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62" w:rsidRDefault="00040BCF">
      <w:pPr>
        <w:jc w:val="center"/>
        <w:rPr>
          <w:sz w:val="28"/>
        </w:rPr>
      </w:pPr>
      <w:r>
        <w:rPr>
          <w:sz w:val="28"/>
        </w:rPr>
        <w:t>Федеральное агентство по образованию</w:t>
      </w:r>
    </w:p>
    <w:p w:rsidR="00C05A62" w:rsidRDefault="00C05A62">
      <w:pPr>
        <w:jc w:val="center"/>
        <w:rPr>
          <w:sz w:val="28"/>
          <w:szCs w:val="28"/>
        </w:rPr>
      </w:pPr>
    </w:p>
    <w:p w:rsidR="00C05A62" w:rsidRDefault="00040BCF">
      <w:pPr>
        <w:jc w:val="center"/>
        <w:rPr>
          <w:sz w:val="28"/>
          <w:szCs w:val="28"/>
        </w:rPr>
      </w:pPr>
      <w:r>
        <w:rPr>
          <w:sz w:val="28"/>
          <w:szCs w:val="28"/>
        </w:rPr>
        <w:t>Государственное образовательное учреждение</w:t>
      </w:r>
    </w:p>
    <w:p w:rsidR="00C05A62" w:rsidRDefault="00040BCF">
      <w:pPr>
        <w:jc w:val="center"/>
        <w:rPr>
          <w:sz w:val="28"/>
          <w:szCs w:val="28"/>
        </w:rPr>
      </w:pPr>
      <w:r>
        <w:rPr>
          <w:sz w:val="28"/>
          <w:szCs w:val="28"/>
        </w:rPr>
        <w:t>высшего профессионального образования</w:t>
      </w:r>
    </w:p>
    <w:p w:rsidR="00C05A62" w:rsidRDefault="00040BCF">
      <w:pPr>
        <w:jc w:val="center"/>
        <w:rPr>
          <w:sz w:val="28"/>
        </w:rPr>
      </w:pPr>
      <w:r>
        <w:rPr>
          <w:sz w:val="28"/>
        </w:rPr>
        <w:t>«Санкт-Петербургский государственный</w:t>
      </w:r>
    </w:p>
    <w:p w:rsidR="00C05A62" w:rsidRDefault="00040BCF">
      <w:pPr>
        <w:jc w:val="center"/>
        <w:rPr>
          <w:sz w:val="28"/>
        </w:rPr>
      </w:pPr>
      <w:r>
        <w:rPr>
          <w:sz w:val="28"/>
        </w:rPr>
        <w:t>инженерно-экономический университет»</w:t>
      </w:r>
    </w:p>
    <w:p w:rsidR="00C05A62" w:rsidRDefault="00066676">
      <w:pPr>
        <w:jc w:val="center"/>
        <w:rPr>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2pt;margin-top:12.4pt;width:126pt;height:70.9pt;z-index:-251659264;visibility:visible;mso-wrap-edited:f">
            <v:imagedata r:id="rId7" o:title=""/>
          </v:shape>
          <o:OLEObject Type="Embed" ProgID="Word.Picture.8" ShapeID="_x0000_s1027" DrawAspect="Content" ObjectID="_1471380466" r:id="rId8"/>
        </w:object>
      </w:r>
    </w:p>
    <w:p w:rsidR="00C05A62" w:rsidRDefault="00C05A62">
      <w:pPr>
        <w:jc w:val="center"/>
        <w:rPr>
          <w:sz w:val="28"/>
        </w:rPr>
      </w:pPr>
    </w:p>
    <w:p w:rsidR="00C05A62" w:rsidRDefault="00C05A62">
      <w:pPr>
        <w:jc w:val="center"/>
        <w:rPr>
          <w:sz w:val="28"/>
        </w:rPr>
      </w:pPr>
    </w:p>
    <w:p w:rsidR="00C05A62" w:rsidRDefault="00C05A62">
      <w:pPr>
        <w:jc w:val="center"/>
        <w:rPr>
          <w:sz w:val="28"/>
        </w:rPr>
      </w:pPr>
    </w:p>
    <w:p w:rsidR="00C05A62" w:rsidRDefault="00C05A62">
      <w:pPr>
        <w:jc w:val="center"/>
        <w:rPr>
          <w:sz w:val="28"/>
          <w:szCs w:val="28"/>
        </w:rPr>
      </w:pPr>
    </w:p>
    <w:p w:rsidR="00C05A62" w:rsidRDefault="00C05A62">
      <w:pPr>
        <w:jc w:val="center"/>
        <w:rPr>
          <w:sz w:val="28"/>
          <w:szCs w:val="28"/>
        </w:rPr>
      </w:pPr>
    </w:p>
    <w:p w:rsidR="00C05A62" w:rsidRDefault="00040BCF">
      <w:pPr>
        <w:jc w:val="center"/>
        <w:rPr>
          <w:sz w:val="28"/>
          <w:szCs w:val="28"/>
        </w:rPr>
      </w:pPr>
      <w:r>
        <w:rPr>
          <w:sz w:val="28"/>
          <w:szCs w:val="28"/>
        </w:rPr>
        <w:t>Кафедра финансов и банковского дела</w:t>
      </w:r>
    </w:p>
    <w:p w:rsidR="00C05A62" w:rsidRDefault="00C05A62">
      <w:pPr>
        <w:jc w:val="center"/>
        <w:rPr>
          <w:sz w:val="28"/>
        </w:rPr>
      </w:pPr>
    </w:p>
    <w:p w:rsidR="00C05A62" w:rsidRDefault="00066676">
      <w:pPr>
        <w:jc w:val="center"/>
        <w:rPr>
          <w:sz w:val="28"/>
        </w:rPr>
      </w:pPr>
      <w:r>
        <w:rPr>
          <w:noProof/>
        </w:rPr>
        <w:pict>
          <v:rect id="_x0000_s1028" style="position:absolute;left:0;text-align:left;margin-left:126pt;margin-top:13.75pt;width:207pt;height:35.3pt;z-index:251658240">
            <v:textbox style="mso-next-textbox:#_x0000_s1028">
              <w:txbxContent>
                <w:p w:rsidR="00C05A62" w:rsidRDefault="00040BCF">
                  <w:pPr>
                    <w:pStyle w:val="2"/>
                    <w:rPr>
                      <w:b w:val="0"/>
                      <w:bCs w:val="0"/>
                      <w:i/>
                      <w:iCs/>
                    </w:rPr>
                  </w:pPr>
                  <w:r>
                    <w:rPr>
                      <w:b w:val="0"/>
                      <w:bCs w:val="0"/>
                      <w:i/>
                      <w:iCs/>
                    </w:rPr>
                    <w:t>ЗАОЧНОЕ ОБУЧЕНИЕ</w:t>
                  </w:r>
                </w:p>
              </w:txbxContent>
            </v:textbox>
          </v:rect>
        </w:pict>
      </w:r>
    </w:p>
    <w:p w:rsidR="00C05A62" w:rsidRDefault="00C05A62">
      <w:pPr>
        <w:jc w:val="center"/>
        <w:rPr>
          <w:sz w:val="28"/>
        </w:rPr>
      </w:pPr>
    </w:p>
    <w:p w:rsidR="00C05A62" w:rsidRDefault="00C05A62">
      <w:pPr>
        <w:jc w:val="center"/>
        <w:rPr>
          <w:sz w:val="28"/>
        </w:rPr>
      </w:pPr>
    </w:p>
    <w:p w:rsidR="00C05A62" w:rsidRDefault="00C05A62">
      <w:pPr>
        <w:jc w:val="center"/>
        <w:rPr>
          <w:sz w:val="28"/>
        </w:rPr>
      </w:pPr>
    </w:p>
    <w:p w:rsidR="00C05A62" w:rsidRDefault="00C05A62">
      <w:pPr>
        <w:jc w:val="center"/>
        <w:rPr>
          <w:sz w:val="28"/>
        </w:rPr>
      </w:pPr>
    </w:p>
    <w:p w:rsidR="00C05A62" w:rsidRDefault="00C05A62">
      <w:pPr>
        <w:jc w:val="center"/>
        <w:rPr>
          <w:sz w:val="28"/>
        </w:rPr>
      </w:pPr>
    </w:p>
    <w:p w:rsidR="00C05A62" w:rsidRDefault="00040BCF">
      <w:pPr>
        <w:pStyle w:val="2"/>
      </w:pPr>
      <w:r>
        <w:t>ЭКОНОМИЧЕСКАЯ И ФИНАНСОВАЯ</w:t>
      </w:r>
    </w:p>
    <w:p w:rsidR="00C05A62" w:rsidRDefault="00040BCF">
      <w:pPr>
        <w:pStyle w:val="2"/>
      </w:pPr>
      <w:r>
        <w:t>БЕЗОПАСНОСТЬ</w:t>
      </w:r>
    </w:p>
    <w:p w:rsidR="00C05A62" w:rsidRDefault="00C05A62">
      <w:pPr>
        <w:jc w:val="center"/>
        <w:rPr>
          <w:sz w:val="28"/>
          <w:szCs w:val="28"/>
        </w:rPr>
      </w:pPr>
    </w:p>
    <w:p w:rsidR="00C05A62" w:rsidRDefault="00040BCF">
      <w:pPr>
        <w:jc w:val="center"/>
        <w:rPr>
          <w:sz w:val="32"/>
          <w:szCs w:val="28"/>
        </w:rPr>
      </w:pPr>
      <w:r>
        <w:rPr>
          <w:sz w:val="32"/>
          <w:szCs w:val="28"/>
        </w:rPr>
        <w:t>Методические указания к изучению дисциплины</w:t>
      </w:r>
    </w:p>
    <w:p w:rsidR="00C05A62" w:rsidRDefault="00040BCF">
      <w:pPr>
        <w:jc w:val="center"/>
        <w:rPr>
          <w:sz w:val="32"/>
          <w:szCs w:val="28"/>
        </w:rPr>
      </w:pPr>
      <w:r>
        <w:rPr>
          <w:sz w:val="32"/>
          <w:szCs w:val="28"/>
        </w:rPr>
        <w:t>и выполнению контрольной работы</w:t>
      </w:r>
    </w:p>
    <w:p w:rsidR="00C05A62" w:rsidRDefault="00040BCF">
      <w:pPr>
        <w:jc w:val="center"/>
        <w:rPr>
          <w:sz w:val="32"/>
          <w:szCs w:val="28"/>
        </w:rPr>
      </w:pPr>
      <w:r>
        <w:rPr>
          <w:sz w:val="32"/>
          <w:szCs w:val="28"/>
        </w:rPr>
        <w:t>для студентов заочной формы обучения</w:t>
      </w:r>
    </w:p>
    <w:p w:rsidR="00C05A62" w:rsidRDefault="00C05A62">
      <w:pPr>
        <w:jc w:val="center"/>
        <w:rPr>
          <w:sz w:val="28"/>
          <w:szCs w:val="28"/>
        </w:rPr>
      </w:pPr>
    </w:p>
    <w:p w:rsidR="00C05A62" w:rsidRDefault="00C05A62">
      <w:pPr>
        <w:jc w:val="center"/>
        <w:rPr>
          <w:sz w:val="28"/>
          <w:szCs w:val="28"/>
        </w:rPr>
      </w:pPr>
    </w:p>
    <w:p w:rsidR="00C05A62" w:rsidRDefault="00C05A62">
      <w:pPr>
        <w:jc w:val="both"/>
        <w:rPr>
          <w:sz w:val="28"/>
          <w:szCs w:val="28"/>
        </w:rPr>
      </w:pPr>
    </w:p>
    <w:p w:rsidR="00C05A62" w:rsidRDefault="00040BCF">
      <w:pPr>
        <w:pStyle w:val="1"/>
        <w:tabs>
          <w:tab w:val="clear" w:pos="845"/>
        </w:tabs>
        <w:rPr>
          <w:szCs w:val="28"/>
        </w:rPr>
      </w:pPr>
      <w:r>
        <w:rPr>
          <w:szCs w:val="28"/>
        </w:rPr>
        <w:t>Специальность 080105 – Финансы и кредит</w:t>
      </w:r>
    </w:p>
    <w:p w:rsidR="00C05A62" w:rsidRDefault="00040BCF">
      <w:pPr>
        <w:jc w:val="center"/>
        <w:rPr>
          <w:sz w:val="24"/>
          <w:szCs w:val="24"/>
        </w:rPr>
      </w:pPr>
      <w:r>
        <w:rPr>
          <w:sz w:val="24"/>
          <w:szCs w:val="24"/>
        </w:rPr>
        <w:t>Специализация «Финансовый менеджмент»</w:t>
      </w: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C05A62">
      <w:pPr>
        <w:jc w:val="center"/>
        <w:rPr>
          <w:sz w:val="28"/>
          <w:szCs w:val="28"/>
        </w:rPr>
      </w:pPr>
    </w:p>
    <w:p w:rsidR="00C05A62" w:rsidRDefault="00040BCF">
      <w:pPr>
        <w:jc w:val="center"/>
        <w:rPr>
          <w:b/>
          <w:bCs/>
          <w:sz w:val="24"/>
          <w:szCs w:val="28"/>
        </w:rPr>
      </w:pPr>
      <w:r>
        <w:rPr>
          <w:b/>
          <w:bCs/>
          <w:sz w:val="24"/>
          <w:szCs w:val="28"/>
        </w:rPr>
        <w:t>Санкт-Петербург</w:t>
      </w:r>
    </w:p>
    <w:p w:rsidR="00C05A62" w:rsidRDefault="00040BCF">
      <w:pPr>
        <w:jc w:val="center"/>
        <w:rPr>
          <w:b/>
          <w:bCs/>
          <w:sz w:val="24"/>
          <w:szCs w:val="28"/>
        </w:rPr>
      </w:pPr>
      <w:r>
        <w:rPr>
          <w:b/>
          <w:bCs/>
          <w:sz w:val="24"/>
          <w:szCs w:val="28"/>
        </w:rPr>
        <w:t>2007</w:t>
      </w:r>
    </w:p>
    <w:p w:rsidR="00C05A62" w:rsidRDefault="00040BCF">
      <w:pPr>
        <w:jc w:val="center"/>
        <w:rPr>
          <w:i/>
          <w:sz w:val="32"/>
          <w:szCs w:val="32"/>
        </w:rPr>
      </w:pPr>
      <w:r>
        <w:rPr>
          <w:sz w:val="24"/>
          <w:szCs w:val="28"/>
        </w:rPr>
        <w:br w:type="page"/>
      </w:r>
      <w:r>
        <w:rPr>
          <w:i/>
          <w:sz w:val="32"/>
          <w:szCs w:val="32"/>
        </w:rPr>
        <w:lastRenderedPageBreak/>
        <w:t>Допущено</w:t>
      </w:r>
    </w:p>
    <w:p w:rsidR="00C05A62" w:rsidRDefault="00040BCF">
      <w:pPr>
        <w:jc w:val="center"/>
        <w:rPr>
          <w:i/>
          <w:sz w:val="32"/>
          <w:szCs w:val="32"/>
        </w:rPr>
      </w:pPr>
      <w:r>
        <w:rPr>
          <w:i/>
          <w:iCs/>
          <w:sz w:val="32"/>
          <w:szCs w:val="32"/>
        </w:rPr>
        <w:t>редакционно</w:t>
      </w:r>
      <w:r>
        <w:rPr>
          <w:i/>
          <w:sz w:val="32"/>
          <w:szCs w:val="32"/>
        </w:rPr>
        <w:t>-издательским Советом СПбГИЭУ</w:t>
      </w:r>
    </w:p>
    <w:p w:rsidR="00C05A62" w:rsidRDefault="00040BCF">
      <w:pPr>
        <w:spacing w:line="360" w:lineRule="auto"/>
        <w:jc w:val="center"/>
        <w:rPr>
          <w:i/>
          <w:sz w:val="32"/>
          <w:szCs w:val="32"/>
        </w:rPr>
      </w:pPr>
      <w:r>
        <w:rPr>
          <w:i/>
          <w:sz w:val="32"/>
          <w:szCs w:val="32"/>
        </w:rPr>
        <w:t>в качестве методического издания</w:t>
      </w:r>
    </w:p>
    <w:p w:rsidR="00C05A62" w:rsidRDefault="00C05A62">
      <w:pPr>
        <w:spacing w:line="360" w:lineRule="auto"/>
        <w:jc w:val="both"/>
        <w:rPr>
          <w:i/>
          <w:sz w:val="28"/>
          <w:szCs w:val="28"/>
        </w:rPr>
      </w:pPr>
    </w:p>
    <w:p w:rsidR="00C05A62" w:rsidRDefault="00C05A62">
      <w:pPr>
        <w:spacing w:line="360" w:lineRule="auto"/>
        <w:jc w:val="both"/>
        <w:rPr>
          <w:sz w:val="28"/>
          <w:szCs w:val="28"/>
        </w:rPr>
      </w:pPr>
    </w:p>
    <w:p w:rsidR="00C05A62" w:rsidRDefault="00C05A62">
      <w:pPr>
        <w:spacing w:line="360" w:lineRule="auto"/>
        <w:jc w:val="both"/>
        <w:rPr>
          <w:sz w:val="28"/>
          <w:szCs w:val="28"/>
        </w:rPr>
      </w:pPr>
    </w:p>
    <w:p w:rsidR="00C05A62" w:rsidRDefault="00040BCF">
      <w:pPr>
        <w:pStyle w:val="5"/>
      </w:pPr>
      <w:r>
        <w:t>Составитель</w:t>
      </w:r>
    </w:p>
    <w:p w:rsidR="00C05A62" w:rsidRDefault="00040BCF">
      <w:pPr>
        <w:jc w:val="center"/>
        <w:rPr>
          <w:sz w:val="32"/>
          <w:szCs w:val="28"/>
        </w:rPr>
      </w:pPr>
      <w:r>
        <w:rPr>
          <w:sz w:val="32"/>
          <w:szCs w:val="28"/>
        </w:rPr>
        <w:t xml:space="preserve">канд.экон.наук, проф. </w:t>
      </w:r>
      <w:r>
        <w:rPr>
          <w:i/>
          <w:sz w:val="32"/>
          <w:szCs w:val="28"/>
        </w:rPr>
        <w:t>З.Д. Грицай</w:t>
      </w:r>
      <w:r>
        <w:rPr>
          <w:sz w:val="32"/>
          <w:szCs w:val="28"/>
        </w:rPr>
        <w:t xml:space="preserve"> </w:t>
      </w:r>
    </w:p>
    <w:p w:rsidR="00C05A62" w:rsidRDefault="00C05A62">
      <w:pPr>
        <w:spacing w:line="360" w:lineRule="auto"/>
        <w:jc w:val="center"/>
        <w:rPr>
          <w:sz w:val="32"/>
          <w:szCs w:val="28"/>
        </w:rPr>
      </w:pPr>
    </w:p>
    <w:p w:rsidR="00C05A62" w:rsidRDefault="00040BCF">
      <w:pPr>
        <w:pStyle w:val="5"/>
      </w:pPr>
      <w:r>
        <w:t>Рецензент</w:t>
      </w:r>
    </w:p>
    <w:p w:rsidR="00C05A62" w:rsidRDefault="00040BCF">
      <w:pPr>
        <w:spacing w:line="360" w:lineRule="auto"/>
        <w:jc w:val="center"/>
        <w:rPr>
          <w:sz w:val="32"/>
          <w:szCs w:val="28"/>
        </w:rPr>
      </w:pPr>
      <w:r>
        <w:rPr>
          <w:sz w:val="32"/>
          <w:szCs w:val="28"/>
        </w:rPr>
        <w:t xml:space="preserve">д-р. экон. наук, проф., зав. каф. КДиП  </w:t>
      </w:r>
      <w:r>
        <w:rPr>
          <w:i/>
          <w:iCs/>
          <w:sz w:val="32"/>
          <w:szCs w:val="28"/>
        </w:rPr>
        <w:t>В.П. Попков</w:t>
      </w:r>
      <w:r>
        <w:rPr>
          <w:sz w:val="32"/>
          <w:szCs w:val="28"/>
        </w:rPr>
        <w:t xml:space="preserve"> </w:t>
      </w:r>
    </w:p>
    <w:p w:rsidR="00C05A62" w:rsidRDefault="00C05A62">
      <w:pPr>
        <w:spacing w:line="360" w:lineRule="auto"/>
        <w:jc w:val="center"/>
        <w:rPr>
          <w:sz w:val="32"/>
          <w:szCs w:val="28"/>
        </w:rPr>
      </w:pPr>
    </w:p>
    <w:p w:rsidR="00C05A62" w:rsidRDefault="00040BCF">
      <w:pPr>
        <w:pStyle w:val="5"/>
      </w:pPr>
      <w:r>
        <w:t>Подготовлено на кафедре</w:t>
      </w:r>
    </w:p>
    <w:p w:rsidR="00C05A62" w:rsidRDefault="00040BCF">
      <w:pPr>
        <w:spacing w:line="360" w:lineRule="auto"/>
        <w:jc w:val="center"/>
        <w:rPr>
          <w:sz w:val="32"/>
          <w:szCs w:val="28"/>
        </w:rPr>
      </w:pPr>
      <w:r>
        <w:rPr>
          <w:sz w:val="32"/>
          <w:szCs w:val="28"/>
        </w:rPr>
        <w:t>финансов и банковского дела</w:t>
      </w:r>
    </w:p>
    <w:p w:rsidR="00C05A62" w:rsidRDefault="00C05A62">
      <w:pPr>
        <w:spacing w:line="360" w:lineRule="auto"/>
        <w:jc w:val="center"/>
        <w:rPr>
          <w:b/>
          <w:sz w:val="32"/>
          <w:szCs w:val="28"/>
        </w:rPr>
      </w:pPr>
    </w:p>
    <w:p w:rsidR="00C05A62" w:rsidRDefault="00C05A62">
      <w:pPr>
        <w:spacing w:line="360" w:lineRule="auto"/>
        <w:jc w:val="center"/>
        <w:rPr>
          <w:b/>
          <w:sz w:val="32"/>
          <w:szCs w:val="28"/>
        </w:rPr>
      </w:pPr>
    </w:p>
    <w:p w:rsidR="00C05A62" w:rsidRDefault="00040BCF">
      <w:pPr>
        <w:pStyle w:val="5"/>
      </w:pPr>
      <w:r>
        <w:t>Одобрено научно-методическим советом</w:t>
      </w:r>
    </w:p>
    <w:p w:rsidR="00C05A62" w:rsidRDefault="00040BCF">
      <w:pPr>
        <w:spacing w:line="360" w:lineRule="auto"/>
        <w:jc w:val="center"/>
        <w:rPr>
          <w:sz w:val="32"/>
          <w:szCs w:val="28"/>
        </w:rPr>
      </w:pPr>
      <w:r>
        <w:rPr>
          <w:sz w:val="32"/>
          <w:szCs w:val="28"/>
        </w:rPr>
        <w:t>факультета предпринимательства и финансов</w:t>
      </w:r>
    </w:p>
    <w:p w:rsidR="00C05A62" w:rsidRDefault="00C05A62">
      <w:pPr>
        <w:spacing w:line="360" w:lineRule="auto"/>
        <w:jc w:val="center"/>
        <w:rPr>
          <w:sz w:val="32"/>
          <w:szCs w:val="28"/>
        </w:rPr>
      </w:pPr>
    </w:p>
    <w:p w:rsidR="00C05A62" w:rsidRDefault="00040BCF">
      <w:pPr>
        <w:jc w:val="center"/>
        <w:rPr>
          <w:sz w:val="32"/>
          <w:szCs w:val="28"/>
        </w:rPr>
      </w:pPr>
      <w:r>
        <w:rPr>
          <w:sz w:val="32"/>
          <w:szCs w:val="28"/>
        </w:rPr>
        <w:t>Отпечатано в авторской редакции с оригинал-макета,</w:t>
      </w:r>
    </w:p>
    <w:p w:rsidR="00C05A62" w:rsidRDefault="00040BCF">
      <w:pPr>
        <w:spacing w:line="360" w:lineRule="auto"/>
        <w:jc w:val="center"/>
        <w:rPr>
          <w:sz w:val="32"/>
          <w:szCs w:val="28"/>
        </w:rPr>
      </w:pPr>
      <w:r>
        <w:rPr>
          <w:sz w:val="32"/>
          <w:szCs w:val="28"/>
        </w:rPr>
        <w:t>представленного составителем</w:t>
      </w:r>
    </w:p>
    <w:p w:rsidR="00C05A62" w:rsidRDefault="00C05A62">
      <w:pPr>
        <w:spacing w:line="360" w:lineRule="auto"/>
        <w:jc w:val="both"/>
        <w:rPr>
          <w:sz w:val="32"/>
          <w:szCs w:val="28"/>
        </w:rPr>
      </w:pPr>
    </w:p>
    <w:p w:rsidR="00C05A62" w:rsidRDefault="00C05A62">
      <w:pPr>
        <w:spacing w:line="360" w:lineRule="auto"/>
        <w:jc w:val="both"/>
        <w:rPr>
          <w:sz w:val="32"/>
          <w:szCs w:val="28"/>
        </w:rPr>
      </w:pPr>
    </w:p>
    <w:p w:rsidR="00C05A62" w:rsidRDefault="00C05A62">
      <w:pPr>
        <w:spacing w:line="360" w:lineRule="auto"/>
        <w:jc w:val="both"/>
        <w:rPr>
          <w:sz w:val="32"/>
          <w:szCs w:val="28"/>
        </w:rPr>
      </w:pPr>
    </w:p>
    <w:p w:rsidR="00C05A62" w:rsidRDefault="00C05A62">
      <w:pPr>
        <w:spacing w:line="360" w:lineRule="auto"/>
        <w:jc w:val="right"/>
        <w:rPr>
          <w:sz w:val="32"/>
          <w:szCs w:val="28"/>
        </w:rPr>
      </w:pPr>
    </w:p>
    <w:p w:rsidR="00C05A62" w:rsidRDefault="00C05A62">
      <w:pPr>
        <w:spacing w:line="360" w:lineRule="auto"/>
        <w:jc w:val="right"/>
        <w:rPr>
          <w:sz w:val="32"/>
          <w:szCs w:val="28"/>
        </w:rPr>
      </w:pPr>
    </w:p>
    <w:p w:rsidR="00C05A62" w:rsidRDefault="00040BCF">
      <w:pPr>
        <w:spacing w:line="360" w:lineRule="auto"/>
        <w:jc w:val="right"/>
        <w:rPr>
          <w:sz w:val="32"/>
          <w:lang w:val="en-US"/>
        </w:rPr>
      </w:pPr>
      <w:r>
        <w:rPr>
          <w:sz w:val="32"/>
        </w:rPr>
        <w:t>© СПбГИЭУ, 200</w:t>
      </w:r>
      <w:r>
        <w:rPr>
          <w:sz w:val="32"/>
          <w:lang w:val="en-US"/>
        </w:rPr>
        <w:t>7</w:t>
      </w:r>
    </w:p>
    <w:p w:rsidR="00C05A62" w:rsidRDefault="00C05A62">
      <w:pPr>
        <w:spacing w:line="360" w:lineRule="auto"/>
        <w:jc w:val="right"/>
        <w:rPr>
          <w:sz w:val="32"/>
        </w:rPr>
      </w:pPr>
    </w:p>
    <w:p w:rsidR="00C05A62" w:rsidRDefault="00C05A62">
      <w:pPr>
        <w:spacing w:line="360" w:lineRule="auto"/>
        <w:jc w:val="right"/>
        <w:rPr>
          <w:sz w:val="28"/>
        </w:rPr>
      </w:pPr>
    </w:p>
    <w:p w:rsidR="00C05A62" w:rsidRDefault="00040BCF">
      <w:pPr>
        <w:spacing w:line="360" w:lineRule="auto"/>
        <w:jc w:val="center"/>
        <w:rPr>
          <w:b/>
          <w:sz w:val="28"/>
          <w:szCs w:val="28"/>
        </w:rPr>
      </w:pPr>
      <w:r>
        <w:rPr>
          <w:b/>
          <w:sz w:val="32"/>
          <w:szCs w:val="28"/>
        </w:rPr>
        <w:t>Содержание</w:t>
      </w:r>
    </w:p>
    <w:p w:rsidR="00C05A62" w:rsidRDefault="00C05A62">
      <w:pPr>
        <w:spacing w:line="360" w:lineRule="auto"/>
        <w:jc w:val="both"/>
        <w:rPr>
          <w:sz w:val="28"/>
          <w:szCs w:val="28"/>
        </w:rPr>
      </w:pPr>
    </w:p>
    <w:p w:rsidR="00C05A62" w:rsidRDefault="00040BCF">
      <w:pPr>
        <w:numPr>
          <w:ilvl w:val="0"/>
          <w:numId w:val="5"/>
        </w:numPr>
        <w:jc w:val="both"/>
        <w:rPr>
          <w:sz w:val="32"/>
          <w:szCs w:val="28"/>
        </w:rPr>
      </w:pPr>
      <w:r>
        <w:rPr>
          <w:sz w:val="32"/>
          <w:szCs w:val="28"/>
        </w:rPr>
        <w:t>Общие положения…………………………………………….4</w:t>
      </w:r>
    </w:p>
    <w:p w:rsidR="00C05A62" w:rsidRDefault="00040BCF">
      <w:pPr>
        <w:numPr>
          <w:ilvl w:val="0"/>
          <w:numId w:val="5"/>
        </w:numPr>
        <w:jc w:val="both"/>
        <w:rPr>
          <w:sz w:val="32"/>
          <w:szCs w:val="28"/>
        </w:rPr>
      </w:pPr>
      <w:r>
        <w:rPr>
          <w:sz w:val="32"/>
          <w:szCs w:val="28"/>
        </w:rPr>
        <w:t>Методические указания к изучению дисциплины………….4</w:t>
      </w:r>
    </w:p>
    <w:p w:rsidR="00C05A62" w:rsidRDefault="00040BCF">
      <w:pPr>
        <w:numPr>
          <w:ilvl w:val="0"/>
          <w:numId w:val="5"/>
        </w:numPr>
        <w:jc w:val="both"/>
        <w:rPr>
          <w:sz w:val="32"/>
          <w:szCs w:val="28"/>
        </w:rPr>
      </w:pPr>
      <w:r>
        <w:rPr>
          <w:sz w:val="32"/>
          <w:szCs w:val="28"/>
        </w:rPr>
        <w:t xml:space="preserve">Методические указания к выполнению </w:t>
      </w:r>
    </w:p>
    <w:p w:rsidR="00C05A62" w:rsidRDefault="00040BCF">
      <w:pPr>
        <w:ind w:left="360" w:firstLine="360"/>
        <w:jc w:val="both"/>
        <w:rPr>
          <w:sz w:val="32"/>
          <w:szCs w:val="28"/>
        </w:rPr>
      </w:pPr>
      <w:r>
        <w:rPr>
          <w:sz w:val="32"/>
          <w:szCs w:val="28"/>
        </w:rPr>
        <w:t>контрольной работы……………………………………..……5</w:t>
      </w:r>
    </w:p>
    <w:p w:rsidR="00C05A62" w:rsidRDefault="00040BCF">
      <w:pPr>
        <w:numPr>
          <w:ilvl w:val="0"/>
          <w:numId w:val="5"/>
        </w:numPr>
        <w:jc w:val="both"/>
        <w:rPr>
          <w:sz w:val="32"/>
          <w:szCs w:val="28"/>
        </w:rPr>
      </w:pPr>
      <w:r>
        <w:rPr>
          <w:sz w:val="32"/>
          <w:szCs w:val="28"/>
        </w:rPr>
        <w:t>Контрольные задания…………………………………………6</w:t>
      </w:r>
    </w:p>
    <w:p w:rsidR="00C05A62" w:rsidRDefault="00040BCF">
      <w:pPr>
        <w:numPr>
          <w:ilvl w:val="0"/>
          <w:numId w:val="5"/>
        </w:numPr>
        <w:jc w:val="both"/>
        <w:rPr>
          <w:sz w:val="32"/>
          <w:szCs w:val="28"/>
        </w:rPr>
      </w:pPr>
      <w:r>
        <w:rPr>
          <w:sz w:val="32"/>
          <w:szCs w:val="28"/>
        </w:rPr>
        <w:t>Требования к оформлению контрольной работы…………...9</w:t>
      </w:r>
    </w:p>
    <w:p w:rsidR="00C05A62" w:rsidRDefault="00040BCF">
      <w:pPr>
        <w:numPr>
          <w:ilvl w:val="0"/>
          <w:numId w:val="5"/>
        </w:numPr>
        <w:spacing w:after="120"/>
        <w:ind w:left="714" w:right="-360" w:hanging="357"/>
        <w:jc w:val="both"/>
        <w:rPr>
          <w:sz w:val="32"/>
          <w:szCs w:val="28"/>
        </w:rPr>
      </w:pPr>
      <w:r>
        <w:rPr>
          <w:sz w:val="32"/>
          <w:szCs w:val="28"/>
        </w:rPr>
        <w:t>Список литературы.………………………………………….12</w:t>
      </w:r>
    </w:p>
    <w:p w:rsidR="00C05A62" w:rsidRDefault="00040BCF">
      <w:pPr>
        <w:rPr>
          <w:bCs/>
          <w:sz w:val="32"/>
        </w:rPr>
      </w:pPr>
      <w:r>
        <w:rPr>
          <w:color w:val="000000"/>
          <w:spacing w:val="-2"/>
          <w:sz w:val="32"/>
          <w:szCs w:val="28"/>
        </w:rPr>
        <w:t xml:space="preserve">   Приложение 1 </w:t>
      </w:r>
      <w:r>
        <w:rPr>
          <w:bCs/>
          <w:sz w:val="32"/>
        </w:rPr>
        <w:t xml:space="preserve">Содержание дисциплины (И з в л е ч е н и е  </w:t>
      </w:r>
    </w:p>
    <w:p w:rsidR="00C05A62" w:rsidRDefault="00040BCF">
      <w:pPr>
        <w:rPr>
          <w:b/>
          <w:sz w:val="32"/>
        </w:rPr>
      </w:pPr>
      <w:r>
        <w:rPr>
          <w:bCs/>
          <w:sz w:val="32"/>
        </w:rPr>
        <w:t xml:space="preserve">                             из  рабочей программы дисциплины)………...18</w:t>
      </w:r>
    </w:p>
    <w:p w:rsidR="00C05A62" w:rsidRDefault="00040BCF">
      <w:pPr>
        <w:pStyle w:val="a4"/>
        <w:ind w:left="0"/>
        <w:rPr>
          <w:sz w:val="32"/>
        </w:rPr>
      </w:pPr>
      <w:r>
        <w:rPr>
          <w:sz w:val="32"/>
          <w:szCs w:val="28"/>
        </w:rPr>
        <w:t xml:space="preserve">   Приложение 2 </w:t>
      </w:r>
      <w:r>
        <w:rPr>
          <w:sz w:val="32"/>
        </w:rPr>
        <w:t>Пример оформления титульного листа</w:t>
      </w:r>
    </w:p>
    <w:p w:rsidR="00C05A62" w:rsidRDefault="00040BCF">
      <w:pPr>
        <w:spacing w:after="120"/>
        <w:ind w:left="357" w:right="-360" w:firstLine="902"/>
        <w:jc w:val="both"/>
        <w:rPr>
          <w:sz w:val="32"/>
          <w:szCs w:val="28"/>
        </w:rPr>
      </w:pPr>
      <w:r>
        <w:rPr>
          <w:sz w:val="32"/>
        </w:rPr>
        <w:t xml:space="preserve">             контрольной работы.………………………….. 20</w:t>
      </w:r>
    </w:p>
    <w:p w:rsidR="00C05A62" w:rsidRDefault="00C05A62">
      <w:pPr>
        <w:ind w:left="360" w:firstLine="2160"/>
        <w:rPr>
          <w:sz w:val="32"/>
          <w:szCs w:val="28"/>
        </w:rPr>
      </w:pPr>
    </w:p>
    <w:p w:rsidR="00C05A62" w:rsidRDefault="00040BCF">
      <w:pPr>
        <w:pageBreakBefore/>
        <w:jc w:val="center"/>
        <w:rPr>
          <w:b/>
          <w:sz w:val="36"/>
          <w:szCs w:val="36"/>
        </w:rPr>
      </w:pPr>
      <w:r>
        <w:rPr>
          <w:b/>
          <w:sz w:val="36"/>
          <w:szCs w:val="36"/>
        </w:rPr>
        <w:t>1. ОБЩИЕ ПОЛОЖЕНИЯ</w:t>
      </w:r>
    </w:p>
    <w:p w:rsidR="00C05A62" w:rsidRDefault="00C05A62">
      <w:pPr>
        <w:ind w:firstLine="540"/>
        <w:jc w:val="both"/>
        <w:rPr>
          <w:sz w:val="28"/>
          <w:szCs w:val="28"/>
        </w:rPr>
      </w:pPr>
    </w:p>
    <w:p w:rsidR="00C05A62" w:rsidRDefault="00040BCF">
      <w:pPr>
        <w:pStyle w:val="30"/>
        <w:ind w:firstLine="720"/>
      </w:pPr>
      <w:r>
        <w:t>Контрольная работа по дисциплине «Экономическая и финансовая безопасность» выполняется студентами в соответствии с рабочим учебным планом специальности 060400 (080105) - Финансы и кредит.</w:t>
      </w:r>
    </w:p>
    <w:p w:rsidR="00C05A62" w:rsidRDefault="00040BCF">
      <w:pPr>
        <w:pStyle w:val="a4"/>
        <w:spacing w:after="0"/>
        <w:ind w:left="0" w:firstLine="720"/>
        <w:jc w:val="both"/>
        <w:rPr>
          <w:sz w:val="32"/>
          <w:szCs w:val="28"/>
        </w:rPr>
      </w:pPr>
      <w:r>
        <w:rPr>
          <w:sz w:val="32"/>
          <w:szCs w:val="28"/>
        </w:rPr>
        <w:t>Цель работы – закрепление знаний по данной дисциплине, а также формирование у студента навыков самостоятельной научно-исследовательской работы, умения работать с литературой, анализировать правовые источники, делать обоснованные выводы.</w:t>
      </w:r>
    </w:p>
    <w:p w:rsidR="00C05A62" w:rsidRDefault="00040BCF">
      <w:pPr>
        <w:pStyle w:val="a4"/>
        <w:spacing w:after="0"/>
        <w:ind w:left="0" w:firstLine="720"/>
        <w:jc w:val="both"/>
        <w:rPr>
          <w:sz w:val="32"/>
          <w:szCs w:val="28"/>
        </w:rPr>
      </w:pPr>
      <w:r>
        <w:rPr>
          <w:sz w:val="32"/>
          <w:szCs w:val="28"/>
        </w:rPr>
        <w:t xml:space="preserve">Изучение дисциплины «Экономическая и финансовая безопасность» базируется на знаниях, полученных при изучении дисциплин: «Финансы», «Финансы организаций (предприятий)», «Финансовый менеджмент», «Деньги, кредит, банки», «Рынок ценных бумаг» и др. </w:t>
      </w:r>
    </w:p>
    <w:p w:rsidR="00C05A62" w:rsidRDefault="00040BCF">
      <w:pPr>
        <w:pStyle w:val="a4"/>
        <w:spacing w:after="0"/>
        <w:ind w:left="0" w:firstLine="720"/>
        <w:jc w:val="both"/>
        <w:rPr>
          <w:sz w:val="32"/>
          <w:szCs w:val="28"/>
        </w:rPr>
      </w:pPr>
      <w:r>
        <w:rPr>
          <w:sz w:val="32"/>
          <w:szCs w:val="28"/>
        </w:rPr>
        <w:t xml:space="preserve">Выполнение студентом контрольной работы является завершающим этапом изучения указанной дисциплины. Формой промежуточного контроля по дисциплине </w:t>
      </w:r>
      <w:r>
        <w:rPr>
          <w:sz w:val="32"/>
        </w:rPr>
        <w:t>«Экономическая и финансовая безопасность» является зачет.</w:t>
      </w:r>
    </w:p>
    <w:p w:rsidR="00C05A62" w:rsidRDefault="00C05A62">
      <w:pPr>
        <w:pStyle w:val="a4"/>
        <w:jc w:val="both"/>
        <w:rPr>
          <w:b/>
          <w:bCs/>
          <w:sz w:val="28"/>
          <w:szCs w:val="28"/>
        </w:rPr>
      </w:pPr>
    </w:p>
    <w:p w:rsidR="00C05A62" w:rsidRDefault="00C05A62">
      <w:pPr>
        <w:pStyle w:val="a4"/>
        <w:jc w:val="both"/>
        <w:rPr>
          <w:b/>
          <w:bCs/>
          <w:sz w:val="28"/>
          <w:szCs w:val="28"/>
        </w:rPr>
      </w:pPr>
    </w:p>
    <w:p w:rsidR="00C05A62" w:rsidRDefault="00040BCF">
      <w:pPr>
        <w:pStyle w:val="a4"/>
        <w:ind w:left="0"/>
        <w:jc w:val="center"/>
        <w:rPr>
          <w:b/>
          <w:bCs/>
          <w:sz w:val="36"/>
          <w:szCs w:val="36"/>
        </w:rPr>
      </w:pPr>
      <w:r>
        <w:rPr>
          <w:b/>
          <w:bCs/>
          <w:sz w:val="36"/>
          <w:szCs w:val="36"/>
        </w:rPr>
        <w:t>2. МЕТОДИЧЕСКИЕ УКАЗАНИЯ К ИЗУЧЕНИЮ ДИСЦИПЛИНЫ</w:t>
      </w:r>
    </w:p>
    <w:p w:rsidR="00C05A62" w:rsidRDefault="00040BCF">
      <w:pPr>
        <w:pStyle w:val="a3"/>
        <w:spacing w:after="0"/>
        <w:ind w:firstLine="720"/>
        <w:jc w:val="both"/>
        <w:rPr>
          <w:bCs/>
          <w:sz w:val="32"/>
          <w:szCs w:val="32"/>
        </w:rPr>
      </w:pPr>
      <w:r>
        <w:rPr>
          <w:bCs/>
          <w:sz w:val="32"/>
          <w:szCs w:val="32"/>
        </w:rPr>
        <w:t xml:space="preserve">Дисциплина разработана в соответствии с законодательством Российской Федерации, правовыми актами Министерства Финансов РФ и нормативными документами Банка России. Она тесно связана с другими экономическими дисциплинами и предполагает хорошую теоретическую подготовку студентов по таким дисциплинам, как </w:t>
      </w:r>
      <w:r>
        <w:rPr>
          <w:sz w:val="32"/>
          <w:szCs w:val="32"/>
        </w:rPr>
        <w:t>«Финансы, денежное обращение и кредит», «Рынок ценных бумаг», «Финансовый менеджмент», «Основы правоведения»</w:t>
      </w:r>
      <w:r>
        <w:rPr>
          <w:bCs/>
          <w:sz w:val="32"/>
          <w:szCs w:val="32"/>
        </w:rPr>
        <w:t xml:space="preserve"> и др.</w:t>
      </w:r>
    </w:p>
    <w:p w:rsidR="00C05A62" w:rsidRDefault="00040BCF">
      <w:pPr>
        <w:pStyle w:val="a4"/>
        <w:spacing w:after="0"/>
        <w:ind w:left="0" w:firstLine="720"/>
        <w:jc w:val="both"/>
        <w:rPr>
          <w:bCs/>
          <w:sz w:val="32"/>
          <w:szCs w:val="32"/>
        </w:rPr>
      </w:pPr>
      <w:r>
        <w:rPr>
          <w:bCs/>
          <w:sz w:val="32"/>
          <w:szCs w:val="32"/>
        </w:rPr>
        <w:t>Цель дисциплины «Экономическая и финансовая безопасность» – формирование  у студентов базовых теоретических знаний и практических навыков по оценке экономической безопасности страны и обеспечению безопасности бизнеса.</w:t>
      </w:r>
    </w:p>
    <w:p w:rsidR="00C05A62" w:rsidRDefault="00C05A62">
      <w:pPr>
        <w:pStyle w:val="a4"/>
        <w:spacing w:after="0"/>
        <w:ind w:left="0" w:firstLine="720"/>
        <w:jc w:val="both"/>
        <w:rPr>
          <w:bCs/>
          <w:sz w:val="32"/>
          <w:szCs w:val="32"/>
        </w:rPr>
      </w:pPr>
    </w:p>
    <w:p w:rsidR="00C05A62" w:rsidRDefault="00C05A62">
      <w:pPr>
        <w:pStyle w:val="a4"/>
        <w:spacing w:after="0"/>
        <w:ind w:left="0" w:firstLine="720"/>
        <w:jc w:val="both"/>
        <w:rPr>
          <w:bCs/>
          <w:sz w:val="32"/>
          <w:szCs w:val="32"/>
        </w:rPr>
      </w:pPr>
    </w:p>
    <w:p w:rsidR="00C05A62" w:rsidRDefault="00C05A62">
      <w:pPr>
        <w:pStyle w:val="a4"/>
        <w:spacing w:after="0"/>
        <w:ind w:left="0" w:firstLine="720"/>
        <w:jc w:val="both"/>
        <w:rPr>
          <w:bCs/>
          <w:sz w:val="32"/>
          <w:szCs w:val="32"/>
        </w:rPr>
      </w:pPr>
    </w:p>
    <w:p w:rsidR="00C05A62" w:rsidRDefault="00040BCF">
      <w:pPr>
        <w:pStyle w:val="a4"/>
        <w:spacing w:after="0"/>
        <w:ind w:left="0" w:firstLine="720"/>
        <w:jc w:val="both"/>
        <w:rPr>
          <w:bCs/>
          <w:sz w:val="32"/>
          <w:szCs w:val="32"/>
        </w:rPr>
      </w:pPr>
      <w:r>
        <w:rPr>
          <w:bCs/>
          <w:sz w:val="32"/>
          <w:szCs w:val="32"/>
        </w:rPr>
        <w:t>Учебными задачами дисциплины являются:</w:t>
      </w:r>
    </w:p>
    <w:p w:rsidR="00C05A62" w:rsidRDefault="00040BCF">
      <w:pPr>
        <w:pStyle w:val="a4"/>
        <w:spacing w:after="0"/>
        <w:ind w:left="0" w:firstLine="720"/>
        <w:jc w:val="both"/>
        <w:rPr>
          <w:bCs/>
          <w:sz w:val="32"/>
          <w:szCs w:val="32"/>
        </w:rPr>
      </w:pPr>
      <w:r>
        <w:rPr>
          <w:bCs/>
          <w:sz w:val="32"/>
          <w:szCs w:val="32"/>
        </w:rPr>
        <w:t>- определение интегрированных понятий об экономической безопасности как важной экономической категории в условиях рыночной экономики;</w:t>
      </w:r>
    </w:p>
    <w:p w:rsidR="00C05A62" w:rsidRDefault="00040BCF">
      <w:pPr>
        <w:pStyle w:val="a4"/>
        <w:spacing w:after="0"/>
        <w:ind w:left="0" w:firstLine="720"/>
        <w:jc w:val="both"/>
        <w:rPr>
          <w:bCs/>
          <w:sz w:val="32"/>
          <w:szCs w:val="32"/>
        </w:rPr>
      </w:pPr>
      <w:r>
        <w:rPr>
          <w:bCs/>
          <w:sz w:val="32"/>
          <w:szCs w:val="32"/>
        </w:rPr>
        <w:t>- изучение основных направлений государственной деятельности по обеспечению экономической и финансовой безопасности;</w:t>
      </w:r>
    </w:p>
    <w:p w:rsidR="00C05A62" w:rsidRDefault="00040BCF">
      <w:pPr>
        <w:pStyle w:val="a4"/>
        <w:spacing w:after="0"/>
        <w:ind w:left="0" w:firstLine="720"/>
        <w:jc w:val="both"/>
        <w:rPr>
          <w:bCs/>
          <w:sz w:val="32"/>
          <w:szCs w:val="32"/>
        </w:rPr>
      </w:pPr>
      <w:r>
        <w:rPr>
          <w:bCs/>
          <w:sz w:val="32"/>
          <w:szCs w:val="32"/>
        </w:rPr>
        <w:t>- ознакомление с системами безопасности коммерческих организаций, формами и методами работы службы безопасности банка и техническими средствами ее оснащения;</w:t>
      </w:r>
    </w:p>
    <w:p w:rsidR="00C05A62" w:rsidRDefault="00040BCF">
      <w:pPr>
        <w:pStyle w:val="a4"/>
        <w:spacing w:after="0"/>
        <w:ind w:left="0" w:firstLine="720"/>
        <w:jc w:val="both"/>
        <w:rPr>
          <w:bCs/>
          <w:sz w:val="32"/>
          <w:szCs w:val="32"/>
        </w:rPr>
      </w:pPr>
      <w:r>
        <w:rPr>
          <w:bCs/>
          <w:sz w:val="32"/>
          <w:szCs w:val="32"/>
        </w:rPr>
        <w:t>- ознакомление с методами защиты конфиденциальной информации коммерческого предприятия и финансовой банковской информации.</w:t>
      </w:r>
    </w:p>
    <w:p w:rsidR="00C05A62" w:rsidRDefault="00040BCF">
      <w:pPr>
        <w:pStyle w:val="a3"/>
        <w:spacing w:after="0"/>
        <w:ind w:firstLine="720"/>
        <w:jc w:val="both"/>
        <w:rPr>
          <w:bCs/>
          <w:sz w:val="32"/>
          <w:szCs w:val="32"/>
        </w:rPr>
      </w:pPr>
      <w:r>
        <w:rPr>
          <w:bCs/>
          <w:sz w:val="32"/>
          <w:szCs w:val="32"/>
        </w:rPr>
        <w:t>В библиотеке СПбГИЭУ содержится полный и подробный электронный каталог, который позволяет студенту быстро найти требуемый источник по разным критериям: ключевое слово, фамилия автора, название дисциплины и т.д., что является большой помощью студенту при самостоятельной работе по исследуемому вопросу.</w:t>
      </w:r>
    </w:p>
    <w:p w:rsidR="00C05A62" w:rsidRDefault="00C05A62">
      <w:pPr>
        <w:pStyle w:val="a3"/>
        <w:spacing w:after="0"/>
        <w:ind w:firstLine="720"/>
        <w:jc w:val="both"/>
        <w:rPr>
          <w:bCs/>
          <w:sz w:val="32"/>
          <w:szCs w:val="32"/>
        </w:rPr>
      </w:pPr>
    </w:p>
    <w:p w:rsidR="00C05A62" w:rsidRDefault="00C05A62">
      <w:pPr>
        <w:pStyle w:val="a4"/>
        <w:rPr>
          <w:sz w:val="32"/>
          <w:szCs w:val="28"/>
        </w:rPr>
      </w:pPr>
    </w:p>
    <w:p w:rsidR="00C05A62" w:rsidRDefault="00040BCF">
      <w:pPr>
        <w:jc w:val="center"/>
        <w:rPr>
          <w:b/>
          <w:bCs/>
          <w:sz w:val="36"/>
          <w:szCs w:val="36"/>
        </w:rPr>
      </w:pPr>
      <w:r>
        <w:rPr>
          <w:b/>
          <w:bCs/>
          <w:sz w:val="36"/>
          <w:szCs w:val="36"/>
        </w:rPr>
        <w:t>3. МЕТОДИЧЕСКИЕ УКАЗАНИЯ К ВЫПОЛНЕНИЮ КОНТРОЛЬНОЙ РАБОТЫ</w:t>
      </w:r>
    </w:p>
    <w:p w:rsidR="00C05A62" w:rsidRDefault="00C05A62">
      <w:pPr>
        <w:pStyle w:val="20"/>
        <w:ind w:firstLine="0"/>
      </w:pPr>
    </w:p>
    <w:p w:rsidR="00C05A62" w:rsidRDefault="00040BCF">
      <w:pPr>
        <w:ind w:firstLine="720"/>
        <w:jc w:val="both"/>
        <w:rPr>
          <w:sz w:val="32"/>
          <w:szCs w:val="28"/>
        </w:rPr>
      </w:pPr>
      <w:r>
        <w:rPr>
          <w:sz w:val="32"/>
          <w:szCs w:val="28"/>
        </w:rPr>
        <w:t>Подготовка контрольной работы включает следующие этапы:</w:t>
      </w:r>
    </w:p>
    <w:p w:rsidR="00C05A62" w:rsidRDefault="00040BCF">
      <w:pPr>
        <w:ind w:firstLine="720"/>
        <w:jc w:val="both"/>
        <w:rPr>
          <w:sz w:val="32"/>
          <w:szCs w:val="28"/>
        </w:rPr>
      </w:pPr>
      <w:r>
        <w:rPr>
          <w:sz w:val="32"/>
          <w:szCs w:val="28"/>
        </w:rPr>
        <w:t>1. Выбор темы.</w:t>
      </w:r>
    </w:p>
    <w:p w:rsidR="00C05A62" w:rsidRDefault="00040BCF">
      <w:pPr>
        <w:ind w:firstLine="720"/>
        <w:jc w:val="both"/>
        <w:rPr>
          <w:sz w:val="32"/>
          <w:szCs w:val="28"/>
        </w:rPr>
      </w:pPr>
      <w:r>
        <w:rPr>
          <w:sz w:val="32"/>
          <w:szCs w:val="28"/>
        </w:rPr>
        <w:t>2. Составление плана работы.</w:t>
      </w:r>
    </w:p>
    <w:p w:rsidR="00C05A62" w:rsidRDefault="00040BCF">
      <w:pPr>
        <w:ind w:firstLine="720"/>
        <w:jc w:val="both"/>
        <w:rPr>
          <w:sz w:val="32"/>
          <w:szCs w:val="28"/>
        </w:rPr>
      </w:pPr>
      <w:r>
        <w:rPr>
          <w:sz w:val="32"/>
          <w:szCs w:val="28"/>
        </w:rPr>
        <w:t>3. Подбор литературы по избранной теме и изучение литературных источников и нормативно-законодательных материалов.</w:t>
      </w:r>
    </w:p>
    <w:p w:rsidR="00C05A62" w:rsidRDefault="00040BCF">
      <w:pPr>
        <w:ind w:firstLine="720"/>
        <w:jc w:val="both"/>
        <w:rPr>
          <w:sz w:val="32"/>
          <w:szCs w:val="28"/>
        </w:rPr>
      </w:pPr>
      <w:r>
        <w:rPr>
          <w:sz w:val="32"/>
          <w:szCs w:val="28"/>
        </w:rPr>
        <w:t>4. Написание и оформление контрольной работы в соответствии с предъявляемыми требованиями.</w:t>
      </w:r>
    </w:p>
    <w:p w:rsidR="00C05A62" w:rsidRDefault="00040BCF">
      <w:pPr>
        <w:pStyle w:val="a4"/>
        <w:spacing w:after="0"/>
        <w:ind w:left="0" w:firstLine="720"/>
        <w:jc w:val="both"/>
        <w:rPr>
          <w:sz w:val="32"/>
          <w:szCs w:val="28"/>
        </w:rPr>
      </w:pPr>
      <w:r>
        <w:rPr>
          <w:sz w:val="32"/>
          <w:szCs w:val="28"/>
        </w:rPr>
        <w:t>5. Защита контрольной работы.</w:t>
      </w:r>
    </w:p>
    <w:p w:rsidR="00C05A62" w:rsidRDefault="00040BCF">
      <w:pPr>
        <w:numPr>
          <w:ilvl w:val="12"/>
          <w:numId w:val="0"/>
        </w:numPr>
        <w:ind w:firstLine="720"/>
        <w:jc w:val="both"/>
        <w:rPr>
          <w:sz w:val="32"/>
          <w:szCs w:val="28"/>
        </w:rPr>
      </w:pPr>
      <w:r>
        <w:rPr>
          <w:i/>
          <w:iCs/>
          <w:sz w:val="32"/>
          <w:szCs w:val="28"/>
        </w:rPr>
        <w:t>Содержание</w:t>
      </w:r>
      <w:r>
        <w:rPr>
          <w:sz w:val="32"/>
          <w:szCs w:val="28"/>
        </w:rPr>
        <w:t xml:space="preserve"> контрольной работы должно включать следующие моменты.</w:t>
      </w:r>
    </w:p>
    <w:p w:rsidR="00C05A62" w:rsidRDefault="00040BCF">
      <w:pPr>
        <w:numPr>
          <w:ilvl w:val="12"/>
          <w:numId w:val="0"/>
        </w:numPr>
        <w:ind w:firstLine="720"/>
        <w:jc w:val="both"/>
        <w:rPr>
          <w:sz w:val="32"/>
          <w:szCs w:val="28"/>
        </w:rPr>
      </w:pPr>
      <w:r>
        <w:rPr>
          <w:b/>
          <w:bCs/>
          <w:i/>
          <w:iCs/>
          <w:sz w:val="32"/>
          <w:szCs w:val="28"/>
        </w:rPr>
        <w:t xml:space="preserve">Во введении </w:t>
      </w:r>
      <w:r>
        <w:rPr>
          <w:sz w:val="32"/>
          <w:szCs w:val="28"/>
        </w:rPr>
        <w:t>должна быть обоснована актуальность выбранных (в соответствии с вариантом) теоретических вопросов, определены применяемые методы исследования данной темы. Общий объем введения составляет до 3-х страниц.</w:t>
      </w:r>
    </w:p>
    <w:p w:rsidR="00C05A62" w:rsidRDefault="00040BCF">
      <w:pPr>
        <w:ind w:firstLine="720"/>
        <w:jc w:val="both"/>
        <w:rPr>
          <w:sz w:val="32"/>
          <w:szCs w:val="28"/>
        </w:rPr>
      </w:pPr>
      <w:r>
        <w:rPr>
          <w:b/>
          <w:bCs/>
          <w:i/>
          <w:iCs/>
          <w:sz w:val="32"/>
          <w:szCs w:val="28"/>
        </w:rPr>
        <w:t>В основной части</w:t>
      </w:r>
      <w:r>
        <w:rPr>
          <w:sz w:val="32"/>
          <w:szCs w:val="28"/>
        </w:rPr>
        <w:t xml:space="preserve"> в соответствии с вариантом задания рассматриваются экономическая сущность и содержание исследуемого вопроса. Данный раздел должен содержать критический обзор литературы и нормативно-законодательные материалы по данному вопросу. Необходимо также отметить практическую направленность изучаемого вопроса, дать характеристику его исследованности на данном этапе, перечислить основные направления его изучения.  Объем основной части не должен превышать 20 страниц.</w:t>
      </w:r>
    </w:p>
    <w:p w:rsidR="00C05A62" w:rsidRDefault="00040BCF">
      <w:pPr>
        <w:numPr>
          <w:ilvl w:val="12"/>
          <w:numId w:val="0"/>
        </w:numPr>
        <w:ind w:firstLine="720"/>
        <w:jc w:val="both"/>
        <w:rPr>
          <w:sz w:val="32"/>
          <w:szCs w:val="28"/>
        </w:rPr>
      </w:pPr>
      <w:r>
        <w:rPr>
          <w:b/>
          <w:bCs/>
          <w:i/>
          <w:iCs/>
          <w:sz w:val="32"/>
          <w:szCs w:val="28"/>
        </w:rPr>
        <w:t>Заключение</w:t>
      </w:r>
      <w:r>
        <w:rPr>
          <w:sz w:val="32"/>
          <w:szCs w:val="28"/>
        </w:rPr>
        <w:t xml:space="preserve"> должно отражать краткие выводы по выполненной контрольной работе. Объем заключения 2 - 3 страницы. </w:t>
      </w:r>
    </w:p>
    <w:p w:rsidR="00C05A62" w:rsidRDefault="00C05A62">
      <w:pPr>
        <w:numPr>
          <w:ilvl w:val="12"/>
          <w:numId w:val="0"/>
        </w:numPr>
        <w:ind w:firstLine="720"/>
        <w:jc w:val="both"/>
        <w:rPr>
          <w:sz w:val="32"/>
          <w:szCs w:val="28"/>
        </w:rPr>
      </w:pPr>
    </w:p>
    <w:p w:rsidR="00C05A62" w:rsidRDefault="00040BCF">
      <w:pPr>
        <w:ind w:firstLine="708"/>
        <w:rPr>
          <w:sz w:val="32"/>
        </w:rPr>
      </w:pPr>
      <w:r>
        <w:rPr>
          <w:sz w:val="32"/>
        </w:rPr>
        <w:t xml:space="preserve">Сдать контрольную работу желательно самостоятельно на кафедру </w:t>
      </w:r>
      <w:r>
        <w:rPr>
          <w:sz w:val="32"/>
          <w:szCs w:val="28"/>
        </w:rPr>
        <w:t xml:space="preserve">финансов и банковского дела </w:t>
      </w:r>
      <w:r>
        <w:rPr>
          <w:sz w:val="32"/>
        </w:rPr>
        <w:t xml:space="preserve">находящуюся по адресу: Московский пр., 103, ауд. 410 (тел. 718-50-02), или отправить по почте по адресу: 191002, г. Санкт-Петербург, ул. Марата, 27, СПбГИЭУ  кафедра </w:t>
      </w:r>
      <w:r>
        <w:rPr>
          <w:sz w:val="32"/>
          <w:szCs w:val="28"/>
        </w:rPr>
        <w:t>финансов и банковского дела</w:t>
      </w:r>
      <w:r>
        <w:rPr>
          <w:sz w:val="32"/>
        </w:rPr>
        <w:t xml:space="preserve">. Зачет по контрольной работе предполагает соответствие работы всем предъявляемым требованиям, изложенным ниже. Информацию о зачтении контрольной работы можно получить на кафедре </w:t>
      </w:r>
      <w:r>
        <w:rPr>
          <w:sz w:val="32"/>
          <w:szCs w:val="28"/>
        </w:rPr>
        <w:t xml:space="preserve">финансов и банковского дела </w:t>
      </w:r>
      <w:r>
        <w:rPr>
          <w:sz w:val="32"/>
        </w:rPr>
        <w:t xml:space="preserve">лично или позвонив по телефону. </w:t>
      </w:r>
    </w:p>
    <w:p w:rsidR="00C05A62" w:rsidRDefault="00C05A62">
      <w:pPr>
        <w:pStyle w:val="a4"/>
        <w:jc w:val="both"/>
        <w:rPr>
          <w:sz w:val="32"/>
          <w:szCs w:val="28"/>
        </w:rPr>
      </w:pPr>
    </w:p>
    <w:p w:rsidR="00C05A62" w:rsidRDefault="00C05A62">
      <w:pPr>
        <w:pStyle w:val="a4"/>
        <w:jc w:val="both"/>
        <w:rPr>
          <w:sz w:val="32"/>
          <w:szCs w:val="28"/>
        </w:rPr>
      </w:pPr>
    </w:p>
    <w:p w:rsidR="00C05A62" w:rsidRDefault="00040BCF">
      <w:pPr>
        <w:jc w:val="center"/>
        <w:rPr>
          <w:b/>
          <w:sz w:val="36"/>
          <w:szCs w:val="36"/>
        </w:rPr>
      </w:pPr>
      <w:r>
        <w:rPr>
          <w:b/>
          <w:sz w:val="36"/>
          <w:szCs w:val="36"/>
        </w:rPr>
        <w:t>4. КОНТРОЛЬНЫЕ ЗАДАНИЯ</w:t>
      </w:r>
    </w:p>
    <w:p w:rsidR="00C05A62" w:rsidRDefault="00C05A62">
      <w:pPr>
        <w:ind w:firstLine="540"/>
        <w:jc w:val="both"/>
        <w:rPr>
          <w:b/>
          <w:i/>
          <w:sz w:val="32"/>
          <w:szCs w:val="28"/>
        </w:rPr>
      </w:pPr>
    </w:p>
    <w:p w:rsidR="00C05A62" w:rsidRDefault="00040BCF">
      <w:pPr>
        <w:ind w:firstLine="720"/>
        <w:jc w:val="both"/>
        <w:rPr>
          <w:sz w:val="32"/>
          <w:szCs w:val="28"/>
        </w:rPr>
      </w:pPr>
      <w:r>
        <w:rPr>
          <w:b/>
          <w:sz w:val="32"/>
          <w:szCs w:val="28"/>
        </w:rPr>
        <w:t xml:space="preserve"> </w:t>
      </w:r>
      <w:r>
        <w:rPr>
          <w:sz w:val="32"/>
          <w:szCs w:val="28"/>
        </w:rPr>
        <w:t xml:space="preserve">Тему контрольной работы студент выбирает из приведенной ниже таблицы 1. </w:t>
      </w:r>
    </w:p>
    <w:p w:rsidR="00C05A62" w:rsidRDefault="00040BCF">
      <w:pPr>
        <w:ind w:firstLine="720"/>
        <w:jc w:val="both"/>
        <w:rPr>
          <w:i/>
          <w:sz w:val="32"/>
          <w:szCs w:val="28"/>
        </w:rPr>
      </w:pPr>
      <w:r>
        <w:rPr>
          <w:sz w:val="32"/>
          <w:szCs w:val="28"/>
        </w:rPr>
        <w:t>В соответствии с начальной буквой своей фамилии студент по желанию выбирает из таблицы  одну из  двух тем</w:t>
      </w:r>
      <w:r>
        <w:rPr>
          <w:i/>
          <w:sz w:val="32"/>
          <w:szCs w:val="28"/>
        </w:rPr>
        <w:t>.</w:t>
      </w:r>
    </w:p>
    <w:p w:rsidR="00C05A62" w:rsidRDefault="00C05A62">
      <w:pPr>
        <w:ind w:left="426" w:hanging="426"/>
        <w:jc w:val="both"/>
        <w:rPr>
          <w:i/>
          <w:sz w:val="28"/>
          <w:szCs w:val="28"/>
        </w:rPr>
      </w:pPr>
    </w:p>
    <w:p w:rsidR="00C05A62" w:rsidRDefault="00C05A62">
      <w:pPr>
        <w:ind w:left="426" w:hanging="426"/>
        <w:jc w:val="right"/>
        <w:rPr>
          <w:iCs/>
          <w:sz w:val="32"/>
          <w:szCs w:val="32"/>
        </w:rPr>
      </w:pPr>
    </w:p>
    <w:p w:rsidR="00C05A62" w:rsidRDefault="00040BCF">
      <w:pPr>
        <w:ind w:left="426" w:hanging="426"/>
        <w:jc w:val="right"/>
        <w:rPr>
          <w:sz w:val="32"/>
          <w:szCs w:val="32"/>
        </w:rPr>
      </w:pPr>
      <w:r>
        <w:rPr>
          <w:iCs/>
          <w:sz w:val="32"/>
          <w:szCs w:val="32"/>
        </w:rPr>
        <w:t>Таблица 1</w:t>
      </w:r>
    </w:p>
    <w:p w:rsidR="00C05A62" w:rsidRDefault="00040BCF">
      <w:pPr>
        <w:pStyle w:val="5"/>
        <w:rPr>
          <w:i/>
          <w:iCs/>
          <w:szCs w:val="32"/>
        </w:rPr>
      </w:pPr>
      <w:r>
        <w:rPr>
          <w:iCs/>
          <w:szCs w:val="32"/>
        </w:rPr>
        <w:t>Выбор варианта контрольной работы</w:t>
      </w:r>
    </w:p>
    <w:p w:rsidR="00C05A62" w:rsidRDefault="00C05A62">
      <w:pPr>
        <w:ind w:left="426" w:hanging="426"/>
        <w:jc w:val="both"/>
        <w:rPr>
          <w:b/>
          <w:i/>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1"/>
        <w:gridCol w:w="2690"/>
        <w:gridCol w:w="3709"/>
      </w:tblGrid>
      <w:tr w:rsidR="00C05A62">
        <w:tc>
          <w:tcPr>
            <w:tcW w:w="2601" w:type="dxa"/>
          </w:tcPr>
          <w:p w:rsidR="00C05A62" w:rsidRDefault="00040BCF">
            <w:pPr>
              <w:jc w:val="center"/>
              <w:rPr>
                <w:b/>
                <w:i/>
                <w:sz w:val="28"/>
                <w:szCs w:val="28"/>
              </w:rPr>
            </w:pPr>
            <w:r>
              <w:rPr>
                <w:b/>
                <w:i/>
                <w:sz w:val="28"/>
                <w:szCs w:val="28"/>
              </w:rPr>
              <w:t>№</w:t>
            </w:r>
          </w:p>
          <w:p w:rsidR="00C05A62" w:rsidRDefault="00040BCF">
            <w:pPr>
              <w:jc w:val="center"/>
              <w:rPr>
                <w:b/>
                <w:i/>
                <w:sz w:val="28"/>
                <w:szCs w:val="28"/>
              </w:rPr>
            </w:pPr>
            <w:r>
              <w:rPr>
                <w:b/>
                <w:i/>
                <w:sz w:val="28"/>
                <w:szCs w:val="28"/>
              </w:rPr>
              <w:t>варианта</w:t>
            </w:r>
          </w:p>
        </w:tc>
        <w:tc>
          <w:tcPr>
            <w:tcW w:w="2690" w:type="dxa"/>
          </w:tcPr>
          <w:p w:rsidR="00C05A62" w:rsidRDefault="00040BCF">
            <w:pPr>
              <w:jc w:val="center"/>
              <w:rPr>
                <w:b/>
                <w:i/>
                <w:sz w:val="28"/>
                <w:szCs w:val="28"/>
              </w:rPr>
            </w:pPr>
            <w:r>
              <w:rPr>
                <w:b/>
                <w:i/>
                <w:sz w:val="28"/>
                <w:szCs w:val="28"/>
              </w:rPr>
              <w:t>Начальные буквы</w:t>
            </w:r>
          </w:p>
          <w:p w:rsidR="00C05A62" w:rsidRDefault="00040BCF">
            <w:pPr>
              <w:jc w:val="center"/>
              <w:rPr>
                <w:b/>
                <w:i/>
                <w:sz w:val="28"/>
                <w:szCs w:val="28"/>
              </w:rPr>
            </w:pPr>
            <w:r>
              <w:rPr>
                <w:b/>
                <w:i/>
                <w:sz w:val="28"/>
                <w:szCs w:val="28"/>
              </w:rPr>
              <w:t>Фамилии</w:t>
            </w:r>
          </w:p>
        </w:tc>
        <w:tc>
          <w:tcPr>
            <w:tcW w:w="3709" w:type="dxa"/>
          </w:tcPr>
          <w:p w:rsidR="00C05A62" w:rsidRDefault="00040BCF">
            <w:pPr>
              <w:jc w:val="center"/>
              <w:rPr>
                <w:b/>
                <w:i/>
                <w:sz w:val="28"/>
                <w:szCs w:val="28"/>
              </w:rPr>
            </w:pPr>
            <w:r>
              <w:rPr>
                <w:b/>
                <w:i/>
                <w:sz w:val="28"/>
                <w:szCs w:val="28"/>
              </w:rPr>
              <w:t>Номера</w:t>
            </w:r>
          </w:p>
          <w:p w:rsidR="00C05A62" w:rsidRDefault="00040BCF">
            <w:pPr>
              <w:jc w:val="center"/>
              <w:rPr>
                <w:b/>
                <w:i/>
                <w:sz w:val="28"/>
                <w:szCs w:val="28"/>
              </w:rPr>
            </w:pPr>
            <w:r>
              <w:rPr>
                <w:b/>
                <w:i/>
                <w:sz w:val="28"/>
                <w:szCs w:val="28"/>
              </w:rPr>
              <w:t>тем</w:t>
            </w:r>
          </w:p>
        </w:tc>
      </w:tr>
      <w:tr w:rsidR="00C05A62">
        <w:tc>
          <w:tcPr>
            <w:tcW w:w="2601" w:type="dxa"/>
          </w:tcPr>
          <w:p w:rsidR="00C05A62" w:rsidRDefault="00040BCF">
            <w:pPr>
              <w:jc w:val="center"/>
              <w:rPr>
                <w:i/>
                <w:sz w:val="28"/>
                <w:szCs w:val="28"/>
              </w:rPr>
            </w:pPr>
            <w:r>
              <w:rPr>
                <w:i/>
                <w:sz w:val="28"/>
                <w:szCs w:val="28"/>
              </w:rPr>
              <w:t>1</w:t>
            </w:r>
          </w:p>
        </w:tc>
        <w:tc>
          <w:tcPr>
            <w:tcW w:w="2690" w:type="dxa"/>
          </w:tcPr>
          <w:p w:rsidR="00C05A62" w:rsidRDefault="00040BCF">
            <w:pPr>
              <w:pStyle w:val="1"/>
              <w:tabs>
                <w:tab w:val="clear" w:pos="845"/>
              </w:tabs>
              <w:rPr>
                <w:i/>
                <w:sz w:val="28"/>
                <w:szCs w:val="28"/>
              </w:rPr>
            </w:pPr>
            <w:r>
              <w:rPr>
                <w:i/>
                <w:sz w:val="28"/>
                <w:szCs w:val="28"/>
              </w:rPr>
              <w:t>А</w:t>
            </w:r>
          </w:p>
        </w:tc>
        <w:tc>
          <w:tcPr>
            <w:tcW w:w="3709" w:type="dxa"/>
          </w:tcPr>
          <w:p w:rsidR="00C05A62" w:rsidRDefault="00040BCF">
            <w:pPr>
              <w:jc w:val="center"/>
              <w:rPr>
                <w:i/>
                <w:sz w:val="28"/>
                <w:szCs w:val="28"/>
              </w:rPr>
            </w:pPr>
            <w:r>
              <w:rPr>
                <w:i/>
                <w:sz w:val="28"/>
                <w:szCs w:val="28"/>
              </w:rPr>
              <w:t>1 ,21</w:t>
            </w:r>
          </w:p>
        </w:tc>
      </w:tr>
      <w:tr w:rsidR="00C05A62">
        <w:tc>
          <w:tcPr>
            <w:tcW w:w="2601" w:type="dxa"/>
          </w:tcPr>
          <w:p w:rsidR="00C05A62" w:rsidRDefault="00040BCF">
            <w:pPr>
              <w:jc w:val="center"/>
              <w:rPr>
                <w:i/>
                <w:sz w:val="28"/>
                <w:szCs w:val="28"/>
              </w:rPr>
            </w:pPr>
            <w:r>
              <w:rPr>
                <w:i/>
                <w:sz w:val="28"/>
                <w:szCs w:val="28"/>
              </w:rPr>
              <w:t>2</w:t>
            </w:r>
          </w:p>
        </w:tc>
        <w:tc>
          <w:tcPr>
            <w:tcW w:w="2690" w:type="dxa"/>
          </w:tcPr>
          <w:p w:rsidR="00C05A62" w:rsidRDefault="00040BCF">
            <w:pPr>
              <w:jc w:val="center"/>
              <w:rPr>
                <w:i/>
                <w:sz w:val="28"/>
                <w:szCs w:val="28"/>
              </w:rPr>
            </w:pPr>
            <w:r>
              <w:rPr>
                <w:i/>
                <w:sz w:val="28"/>
                <w:szCs w:val="28"/>
              </w:rPr>
              <w:t>Б</w:t>
            </w:r>
          </w:p>
        </w:tc>
        <w:tc>
          <w:tcPr>
            <w:tcW w:w="3709" w:type="dxa"/>
          </w:tcPr>
          <w:p w:rsidR="00C05A62" w:rsidRDefault="00040BCF">
            <w:pPr>
              <w:jc w:val="center"/>
              <w:rPr>
                <w:i/>
                <w:sz w:val="28"/>
                <w:szCs w:val="28"/>
              </w:rPr>
            </w:pPr>
            <w:r>
              <w:rPr>
                <w:i/>
                <w:sz w:val="28"/>
                <w:szCs w:val="28"/>
              </w:rPr>
              <w:t>2, 22</w:t>
            </w:r>
          </w:p>
        </w:tc>
      </w:tr>
      <w:tr w:rsidR="00C05A62">
        <w:tc>
          <w:tcPr>
            <w:tcW w:w="2601" w:type="dxa"/>
          </w:tcPr>
          <w:p w:rsidR="00C05A62" w:rsidRDefault="00040BCF">
            <w:pPr>
              <w:jc w:val="center"/>
              <w:rPr>
                <w:i/>
                <w:sz w:val="28"/>
                <w:szCs w:val="28"/>
              </w:rPr>
            </w:pPr>
            <w:r>
              <w:rPr>
                <w:i/>
                <w:sz w:val="28"/>
                <w:szCs w:val="28"/>
              </w:rPr>
              <w:t>3</w:t>
            </w:r>
          </w:p>
        </w:tc>
        <w:tc>
          <w:tcPr>
            <w:tcW w:w="2690" w:type="dxa"/>
          </w:tcPr>
          <w:p w:rsidR="00C05A62" w:rsidRDefault="00040BCF">
            <w:pPr>
              <w:jc w:val="center"/>
              <w:rPr>
                <w:i/>
                <w:sz w:val="28"/>
                <w:szCs w:val="28"/>
              </w:rPr>
            </w:pPr>
            <w:r>
              <w:rPr>
                <w:i/>
                <w:sz w:val="28"/>
                <w:szCs w:val="28"/>
              </w:rPr>
              <w:t>В</w:t>
            </w:r>
          </w:p>
        </w:tc>
        <w:tc>
          <w:tcPr>
            <w:tcW w:w="3709" w:type="dxa"/>
          </w:tcPr>
          <w:p w:rsidR="00C05A62" w:rsidRDefault="00040BCF">
            <w:pPr>
              <w:jc w:val="center"/>
              <w:rPr>
                <w:i/>
                <w:sz w:val="28"/>
                <w:szCs w:val="28"/>
              </w:rPr>
            </w:pPr>
            <w:r>
              <w:rPr>
                <w:i/>
                <w:sz w:val="28"/>
                <w:szCs w:val="28"/>
              </w:rPr>
              <w:t>3, 23</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4</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Г,</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4, 24</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5</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Д, Е</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5, 25</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6</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Ж, З</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6, 26</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7</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И</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7, 27</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8</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К</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8, 28</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9</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Л</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9, 29</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10</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М</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10 ,30</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11</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Н, О</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11 ,31</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12</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П</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12 ,32</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13</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Р</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13 ,33</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14</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С</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14 ,34</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15</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Т, У</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15 ,35</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16</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Ф ,Х</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16 ,36</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17</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Ц, Ч</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17 ,37</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18</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Ш, Щ</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18 ,38</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19</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Э, Ю</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19 ,39</w:t>
            </w:r>
          </w:p>
        </w:tc>
      </w:tr>
      <w:tr w:rsidR="00C05A62">
        <w:tc>
          <w:tcPr>
            <w:tcW w:w="2601"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20</w:t>
            </w:r>
          </w:p>
        </w:tc>
        <w:tc>
          <w:tcPr>
            <w:tcW w:w="2690"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Я</w:t>
            </w:r>
          </w:p>
        </w:tc>
        <w:tc>
          <w:tcPr>
            <w:tcW w:w="3709" w:type="dxa"/>
            <w:tcBorders>
              <w:top w:val="single" w:sz="4" w:space="0" w:color="auto"/>
              <w:left w:val="single" w:sz="4" w:space="0" w:color="auto"/>
              <w:bottom w:val="single" w:sz="4" w:space="0" w:color="auto"/>
              <w:right w:val="single" w:sz="4" w:space="0" w:color="auto"/>
            </w:tcBorders>
          </w:tcPr>
          <w:p w:rsidR="00C05A62" w:rsidRDefault="00040BCF">
            <w:pPr>
              <w:jc w:val="center"/>
              <w:rPr>
                <w:i/>
                <w:sz w:val="28"/>
                <w:szCs w:val="28"/>
              </w:rPr>
            </w:pPr>
            <w:r>
              <w:rPr>
                <w:i/>
                <w:sz w:val="28"/>
                <w:szCs w:val="28"/>
              </w:rPr>
              <w:t>20 ,40</w:t>
            </w:r>
          </w:p>
        </w:tc>
      </w:tr>
    </w:tbl>
    <w:p w:rsidR="00C05A62" w:rsidRDefault="00C05A62">
      <w:pPr>
        <w:jc w:val="right"/>
        <w:rPr>
          <w:i/>
          <w:sz w:val="32"/>
          <w:szCs w:val="32"/>
        </w:rPr>
      </w:pPr>
    </w:p>
    <w:p w:rsidR="00C05A62" w:rsidRDefault="00C05A62">
      <w:pPr>
        <w:rPr>
          <w:sz w:val="32"/>
          <w:szCs w:val="32"/>
        </w:rPr>
      </w:pPr>
    </w:p>
    <w:p w:rsidR="00C05A62" w:rsidRDefault="00C05A62">
      <w:pPr>
        <w:jc w:val="right"/>
      </w:pPr>
    </w:p>
    <w:p w:rsidR="00C05A62" w:rsidRDefault="00040BCF">
      <w:pPr>
        <w:jc w:val="center"/>
        <w:rPr>
          <w:b/>
          <w:iCs/>
          <w:sz w:val="32"/>
          <w:szCs w:val="32"/>
        </w:rPr>
      </w:pPr>
      <w:r>
        <w:rPr>
          <w:b/>
          <w:iCs/>
          <w:sz w:val="32"/>
          <w:szCs w:val="32"/>
        </w:rPr>
        <w:t>Темы контрольной работы</w:t>
      </w:r>
    </w:p>
    <w:p w:rsidR="00C05A62" w:rsidRDefault="00C05A62">
      <w:pPr>
        <w:ind w:left="900" w:hanging="720"/>
        <w:jc w:val="both"/>
        <w:rPr>
          <w:b/>
          <w:iCs/>
          <w:spacing w:val="16"/>
          <w:sz w:val="32"/>
          <w:szCs w:val="28"/>
        </w:rPr>
      </w:pPr>
    </w:p>
    <w:p w:rsidR="00C05A62" w:rsidRDefault="00040BCF">
      <w:pPr>
        <w:numPr>
          <w:ilvl w:val="0"/>
          <w:numId w:val="4"/>
        </w:numPr>
        <w:tabs>
          <w:tab w:val="clear" w:pos="720"/>
          <w:tab w:val="num" w:pos="900"/>
        </w:tabs>
        <w:ind w:left="900" w:hanging="720"/>
        <w:jc w:val="both"/>
        <w:rPr>
          <w:sz w:val="32"/>
          <w:szCs w:val="28"/>
        </w:rPr>
      </w:pPr>
      <w:r>
        <w:rPr>
          <w:sz w:val="32"/>
          <w:szCs w:val="28"/>
        </w:rPr>
        <w:t>Характеристика угроз экономической безопасности РФ.</w:t>
      </w:r>
    </w:p>
    <w:p w:rsidR="00C05A62" w:rsidRDefault="00040BCF">
      <w:pPr>
        <w:numPr>
          <w:ilvl w:val="0"/>
          <w:numId w:val="4"/>
        </w:numPr>
        <w:tabs>
          <w:tab w:val="clear" w:pos="720"/>
          <w:tab w:val="num" w:pos="900"/>
        </w:tabs>
        <w:ind w:left="900" w:hanging="720"/>
        <w:jc w:val="both"/>
        <w:rPr>
          <w:sz w:val="32"/>
          <w:szCs w:val="28"/>
        </w:rPr>
      </w:pPr>
      <w:r>
        <w:rPr>
          <w:sz w:val="32"/>
          <w:szCs w:val="28"/>
        </w:rPr>
        <w:t>Роль экономической безопасности в обеспечении национальной безопасности РФ.</w:t>
      </w:r>
    </w:p>
    <w:p w:rsidR="00C05A62" w:rsidRDefault="00040BCF">
      <w:pPr>
        <w:numPr>
          <w:ilvl w:val="0"/>
          <w:numId w:val="4"/>
        </w:numPr>
        <w:tabs>
          <w:tab w:val="clear" w:pos="720"/>
          <w:tab w:val="num" w:pos="900"/>
        </w:tabs>
        <w:ind w:left="900" w:hanging="720"/>
        <w:jc w:val="both"/>
        <w:rPr>
          <w:sz w:val="32"/>
          <w:szCs w:val="28"/>
        </w:rPr>
      </w:pPr>
      <w:r>
        <w:rPr>
          <w:sz w:val="32"/>
          <w:szCs w:val="28"/>
        </w:rPr>
        <w:t>Система безопасности РФ.</w:t>
      </w:r>
    </w:p>
    <w:p w:rsidR="00C05A62" w:rsidRDefault="00040BCF">
      <w:pPr>
        <w:numPr>
          <w:ilvl w:val="0"/>
          <w:numId w:val="4"/>
        </w:numPr>
        <w:tabs>
          <w:tab w:val="clear" w:pos="720"/>
          <w:tab w:val="num" w:pos="900"/>
        </w:tabs>
        <w:ind w:left="900" w:hanging="720"/>
        <w:jc w:val="both"/>
        <w:rPr>
          <w:sz w:val="32"/>
          <w:szCs w:val="28"/>
        </w:rPr>
      </w:pPr>
      <w:r>
        <w:rPr>
          <w:sz w:val="32"/>
          <w:szCs w:val="28"/>
        </w:rPr>
        <w:t>Отраслевая структура экономики и ее влияние на экономическую безопасность государства.</w:t>
      </w:r>
    </w:p>
    <w:p w:rsidR="00C05A62" w:rsidRDefault="00040BCF">
      <w:pPr>
        <w:numPr>
          <w:ilvl w:val="0"/>
          <w:numId w:val="4"/>
        </w:numPr>
        <w:tabs>
          <w:tab w:val="clear" w:pos="720"/>
          <w:tab w:val="num" w:pos="900"/>
        </w:tabs>
        <w:ind w:left="900" w:hanging="720"/>
        <w:jc w:val="both"/>
        <w:rPr>
          <w:sz w:val="32"/>
          <w:szCs w:val="28"/>
        </w:rPr>
      </w:pPr>
      <w:r>
        <w:rPr>
          <w:sz w:val="32"/>
          <w:szCs w:val="28"/>
        </w:rPr>
        <w:t>Критерии и показатели экономической безопасности государства.</w:t>
      </w:r>
    </w:p>
    <w:p w:rsidR="00C05A62" w:rsidRDefault="00040BCF">
      <w:pPr>
        <w:numPr>
          <w:ilvl w:val="0"/>
          <w:numId w:val="4"/>
        </w:numPr>
        <w:tabs>
          <w:tab w:val="clear" w:pos="720"/>
          <w:tab w:val="num" w:pos="900"/>
        </w:tabs>
        <w:ind w:left="900" w:hanging="720"/>
        <w:jc w:val="both"/>
        <w:rPr>
          <w:sz w:val="32"/>
          <w:szCs w:val="28"/>
        </w:rPr>
      </w:pPr>
      <w:r>
        <w:rPr>
          <w:sz w:val="32"/>
          <w:szCs w:val="28"/>
        </w:rPr>
        <w:t>Экспертиза законопроектов на предмет обеспечения экономической безопасности РФ.</w:t>
      </w:r>
    </w:p>
    <w:p w:rsidR="00C05A62" w:rsidRDefault="00040BCF">
      <w:pPr>
        <w:numPr>
          <w:ilvl w:val="0"/>
          <w:numId w:val="4"/>
        </w:numPr>
        <w:tabs>
          <w:tab w:val="clear" w:pos="720"/>
          <w:tab w:val="num" w:pos="900"/>
        </w:tabs>
        <w:ind w:left="900" w:hanging="720"/>
        <w:jc w:val="both"/>
        <w:rPr>
          <w:sz w:val="32"/>
          <w:szCs w:val="28"/>
        </w:rPr>
      </w:pPr>
      <w:r>
        <w:rPr>
          <w:sz w:val="32"/>
          <w:szCs w:val="28"/>
        </w:rPr>
        <w:t>Структура внешней торговли РФ и ее влияние на экономическую безопасность РФ.</w:t>
      </w:r>
    </w:p>
    <w:p w:rsidR="00C05A62" w:rsidRDefault="00040BCF">
      <w:pPr>
        <w:numPr>
          <w:ilvl w:val="0"/>
          <w:numId w:val="4"/>
        </w:numPr>
        <w:tabs>
          <w:tab w:val="clear" w:pos="720"/>
          <w:tab w:val="num" w:pos="900"/>
        </w:tabs>
        <w:ind w:left="900" w:hanging="720"/>
        <w:jc w:val="both"/>
        <w:rPr>
          <w:sz w:val="32"/>
          <w:szCs w:val="28"/>
        </w:rPr>
      </w:pPr>
      <w:r>
        <w:rPr>
          <w:sz w:val="32"/>
          <w:szCs w:val="28"/>
        </w:rPr>
        <w:t>Анализ криминализации общества и хозяйственной деятельности в аспекте обеспечения экономической безопасности.</w:t>
      </w:r>
    </w:p>
    <w:p w:rsidR="00C05A62" w:rsidRDefault="00040BCF">
      <w:pPr>
        <w:numPr>
          <w:ilvl w:val="0"/>
          <w:numId w:val="4"/>
        </w:numPr>
        <w:tabs>
          <w:tab w:val="clear" w:pos="720"/>
          <w:tab w:val="num" w:pos="180"/>
          <w:tab w:val="num" w:pos="900"/>
        </w:tabs>
        <w:ind w:left="900" w:right="-180" w:hanging="720"/>
        <w:jc w:val="both"/>
        <w:rPr>
          <w:sz w:val="32"/>
          <w:szCs w:val="28"/>
        </w:rPr>
      </w:pPr>
      <w:r>
        <w:rPr>
          <w:sz w:val="32"/>
          <w:szCs w:val="28"/>
        </w:rPr>
        <w:t xml:space="preserve">Устойчивость финансовой системы как критерий экономической безопасности государства. </w:t>
      </w:r>
    </w:p>
    <w:p w:rsidR="00C05A62" w:rsidRDefault="00040BCF">
      <w:pPr>
        <w:numPr>
          <w:ilvl w:val="0"/>
          <w:numId w:val="4"/>
        </w:numPr>
        <w:tabs>
          <w:tab w:val="clear" w:pos="720"/>
          <w:tab w:val="num" w:pos="900"/>
        </w:tabs>
        <w:ind w:left="900" w:hanging="720"/>
        <w:jc w:val="both"/>
        <w:rPr>
          <w:sz w:val="32"/>
          <w:szCs w:val="28"/>
        </w:rPr>
      </w:pPr>
      <w:r>
        <w:rPr>
          <w:sz w:val="32"/>
          <w:szCs w:val="28"/>
        </w:rPr>
        <w:t>Инвестиции в российскую экономику и их влияние на экономическую безопасность государства.</w:t>
      </w:r>
    </w:p>
    <w:p w:rsidR="00C05A62" w:rsidRDefault="00040BCF">
      <w:pPr>
        <w:numPr>
          <w:ilvl w:val="0"/>
          <w:numId w:val="4"/>
        </w:numPr>
        <w:tabs>
          <w:tab w:val="clear" w:pos="720"/>
          <w:tab w:val="num" w:pos="900"/>
        </w:tabs>
        <w:ind w:left="900" w:hanging="720"/>
        <w:jc w:val="both"/>
        <w:rPr>
          <w:sz w:val="32"/>
          <w:szCs w:val="28"/>
        </w:rPr>
      </w:pPr>
      <w:r>
        <w:rPr>
          <w:sz w:val="32"/>
          <w:szCs w:val="28"/>
        </w:rPr>
        <w:t>Зависимость экономики от импорта как критерий экономической безопасности.</w:t>
      </w:r>
    </w:p>
    <w:p w:rsidR="00C05A62" w:rsidRDefault="00040BCF">
      <w:pPr>
        <w:numPr>
          <w:ilvl w:val="0"/>
          <w:numId w:val="4"/>
        </w:numPr>
        <w:tabs>
          <w:tab w:val="clear" w:pos="720"/>
          <w:tab w:val="num" w:pos="900"/>
        </w:tabs>
        <w:ind w:left="900" w:hanging="720"/>
        <w:jc w:val="both"/>
        <w:rPr>
          <w:sz w:val="32"/>
          <w:szCs w:val="28"/>
        </w:rPr>
      </w:pPr>
      <w:r>
        <w:rPr>
          <w:sz w:val="32"/>
          <w:szCs w:val="28"/>
        </w:rPr>
        <w:t>Уровень внутреннего и внешнего государственного долга как критерий экономической безопасности РФ.</w:t>
      </w:r>
    </w:p>
    <w:p w:rsidR="00C05A62" w:rsidRDefault="00040BCF">
      <w:pPr>
        <w:numPr>
          <w:ilvl w:val="0"/>
          <w:numId w:val="4"/>
        </w:numPr>
        <w:tabs>
          <w:tab w:val="clear" w:pos="720"/>
          <w:tab w:val="num" w:pos="900"/>
        </w:tabs>
        <w:ind w:left="900" w:hanging="720"/>
        <w:jc w:val="both"/>
        <w:rPr>
          <w:sz w:val="32"/>
          <w:szCs w:val="28"/>
        </w:rPr>
      </w:pPr>
      <w:r>
        <w:rPr>
          <w:sz w:val="32"/>
          <w:szCs w:val="28"/>
        </w:rPr>
        <w:t>Анализ социально-экономического развития регионов России в аспекте обеспечения экономической безопасности государства.</w:t>
      </w:r>
    </w:p>
    <w:p w:rsidR="00C05A62" w:rsidRDefault="00040BCF">
      <w:pPr>
        <w:numPr>
          <w:ilvl w:val="0"/>
          <w:numId w:val="4"/>
        </w:numPr>
        <w:tabs>
          <w:tab w:val="clear" w:pos="720"/>
          <w:tab w:val="num" w:pos="900"/>
        </w:tabs>
        <w:ind w:left="900" w:hanging="720"/>
        <w:jc w:val="both"/>
        <w:rPr>
          <w:sz w:val="32"/>
          <w:szCs w:val="28"/>
        </w:rPr>
      </w:pPr>
      <w:r>
        <w:rPr>
          <w:sz w:val="32"/>
          <w:szCs w:val="28"/>
        </w:rPr>
        <w:t>Внутренний контроль в кредитных организациях как мера противодействия легализации доходов, полученных преступным путем.</w:t>
      </w:r>
    </w:p>
    <w:p w:rsidR="00C05A62" w:rsidRDefault="00040BCF">
      <w:pPr>
        <w:numPr>
          <w:ilvl w:val="0"/>
          <w:numId w:val="4"/>
        </w:numPr>
        <w:tabs>
          <w:tab w:val="clear" w:pos="720"/>
          <w:tab w:val="num" w:pos="900"/>
        </w:tabs>
        <w:ind w:left="900" w:hanging="720"/>
        <w:jc w:val="both"/>
        <w:rPr>
          <w:sz w:val="32"/>
          <w:szCs w:val="28"/>
        </w:rPr>
      </w:pPr>
      <w:r>
        <w:rPr>
          <w:sz w:val="32"/>
          <w:szCs w:val="28"/>
        </w:rPr>
        <w:t>Теневая экономика и ее влияние на экономическую безопасность РФ.</w:t>
      </w:r>
    </w:p>
    <w:p w:rsidR="00C05A62" w:rsidRDefault="00040BCF">
      <w:pPr>
        <w:numPr>
          <w:ilvl w:val="0"/>
          <w:numId w:val="4"/>
        </w:numPr>
        <w:tabs>
          <w:tab w:val="clear" w:pos="720"/>
          <w:tab w:val="num" w:pos="900"/>
        </w:tabs>
        <w:ind w:left="900" w:hanging="720"/>
        <w:jc w:val="both"/>
        <w:rPr>
          <w:sz w:val="32"/>
          <w:szCs w:val="28"/>
        </w:rPr>
      </w:pPr>
      <w:r>
        <w:rPr>
          <w:sz w:val="32"/>
          <w:szCs w:val="28"/>
        </w:rPr>
        <w:t>Имущество коммерческой организации как объект защиты от внутренних и внешних угроз.</w:t>
      </w:r>
    </w:p>
    <w:p w:rsidR="00C05A62" w:rsidRDefault="00040BCF">
      <w:pPr>
        <w:numPr>
          <w:ilvl w:val="0"/>
          <w:numId w:val="4"/>
        </w:numPr>
        <w:tabs>
          <w:tab w:val="clear" w:pos="720"/>
          <w:tab w:val="num" w:pos="900"/>
        </w:tabs>
        <w:ind w:left="900" w:hanging="720"/>
        <w:jc w:val="both"/>
        <w:rPr>
          <w:sz w:val="32"/>
          <w:szCs w:val="28"/>
        </w:rPr>
      </w:pPr>
      <w:r>
        <w:rPr>
          <w:sz w:val="32"/>
          <w:szCs w:val="28"/>
        </w:rPr>
        <w:t>Правовая характеристика незаконных способов получения информации, составляющей коммерческую тайну.</w:t>
      </w:r>
    </w:p>
    <w:p w:rsidR="00C05A62" w:rsidRDefault="00040BCF">
      <w:pPr>
        <w:numPr>
          <w:ilvl w:val="0"/>
          <w:numId w:val="4"/>
        </w:numPr>
        <w:tabs>
          <w:tab w:val="clear" w:pos="720"/>
          <w:tab w:val="num" w:pos="900"/>
        </w:tabs>
        <w:ind w:left="900" w:hanging="720"/>
        <w:jc w:val="both"/>
        <w:rPr>
          <w:sz w:val="32"/>
          <w:szCs w:val="28"/>
        </w:rPr>
      </w:pPr>
      <w:r>
        <w:rPr>
          <w:sz w:val="32"/>
          <w:szCs w:val="28"/>
        </w:rPr>
        <w:t>Общая характеристика хозяйственных рисков и их влияние на экономическую безопасность предприятия.</w:t>
      </w:r>
    </w:p>
    <w:p w:rsidR="00C05A62" w:rsidRDefault="00040BCF">
      <w:pPr>
        <w:numPr>
          <w:ilvl w:val="0"/>
          <w:numId w:val="4"/>
        </w:numPr>
        <w:tabs>
          <w:tab w:val="clear" w:pos="720"/>
          <w:tab w:val="num" w:pos="900"/>
        </w:tabs>
        <w:ind w:left="900" w:hanging="720"/>
        <w:jc w:val="both"/>
        <w:rPr>
          <w:sz w:val="32"/>
          <w:szCs w:val="28"/>
        </w:rPr>
      </w:pPr>
      <w:r>
        <w:rPr>
          <w:sz w:val="32"/>
          <w:szCs w:val="28"/>
        </w:rPr>
        <w:t>Причины криминализации коммерческой деятельности.</w:t>
      </w:r>
    </w:p>
    <w:p w:rsidR="00C05A62" w:rsidRDefault="00040BCF">
      <w:pPr>
        <w:numPr>
          <w:ilvl w:val="0"/>
          <w:numId w:val="4"/>
        </w:numPr>
        <w:tabs>
          <w:tab w:val="clear" w:pos="720"/>
          <w:tab w:val="num" w:pos="900"/>
        </w:tabs>
        <w:ind w:left="900" w:hanging="720"/>
        <w:jc w:val="both"/>
        <w:rPr>
          <w:sz w:val="32"/>
          <w:szCs w:val="28"/>
        </w:rPr>
      </w:pPr>
      <w:r>
        <w:rPr>
          <w:sz w:val="32"/>
          <w:szCs w:val="28"/>
        </w:rPr>
        <w:t>Источники угроз коммерческой деятельности.</w:t>
      </w:r>
    </w:p>
    <w:p w:rsidR="00C05A62" w:rsidRDefault="00040BCF">
      <w:pPr>
        <w:numPr>
          <w:ilvl w:val="0"/>
          <w:numId w:val="4"/>
        </w:numPr>
        <w:tabs>
          <w:tab w:val="clear" w:pos="720"/>
          <w:tab w:val="num" w:pos="900"/>
        </w:tabs>
        <w:ind w:left="900" w:hanging="720"/>
        <w:jc w:val="both"/>
        <w:rPr>
          <w:sz w:val="32"/>
          <w:szCs w:val="28"/>
        </w:rPr>
      </w:pPr>
      <w:r>
        <w:rPr>
          <w:sz w:val="32"/>
          <w:szCs w:val="28"/>
        </w:rPr>
        <w:t>Причины и формы проявления противоправных действий в сфере кредитно-финансовых отношений.</w:t>
      </w:r>
    </w:p>
    <w:p w:rsidR="00C05A62" w:rsidRDefault="00040BCF">
      <w:pPr>
        <w:numPr>
          <w:ilvl w:val="0"/>
          <w:numId w:val="4"/>
        </w:numPr>
        <w:tabs>
          <w:tab w:val="clear" w:pos="720"/>
          <w:tab w:val="num" w:pos="900"/>
        </w:tabs>
        <w:ind w:left="900" w:hanging="720"/>
        <w:jc w:val="both"/>
        <w:rPr>
          <w:sz w:val="32"/>
          <w:szCs w:val="28"/>
        </w:rPr>
      </w:pPr>
      <w:r>
        <w:rPr>
          <w:sz w:val="32"/>
          <w:szCs w:val="28"/>
        </w:rPr>
        <w:t>Мероприятия по организационно-правовому обеспечению экономической безопасности.</w:t>
      </w:r>
    </w:p>
    <w:p w:rsidR="00C05A62" w:rsidRDefault="00040BCF">
      <w:pPr>
        <w:numPr>
          <w:ilvl w:val="0"/>
          <w:numId w:val="4"/>
        </w:numPr>
        <w:tabs>
          <w:tab w:val="clear" w:pos="720"/>
          <w:tab w:val="num" w:pos="900"/>
        </w:tabs>
        <w:ind w:left="900" w:hanging="720"/>
        <w:jc w:val="both"/>
        <w:rPr>
          <w:sz w:val="32"/>
          <w:szCs w:val="28"/>
        </w:rPr>
      </w:pPr>
      <w:r>
        <w:rPr>
          <w:sz w:val="32"/>
          <w:szCs w:val="28"/>
        </w:rPr>
        <w:t>Промышленный шпионаж в коммерческой сфере: история развития, виды, формы и средства.</w:t>
      </w:r>
    </w:p>
    <w:p w:rsidR="00C05A62" w:rsidRDefault="00040BCF">
      <w:pPr>
        <w:numPr>
          <w:ilvl w:val="0"/>
          <w:numId w:val="4"/>
        </w:numPr>
        <w:tabs>
          <w:tab w:val="clear" w:pos="720"/>
          <w:tab w:val="num" w:pos="900"/>
        </w:tabs>
        <w:ind w:left="900" w:hanging="720"/>
        <w:jc w:val="both"/>
        <w:rPr>
          <w:sz w:val="32"/>
          <w:szCs w:val="28"/>
        </w:rPr>
      </w:pPr>
      <w:r>
        <w:rPr>
          <w:sz w:val="32"/>
          <w:szCs w:val="28"/>
        </w:rPr>
        <w:t>Организованная преступность и ее влияние на экономику.</w:t>
      </w:r>
    </w:p>
    <w:p w:rsidR="00C05A62" w:rsidRDefault="00040BCF">
      <w:pPr>
        <w:numPr>
          <w:ilvl w:val="0"/>
          <w:numId w:val="4"/>
        </w:numPr>
        <w:tabs>
          <w:tab w:val="clear" w:pos="720"/>
          <w:tab w:val="num" w:pos="900"/>
        </w:tabs>
        <w:ind w:left="900" w:hanging="720"/>
        <w:jc w:val="both"/>
        <w:rPr>
          <w:sz w:val="32"/>
          <w:szCs w:val="28"/>
        </w:rPr>
      </w:pPr>
      <w:r>
        <w:rPr>
          <w:sz w:val="32"/>
          <w:szCs w:val="28"/>
        </w:rPr>
        <w:t>Коммерческая тайна и безопасность бизнеса.</w:t>
      </w:r>
    </w:p>
    <w:p w:rsidR="00C05A62" w:rsidRDefault="00040BCF">
      <w:pPr>
        <w:numPr>
          <w:ilvl w:val="0"/>
          <w:numId w:val="4"/>
        </w:numPr>
        <w:tabs>
          <w:tab w:val="clear" w:pos="720"/>
          <w:tab w:val="num" w:pos="900"/>
        </w:tabs>
        <w:ind w:left="900" w:hanging="720"/>
        <w:jc w:val="both"/>
        <w:rPr>
          <w:sz w:val="32"/>
          <w:szCs w:val="28"/>
        </w:rPr>
      </w:pPr>
      <w:r>
        <w:rPr>
          <w:sz w:val="32"/>
          <w:szCs w:val="28"/>
        </w:rPr>
        <w:t>Коммерческие операции и подходы к обеспечению их безопасности.</w:t>
      </w:r>
    </w:p>
    <w:p w:rsidR="00C05A62" w:rsidRDefault="00040BCF">
      <w:pPr>
        <w:numPr>
          <w:ilvl w:val="0"/>
          <w:numId w:val="4"/>
        </w:numPr>
        <w:tabs>
          <w:tab w:val="clear" w:pos="720"/>
          <w:tab w:val="num" w:pos="900"/>
        </w:tabs>
        <w:ind w:left="900" w:hanging="720"/>
        <w:jc w:val="both"/>
        <w:rPr>
          <w:sz w:val="32"/>
          <w:szCs w:val="28"/>
        </w:rPr>
      </w:pPr>
      <w:r>
        <w:rPr>
          <w:sz w:val="32"/>
          <w:szCs w:val="28"/>
        </w:rPr>
        <w:t>Понятие безопасности коммерческой деятельности.</w:t>
      </w:r>
    </w:p>
    <w:p w:rsidR="00C05A62" w:rsidRDefault="00040BCF">
      <w:pPr>
        <w:numPr>
          <w:ilvl w:val="0"/>
          <w:numId w:val="4"/>
        </w:numPr>
        <w:tabs>
          <w:tab w:val="clear" w:pos="720"/>
          <w:tab w:val="num" w:pos="900"/>
        </w:tabs>
        <w:ind w:left="900" w:hanging="720"/>
        <w:jc w:val="both"/>
        <w:rPr>
          <w:sz w:val="32"/>
          <w:szCs w:val="28"/>
        </w:rPr>
      </w:pPr>
      <w:r>
        <w:rPr>
          <w:sz w:val="32"/>
          <w:szCs w:val="28"/>
        </w:rPr>
        <w:t>Понятие недобросовестной конкуренции и ее влияние на безопасность предпринимательской деятельности.</w:t>
      </w:r>
    </w:p>
    <w:p w:rsidR="00C05A62" w:rsidRDefault="00040BCF">
      <w:pPr>
        <w:numPr>
          <w:ilvl w:val="0"/>
          <w:numId w:val="4"/>
        </w:numPr>
        <w:tabs>
          <w:tab w:val="clear" w:pos="720"/>
          <w:tab w:val="num" w:pos="900"/>
        </w:tabs>
        <w:ind w:left="900" w:hanging="720"/>
        <w:jc w:val="both"/>
        <w:rPr>
          <w:sz w:val="32"/>
          <w:szCs w:val="28"/>
        </w:rPr>
      </w:pPr>
      <w:r>
        <w:rPr>
          <w:sz w:val="32"/>
          <w:szCs w:val="28"/>
        </w:rPr>
        <w:t>Классификация угроз предпринимательству: виды и их оценка.</w:t>
      </w:r>
    </w:p>
    <w:p w:rsidR="00C05A62" w:rsidRDefault="00040BCF">
      <w:pPr>
        <w:numPr>
          <w:ilvl w:val="0"/>
          <w:numId w:val="4"/>
        </w:numPr>
        <w:tabs>
          <w:tab w:val="clear" w:pos="720"/>
          <w:tab w:val="num" w:pos="900"/>
        </w:tabs>
        <w:ind w:left="900" w:hanging="720"/>
        <w:jc w:val="both"/>
        <w:rPr>
          <w:sz w:val="32"/>
          <w:szCs w:val="28"/>
        </w:rPr>
      </w:pPr>
      <w:r>
        <w:rPr>
          <w:sz w:val="32"/>
          <w:szCs w:val="28"/>
        </w:rPr>
        <w:t>Виды и средства инженерно-технического обеспечения безопасности.</w:t>
      </w:r>
    </w:p>
    <w:p w:rsidR="00C05A62" w:rsidRDefault="00040BCF">
      <w:pPr>
        <w:numPr>
          <w:ilvl w:val="0"/>
          <w:numId w:val="4"/>
        </w:numPr>
        <w:tabs>
          <w:tab w:val="clear" w:pos="720"/>
          <w:tab w:val="num" w:pos="900"/>
        </w:tabs>
        <w:ind w:left="900" w:hanging="720"/>
        <w:jc w:val="both"/>
        <w:rPr>
          <w:sz w:val="32"/>
          <w:szCs w:val="28"/>
        </w:rPr>
      </w:pPr>
      <w:r>
        <w:rPr>
          <w:sz w:val="32"/>
          <w:szCs w:val="28"/>
        </w:rPr>
        <w:t>Правовое регулирование коммерческой тайны.</w:t>
      </w:r>
    </w:p>
    <w:p w:rsidR="00C05A62" w:rsidRDefault="00040BCF">
      <w:pPr>
        <w:numPr>
          <w:ilvl w:val="0"/>
          <w:numId w:val="4"/>
        </w:numPr>
        <w:tabs>
          <w:tab w:val="clear" w:pos="720"/>
          <w:tab w:val="num" w:pos="900"/>
        </w:tabs>
        <w:ind w:left="900" w:hanging="720"/>
        <w:jc w:val="both"/>
        <w:rPr>
          <w:sz w:val="32"/>
          <w:szCs w:val="28"/>
        </w:rPr>
      </w:pPr>
      <w:r>
        <w:rPr>
          <w:sz w:val="32"/>
          <w:szCs w:val="28"/>
        </w:rPr>
        <w:t>Коррупция и ее проявление в России.</w:t>
      </w:r>
    </w:p>
    <w:p w:rsidR="00C05A62" w:rsidRDefault="00040BCF">
      <w:pPr>
        <w:numPr>
          <w:ilvl w:val="0"/>
          <w:numId w:val="4"/>
        </w:numPr>
        <w:tabs>
          <w:tab w:val="clear" w:pos="720"/>
          <w:tab w:val="num" w:pos="900"/>
        </w:tabs>
        <w:ind w:left="900" w:hanging="720"/>
        <w:jc w:val="both"/>
        <w:rPr>
          <w:sz w:val="32"/>
          <w:szCs w:val="28"/>
        </w:rPr>
      </w:pPr>
      <w:r>
        <w:rPr>
          <w:sz w:val="32"/>
          <w:szCs w:val="28"/>
        </w:rPr>
        <w:t>Система безопасности и пути ее построения.</w:t>
      </w:r>
    </w:p>
    <w:p w:rsidR="00C05A62" w:rsidRDefault="00040BCF">
      <w:pPr>
        <w:numPr>
          <w:ilvl w:val="0"/>
          <w:numId w:val="4"/>
        </w:numPr>
        <w:tabs>
          <w:tab w:val="clear" w:pos="720"/>
          <w:tab w:val="num" w:pos="900"/>
        </w:tabs>
        <w:ind w:left="900" w:hanging="720"/>
        <w:jc w:val="both"/>
        <w:rPr>
          <w:sz w:val="32"/>
          <w:szCs w:val="28"/>
        </w:rPr>
      </w:pPr>
      <w:r>
        <w:rPr>
          <w:sz w:val="32"/>
          <w:szCs w:val="28"/>
        </w:rPr>
        <w:t>Персонал банка как источник коммерческой информации.</w:t>
      </w:r>
    </w:p>
    <w:p w:rsidR="00C05A62" w:rsidRDefault="00040BCF">
      <w:pPr>
        <w:numPr>
          <w:ilvl w:val="0"/>
          <w:numId w:val="4"/>
        </w:numPr>
        <w:tabs>
          <w:tab w:val="clear" w:pos="720"/>
          <w:tab w:val="num" w:pos="900"/>
        </w:tabs>
        <w:ind w:left="900" w:hanging="720"/>
        <w:jc w:val="both"/>
        <w:rPr>
          <w:sz w:val="32"/>
          <w:szCs w:val="28"/>
        </w:rPr>
      </w:pPr>
      <w:r>
        <w:rPr>
          <w:sz w:val="32"/>
          <w:szCs w:val="28"/>
        </w:rPr>
        <w:t>Технические каналы утечки информации и их характеристики.</w:t>
      </w:r>
    </w:p>
    <w:p w:rsidR="00C05A62" w:rsidRDefault="00040BCF">
      <w:pPr>
        <w:numPr>
          <w:ilvl w:val="0"/>
          <w:numId w:val="4"/>
        </w:numPr>
        <w:tabs>
          <w:tab w:val="clear" w:pos="720"/>
          <w:tab w:val="num" w:pos="900"/>
        </w:tabs>
        <w:ind w:left="900" w:hanging="720"/>
        <w:jc w:val="both"/>
        <w:rPr>
          <w:sz w:val="32"/>
          <w:szCs w:val="28"/>
        </w:rPr>
      </w:pPr>
      <w:r>
        <w:rPr>
          <w:sz w:val="32"/>
          <w:szCs w:val="28"/>
        </w:rPr>
        <w:t>Структура системы безопасности коммерческого банка.</w:t>
      </w:r>
    </w:p>
    <w:p w:rsidR="00C05A62" w:rsidRDefault="00040BCF">
      <w:pPr>
        <w:numPr>
          <w:ilvl w:val="0"/>
          <w:numId w:val="4"/>
        </w:numPr>
        <w:tabs>
          <w:tab w:val="clear" w:pos="720"/>
          <w:tab w:val="num" w:pos="900"/>
        </w:tabs>
        <w:ind w:left="900" w:hanging="720"/>
        <w:jc w:val="both"/>
        <w:rPr>
          <w:sz w:val="32"/>
          <w:szCs w:val="28"/>
        </w:rPr>
      </w:pPr>
      <w:r>
        <w:rPr>
          <w:sz w:val="32"/>
          <w:szCs w:val="28"/>
        </w:rPr>
        <w:t>Формы и методы ведения промышленного шпионажа.</w:t>
      </w:r>
    </w:p>
    <w:p w:rsidR="00C05A62" w:rsidRDefault="00040BCF">
      <w:pPr>
        <w:numPr>
          <w:ilvl w:val="0"/>
          <w:numId w:val="4"/>
        </w:numPr>
        <w:tabs>
          <w:tab w:val="clear" w:pos="720"/>
          <w:tab w:val="num" w:pos="900"/>
        </w:tabs>
        <w:ind w:left="900" w:hanging="720"/>
        <w:jc w:val="both"/>
        <w:rPr>
          <w:sz w:val="32"/>
          <w:szCs w:val="28"/>
        </w:rPr>
      </w:pPr>
      <w:r>
        <w:rPr>
          <w:sz w:val="32"/>
          <w:szCs w:val="28"/>
        </w:rPr>
        <w:t>Причины и факторы, способствующие утечке коммерческой информации.</w:t>
      </w:r>
    </w:p>
    <w:p w:rsidR="00C05A62" w:rsidRDefault="00040BCF">
      <w:pPr>
        <w:numPr>
          <w:ilvl w:val="0"/>
          <w:numId w:val="4"/>
        </w:numPr>
        <w:tabs>
          <w:tab w:val="clear" w:pos="720"/>
          <w:tab w:val="num" w:pos="900"/>
        </w:tabs>
        <w:ind w:left="900" w:hanging="720"/>
        <w:jc w:val="both"/>
        <w:rPr>
          <w:sz w:val="32"/>
          <w:szCs w:val="28"/>
        </w:rPr>
      </w:pPr>
      <w:r>
        <w:rPr>
          <w:sz w:val="32"/>
          <w:szCs w:val="28"/>
        </w:rPr>
        <w:t>Принципы защиты коммерческой информации фирмы.</w:t>
      </w:r>
    </w:p>
    <w:p w:rsidR="00C05A62" w:rsidRDefault="00040BCF">
      <w:pPr>
        <w:numPr>
          <w:ilvl w:val="0"/>
          <w:numId w:val="4"/>
        </w:numPr>
        <w:tabs>
          <w:tab w:val="clear" w:pos="720"/>
          <w:tab w:val="num" w:pos="900"/>
        </w:tabs>
        <w:ind w:left="900" w:hanging="720"/>
        <w:jc w:val="both"/>
        <w:rPr>
          <w:sz w:val="32"/>
          <w:szCs w:val="28"/>
        </w:rPr>
      </w:pPr>
      <w:r>
        <w:rPr>
          <w:sz w:val="32"/>
          <w:szCs w:val="28"/>
        </w:rPr>
        <w:t>Цель и основные пути достижения безопасности бизнеса.</w:t>
      </w:r>
    </w:p>
    <w:p w:rsidR="00C05A62" w:rsidRDefault="00C05A62">
      <w:pPr>
        <w:jc w:val="both"/>
        <w:rPr>
          <w:b/>
          <w:bCs/>
          <w:sz w:val="28"/>
          <w:szCs w:val="28"/>
        </w:rPr>
      </w:pPr>
    </w:p>
    <w:p w:rsidR="00C05A62" w:rsidRDefault="00C05A62">
      <w:pPr>
        <w:ind w:firstLine="624"/>
        <w:jc w:val="both"/>
        <w:rPr>
          <w:b/>
          <w:bCs/>
          <w:sz w:val="28"/>
          <w:szCs w:val="28"/>
        </w:rPr>
      </w:pPr>
    </w:p>
    <w:p w:rsidR="00C05A62" w:rsidRDefault="00C05A62">
      <w:pPr>
        <w:ind w:firstLine="624"/>
        <w:jc w:val="both"/>
        <w:rPr>
          <w:b/>
          <w:bCs/>
          <w:sz w:val="28"/>
          <w:szCs w:val="28"/>
        </w:rPr>
      </w:pPr>
    </w:p>
    <w:p w:rsidR="00C05A62" w:rsidRDefault="00040BCF">
      <w:pPr>
        <w:jc w:val="center"/>
        <w:rPr>
          <w:b/>
          <w:bCs/>
          <w:sz w:val="36"/>
          <w:szCs w:val="36"/>
        </w:rPr>
      </w:pPr>
      <w:r>
        <w:rPr>
          <w:b/>
          <w:bCs/>
          <w:sz w:val="36"/>
          <w:szCs w:val="36"/>
        </w:rPr>
        <w:t>5. ТРЕБОВАНИЯ К ОФОРМЛЕНИЮ КОНТРОЛЬНОЙ РАБОТЫ</w:t>
      </w:r>
    </w:p>
    <w:p w:rsidR="00C05A62" w:rsidRDefault="00C05A62">
      <w:pPr>
        <w:ind w:firstLine="567"/>
        <w:jc w:val="both"/>
        <w:rPr>
          <w:b/>
          <w:bCs/>
          <w:sz w:val="32"/>
          <w:szCs w:val="28"/>
        </w:rPr>
      </w:pPr>
    </w:p>
    <w:p w:rsidR="00C05A62" w:rsidRDefault="00040BCF">
      <w:pPr>
        <w:pStyle w:val="a3"/>
        <w:spacing w:after="0"/>
        <w:ind w:firstLine="720"/>
        <w:jc w:val="both"/>
        <w:rPr>
          <w:sz w:val="32"/>
          <w:szCs w:val="28"/>
        </w:rPr>
      </w:pPr>
      <w:r>
        <w:rPr>
          <w:sz w:val="32"/>
          <w:szCs w:val="28"/>
        </w:rPr>
        <w:t xml:space="preserve">Требования к объему, оформлению и срокам выполнения контрольной  работы. </w:t>
      </w:r>
    </w:p>
    <w:p w:rsidR="00C05A62" w:rsidRDefault="00040BCF">
      <w:pPr>
        <w:pStyle w:val="a3"/>
        <w:spacing w:after="0"/>
        <w:ind w:firstLine="720"/>
        <w:jc w:val="both"/>
        <w:rPr>
          <w:sz w:val="32"/>
          <w:szCs w:val="28"/>
        </w:rPr>
      </w:pPr>
      <w:r>
        <w:rPr>
          <w:sz w:val="32"/>
          <w:szCs w:val="28"/>
        </w:rPr>
        <w:t>Работа оформляется в соответствии с требованиями ГОСТ 7.32-51, установленными для отчета о научно-исследовательской работе.</w:t>
      </w:r>
    </w:p>
    <w:p w:rsidR="00C05A62" w:rsidRDefault="00040BCF">
      <w:pPr>
        <w:ind w:firstLine="720"/>
        <w:jc w:val="both"/>
        <w:rPr>
          <w:sz w:val="32"/>
          <w:szCs w:val="28"/>
        </w:rPr>
      </w:pPr>
      <w:r>
        <w:rPr>
          <w:sz w:val="32"/>
          <w:szCs w:val="28"/>
        </w:rPr>
        <w:t xml:space="preserve">Состав контрольной работы и очередность размещения отдельных частей: </w:t>
      </w:r>
    </w:p>
    <w:p w:rsidR="00C05A62" w:rsidRDefault="00040BCF">
      <w:pPr>
        <w:numPr>
          <w:ilvl w:val="0"/>
          <w:numId w:val="1"/>
        </w:numPr>
        <w:ind w:left="0" w:firstLine="720"/>
        <w:jc w:val="both"/>
        <w:rPr>
          <w:i/>
          <w:sz w:val="32"/>
          <w:szCs w:val="28"/>
        </w:rPr>
      </w:pPr>
      <w:r>
        <w:rPr>
          <w:i/>
          <w:sz w:val="32"/>
          <w:szCs w:val="28"/>
        </w:rPr>
        <w:t>титульный лист;</w:t>
      </w:r>
    </w:p>
    <w:p w:rsidR="00C05A62" w:rsidRDefault="00040BCF">
      <w:pPr>
        <w:numPr>
          <w:ilvl w:val="0"/>
          <w:numId w:val="1"/>
        </w:numPr>
        <w:ind w:left="0" w:firstLine="720"/>
        <w:jc w:val="both"/>
        <w:rPr>
          <w:i/>
          <w:sz w:val="32"/>
          <w:szCs w:val="28"/>
        </w:rPr>
      </w:pPr>
      <w:r>
        <w:rPr>
          <w:i/>
          <w:sz w:val="32"/>
          <w:szCs w:val="28"/>
        </w:rPr>
        <w:t>содержание;</w:t>
      </w:r>
    </w:p>
    <w:p w:rsidR="00C05A62" w:rsidRDefault="00040BCF">
      <w:pPr>
        <w:numPr>
          <w:ilvl w:val="0"/>
          <w:numId w:val="1"/>
        </w:numPr>
        <w:ind w:left="0" w:firstLine="720"/>
        <w:jc w:val="both"/>
        <w:rPr>
          <w:i/>
          <w:sz w:val="32"/>
          <w:szCs w:val="28"/>
        </w:rPr>
      </w:pPr>
      <w:r>
        <w:rPr>
          <w:i/>
          <w:sz w:val="32"/>
          <w:szCs w:val="28"/>
        </w:rPr>
        <w:t>введение;</w:t>
      </w:r>
    </w:p>
    <w:p w:rsidR="00C05A62" w:rsidRDefault="00040BCF">
      <w:pPr>
        <w:numPr>
          <w:ilvl w:val="0"/>
          <w:numId w:val="1"/>
        </w:numPr>
        <w:ind w:left="0" w:firstLine="720"/>
        <w:jc w:val="both"/>
        <w:rPr>
          <w:i/>
          <w:sz w:val="32"/>
          <w:szCs w:val="28"/>
        </w:rPr>
      </w:pPr>
      <w:r>
        <w:rPr>
          <w:i/>
          <w:sz w:val="32"/>
          <w:szCs w:val="28"/>
        </w:rPr>
        <w:t>основная часть;</w:t>
      </w:r>
    </w:p>
    <w:p w:rsidR="00C05A62" w:rsidRDefault="00040BCF">
      <w:pPr>
        <w:numPr>
          <w:ilvl w:val="0"/>
          <w:numId w:val="1"/>
        </w:numPr>
        <w:ind w:left="0" w:firstLine="720"/>
        <w:jc w:val="both"/>
        <w:rPr>
          <w:i/>
          <w:sz w:val="32"/>
          <w:szCs w:val="28"/>
        </w:rPr>
      </w:pPr>
      <w:r>
        <w:rPr>
          <w:i/>
          <w:sz w:val="32"/>
          <w:szCs w:val="28"/>
        </w:rPr>
        <w:t>заключение;</w:t>
      </w:r>
    </w:p>
    <w:p w:rsidR="00C05A62" w:rsidRDefault="00040BCF">
      <w:pPr>
        <w:numPr>
          <w:ilvl w:val="0"/>
          <w:numId w:val="1"/>
        </w:numPr>
        <w:ind w:left="0" w:firstLine="720"/>
        <w:jc w:val="both"/>
        <w:rPr>
          <w:i/>
          <w:sz w:val="32"/>
          <w:szCs w:val="28"/>
        </w:rPr>
      </w:pPr>
      <w:r>
        <w:rPr>
          <w:i/>
          <w:sz w:val="32"/>
          <w:szCs w:val="28"/>
        </w:rPr>
        <w:t>список использованных источников;</w:t>
      </w:r>
    </w:p>
    <w:p w:rsidR="00C05A62" w:rsidRDefault="00040BCF">
      <w:pPr>
        <w:numPr>
          <w:ilvl w:val="0"/>
          <w:numId w:val="1"/>
        </w:numPr>
        <w:ind w:left="0" w:firstLine="720"/>
        <w:jc w:val="both"/>
        <w:rPr>
          <w:i/>
          <w:sz w:val="32"/>
          <w:szCs w:val="28"/>
        </w:rPr>
      </w:pPr>
      <w:r>
        <w:rPr>
          <w:i/>
          <w:sz w:val="32"/>
          <w:szCs w:val="28"/>
        </w:rPr>
        <w:t>приложения.</w:t>
      </w:r>
    </w:p>
    <w:p w:rsidR="00C05A62" w:rsidRDefault="00040BCF">
      <w:pPr>
        <w:numPr>
          <w:ilvl w:val="12"/>
          <w:numId w:val="0"/>
        </w:numPr>
        <w:ind w:firstLine="720"/>
        <w:jc w:val="both"/>
        <w:rPr>
          <w:sz w:val="32"/>
          <w:szCs w:val="28"/>
        </w:rPr>
      </w:pPr>
      <w:r>
        <w:rPr>
          <w:sz w:val="32"/>
          <w:szCs w:val="28"/>
        </w:rPr>
        <w:t>Контрольная  работа пишется машинописно или на компьютере на одной стороне белой бумаги формата А</w:t>
      </w:r>
      <w:r>
        <w:rPr>
          <w:sz w:val="32"/>
          <w:szCs w:val="28"/>
          <w:vertAlign w:val="subscript"/>
        </w:rPr>
        <w:t>4</w:t>
      </w:r>
      <w:r>
        <w:rPr>
          <w:sz w:val="32"/>
          <w:szCs w:val="28"/>
        </w:rPr>
        <w:t xml:space="preserve"> (210х297 мм). Объем контрольной работы 20-25 страниц, включая титульный лист и список используемых источников.</w:t>
      </w:r>
    </w:p>
    <w:p w:rsidR="00C05A62" w:rsidRDefault="00040BCF">
      <w:pPr>
        <w:numPr>
          <w:ilvl w:val="12"/>
          <w:numId w:val="0"/>
        </w:numPr>
        <w:ind w:firstLine="720"/>
        <w:jc w:val="both"/>
        <w:rPr>
          <w:sz w:val="32"/>
          <w:szCs w:val="28"/>
        </w:rPr>
      </w:pPr>
      <w:r>
        <w:rPr>
          <w:sz w:val="32"/>
          <w:szCs w:val="28"/>
        </w:rPr>
        <w:t>Приложения в нормируемый объем не включаются.</w:t>
      </w:r>
    </w:p>
    <w:p w:rsidR="00C05A62" w:rsidRDefault="00040BCF">
      <w:pPr>
        <w:numPr>
          <w:ilvl w:val="12"/>
          <w:numId w:val="0"/>
        </w:numPr>
        <w:ind w:firstLine="720"/>
        <w:jc w:val="both"/>
        <w:rPr>
          <w:sz w:val="32"/>
          <w:szCs w:val="28"/>
        </w:rPr>
      </w:pPr>
      <w:r>
        <w:rPr>
          <w:sz w:val="32"/>
          <w:szCs w:val="28"/>
        </w:rPr>
        <w:t xml:space="preserve">Размеры полей: левое - 25 мм, правое - 15 мм, верхнее – </w:t>
      </w:r>
    </w:p>
    <w:p w:rsidR="00C05A62" w:rsidRDefault="00040BCF">
      <w:pPr>
        <w:numPr>
          <w:ilvl w:val="12"/>
          <w:numId w:val="0"/>
        </w:numPr>
        <w:ind w:firstLine="720"/>
        <w:jc w:val="both"/>
        <w:rPr>
          <w:sz w:val="32"/>
          <w:szCs w:val="28"/>
        </w:rPr>
      </w:pPr>
      <w:r>
        <w:rPr>
          <w:sz w:val="32"/>
          <w:szCs w:val="28"/>
        </w:rPr>
        <w:t>20 мм, нижнее - 20 мм.</w:t>
      </w:r>
    </w:p>
    <w:p w:rsidR="00C05A62" w:rsidRDefault="00040BCF">
      <w:pPr>
        <w:numPr>
          <w:ilvl w:val="12"/>
          <w:numId w:val="0"/>
        </w:numPr>
        <w:ind w:firstLine="720"/>
        <w:jc w:val="both"/>
        <w:rPr>
          <w:sz w:val="32"/>
          <w:szCs w:val="28"/>
        </w:rPr>
      </w:pPr>
      <w:r>
        <w:rPr>
          <w:sz w:val="32"/>
          <w:szCs w:val="28"/>
        </w:rPr>
        <w:t>При написании допускаются только общепринятые сокращения (например, тыс. руб.).</w:t>
      </w:r>
    </w:p>
    <w:p w:rsidR="00C05A62" w:rsidRDefault="00040BCF">
      <w:pPr>
        <w:numPr>
          <w:ilvl w:val="12"/>
          <w:numId w:val="0"/>
        </w:numPr>
        <w:ind w:firstLine="720"/>
        <w:jc w:val="both"/>
        <w:rPr>
          <w:sz w:val="32"/>
          <w:szCs w:val="28"/>
        </w:rPr>
      </w:pPr>
      <w:r>
        <w:rPr>
          <w:sz w:val="32"/>
          <w:szCs w:val="28"/>
        </w:rPr>
        <w:t>Текст основной части делят на разделы (при необходимости - на подразделы и пункты).</w:t>
      </w:r>
    </w:p>
    <w:p w:rsidR="00C05A62" w:rsidRDefault="00040BCF">
      <w:pPr>
        <w:numPr>
          <w:ilvl w:val="12"/>
          <w:numId w:val="0"/>
        </w:numPr>
        <w:ind w:firstLine="720"/>
        <w:jc w:val="both"/>
        <w:rPr>
          <w:sz w:val="32"/>
          <w:szCs w:val="28"/>
        </w:rPr>
      </w:pPr>
      <w:r>
        <w:rPr>
          <w:sz w:val="32"/>
          <w:szCs w:val="28"/>
        </w:rPr>
        <w:t>Раздел пишут прописными буквами. Каждый раздел следует начинать с нового листа. Названия разделов размещают в верхней части листа симметрично тексту. Точка в конце названия раздела не ставится, переносы не допускаются.</w:t>
      </w:r>
    </w:p>
    <w:p w:rsidR="00C05A62" w:rsidRDefault="00040BCF">
      <w:pPr>
        <w:numPr>
          <w:ilvl w:val="12"/>
          <w:numId w:val="0"/>
        </w:numPr>
        <w:ind w:firstLine="720"/>
        <w:jc w:val="both"/>
        <w:rPr>
          <w:sz w:val="32"/>
          <w:szCs w:val="28"/>
        </w:rPr>
      </w:pPr>
      <w:r>
        <w:rPr>
          <w:sz w:val="32"/>
          <w:szCs w:val="28"/>
        </w:rPr>
        <w:t>Расстояние между заголовком раздела и текстом - 1 строка. Название раздела не подчеркивается.</w:t>
      </w:r>
    </w:p>
    <w:p w:rsidR="00C05A62" w:rsidRDefault="00040BCF">
      <w:pPr>
        <w:numPr>
          <w:ilvl w:val="12"/>
          <w:numId w:val="0"/>
        </w:numPr>
        <w:ind w:firstLine="720"/>
        <w:jc w:val="both"/>
        <w:rPr>
          <w:sz w:val="32"/>
          <w:szCs w:val="28"/>
        </w:rPr>
      </w:pPr>
      <w:r>
        <w:rPr>
          <w:sz w:val="32"/>
          <w:szCs w:val="28"/>
        </w:rPr>
        <w:t>Разделы имеют порядковую нумерацию, нумеруются арабскими цифрами; подразделы, пункты нумеруются в пределах разделов.</w:t>
      </w:r>
    </w:p>
    <w:p w:rsidR="00C05A62" w:rsidRDefault="00040BCF">
      <w:pPr>
        <w:numPr>
          <w:ilvl w:val="12"/>
          <w:numId w:val="0"/>
        </w:numPr>
        <w:ind w:firstLine="720"/>
        <w:jc w:val="both"/>
        <w:rPr>
          <w:sz w:val="32"/>
          <w:szCs w:val="28"/>
        </w:rPr>
      </w:pPr>
      <w:r>
        <w:rPr>
          <w:sz w:val="32"/>
          <w:szCs w:val="28"/>
        </w:rPr>
        <w:t>Страницы контрольной работы нумеруют арабскими цифрами. Титульный лист включают в общую нумерацию. На титульном листе номер не ставят, на последующих страницах номер проставляют в правом верхнем углу. Графический материал, выполненный на отдельных страницах, включается в порядковую нумерацию.</w:t>
      </w:r>
    </w:p>
    <w:p w:rsidR="00C05A62" w:rsidRDefault="00040BCF">
      <w:pPr>
        <w:numPr>
          <w:ilvl w:val="12"/>
          <w:numId w:val="0"/>
        </w:numPr>
        <w:ind w:firstLine="720"/>
        <w:jc w:val="both"/>
        <w:rPr>
          <w:sz w:val="32"/>
          <w:szCs w:val="28"/>
        </w:rPr>
      </w:pPr>
      <w:r>
        <w:rPr>
          <w:sz w:val="32"/>
          <w:szCs w:val="28"/>
        </w:rPr>
        <w:t>Иллюстрации (кроме таблиц) обозначают словом Рис. и нумеруют в пределах раздела (например, Рис. 1.2 - второй рисунок первого раздела). Наименование иллюстрации помещают над нею, поясняющие записи - под ней, номер иллюстрации - ниже поясняющей надписи.</w:t>
      </w:r>
    </w:p>
    <w:p w:rsidR="00C05A62" w:rsidRDefault="00040BCF">
      <w:pPr>
        <w:numPr>
          <w:ilvl w:val="12"/>
          <w:numId w:val="0"/>
        </w:numPr>
        <w:ind w:firstLine="720"/>
        <w:jc w:val="both"/>
        <w:rPr>
          <w:sz w:val="32"/>
          <w:szCs w:val="28"/>
        </w:rPr>
      </w:pPr>
      <w:r>
        <w:rPr>
          <w:sz w:val="32"/>
          <w:szCs w:val="28"/>
        </w:rPr>
        <w:t xml:space="preserve">Таблицы нумеруют арабскими цифрами в пределах раздела. Таблица имеет заголовок, который пишется над таблицей по центру. Слово Таблица 1.2. (вторая таблица первого раздела) пишется над заголовком по правому полю. Если в контрольной работе одна таблица, её не нумеруют и слово Таблица не пишут. </w:t>
      </w:r>
    </w:p>
    <w:p w:rsidR="00C05A62" w:rsidRDefault="00040BCF">
      <w:pPr>
        <w:numPr>
          <w:ilvl w:val="12"/>
          <w:numId w:val="0"/>
        </w:numPr>
        <w:ind w:firstLine="720"/>
        <w:jc w:val="both"/>
        <w:rPr>
          <w:sz w:val="32"/>
          <w:szCs w:val="28"/>
        </w:rPr>
      </w:pPr>
      <w:r>
        <w:rPr>
          <w:sz w:val="32"/>
          <w:szCs w:val="28"/>
        </w:rPr>
        <w:t>Иллюстрации и таблицы размещают в контрольной работе после первого упоминания о них в тексте. На все таблицы должны быть ссылки в тексте, при этом слово Таблица в тексте пишут полностью, если таблица не имеет номера; и сокращено - если имеет номер, например, «... в табл. 1.2.».</w:t>
      </w:r>
    </w:p>
    <w:p w:rsidR="00C05A62" w:rsidRDefault="00040BCF">
      <w:pPr>
        <w:numPr>
          <w:ilvl w:val="12"/>
          <w:numId w:val="0"/>
        </w:numPr>
        <w:ind w:firstLine="720"/>
        <w:jc w:val="both"/>
        <w:rPr>
          <w:sz w:val="32"/>
          <w:szCs w:val="28"/>
        </w:rPr>
      </w:pPr>
      <w:r>
        <w:rPr>
          <w:sz w:val="32"/>
          <w:szCs w:val="28"/>
        </w:rPr>
        <w:t>Иллюстрирующие контрольную работу заполненные бланки первичных документов, имеющие размеры меньшие, чем страница контрольной работы, наклеиваются на чистые листы и оформляются как таблицы. Бланки, превышающие формат страницы, помещаются в приложение.</w:t>
      </w:r>
    </w:p>
    <w:p w:rsidR="00C05A62" w:rsidRDefault="00040BCF">
      <w:pPr>
        <w:numPr>
          <w:ilvl w:val="12"/>
          <w:numId w:val="0"/>
        </w:numPr>
        <w:ind w:firstLine="720"/>
        <w:jc w:val="both"/>
        <w:rPr>
          <w:sz w:val="32"/>
          <w:szCs w:val="28"/>
        </w:rPr>
      </w:pPr>
      <w:r>
        <w:rPr>
          <w:sz w:val="32"/>
          <w:szCs w:val="28"/>
        </w:rPr>
        <w:t>Формулы нумеруются арабскими цифрами в пределе раздела. Номер формулы состоит из номера раздела и порядкового номера формулы в разделе, разделенных точкой. Номер помещают в круглых скобках с правой стороны листа на уровне формулы. Например, (3.1.) - первая формула третьего раздела.</w:t>
      </w:r>
    </w:p>
    <w:p w:rsidR="00C05A62" w:rsidRDefault="00040BCF">
      <w:pPr>
        <w:numPr>
          <w:ilvl w:val="12"/>
          <w:numId w:val="0"/>
        </w:numPr>
        <w:ind w:firstLine="720"/>
        <w:jc w:val="both"/>
        <w:rPr>
          <w:sz w:val="32"/>
          <w:szCs w:val="28"/>
        </w:rPr>
      </w:pPr>
      <w:r>
        <w:rPr>
          <w:sz w:val="32"/>
          <w:szCs w:val="28"/>
        </w:rPr>
        <w:t>Ссылки в тексте на источники допускается приводить в подстрочном примечании или указывать порядковый номер источника по списку источников и номер страницы, выделенные косыми чертами, например, /3, с.5/.</w:t>
      </w:r>
    </w:p>
    <w:p w:rsidR="00C05A62" w:rsidRDefault="00040BCF">
      <w:pPr>
        <w:numPr>
          <w:ilvl w:val="12"/>
          <w:numId w:val="0"/>
        </w:numPr>
        <w:ind w:firstLine="720"/>
        <w:jc w:val="both"/>
        <w:rPr>
          <w:sz w:val="32"/>
          <w:szCs w:val="28"/>
        </w:rPr>
      </w:pPr>
      <w:r>
        <w:rPr>
          <w:sz w:val="32"/>
          <w:szCs w:val="28"/>
        </w:rPr>
        <w:t>При подстрочном варианте цитата заключается в кавычки и обозначается знаком сноски. В подстрочном примечании дается полное библиографическое описание источника цитирования и указывается страница.</w:t>
      </w:r>
    </w:p>
    <w:p w:rsidR="00C05A62" w:rsidRDefault="00040BCF">
      <w:pPr>
        <w:numPr>
          <w:ilvl w:val="12"/>
          <w:numId w:val="0"/>
        </w:numPr>
        <w:ind w:firstLine="720"/>
        <w:jc w:val="both"/>
        <w:rPr>
          <w:sz w:val="32"/>
          <w:szCs w:val="28"/>
        </w:rPr>
      </w:pPr>
      <w:r>
        <w:rPr>
          <w:sz w:val="32"/>
          <w:szCs w:val="28"/>
        </w:rPr>
        <w:t>Список литературы должен содержать не менее 10-ти источников. Сведения об источниках необходимо давать в соответствии с предъявляемыми требованиями (автор, название, место, издательство, год издания).</w:t>
      </w:r>
    </w:p>
    <w:p w:rsidR="00C05A62" w:rsidRDefault="00040BCF">
      <w:pPr>
        <w:numPr>
          <w:ilvl w:val="12"/>
          <w:numId w:val="0"/>
        </w:numPr>
        <w:ind w:firstLine="720"/>
        <w:jc w:val="both"/>
        <w:rPr>
          <w:sz w:val="32"/>
          <w:szCs w:val="28"/>
        </w:rPr>
      </w:pPr>
      <w:r>
        <w:rPr>
          <w:sz w:val="32"/>
          <w:szCs w:val="28"/>
        </w:rPr>
        <w:t>Источники объединяются в группы:</w:t>
      </w:r>
    </w:p>
    <w:p w:rsidR="00C05A62" w:rsidRDefault="00040BCF">
      <w:pPr>
        <w:numPr>
          <w:ilvl w:val="12"/>
          <w:numId w:val="0"/>
        </w:numPr>
        <w:ind w:firstLine="720"/>
        <w:jc w:val="both"/>
        <w:rPr>
          <w:i/>
          <w:sz w:val="32"/>
          <w:szCs w:val="28"/>
        </w:rPr>
      </w:pPr>
      <w:r>
        <w:rPr>
          <w:i/>
          <w:sz w:val="32"/>
          <w:szCs w:val="28"/>
        </w:rPr>
        <w:t>1) Нормативно-правовые акты</w:t>
      </w:r>
    </w:p>
    <w:p w:rsidR="00C05A62" w:rsidRDefault="00040BCF">
      <w:pPr>
        <w:numPr>
          <w:ilvl w:val="12"/>
          <w:numId w:val="0"/>
        </w:numPr>
        <w:ind w:firstLine="720"/>
        <w:jc w:val="both"/>
        <w:rPr>
          <w:i/>
          <w:sz w:val="32"/>
          <w:szCs w:val="28"/>
        </w:rPr>
      </w:pPr>
      <w:r>
        <w:rPr>
          <w:i/>
          <w:sz w:val="32"/>
          <w:szCs w:val="28"/>
        </w:rPr>
        <w:t>2)Учебники, монографии, другие книги.</w:t>
      </w:r>
    </w:p>
    <w:p w:rsidR="00C05A62" w:rsidRDefault="00040BCF">
      <w:pPr>
        <w:numPr>
          <w:ilvl w:val="12"/>
          <w:numId w:val="0"/>
        </w:numPr>
        <w:ind w:firstLine="720"/>
        <w:jc w:val="both"/>
        <w:rPr>
          <w:i/>
          <w:sz w:val="32"/>
          <w:szCs w:val="28"/>
        </w:rPr>
      </w:pPr>
      <w:r>
        <w:rPr>
          <w:i/>
          <w:sz w:val="32"/>
          <w:szCs w:val="28"/>
        </w:rPr>
        <w:t>3) Журнальные статьи.</w:t>
      </w:r>
    </w:p>
    <w:p w:rsidR="00C05A62" w:rsidRDefault="00040BCF">
      <w:pPr>
        <w:numPr>
          <w:ilvl w:val="12"/>
          <w:numId w:val="0"/>
        </w:numPr>
        <w:ind w:firstLine="720"/>
        <w:jc w:val="both"/>
        <w:rPr>
          <w:sz w:val="32"/>
          <w:szCs w:val="28"/>
        </w:rPr>
      </w:pPr>
      <w:r>
        <w:rPr>
          <w:i/>
          <w:sz w:val="32"/>
          <w:szCs w:val="28"/>
        </w:rPr>
        <w:t>4) Газетные статьи.</w:t>
      </w:r>
    </w:p>
    <w:p w:rsidR="00C05A62" w:rsidRDefault="00040BCF">
      <w:pPr>
        <w:numPr>
          <w:ilvl w:val="12"/>
          <w:numId w:val="0"/>
        </w:numPr>
        <w:ind w:firstLine="720"/>
        <w:jc w:val="both"/>
        <w:rPr>
          <w:sz w:val="32"/>
          <w:szCs w:val="28"/>
        </w:rPr>
      </w:pPr>
      <w:r>
        <w:rPr>
          <w:sz w:val="32"/>
          <w:szCs w:val="28"/>
        </w:rPr>
        <w:t>В каждой группе источники размещаются в алфавитном порядке.</w:t>
      </w:r>
    </w:p>
    <w:p w:rsidR="00C05A62" w:rsidRDefault="00040BCF">
      <w:pPr>
        <w:numPr>
          <w:ilvl w:val="12"/>
          <w:numId w:val="0"/>
        </w:numPr>
        <w:ind w:firstLine="720"/>
        <w:jc w:val="both"/>
        <w:rPr>
          <w:sz w:val="32"/>
          <w:szCs w:val="28"/>
        </w:rPr>
      </w:pPr>
      <w:r>
        <w:rPr>
          <w:sz w:val="32"/>
          <w:szCs w:val="28"/>
        </w:rPr>
        <w:t>Приложения оформляют как продолжение контрольной работы на последующих  страницах или в виде отдельной части. Размещаются приложения в порядке появления в тексте ссылок на них.</w:t>
      </w:r>
    </w:p>
    <w:p w:rsidR="00C05A62" w:rsidRDefault="00040BCF">
      <w:pPr>
        <w:numPr>
          <w:ilvl w:val="12"/>
          <w:numId w:val="0"/>
        </w:numPr>
        <w:ind w:firstLine="720"/>
        <w:jc w:val="both"/>
        <w:rPr>
          <w:sz w:val="32"/>
          <w:szCs w:val="28"/>
        </w:rPr>
      </w:pPr>
      <w:r>
        <w:rPr>
          <w:sz w:val="32"/>
          <w:szCs w:val="28"/>
        </w:rPr>
        <w:t>Каждое приложение начинают с новой страницы с указанием в правом верхнем углу слова Приложение, написанного прописными буквами. Каждое приложение должно иметь заголовок.</w:t>
      </w:r>
    </w:p>
    <w:p w:rsidR="00C05A62" w:rsidRDefault="00040BCF">
      <w:pPr>
        <w:numPr>
          <w:ilvl w:val="12"/>
          <w:numId w:val="0"/>
        </w:numPr>
        <w:ind w:firstLine="720"/>
        <w:jc w:val="both"/>
        <w:rPr>
          <w:sz w:val="32"/>
          <w:szCs w:val="28"/>
        </w:rPr>
      </w:pPr>
      <w:r>
        <w:rPr>
          <w:sz w:val="32"/>
          <w:szCs w:val="28"/>
        </w:rPr>
        <w:t>Если в контрольной работе больше одного приложения, их нумеруют последовательно арабскими цифрами (без знака №), например, ПРИЛОЖЕНИЕ 1, ПРИЛОЖЕНИЕ 2 и т.д.</w:t>
      </w:r>
    </w:p>
    <w:p w:rsidR="00C05A62" w:rsidRDefault="00040BCF">
      <w:pPr>
        <w:numPr>
          <w:ilvl w:val="12"/>
          <w:numId w:val="0"/>
        </w:numPr>
        <w:ind w:firstLine="720"/>
        <w:jc w:val="both"/>
        <w:rPr>
          <w:sz w:val="32"/>
          <w:szCs w:val="28"/>
        </w:rPr>
      </w:pPr>
      <w:r>
        <w:rPr>
          <w:sz w:val="32"/>
          <w:szCs w:val="28"/>
        </w:rPr>
        <w:t>В приложения могут быть помещены вспомогательные материалы, необходимые для полноты контрольной работы.</w:t>
      </w:r>
    </w:p>
    <w:p w:rsidR="00C05A62" w:rsidRDefault="00040BCF">
      <w:pPr>
        <w:numPr>
          <w:ilvl w:val="12"/>
          <w:numId w:val="0"/>
        </w:numPr>
        <w:ind w:firstLine="720"/>
        <w:jc w:val="both"/>
        <w:rPr>
          <w:sz w:val="32"/>
          <w:szCs w:val="28"/>
        </w:rPr>
      </w:pPr>
      <w:r>
        <w:rPr>
          <w:b/>
          <w:bCs/>
          <w:sz w:val="32"/>
          <w:szCs w:val="28"/>
        </w:rPr>
        <w:t>Защита контрольной работы.</w:t>
      </w:r>
      <w:r>
        <w:rPr>
          <w:sz w:val="32"/>
          <w:szCs w:val="28"/>
        </w:rPr>
        <w:t xml:space="preserve"> Законченная работа, содержащая все требуемые элементы оформления, вставленная в обложку и скрепленная по левому краю, сдается для проверки научному руководителю.</w:t>
      </w:r>
    </w:p>
    <w:p w:rsidR="00C05A62" w:rsidRDefault="00040BCF">
      <w:pPr>
        <w:numPr>
          <w:ilvl w:val="12"/>
          <w:numId w:val="0"/>
        </w:numPr>
        <w:ind w:firstLine="720"/>
        <w:jc w:val="both"/>
        <w:rPr>
          <w:sz w:val="32"/>
          <w:szCs w:val="28"/>
        </w:rPr>
      </w:pPr>
      <w:r>
        <w:rPr>
          <w:sz w:val="32"/>
          <w:szCs w:val="28"/>
        </w:rPr>
        <w:t>Если работа выполнена в соответствии с изложенными требованиями кафедры, руководитель ставит «зачет», оставляя работу на кафедре. Если в работе имеются ошибки, руководитель на полях или в рецензии делает соответствующие замечания.</w:t>
      </w:r>
    </w:p>
    <w:p w:rsidR="00C05A62" w:rsidRDefault="00C05A62">
      <w:pPr>
        <w:rPr>
          <w:sz w:val="28"/>
          <w:szCs w:val="28"/>
        </w:rPr>
      </w:pPr>
    </w:p>
    <w:p w:rsidR="00C05A62" w:rsidRDefault="00C05A62">
      <w:pPr>
        <w:rPr>
          <w:sz w:val="28"/>
          <w:szCs w:val="28"/>
        </w:rPr>
      </w:pPr>
    </w:p>
    <w:p w:rsidR="00C05A62" w:rsidRDefault="00040BCF">
      <w:pPr>
        <w:jc w:val="center"/>
        <w:rPr>
          <w:b/>
          <w:bCs/>
          <w:sz w:val="36"/>
          <w:szCs w:val="28"/>
        </w:rPr>
      </w:pPr>
      <w:r>
        <w:rPr>
          <w:b/>
          <w:bCs/>
          <w:sz w:val="36"/>
          <w:szCs w:val="28"/>
        </w:rPr>
        <w:t>6. СПИСОК ЛИТЕРАТУРЫ</w:t>
      </w:r>
    </w:p>
    <w:p w:rsidR="00C05A62" w:rsidRDefault="00C05A62">
      <w:pPr>
        <w:jc w:val="center"/>
        <w:rPr>
          <w:b/>
          <w:bCs/>
          <w:sz w:val="32"/>
          <w:szCs w:val="28"/>
        </w:rPr>
      </w:pPr>
    </w:p>
    <w:p w:rsidR="00C05A62" w:rsidRDefault="00040BCF">
      <w:pPr>
        <w:rPr>
          <w:b/>
          <w:bCs/>
          <w:sz w:val="32"/>
          <w:szCs w:val="28"/>
        </w:rPr>
      </w:pPr>
      <w:r>
        <w:rPr>
          <w:b/>
          <w:bCs/>
          <w:sz w:val="32"/>
          <w:szCs w:val="28"/>
        </w:rPr>
        <w:t>6.1. Нормативно правовые акты</w:t>
      </w:r>
    </w:p>
    <w:p w:rsidR="00C05A62" w:rsidRDefault="00C05A62">
      <w:pPr>
        <w:rPr>
          <w:b/>
          <w:bCs/>
          <w:sz w:val="32"/>
          <w:szCs w:val="28"/>
        </w:rPr>
      </w:pPr>
    </w:p>
    <w:tbl>
      <w:tblPr>
        <w:tblW w:w="9072" w:type="dxa"/>
        <w:jc w:val="center"/>
        <w:tblLayout w:type="fixed"/>
        <w:tblCellMar>
          <w:left w:w="90" w:type="dxa"/>
          <w:right w:w="90" w:type="dxa"/>
        </w:tblCellMar>
        <w:tblLook w:val="0000" w:firstRow="0" w:lastRow="0" w:firstColumn="0" w:lastColumn="0" w:noHBand="0" w:noVBand="0"/>
      </w:tblPr>
      <w:tblGrid>
        <w:gridCol w:w="885"/>
        <w:gridCol w:w="8187"/>
      </w:tblGrid>
      <w:tr w:rsidR="00C05A62">
        <w:trPr>
          <w:trHeight w:val="350"/>
          <w:jc w:val="center"/>
        </w:trPr>
        <w:tc>
          <w:tcPr>
            <w:tcW w:w="885" w:type="dxa"/>
          </w:tcPr>
          <w:p w:rsidR="00C05A62" w:rsidRDefault="00040BCF">
            <w:pPr>
              <w:widowControl w:val="0"/>
              <w:autoSpaceDE w:val="0"/>
              <w:autoSpaceDN w:val="0"/>
              <w:adjustRightInd w:val="0"/>
              <w:rPr>
                <w:sz w:val="32"/>
                <w:szCs w:val="32"/>
              </w:rPr>
            </w:pPr>
            <w:r>
              <w:rPr>
                <w:sz w:val="32"/>
                <w:szCs w:val="32"/>
              </w:rPr>
              <w:t>1.</w:t>
            </w:r>
          </w:p>
        </w:tc>
        <w:tc>
          <w:tcPr>
            <w:tcW w:w="8187" w:type="dxa"/>
          </w:tcPr>
          <w:p w:rsidR="00C05A62" w:rsidRDefault="00040BCF">
            <w:pPr>
              <w:rPr>
                <w:sz w:val="32"/>
                <w:szCs w:val="32"/>
              </w:rPr>
            </w:pPr>
            <w:r>
              <w:rPr>
                <w:sz w:val="32"/>
                <w:szCs w:val="32"/>
              </w:rPr>
              <w:t>Конституция Российской Федерации, принята 12 декабря 1993 г..</w:t>
            </w:r>
          </w:p>
        </w:tc>
      </w:tr>
      <w:tr w:rsidR="00C05A62">
        <w:trPr>
          <w:trHeight w:val="1431"/>
          <w:jc w:val="center"/>
        </w:trPr>
        <w:tc>
          <w:tcPr>
            <w:tcW w:w="885" w:type="dxa"/>
          </w:tcPr>
          <w:p w:rsidR="00C05A62" w:rsidRDefault="00040BCF">
            <w:pPr>
              <w:widowControl w:val="0"/>
              <w:autoSpaceDE w:val="0"/>
              <w:autoSpaceDN w:val="0"/>
              <w:adjustRightInd w:val="0"/>
              <w:rPr>
                <w:sz w:val="32"/>
                <w:szCs w:val="32"/>
              </w:rPr>
            </w:pPr>
            <w:r>
              <w:rPr>
                <w:sz w:val="32"/>
                <w:szCs w:val="32"/>
              </w:rPr>
              <w:t>2.</w:t>
            </w:r>
          </w:p>
        </w:tc>
        <w:tc>
          <w:tcPr>
            <w:tcW w:w="8187" w:type="dxa"/>
          </w:tcPr>
          <w:p w:rsidR="00C05A62" w:rsidRDefault="00040BCF">
            <w:pPr>
              <w:rPr>
                <w:sz w:val="32"/>
                <w:szCs w:val="32"/>
              </w:rPr>
            </w:pPr>
            <w:r>
              <w:rPr>
                <w:sz w:val="32"/>
                <w:szCs w:val="32"/>
              </w:rPr>
              <w:t>Гражданский кодекс Российской Федерации. ЧастьI, II (ФЗ от 30.11.1994 г. № 51-ФЗ " Гражданский кодекс РФ.Часть первая"; ФЗ от 26.01.1996 г. № 14-ФЗ " Гражданский кодекс РФ.Часть вторая", с изменениями и дополнениями.</w:t>
            </w:r>
          </w:p>
        </w:tc>
      </w:tr>
      <w:tr w:rsidR="00C05A62">
        <w:trPr>
          <w:trHeight w:val="715"/>
          <w:jc w:val="center"/>
        </w:trPr>
        <w:tc>
          <w:tcPr>
            <w:tcW w:w="885" w:type="dxa"/>
          </w:tcPr>
          <w:p w:rsidR="00C05A62" w:rsidRDefault="00040BCF">
            <w:pPr>
              <w:widowControl w:val="0"/>
              <w:autoSpaceDE w:val="0"/>
              <w:autoSpaceDN w:val="0"/>
              <w:adjustRightInd w:val="0"/>
              <w:rPr>
                <w:sz w:val="32"/>
                <w:szCs w:val="32"/>
              </w:rPr>
            </w:pPr>
            <w:r>
              <w:rPr>
                <w:sz w:val="32"/>
                <w:szCs w:val="32"/>
              </w:rPr>
              <w:t>3.</w:t>
            </w:r>
          </w:p>
        </w:tc>
        <w:tc>
          <w:tcPr>
            <w:tcW w:w="8187" w:type="dxa"/>
          </w:tcPr>
          <w:p w:rsidR="00C05A62" w:rsidRDefault="00040BCF">
            <w:pPr>
              <w:rPr>
                <w:sz w:val="32"/>
                <w:szCs w:val="32"/>
              </w:rPr>
            </w:pPr>
            <w:r>
              <w:rPr>
                <w:sz w:val="32"/>
                <w:szCs w:val="32"/>
              </w:rPr>
              <w:t>Уголовный кодекс РФ от 13.06.1996 г. № 63-ФЗ, с изменениями и дополнениями.</w:t>
            </w:r>
          </w:p>
        </w:tc>
      </w:tr>
      <w:tr w:rsidR="00C05A62">
        <w:trPr>
          <w:trHeight w:val="715"/>
          <w:jc w:val="center"/>
        </w:trPr>
        <w:tc>
          <w:tcPr>
            <w:tcW w:w="885" w:type="dxa"/>
          </w:tcPr>
          <w:p w:rsidR="00C05A62" w:rsidRDefault="00040BCF">
            <w:pPr>
              <w:widowControl w:val="0"/>
              <w:autoSpaceDE w:val="0"/>
              <w:autoSpaceDN w:val="0"/>
              <w:adjustRightInd w:val="0"/>
              <w:rPr>
                <w:sz w:val="32"/>
                <w:szCs w:val="32"/>
              </w:rPr>
            </w:pPr>
            <w:r>
              <w:rPr>
                <w:sz w:val="32"/>
                <w:szCs w:val="32"/>
              </w:rPr>
              <w:t>4.</w:t>
            </w:r>
          </w:p>
        </w:tc>
        <w:tc>
          <w:tcPr>
            <w:tcW w:w="8187" w:type="dxa"/>
          </w:tcPr>
          <w:p w:rsidR="00C05A62" w:rsidRDefault="00040BCF">
            <w:pPr>
              <w:rPr>
                <w:sz w:val="32"/>
                <w:szCs w:val="32"/>
              </w:rPr>
            </w:pPr>
            <w:r>
              <w:rPr>
                <w:sz w:val="32"/>
                <w:szCs w:val="32"/>
              </w:rPr>
              <w:t>Таможенный кодекс РФ № 61-ФЗ от28.05.2003, с изменениями и дополнениями.</w:t>
            </w:r>
          </w:p>
        </w:tc>
      </w:tr>
      <w:tr w:rsidR="00C05A62">
        <w:trPr>
          <w:trHeight w:val="730"/>
          <w:jc w:val="center"/>
        </w:trPr>
        <w:tc>
          <w:tcPr>
            <w:tcW w:w="885" w:type="dxa"/>
          </w:tcPr>
          <w:p w:rsidR="00C05A62" w:rsidRDefault="00040BCF">
            <w:pPr>
              <w:widowControl w:val="0"/>
              <w:autoSpaceDE w:val="0"/>
              <w:autoSpaceDN w:val="0"/>
              <w:adjustRightInd w:val="0"/>
              <w:rPr>
                <w:sz w:val="32"/>
                <w:szCs w:val="32"/>
              </w:rPr>
            </w:pPr>
            <w:r>
              <w:rPr>
                <w:sz w:val="32"/>
                <w:szCs w:val="32"/>
              </w:rPr>
              <w:t>5.</w:t>
            </w:r>
          </w:p>
        </w:tc>
        <w:tc>
          <w:tcPr>
            <w:tcW w:w="8187" w:type="dxa"/>
          </w:tcPr>
          <w:p w:rsidR="00C05A62" w:rsidRDefault="00040BCF">
            <w:pPr>
              <w:rPr>
                <w:sz w:val="32"/>
                <w:szCs w:val="32"/>
              </w:rPr>
            </w:pPr>
            <w:r>
              <w:rPr>
                <w:sz w:val="32"/>
                <w:szCs w:val="32"/>
              </w:rPr>
              <w:t>Кодекс РФ об административных правонарушениях № 195-ФЗ от 30.12.2001 г., с изменениями и дополнениями.</w:t>
            </w:r>
          </w:p>
        </w:tc>
      </w:tr>
      <w:tr w:rsidR="00C05A62">
        <w:trPr>
          <w:trHeight w:val="715"/>
          <w:jc w:val="center"/>
        </w:trPr>
        <w:tc>
          <w:tcPr>
            <w:tcW w:w="885" w:type="dxa"/>
          </w:tcPr>
          <w:p w:rsidR="00C05A62" w:rsidRDefault="00C05A62">
            <w:pPr>
              <w:widowControl w:val="0"/>
              <w:autoSpaceDE w:val="0"/>
              <w:autoSpaceDN w:val="0"/>
              <w:adjustRightInd w:val="0"/>
              <w:rPr>
                <w:sz w:val="32"/>
                <w:szCs w:val="32"/>
              </w:rPr>
            </w:pPr>
          </w:p>
        </w:tc>
        <w:tc>
          <w:tcPr>
            <w:tcW w:w="8187" w:type="dxa"/>
          </w:tcPr>
          <w:p w:rsidR="00C05A62" w:rsidRDefault="00040BCF">
            <w:pPr>
              <w:rPr>
                <w:sz w:val="32"/>
                <w:szCs w:val="32"/>
              </w:rPr>
            </w:pPr>
            <w:r>
              <w:rPr>
                <w:sz w:val="32"/>
                <w:szCs w:val="32"/>
              </w:rPr>
              <w:t>Действующие законы Российской Федерации, указы Президента РФ и Постановления Правительства РФ.</w:t>
            </w:r>
          </w:p>
        </w:tc>
      </w:tr>
    </w:tbl>
    <w:p w:rsidR="00C05A62" w:rsidRDefault="00C05A62">
      <w:pPr>
        <w:widowControl w:val="0"/>
        <w:tabs>
          <w:tab w:val="left" w:pos="654"/>
        </w:tabs>
        <w:autoSpaceDE w:val="0"/>
        <w:autoSpaceDN w:val="0"/>
        <w:adjustRightInd w:val="0"/>
        <w:ind w:left="-336"/>
        <w:rPr>
          <w:b/>
          <w:sz w:val="28"/>
          <w:szCs w:val="28"/>
        </w:rPr>
      </w:pPr>
    </w:p>
    <w:p w:rsidR="00C05A62" w:rsidRDefault="00C05A62">
      <w:pPr>
        <w:widowControl w:val="0"/>
        <w:tabs>
          <w:tab w:val="left" w:pos="654"/>
        </w:tabs>
        <w:autoSpaceDE w:val="0"/>
        <w:autoSpaceDN w:val="0"/>
        <w:adjustRightInd w:val="0"/>
        <w:ind w:left="-336"/>
        <w:rPr>
          <w:b/>
          <w:sz w:val="28"/>
          <w:szCs w:val="28"/>
        </w:rPr>
      </w:pPr>
    </w:p>
    <w:p w:rsidR="00C05A62" w:rsidRDefault="00040BCF">
      <w:pPr>
        <w:widowControl w:val="0"/>
        <w:tabs>
          <w:tab w:val="left" w:pos="654"/>
        </w:tabs>
        <w:autoSpaceDE w:val="0"/>
        <w:autoSpaceDN w:val="0"/>
        <w:adjustRightInd w:val="0"/>
        <w:ind w:left="-336"/>
        <w:rPr>
          <w:b/>
          <w:sz w:val="32"/>
          <w:szCs w:val="32"/>
        </w:rPr>
      </w:pPr>
      <w:r>
        <w:rPr>
          <w:b/>
          <w:sz w:val="32"/>
          <w:szCs w:val="32"/>
        </w:rPr>
        <w:t>6.2. Основная литература</w:t>
      </w:r>
    </w:p>
    <w:p w:rsidR="00C05A62" w:rsidRDefault="00C05A62">
      <w:pPr>
        <w:widowControl w:val="0"/>
        <w:tabs>
          <w:tab w:val="left" w:pos="654"/>
        </w:tabs>
        <w:autoSpaceDE w:val="0"/>
        <w:autoSpaceDN w:val="0"/>
        <w:adjustRightInd w:val="0"/>
        <w:ind w:left="-336"/>
        <w:rPr>
          <w:b/>
          <w:sz w:val="28"/>
          <w:szCs w:val="28"/>
        </w:rPr>
      </w:pPr>
    </w:p>
    <w:tbl>
      <w:tblPr>
        <w:tblW w:w="9094" w:type="dxa"/>
        <w:jc w:val="center"/>
        <w:tblLayout w:type="fixed"/>
        <w:tblCellMar>
          <w:left w:w="90" w:type="dxa"/>
          <w:right w:w="90" w:type="dxa"/>
        </w:tblCellMar>
        <w:tblLook w:val="0000" w:firstRow="0" w:lastRow="0" w:firstColumn="0" w:lastColumn="0" w:noHBand="0" w:noVBand="0"/>
      </w:tblPr>
      <w:tblGrid>
        <w:gridCol w:w="887"/>
        <w:gridCol w:w="8207"/>
      </w:tblGrid>
      <w:tr w:rsidR="00C05A62">
        <w:trPr>
          <w:trHeight w:val="700"/>
          <w:jc w:val="center"/>
        </w:trPr>
        <w:tc>
          <w:tcPr>
            <w:tcW w:w="887" w:type="dxa"/>
          </w:tcPr>
          <w:p w:rsidR="00C05A62" w:rsidRDefault="00040BCF">
            <w:pPr>
              <w:widowControl w:val="0"/>
              <w:autoSpaceDE w:val="0"/>
              <w:autoSpaceDN w:val="0"/>
              <w:adjustRightInd w:val="0"/>
              <w:rPr>
                <w:sz w:val="32"/>
                <w:szCs w:val="32"/>
              </w:rPr>
            </w:pPr>
            <w:r>
              <w:rPr>
                <w:sz w:val="32"/>
                <w:szCs w:val="32"/>
              </w:rPr>
              <w:t>1.</w:t>
            </w:r>
          </w:p>
        </w:tc>
        <w:tc>
          <w:tcPr>
            <w:tcW w:w="8207" w:type="dxa"/>
          </w:tcPr>
          <w:p w:rsidR="00C05A62" w:rsidRDefault="00040BCF">
            <w:pPr>
              <w:widowControl w:val="0"/>
              <w:autoSpaceDE w:val="0"/>
              <w:autoSpaceDN w:val="0"/>
              <w:adjustRightInd w:val="0"/>
              <w:rPr>
                <w:sz w:val="32"/>
                <w:szCs w:val="32"/>
              </w:rPr>
            </w:pPr>
            <w:r>
              <w:rPr>
                <w:sz w:val="32"/>
                <w:szCs w:val="32"/>
              </w:rPr>
              <w:t>Богомолов В.А. Экономическая безопасность: Уч.пособие.-М:ЮНИТИ-ДАНА, 2006. - 303 с</w:t>
            </w:r>
          </w:p>
        </w:tc>
      </w:tr>
      <w:tr w:rsidR="00C05A62">
        <w:trPr>
          <w:trHeight w:val="920"/>
          <w:jc w:val="center"/>
        </w:trPr>
        <w:tc>
          <w:tcPr>
            <w:tcW w:w="887" w:type="dxa"/>
          </w:tcPr>
          <w:p w:rsidR="00C05A62" w:rsidRDefault="00040BCF">
            <w:pPr>
              <w:widowControl w:val="0"/>
              <w:autoSpaceDE w:val="0"/>
              <w:autoSpaceDN w:val="0"/>
              <w:adjustRightInd w:val="0"/>
              <w:rPr>
                <w:sz w:val="32"/>
                <w:szCs w:val="32"/>
              </w:rPr>
            </w:pPr>
            <w:r>
              <w:rPr>
                <w:sz w:val="32"/>
                <w:szCs w:val="32"/>
              </w:rPr>
              <w:t>2.</w:t>
            </w:r>
          </w:p>
        </w:tc>
        <w:tc>
          <w:tcPr>
            <w:tcW w:w="8207" w:type="dxa"/>
          </w:tcPr>
          <w:p w:rsidR="00C05A62" w:rsidRDefault="00040BCF">
            <w:pPr>
              <w:widowControl w:val="0"/>
              <w:autoSpaceDE w:val="0"/>
              <w:autoSpaceDN w:val="0"/>
              <w:adjustRightInd w:val="0"/>
              <w:rPr>
                <w:sz w:val="32"/>
                <w:szCs w:val="32"/>
              </w:rPr>
            </w:pPr>
            <w:r>
              <w:rPr>
                <w:sz w:val="32"/>
                <w:szCs w:val="32"/>
              </w:rPr>
              <w:t>Вахрамеев А.В. Национальная безопасность  России:Декларации и реальность /А.В. Вахрамеев, С.Г.  Кулешов .-М. :Вузовская книга, 2003.-259 с.</w:t>
            </w:r>
          </w:p>
        </w:tc>
      </w:tr>
      <w:tr w:rsidR="00C05A62">
        <w:trPr>
          <w:trHeight w:val="700"/>
          <w:jc w:val="center"/>
        </w:trPr>
        <w:tc>
          <w:tcPr>
            <w:tcW w:w="887" w:type="dxa"/>
          </w:tcPr>
          <w:p w:rsidR="00C05A62" w:rsidRDefault="00040BCF">
            <w:pPr>
              <w:widowControl w:val="0"/>
              <w:autoSpaceDE w:val="0"/>
              <w:autoSpaceDN w:val="0"/>
              <w:adjustRightInd w:val="0"/>
              <w:rPr>
                <w:sz w:val="32"/>
                <w:szCs w:val="32"/>
              </w:rPr>
            </w:pPr>
            <w:r>
              <w:rPr>
                <w:sz w:val="32"/>
                <w:szCs w:val="32"/>
              </w:rPr>
              <w:t>3.</w:t>
            </w:r>
          </w:p>
        </w:tc>
        <w:tc>
          <w:tcPr>
            <w:tcW w:w="8207" w:type="dxa"/>
          </w:tcPr>
          <w:p w:rsidR="00C05A62" w:rsidRDefault="00040BCF">
            <w:pPr>
              <w:widowControl w:val="0"/>
              <w:autoSpaceDE w:val="0"/>
              <w:autoSpaceDN w:val="0"/>
              <w:adjustRightInd w:val="0"/>
              <w:rPr>
                <w:sz w:val="32"/>
                <w:szCs w:val="32"/>
              </w:rPr>
            </w:pPr>
            <w:r>
              <w:rPr>
                <w:sz w:val="32"/>
                <w:szCs w:val="32"/>
              </w:rPr>
              <w:t xml:space="preserve">Галатенко В.А. Основы информационной безопасности: Курс лекций/Под ред. Бетелина В.Б.-М.:ИНТУИТ.РУ, 2003.-277 с </w:t>
            </w:r>
          </w:p>
        </w:tc>
      </w:tr>
      <w:tr w:rsidR="00C05A62">
        <w:trPr>
          <w:trHeight w:val="920"/>
          <w:jc w:val="center"/>
        </w:trPr>
        <w:tc>
          <w:tcPr>
            <w:tcW w:w="887" w:type="dxa"/>
          </w:tcPr>
          <w:p w:rsidR="00C05A62" w:rsidRDefault="00040BCF">
            <w:pPr>
              <w:widowControl w:val="0"/>
              <w:autoSpaceDE w:val="0"/>
              <w:autoSpaceDN w:val="0"/>
              <w:adjustRightInd w:val="0"/>
              <w:rPr>
                <w:sz w:val="32"/>
                <w:szCs w:val="32"/>
              </w:rPr>
            </w:pPr>
            <w:r>
              <w:rPr>
                <w:sz w:val="32"/>
                <w:szCs w:val="32"/>
              </w:rPr>
              <w:t>4.</w:t>
            </w:r>
          </w:p>
        </w:tc>
        <w:tc>
          <w:tcPr>
            <w:tcW w:w="8207" w:type="dxa"/>
          </w:tcPr>
          <w:p w:rsidR="00C05A62" w:rsidRDefault="00040BCF">
            <w:pPr>
              <w:widowControl w:val="0"/>
              <w:autoSpaceDE w:val="0"/>
              <w:autoSpaceDN w:val="0"/>
              <w:adjustRightInd w:val="0"/>
              <w:rPr>
                <w:sz w:val="32"/>
                <w:szCs w:val="32"/>
              </w:rPr>
            </w:pPr>
            <w:r>
              <w:rPr>
                <w:sz w:val="32"/>
                <w:szCs w:val="32"/>
              </w:rPr>
              <w:t>Галатенко В.А. Основы информационной безопасности: Курс лекций. Учебное пособие/Под ред. Бетелина В.Б.-2-е изд., испр.-М.:ИНТУИТ. РУ, 2004.-260 с.</w:t>
            </w:r>
          </w:p>
        </w:tc>
      </w:tr>
      <w:tr w:rsidR="00C05A62">
        <w:trPr>
          <w:trHeight w:val="920"/>
          <w:jc w:val="center"/>
        </w:trPr>
        <w:tc>
          <w:tcPr>
            <w:tcW w:w="887" w:type="dxa"/>
          </w:tcPr>
          <w:p w:rsidR="00C05A62" w:rsidRDefault="00040BCF">
            <w:pPr>
              <w:widowControl w:val="0"/>
              <w:autoSpaceDE w:val="0"/>
              <w:autoSpaceDN w:val="0"/>
              <w:adjustRightInd w:val="0"/>
              <w:rPr>
                <w:sz w:val="32"/>
                <w:szCs w:val="32"/>
              </w:rPr>
            </w:pPr>
            <w:r>
              <w:rPr>
                <w:sz w:val="32"/>
                <w:szCs w:val="32"/>
              </w:rPr>
              <w:t>5.</w:t>
            </w:r>
          </w:p>
        </w:tc>
        <w:tc>
          <w:tcPr>
            <w:tcW w:w="8207" w:type="dxa"/>
          </w:tcPr>
          <w:p w:rsidR="00C05A62" w:rsidRDefault="00040BCF">
            <w:pPr>
              <w:widowControl w:val="0"/>
              <w:autoSpaceDE w:val="0"/>
              <w:autoSpaceDN w:val="0"/>
              <w:adjustRightInd w:val="0"/>
              <w:rPr>
                <w:sz w:val="32"/>
                <w:szCs w:val="32"/>
              </w:rPr>
            </w:pPr>
            <w:r>
              <w:rPr>
                <w:sz w:val="32"/>
                <w:szCs w:val="32"/>
              </w:rPr>
              <w:t>Дзлиев М.И.  Основы  обеспечения безопасности  России: Учебное пособие/РГТЭУ; НИИ Проблем безопасности и устойчивого развития; М.И.</w:t>
            </w:r>
            <w:r>
              <w:rPr>
                <w:sz w:val="32"/>
                <w:szCs w:val="32"/>
                <w:lang w:val="en-US"/>
              </w:rPr>
              <w:t> </w:t>
            </w:r>
            <w:r>
              <w:rPr>
                <w:sz w:val="32"/>
                <w:szCs w:val="32"/>
              </w:rPr>
              <w:t>Дзлиев, А.Д. Урсул.-М. : Экономика, 2003.- 422 с.</w:t>
            </w:r>
          </w:p>
        </w:tc>
      </w:tr>
      <w:tr w:rsidR="00C05A62">
        <w:trPr>
          <w:trHeight w:val="663"/>
          <w:jc w:val="center"/>
        </w:trPr>
        <w:tc>
          <w:tcPr>
            <w:tcW w:w="887" w:type="dxa"/>
          </w:tcPr>
          <w:p w:rsidR="00C05A62" w:rsidRDefault="00040BCF">
            <w:pPr>
              <w:widowControl w:val="0"/>
              <w:autoSpaceDE w:val="0"/>
              <w:autoSpaceDN w:val="0"/>
              <w:adjustRightInd w:val="0"/>
              <w:rPr>
                <w:sz w:val="32"/>
                <w:szCs w:val="32"/>
              </w:rPr>
            </w:pPr>
            <w:r>
              <w:rPr>
                <w:sz w:val="32"/>
                <w:szCs w:val="32"/>
              </w:rPr>
              <w:t>6.</w:t>
            </w:r>
          </w:p>
        </w:tc>
        <w:tc>
          <w:tcPr>
            <w:tcW w:w="8207" w:type="dxa"/>
          </w:tcPr>
          <w:p w:rsidR="00C05A62" w:rsidRDefault="00040BCF">
            <w:pPr>
              <w:widowControl w:val="0"/>
              <w:autoSpaceDE w:val="0"/>
              <w:autoSpaceDN w:val="0"/>
              <w:adjustRightInd w:val="0"/>
              <w:rPr>
                <w:sz w:val="32"/>
                <w:szCs w:val="32"/>
              </w:rPr>
            </w:pPr>
            <w:r>
              <w:rPr>
                <w:sz w:val="32"/>
                <w:szCs w:val="32"/>
              </w:rPr>
              <w:t>Информационная безопасность России/Московская академия экономики и права.-М.:Экзамен,2003.-558 с.:табл.</w:t>
            </w:r>
          </w:p>
        </w:tc>
      </w:tr>
      <w:tr w:rsidR="00C05A62">
        <w:trPr>
          <w:trHeight w:val="1006"/>
          <w:jc w:val="center"/>
        </w:trPr>
        <w:tc>
          <w:tcPr>
            <w:tcW w:w="887" w:type="dxa"/>
          </w:tcPr>
          <w:p w:rsidR="00C05A62" w:rsidRDefault="00040BCF">
            <w:pPr>
              <w:widowControl w:val="0"/>
              <w:autoSpaceDE w:val="0"/>
              <w:autoSpaceDN w:val="0"/>
              <w:adjustRightInd w:val="0"/>
              <w:rPr>
                <w:sz w:val="32"/>
                <w:szCs w:val="32"/>
              </w:rPr>
            </w:pPr>
            <w:r>
              <w:rPr>
                <w:sz w:val="32"/>
                <w:szCs w:val="32"/>
              </w:rPr>
              <w:t>7.</w:t>
            </w:r>
          </w:p>
        </w:tc>
        <w:tc>
          <w:tcPr>
            <w:tcW w:w="8207" w:type="dxa"/>
          </w:tcPr>
          <w:p w:rsidR="00C05A62" w:rsidRDefault="00040BCF">
            <w:pPr>
              <w:widowControl w:val="0"/>
              <w:autoSpaceDE w:val="0"/>
              <w:autoSpaceDN w:val="0"/>
              <w:adjustRightInd w:val="0"/>
              <w:rPr>
                <w:sz w:val="32"/>
                <w:szCs w:val="32"/>
              </w:rPr>
            </w:pPr>
            <w:r>
              <w:rPr>
                <w:sz w:val="32"/>
                <w:szCs w:val="32"/>
              </w:rPr>
              <w:t>Конеев И. Информационная  безопасность  предприятия/И.Конеев, А.Беляев. - СПб:БХВ-Петербург, 2003.-733 с.:ил.</w:t>
            </w:r>
          </w:p>
        </w:tc>
      </w:tr>
      <w:tr w:rsidR="00C05A62">
        <w:trPr>
          <w:trHeight w:val="1006"/>
          <w:jc w:val="center"/>
        </w:trPr>
        <w:tc>
          <w:tcPr>
            <w:tcW w:w="887" w:type="dxa"/>
          </w:tcPr>
          <w:p w:rsidR="00C05A62" w:rsidRDefault="00040BCF">
            <w:pPr>
              <w:widowControl w:val="0"/>
              <w:autoSpaceDE w:val="0"/>
              <w:autoSpaceDN w:val="0"/>
              <w:adjustRightInd w:val="0"/>
              <w:rPr>
                <w:sz w:val="32"/>
                <w:szCs w:val="32"/>
              </w:rPr>
            </w:pPr>
            <w:r>
              <w:rPr>
                <w:sz w:val="32"/>
                <w:szCs w:val="32"/>
              </w:rPr>
              <w:t>8.</w:t>
            </w:r>
          </w:p>
        </w:tc>
        <w:tc>
          <w:tcPr>
            <w:tcW w:w="8207" w:type="dxa"/>
          </w:tcPr>
          <w:p w:rsidR="00C05A62" w:rsidRDefault="00040BCF">
            <w:pPr>
              <w:widowControl w:val="0"/>
              <w:autoSpaceDE w:val="0"/>
              <w:autoSpaceDN w:val="0"/>
              <w:adjustRightInd w:val="0"/>
              <w:ind w:right="-908"/>
              <w:rPr>
                <w:sz w:val="32"/>
                <w:szCs w:val="32"/>
              </w:rPr>
            </w:pPr>
            <w:r>
              <w:rPr>
                <w:sz w:val="32"/>
                <w:szCs w:val="32"/>
              </w:rPr>
              <w:t>Одинцов А.А. Защита предпринимательства (экономическая и информационная безопасность): Учебное пособие. -М. :          Международные отношения, 2003.- 324 с.</w:t>
            </w:r>
          </w:p>
        </w:tc>
      </w:tr>
      <w:tr w:rsidR="00C05A62">
        <w:trPr>
          <w:trHeight w:val="612"/>
          <w:jc w:val="center"/>
        </w:trPr>
        <w:tc>
          <w:tcPr>
            <w:tcW w:w="887" w:type="dxa"/>
          </w:tcPr>
          <w:p w:rsidR="00C05A62" w:rsidRDefault="00040BCF">
            <w:pPr>
              <w:widowControl w:val="0"/>
              <w:autoSpaceDE w:val="0"/>
              <w:autoSpaceDN w:val="0"/>
              <w:adjustRightInd w:val="0"/>
              <w:rPr>
                <w:sz w:val="32"/>
                <w:szCs w:val="32"/>
              </w:rPr>
            </w:pPr>
            <w:r>
              <w:rPr>
                <w:sz w:val="32"/>
                <w:szCs w:val="32"/>
              </w:rPr>
              <w:t>9.</w:t>
            </w:r>
          </w:p>
        </w:tc>
        <w:tc>
          <w:tcPr>
            <w:tcW w:w="8207" w:type="dxa"/>
          </w:tcPr>
          <w:p w:rsidR="00C05A62" w:rsidRDefault="00040BCF">
            <w:pPr>
              <w:widowControl w:val="0"/>
              <w:autoSpaceDE w:val="0"/>
              <w:autoSpaceDN w:val="0"/>
              <w:adjustRightInd w:val="0"/>
              <w:rPr>
                <w:sz w:val="32"/>
                <w:szCs w:val="32"/>
              </w:rPr>
            </w:pPr>
            <w:r>
              <w:rPr>
                <w:sz w:val="32"/>
                <w:szCs w:val="32"/>
              </w:rPr>
              <w:t xml:space="preserve">Партыка Т.Л. Информационная безопасность:Учебное  пособие / Т.Л. Партыка, И.И. Попов .-М.:Форум;  Инфра-М, 2004 .-367с. - (Профессиональное образование). </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10.</w:t>
            </w:r>
          </w:p>
        </w:tc>
        <w:tc>
          <w:tcPr>
            <w:tcW w:w="8207" w:type="dxa"/>
          </w:tcPr>
          <w:p w:rsidR="00C05A62" w:rsidRDefault="00040BCF">
            <w:pPr>
              <w:widowControl w:val="0"/>
              <w:autoSpaceDE w:val="0"/>
              <w:autoSpaceDN w:val="0"/>
              <w:adjustRightInd w:val="0"/>
              <w:rPr>
                <w:sz w:val="32"/>
                <w:szCs w:val="32"/>
              </w:rPr>
            </w:pPr>
            <w:r>
              <w:rPr>
                <w:sz w:val="32"/>
                <w:szCs w:val="32"/>
              </w:rPr>
              <w:t>Петренко И.Н. Безопасность экономического пространства хозяйствующего субъекта. М.:Анкил, 2005.-278 с.</w:t>
            </w:r>
          </w:p>
          <w:p w:rsidR="00C05A62" w:rsidRDefault="00C05A62">
            <w:pPr>
              <w:widowControl w:val="0"/>
              <w:autoSpaceDE w:val="0"/>
              <w:autoSpaceDN w:val="0"/>
              <w:adjustRightInd w:val="0"/>
              <w:rPr>
                <w:sz w:val="32"/>
                <w:szCs w:val="32"/>
              </w:rPr>
            </w:pP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11.</w:t>
            </w:r>
          </w:p>
        </w:tc>
        <w:tc>
          <w:tcPr>
            <w:tcW w:w="8207" w:type="dxa"/>
          </w:tcPr>
          <w:p w:rsidR="00C05A62" w:rsidRDefault="00040BCF">
            <w:pPr>
              <w:widowControl w:val="0"/>
              <w:autoSpaceDE w:val="0"/>
              <w:autoSpaceDN w:val="0"/>
              <w:adjustRightInd w:val="0"/>
              <w:rPr>
                <w:sz w:val="32"/>
                <w:szCs w:val="32"/>
              </w:rPr>
            </w:pPr>
            <w:r>
              <w:rPr>
                <w:sz w:val="32"/>
                <w:szCs w:val="32"/>
              </w:rPr>
              <w:t>Правовая основа обеспечения национальной безопасности Российской Федерации=</w:t>
            </w:r>
            <w:r>
              <w:rPr>
                <w:sz w:val="32"/>
                <w:szCs w:val="32"/>
                <w:lang w:val="en-US"/>
              </w:rPr>
              <w:t>Legal</w:t>
            </w:r>
            <w:r>
              <w:rPr>
                <w:sz w:val="32"/>
                <w:szCs w:val="32"/>
              </w:rPr>
              <w:t xml:space="preserve"> </w:t>
            </w:r>
            <w:r>
              <w:rPr>
                <w:sz w:val="32"/>
                <w:szCs w:val="32"/>
                <w:lang w:val="en-US"/>
              </w:rPr>
              <w:t>base</w:t>
            </w:r>
            <w:r>
              <w:rPr>
                <w:sz w:val="32"/>
                <w:szCs w:val="32"/>
              </w:rPr>
              <w:t xml:space="preserve">  </w:t>
            </w:r>
            <w:r>
              <w:rPr>
                <w:sz w:val="32"/>
                <w:szCs w:val="32"/>
                <w:lang w:val="en-US"/>
              </w:rPr>
              <w:t>of</w:t>
            </w:r>
            <w:r>
              <w:rPr>
                <w:sz w:val="32"/>
                <w:szCs w:val="32"/>
              </w:rPr>
              <w:t xml:space="preserve">  </w:t>
            </w:r>
            <w:r>
              <w:rPr>
                <w:sz w:val="32"/>
                <w:szCs w:val="32"/>
                <w:lang w:val="en-US"/>
              </w:rPr>
              <w:t>national</w:t>
            </w:r>
            <w:r>
              <w:rPr>
                <w:sz w:val="32"/>
                <w:szCs w:val="32"/>
              </w:rPr>
              <w:t xml:space="preserve">  </w:t>
            </w:r>
            <w:r>
              <w:rPr>
                <w:sz w:val="32"/>
                <w:szCs w:val="32"/>
                <w:lang w:val="en-US"/>
              </w:rPr>
              <w:t>safety</w:t>
            </w:r>
            <w:r>
              <w:rPr>
                <w:sz w:val="32"/>
                <w:szCs w:val="32"/>
              </w:rPr>
              <w:t xml:space="preserve"> </w:t>
            </w:r>
            <w:r>
              <w:rPr>
                <w:sz w:val="32"/>
                <w:szCs w:val="32"/>
                <w:lang w:val="en-US"/>
              </w:rPr>
              <w:t>protection</w:t>
            </w:r>
            <w:r>
              <w:rPr>
                <w:sz w:val="32"/>
                <w:szCs w:val="32"/>
              </w:rPr>
              <w:t xml:space="preserve"> </w:t>
            </w:r>
            <w:r>
              <w:rPr>
                <w:sz w:val="32"/>
                <w:szCs w:val="32"/>
                <w:lang w:val="en-US"/>
              </w:rPr>
              <w:t>of</w:t>
            </w:r>
            <w:r>
              <w:rPr>
                <w:sz w:val="32"/>
                <w:szCs w:val="32"/>
              </w:rPr>
              <w:t xml:space="preserve"> </w:t>
            </w:r>
            <w:r>
              <w:rPr>
                <w:sz w:val="32"/>
                <w:szCs w:val="32"/>
                <w:lang w:val="en-US"/>
              </w:rPr>
              <w:t>the</w:t>
            </w:r>
            <w:r>
              <w:rPr>
                <w:sz w:val="32"/>
                <w:szCs w:val="32"/>
              </w:rPr>
              <w:t xml:space="preserve"> </w:t>
            </w:r>
            <w:r>
              <w:rPr>
                <w:sz w:val="32"/>
                <w:szCs w:val="32"/>
                <w:lang w:val="en-US"/>
              </w:rPr>
              <w:t>russian</w:t>
            </w:r>
            <w:r>
              <w:rPr>
                <w:sz w:val="32"/>
                <w:szCs w:val="32"/>
              </w:rPr>
              <w:t xml:space="preserve"> </w:t>
            </w:r>
            <w:r>
              <w:rPr>
                <w:sz w:val="32"/>
                <w:szCs w:val="32"/>
                <w:lang w:val="en-US"/>
              </w:rPr>
              <w:t>federation</w:t>
            </w:r>
            <w:r>
              <w:rPr>
                <w:sz w:val="32"/>
                <w:szCs w:val="32"/>
              </w:rPr>
              <w:t>/Под ред. Опалева А.В.-М.: ЮНИТИ-ДАНА, 2004.-511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12.</w:t>
            </w:r>
          </w:p>
        </w:tc>
        <w:tc>
          <w:tcPr>
            <w:tcW w:w="8207" w:type="dxa"/>
          </w:tcPr>
          <w:p w:rsidR="00C05A62" w:rsidRDefault="00040BCF">
            <w:pPr>
              <w:widowControl w:val="0"/>
              <w:autoSpaceDE w:val="0"/>
              <w:autoSpaceDN w:val="0"/>
              <w:adjustRightInd w:val="0"/>
              <w:rPr>
                <w:sz w:val="32"/>
                <w:szCs w:val="32"/>
              </w:rPr>
            </w:pPr>
            <w:r>
              <w:rPr>
                <w:sz w:val="32"/>
                <w:szCs w:val="32"/>
              </w:rPr>
              <w:t>Правовое обеспечение информационной  безопасности: Учебное пособие/Под ред.Казанцева С.Я.-М.: Академия, 2005 .-239 с.- (Высшее профессиональное образование).</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13.</w:t>
            </w:r>
          </w:p>
        </w:tc>
        <w:tc>
          <w:tcPr>
            <w:tcW w:w="8207" w:type="dxa"/>
          </w:tcPr>
          <w:p w:rsidR="00C05A62" w:rsidRDefault="00040BCF">
            <w:pPr>
              <w:widowControl w:val="0"/>
              <w:autoSpaceDE w:val="0"/>
              <w:autoSpaceDN w:val="0"/>
              <w:adjustRightInd w:val="0"/>
              <w:rPr>
                <w:sz w:val="32"/>
                <w:szCs w:val="32"/>
              </w:rPr>
            </w:pPr>
            <w:r>
              <w:rPr>
                <w:sz w:val="32"/>
                <w:szCs w:val="32"/>
              </w:rPr>
              <w:t>Прохожев А.А. Регионы Росии:социальное развитие и безопасность/РАГС при Президенте РФ;  А.А.Прохожев , И. А. Карманова.-М.: Новости, 2004.-200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14.</w:t>
            </w:r>
          </w:p>
        </w:tc>
        <w:tc>
          <w:tcPr>
            <w:tcW w:w="8207" w:type="dxa"/>
          </w:tcPr>
          <w:p w:rsidR="00C05A62" w:rsidRDefault="00040BCF">
            <w:pPr>
              <w:widowControl w:val="0"/>
              <w:autoSpaceDE w:val="0"/>
              <w:autoSpaceDN w:val="0"/>
              <w:adjustRightInd w:val="0"/>
              <w:rPr>
                <w:sz w:val="32"/>
                <w:szCs w:val="32"/>
              </w:rPr>
            </w:pPr>
            <w:r>
              <w:rPr>
                <w:sz w:val="32"/>
                <w:szCs w:val="32"/>
              </w:rPr>
              <w:t>Раздорожный А.А. Безопасность  производственной  деятельности: Учебное пособие.-М.: ИНФРА-М, 2003.-208 с.:ил.</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15.</w:t>
            </w:r>
          </w:p>
        </w:tc>
        <w:tc>
          <w:tcPr>
            <w:tcW w:w="8207" w:type="dxa"/>
          </w:tcPr>
          <w:p w:rsidR="00C05A62" w:rsidRDefault="00040BCF">
            <w:pPr>
              <w:widowControl w:val="0"/>
              <w:autoSpaceDE w:val="0"/>
              <w:autoSpaceDN w:val="0"/>
              <w:adjustRightInd w:val="0"/>
              <w:rPr>
                <w:sz w:val="32"/>
                <w:szCs w:val="32"/>
              </w:rPr>
            </w:pPr>
            <w:r>
              <w:rPr>
                <w:sz w:val="32"/>
                <w:szCs w:val="32"/>
              </w:rPr>
              <w:t>Рубцова Л.Н. Экономическая безопасность: теория и  практика/ МВД РФ, Липецкий филиал ВИ МВД РФ .-Липецк:ЛГТУ, 2004.-109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16.</w:t>
            </w:r>
          </w:p>
        </w:tc>
        <w:tc>
          <w:tcPr>
            <w:tcW w:w="8207" w:type="dxa"/>
          </w:tcPr>
          <w:p w:rsidR="00C05A62" w:rsidRDefault="00040BCF">
            <w:pPr>
              <w:widowControl w:val="0"/>
              <w:autoSpaceDE w:val="0"/>
              <w:autoSpaceDN w:val="0"/>
              <w:adjustRightInd w:val="0"/>
              <w:rPr>
                <w:sz w:val="32"/>
                <w:szCs w:val="32"/>
              </w:rPr>
            </w:pPr>
            <w:r>
              <w:rPr>
                <w:sz w:val="32"/>
                <w:szCs w:val="32"/>
              </w:rPr>
              <w:t>Савинская Н.А. Устойчивость и экономическая безопасность банковской системы России. СПб, СПбГУЭФ, 1999.</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17.</w:t>
            </w:r>
          </w:p>
        </w:tc>
        <w:tc>
          <w:tcPr>
            <w:tcW w:w="8207" w:type="dxa"/>
          </w:tcPr>
          <w:p w:rsidR="00C05A62" w:rsidRDefault="00040BCF">
            <w:pPr>
              <w:widowControl w:val="0"/>
              <w:autoSpaceDE w:val="0"/>
              <w:autoSpaceDN w:val="0"/>
              <w:adjustRightInd w:val="0"/>
              <w:ind w:right="-188"/>
              <w:rPr>
                <w:sz w:val="32"/>
                <w:szCs w:val="32"/>
              </w:rPr>
            </w:pPr>
            <w:r>
              <w:rPr>
                <w:sz w:val="32"/>
                <w:szCs w:val="32"/>
              </w:rPr>
              <w:t>Садердинов А.А. Информационная  безопасность  предприятия: Учебное пособие/МАН ИПТ; А.А. Садердинов;  В. А. Трайнёв, А.А. Федулов. -М.: Дашков и К,2004.-335 с.</w:t>
            </w:r>
          </w:p>
        </w:tc>
      </w:tr>
      <w:tr w:rsidR="00C05A62">
        <w:trPr>
          <w:trHeight w:val="725"/>
          <w:jc w:val="center"/>
        </w:trPr>
        <w:tc>
          <w:tcPr>
            <w:tcW w:w="887" w:type="dxa"/>
          </w:tcPr>
          <w:p w:rsidR="00C05A62" w:rsidRDefault="00040BCF">
            <w:pPr>
              <w:widowControl w:val="0"/>
              <w:autoSpaceDE w:val="0"/>
              <w:autoSpaceDN w:val="0"/>
              <w:adjustRightInd w:val="0"/>
              <w:rPr>
                <w:sz w:val="32"/>
                <w:szCs w:val="32"/>
              </w:rPr>
            </w:pPr>
            <w:r>
              <w:rPr>
                <w:sz w:val="32"/>
                <w:szCs w:val="32"/>
              </w:rPr>
              <w:t>18.</w:t>
            </w:r>
          </w:p>
        </w:tc>
        <w:tc>
          <w:tcPr>
            <w:tcW w:w="8207" w:type="dxa"/>
          </w:tcPr>
          <w:p w:rsidR="00C05A62" w:rsidRDefault="00040BCF">
            <w:pPr>
              <w:widowControl w:val="0"/>
              <w:autoSpaceDE w:val="0"/>
              <w:autoSpaceDN w:val="0"/>
              <w:adjustRightInd w:val="0"/>
              <w:rPr>
                <w:sz w:val="32"/>
                <w:szCs w:val="32"/>
              </w:rPr>
            </w:pPr>
            <w:r>
              <w:rPr>
                <w:sz w:val="32"/>
                <w:szCs w:val="32"/>
              </w:rPr>
              <w:t>Семененко В.А. Информационная безопасность: Учебное пособие.-М.: МГИУ, 2004.-215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19.</w:t>
            </w:r>
          </w:p>
        </w:tc>
        <w:tc>
          <w:tcPr>
            <w:tcW w:w="8207" w:type="dxa"/>
          </w:tcPr>
          <w:p w:rsidR="00C05A62" w:rsidRDefault="00040BCF">
            <w:pPr>
              <w:widowControl w:val="0"/>
              <w:autoSpaceDE w:val="0"/>
              <w:autoSpaceDN w:val="0"/>
              <w:adjustRightInd w:val="0"/>
              <w:rPr>
                <w:sz w:val="32"/>
                <w:szCs w:val="32"/>
              </w:rPr>
            </w:pPr>
            <w:r>
              <w:rPr>
                <w:sz w:val="32"/>
                <w:szCs w:val="32"/>
              </w:rPr>
              <w:t>Семенихин А.Л. Безопасность денежно-кредитных отношений в современных условиях:Учебное пособие.-СПб: СПбГИЭУ, 2003.-90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20.</w:t>
            </w:r>
          </w:p>
        </w:tc>
        <w:tc>
          <w:tcPr>
            <w:tcW w:w="8207" w:type="dxa"/>
          </w:tcPr>
          <w:p w:rsidR="00C05A62" w:rsidRDefault="00040BCF">
            <w:pPr>
              <w:widowControl w:val="0"/>
              <w:autoSpaceDE w:val="0"/>
              <w:autoSpaceDN w:val="0"/>
              <w:adjustRightInd w:val="0"/>
              <w:rPr>
                <w:sz w:val="32"/>
                <w:szCs w:val="32"/>
              </w:rPr>
            </w:pPr>
            <w:r>
              <w:rPr>
                <w:sz w:val="32"/>
                <w:szCs w:val="32"/>
              </w:rPr>
              <w:t>Экономическая безопасность:Производство-Финансы-Банки (под ред. В.К.Сенчагова) –М: ЗАО"Финстатинформ", 1998, - 621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21.</w:t>
            </w:r>
          </w:p>
        </w:tc>
        <w:tc>
          <w:tcPr>
            <w:tcW w:w="8207" w:type="dxa"/>
          </w:tcPr>
          <w:p w:rsidR="00C05A62" w:rsidRDefault="00040BCF">
            <w:pPr>
              <w:widowControl w:val="0"/>
              <w:autoSpaceDE w:val="0"/>
              <w:autoSpaceDN w:val="0"/>
              <w:adjustRightInd w:val="0"/>
              <w:rPr>
                <w:sz w:val="32"/>
                <w:szCs w:val="32"/>
              </w:rPr>
            </w:pPr>
            <w:r>
              <w:rPr>
                <w:sz w:val="32"/>
                <w:szCs w:val="32"/>
              </w:rPr>
              <w:t>Экономическая и национальная безопасность: Учебник/РЭА им. Г.В. Плеханова; Под ред. Е.А.  Олейникова. - М.: Экзамен, 2004.-766 с.:табл.</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22.</w:t>
            </w:r>
          </w:p>
        </w:tc>
        <w:tc>
          <w:tcPr>
            <w:tcW w:w="8207" w:type="dxa"/>
          </w:tcPr>
          <w:p w:rsidR="00C05A62" w:rsidRDefault="00040BCF">
            <w:pPr>
              <w:widowControl w:val="0"/>
              <w:autoSpaceDE w:val="0"/>
              <w:autoSpaceDN w:val="0"/>
              <w:adjustRightInd w:val="0"/>
              <w:rPr>
                <w:sz w:val="32"/>
                <w:szCs w:val="32"/>
              </w:rPr>
            </w:pPr>
            <w:r>
              <w:rPr>
                <w:sz w:val="32"/>
                <w:szCs w:val="32"/>
              </w:rPr>
              <w:t>Ярочкин В.И. Безопасность банковских систем.-М: Ось-89, 2004.-416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23.</w:t>
            </w:r>
          </w:p>
        </w:tc>
        <w:tc>
          <w:tcPr>
            <w:tcW w:w="8207" w:type="dxa"/>
          </w:tcPr>
          <w:p w:rsidR="00C05A62" w:rsidRDefault="00040BCF">
            <w:pPr>
              <w:widowControl w:val="0"/>
              <w:autoSpaceDE w:val="0"/>
              <w:autoSpaceDN w:val="0"/>
              <w:adjustRightInd w:val="0"/>
              <w:rPr>
                <w:sz w:val="32"/>
                <w:szCs w:val="32"/>
              </w:rPr>
            </w:pPr>
            <w:r>
              <w:rPr>
                <w:sz w:val="32"/>
                <w:szCs w:val="32"/>
              </w:rPr>
              <w:t>Ярочкин В.И. Информационная безопасность: Учебник .-М.: Академический проект, Гаудеамус, 2004.-543  с .-(Gaudeamus).</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24.</w:t>
            </w:r>
          </w:p>
        </w:tc>
        <w:tc>
          <w:tcPr>
            <w:tcW w:w="8207" w:type="dxa"/>
          </w:tcPr>
          <w:p w:rsidR="00C05A62" w:rsidRDefault="00040BCF">
            <w:pPr>
              <w:widowControl w:val="0"/>
              <w:autoSpaceDE w:val="0"/>
              <w:autoSpaceDN w:val="0"/>
              <w:adjustRightInd w:val="0"/>
              <w:rPr>
                <w:sz w:val="32"/>
                <w:szCs w:val="32"/>
              </w:rPr>
            </w:pPr>
            <w:r>
              <w:rPr>
                <w:sz w:val="32"/>
                <w:szCs w:val="32"/>
              </w:rPr>
              <w:t>Ярочкин В.И. Основы  безопасности бизнеса и предпринимательства /В.И.Ярочкин, Я.В.Бузанова.- М.: Академический проект, Фонд "Мир", 2005.-205 с.- (Технологии  безопасности).</w:t>
            </w:r>
          </w:p>
          <w:p w:rsidR="00C05A62" w:rsidRDefault="00C05A62">
            <w:pPr>
              <w:widowControl w:val="0"/>
              <w:autoSpaceDE w:val="0"/>
              <w:autoSpaceDN w:val="0"/>
              <w:adjustRightInd w:val="0"/>
              <w:rPr>
                <w:sz w:val="32"/>
                <w:szCs w:val="32"/>
              </w:rPr>
            </w:pPr>
          </w:p>
          <w:p w:rsidR="00C05A62" w:rsidRDefault="00C05A62">
            <w:pPr>
              <w:widowControl w:val="0"/>
              <w:autoSpaceDE w:val="0"/>
              <w:autoSpaceDN w:val="0"/>
              <w:adjustRightInd w:val="0"/>
              <w:rPr>
                <w:sz w:val="32"/>
                <w:szCs w:val="32"/>
              </w:rPr>
            </w:pPr>
          </w:p>
        </w:tc>
      </w:tr>
      <w:tr w:rsidR="00C05A62">
        <w:trPr>
          <w:trHeight w:val="622"/>
          <w:jc w:val="center"/>
        </w:trPr>
        <w:tc>
          <w:tcPr>
            <w:tcW w:w="9094" w:type="dxa"/>
            <w:gridSpan w:val="2"/>
          </w:tcPr>
          <w:p w:rsidR="00C05A62" w:rsidRDefault="00040BCF">
            <w:pPr>
              <w:widowControl w:val="0"/>
              <w:autoSpaceDE w:val="0"/>
              <w:autoSpaceDN w:val="0"/>
              <w:adjustRightInd w:val="0"/>
              <w:rPr>
                <w:b/>
                <w:sz w:val="32"/>
                <w:szCs w:val="32"/>
              </w:rPr>
            </w:pPr>
            <w:r>
              <w:rPr>
                <w:b/>
                <w:sz w:val="32"/>
                <w:szCs w:val="32"/>
              </w:rPr>
              <w:t>6.3. Дополнительная литература</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25.</w:t>
            </w:r>
          </w:p>
        </w:tc>
        <w:tc>
          <w:tcPr>
            <w:tcW w:w="8207" w:type="dxa"/>
          </w:tcPr>
          <w:p w:rsidR="00C05A62" w:rsidRDefault="00040BCF">
            <w:pPr>
              <w:widowControl w:val="0"/>
              <w:autoSpaceDE w:val="0"/>
              <w:autoSpaceDN w:val="0"/>
              <w:adjustRightInd w:val="0"/>
              <w:rPr>
                <w:sz w:val="32"/>
                <w:szCs w:val="32"/>
              </w:rPr>
            </w:pPr>
            <w:r>
              <w:rPr>
                <w:sz w:val="32"/>
                <w:szCs w:val="32"/>
              </w:rPr>
              <w:t>Галатенко В.А. Стандарты  информационной  безопасности: Курс лекций/Интернет Университет Информационных  Технологий; Под ред. Бетелина В.Б.- М.: ИНТУИТ.РУ, 2004.-322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26.</w:t>
            </w:r>
          </w:p>
        </w:tc>
        <w:tc>
          <w:tcPr>
            <w:tcW w:w="8207" w:type="dxa"/>
          </w:tcPr>
          <w:p w:rsidR="00C05A62" w:rsidRDefault="00040BCF">
            <w:pPr>
              <w:widowControl w:val="0"/>
              <w:autoSpaceDE w:val="0"/>
              <w:autoSpaceDN w:val="0"/>
              <w:adjustRightInd w:val="0"/>
              <w:rPr>
                <w:sz w:val="32"/>
                <w:szCs w:val="32"/>
              </w:rPr>
            </w:pPr>
            <w:r>
              <w:rPr>
                <w:sz w:val="32"/>
                <w:szCs w:val="32"/>
              </w:rPr>
              <w:t>Гапоненко В.Ф. Финансово-правовые особенности  криминализации холдинговых корпораций/Гапоненко В.Ф. , Мельников А.Б., Эриашвили Н.Д. .-М.: ЮНИТИ-ДАНА, Закон и право, 2003.-247 с. - (Проблемы экономической безопасности Российской Федерации).</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27.</w:t>
            </w:r>
          </w:p>
        </w:tc>
        <w:tc>
          <w:tcPr>
            <w:tcW w:w="8207" w:type="dxa"/>
          </w:tcPr>
          <w:p w:rsidR="00C05A62" w:rsidRDefault="00040BCF">
            <w:pPr>
              <w:widowControl w:val="0"/>
              <w:autoSpaceDE w:val="0"/>
              <w:autoSpaceDN w:val="0"/>
              <w:adjustRightInd w:val="0"/>
              <w:rPr>
                <w:sz w:val="32"/>
                <w:szCs w:val="32"/>
              </w:rPr>
            </w:pPr>
            <w:r>
              <w:rPr>
                <w:sz w:val="32"/>
                <w:szCs w:val="32"/>
              </w:rPr>
              <w:t>Информатика. Введение в информационную безопасность: Учебное пособие/ФГУП НИИ "Вектор", СЦПС "Спектр"; Ассоциация Юридический Центр; М.А. Вус, В.С. Гусев, Д.В. Долгирев, А.А. Молдовян; Под общ. ред. М.А. Вуса .-М.: Юридический центр Пресс, Изд-во Р. Асланова, 2004.-202 с</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28.</w:t>
            </w:r>
          </w:p>
        </w:tc>
        <w:tc>
          <w:tcPr>
            <w:tcW w:w="8207" w:type="dxa"/>
          </w:tcPr>
          <w:p w:rsidR="00C05A62" w:rsidRDefault="00040BCF">
            <w:pPr>
              <w:widowControl w:val="0"/>
              <w:autoSpaceDE w:val="0"/>
              <w:autoSpaceDN w:val="0"/>
              <w:adjustRightInd w:val="0"/>
              <w:rPr>
                <w:sz w:val="32"/>
                <w:szCs w:val="32"/>
              </w:rPr>
            </w:pPr>
            <w:r>
              <w:rPr>
                <w:sz w:val="32"/>
                <w:szCs w:val="32"/>
              </w:rPr>
              <w:t>Крысин А.В. Информационная  безопасность: Практическое руководство. - М., Киев: Век,2003.-319  с. ил.</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29.</w:t>
            </w:r>
          </w:p>
        </w:tc>
        <w:tc>
          <w:tcPr>
            <w:tcW w:w="8207" w:type="dxa"/>
          </w:tcPr>
          <w:p w:rsidR="00C05A62" w:rsidRDefault="00040BCF">
            <w:pPr>
              <w:widowControl w:val="0"/>
              <w:autoSpaceDE w:val="0"/>
              <w:autoSpaceDN w:val="0"/>
              <w:adjustRightInd w:val="0"/>
              <w:rPr>
                <w:sz w:val="32"/>
                <w:szCs w:val="32"/>
              </w:rPr>
            </w:pPr>
            <w:r>
              <w:rPr>
                <w:sz w:val="32"/>
                <w:szCs w:val="32"/>
              </w:rPr>
              <w:t>Маккартни Л. IT- безопасность. Стоит ли рисковать  корпорацией?/Пер. с англ.- М.: КУДИЦ-ОБРАЗ, 2004.-208  с. ил.</w:t>
            </w:r>
          </w:p>
        </w:tc>
      </w:tr>
      <w:tr w:rsidR="00C05A62">
        <w:trPr>
          <w:trHeight w:val="622"/>
          <w:jc w:val="center"/>
        </w:trPr>
        <w:tc>
          <w:tcPr>
            <w:tcW w:w="887" w:type="dxa"/>
          </w:tcPr>
          <w:p w:rsidR="00C05A62" w:rsidRDefault="00040BCF">
            <w:pPr>
              <w:widowControl w:val="0"/>
              <w:autoSpaceDE w:val="0"/>
              <w:autoSpaceDN w:val="0"/>
              <w:adjustRightInd w:val="0"/>
              <w:rPr>
                <w:sz w:val="32"/>
                <w:szCs w:val="32"/>
              </w:rPr>
            </w:pPr>
            <w:r>
              <w:rPr>
                <w:sz w:val="32"/>
                <w:szCs w:val="32"/>
              </w:rPr>
              <w:t>30.</w:t>
            </w:r>
          </w:p>
        </w:tc>
        <w:tc>
          <w:tcPr>
            <w:tcW w:w="8207" w:type="dxa"/>
          </w:tcPr>
          <w:p w:rsidR="00C05A62" w:rsidRDefault="00040BCF">
            <w:pPr>
              <w:widowControl w:val="0"/>
              <w:autoSpaceDE w:val="0"/>
              <w:autoSpaceDN w:val="0"/>
              <w:adjustRightInd w:val="0"/>
              <w:rPr>
                <w:sz w:val="32"/>
                <w:szCs w:val="32"/>
              </w:rPr>
            </w:pPr>
            <w:r>
              <w:rPr>
                <w:sz w:val="32"/>
                <w:szCs w:val="32"/>
              </w:rPr>
              <w:t>Малюк А.А. Информационная безопасность: Концептуальные и методологические основы  защиты  информации: Учебное пособие. - М.: Горячая линия - Телеком, 2004.-280 с.</w:t>
            </w:r>
          </w:p>
        </w:tc>
      </w:tr>
      <w:tr w:rsidR="00C05A62">
        <w:trPr>
          <w:trHeight w:val="936"/>
          <w:jc w:val="center"/>
        </w:trPr>
        <w:tc>
          <w:tcPr>
            <w:tcW w:w="887" w:type="dxa"/>
          </w:tcPr>
          <w:p w:rsidR="00C05A62" w:rsidRDefault="00040BCF">
            <w:pPr>
              <w:widowControl w:val="0"/>
              <w:autoSpaceDE w:val="0"/>
              <w:autoSpaceDN w:val="0"/>
              <w:adjustRightInd w:val="0"/>
              <w:rPr>
                <w:sz w:val="32"/>
                <w:szCs w:val="32"/>
              </w:rPr>
            </w:pPr>
            <w:r>
              <w:rPr>
                <w:sz w:val="32"/>
                <w:szCs w:val="32"/>
              </w:rPr>
              <w:t>31.</w:t>
            </w:r>
          </w:p>
        </w:tc>
        <w:tc>
          <w:tcPr>
            <w:tcW w:w="8207" w:type="dxa"/>
          </w:tcPr>
          <w:p w:rsidR="00C05A62" w:rsidRDefault="00040BCF">
            <w:pPr>
              <w:widowControl w:val="0"/>
              <w:autoSpaceDE w:val="0"/>
              <w:autoSpaceDN w:val="0"/>
              <w:adjustRightInd w:val="0"/>
              <w:rPr>
                <w:sz w:val="32"/>
                <w:szCs w:val="32"/>
              </w:rPr>
            </w:pPr>
            <w:r>
              <w:rPr>
                <w:sz w:val="32"/>
                <w:szCs w:val="32"/>
              </w:rPr>
              <w:t>Мельников В.В. (канд. техн. наук). Безопасность  информации в автоматизированных системах.-М.: Финансы и статистика, 2003.-368 с.</w:t>
            </w:r>
          </w:p>
        </w:tc>
      </w:tr>
      <w:tr w:rsidR="00C05A62">
        <w:trPr>
          <w:trHeight w:val="684"/>
          <w:jc w:val="center"/>
        </w:trPr>
        <w:tc>
          <w:tcPr>
            <w:tcW w:w="887" w:type="dxa"/>
          </w:tcPr>
          <w:p w:rsidR="00C05A62" w:rsidRDefault="00040BCF">
            <w:pPr>
              <w:widowControl w:val="0"/>
              <w:autoSpaceDE w:val="0"/>
              <w:autoSpaceDN w:val="0"/>
              <w:adjustRightInd w:val="0"/>
              <w:rPr>
                <w:sz w:val="32"/>
                <w:szCs w:val="32"/>
              </w:rPr>
            </w:pPr>
            <w:r>
              <w:rPr>
                <w:sz w:val="32"/>
                <w:szCs w:val="32"/>
              </w:rPr>
              <w:t>32.</w:t>
            </w:r>
          </w:p>
        </w:tc>
        <w:tc>
          <w:tcPr>
            <w:tcW w:w="8207" w:type="dxa"/>
          </w:tcPr>
          <w:p w:rsidR="00C05A62" w:rsidRDefault="00040BCF">
            <w:pPr>
              <w:widowControl w:val="0"/>
              <w:autoSpaceDE w:val="0"/>
              <w:autoSpaceDN w:val="0"/>
              <w:adjustRightInd w:val="0"/>
              <w:rPr>
                <w:sz w:val="32"/>
                <w:szCs w:val="32"/>
              </w:rPr>
            </w:pPr>
            <w:r>
              <w:rPr>
                <w:sz w:val="32"/>
                <w:szCs w:val="32"/>
              </w:rPr>
              <w:t>Методика информационной безопасности / Москов. Академия экономики и права; Рук. автор. коллектива Уфимцев Ю.С. - М.: Экзамен, 2004.-542 с.</w:t>
            </w:r>
          </w:p>
        </w:tc>
      </w:tr>
      <w:tr w:rsidR="00C05A62">
        <w:trPr>
          <w:trHeight w:val="681"/>
          <w:jc w:val="center"/>
        </w:trPr>
        <w:tc>
          <w:tcPr>
            <w:tcW w:w="887" w:type="dxa"/>
          </w:tcPr>
          <w:p w:rsidR="00C05A62" w:rsidRDefault="00040BCF">
            <w:pPr>
              <w:widowControl w:val="0"/>
              <w:autoSpaceDE w:val="0"/>
              <w:autoSpaceDN w:val="0"/>
              <w:adjustRightInd w:val="0"/>
              <w:rPr>
                <w:sz w:val="32"/>
                <w:szCs w:val="32"/>
              </w:rPr>
            </w:pPr>
            <w:r>
              <w:rPr>
                <w:sz w:val="32"/>
                <w:szCs w:val="32"/>
              </w:rPr>
              <w:t>33.</w:t>
            </w:r>
          </w:p>
        </w:tc>
        <w:tc>
          <w:tcPr>
            <w:tcW w:w="8207" w:type="dxa"/>
          </w:tcPr>
          <w:p w:rsidR="00C05A62" w:rsidRDefault="00040BCF">
            <w:pPr>
              <w:widowControl w:val="0"/>
              <w:autoSpaceDE w:val="0"/>
              <w:autoSpaceDN w:val="0"/>
              <w:adjustRightInd w:val="0"/>
              <w:rPr>
                <w:sz w:val="32"/>
                <w:szCs w:val="32"/>
              </w:rPr>
            </w:pPr>
            <w:r>
              <w:rPr>
                <w:sz w:val="32"/>
                <w:szCs w:val="32"/>
              </w:rPr>
              <w:t>Миграция, права человека и экономическая безопасность современной России: состояние, проблемы, эффективность защиты/Центр "Юристы за конституционные права и  свободы"; Федеральная миграционная служба МВД России; Московский ун-т МВД России" Нижегородская академия МВД  России; Нижегородский коммерческий ин-т - Нижний Новгород, 2004.- 485 с.</w:t>
            </w:r>
          </w:p>
        </w:tc>
      </w:tr>
      <w:tr w:rsidR="00C05A62">
        <w:trPr>
          <w:trHeight w:val="1375"/>
          <w:jc w:val="center"/>
        </w:trPr>
        <w:tc>
          <w:tcPr>
            <w:tcW w:w="887" w:type="dxa"/>
          </w:tcPr>
          <w:p w:rsidR="00C05A62" w:rsidRDefault="00040BCF">
            <w:pPr>
              <w:widowControl w:val="0"/>
              <w:autoSpaceDE w:val="0"/>
              <w:autoSpaceDN w:val="0"/>
              <w:adjustRightInd w:val="0"/>
              <w:rPr>
                <w:sz w:val="32"/>
                <w:szCs w:val="32"/>
              </w:rPr>
            </w:pPr>
            <w:r>
              <w:rPr>
                <w:sz w:val="32"/>
                <w:szCs w:val="32"/>
              </w:rPr>
              <w:t>34.</w:t>
            </w:r>
          </w:p>
        </w:tc>
        <w:tc>
          <w:tcPr>
            <w:tcW w:w="8207" w:type="dxa"/>
          </w:tcPr>
          <w:p w:rsidR="00C05A62" w:rsidRDefault="00040BCF">
            <w:pPr>
              <w:widowControl w:val="0"/>
              <w:autoSpaceDE w:val="0"/>
              <w:autoSpaceDN w:val="0"/>
              <w:adjustRightInd w:val="0"/>
              <w:rPr>
                <w:sz w:val="32"/>
                <w:szCs w:val="32"/>
              </w:rPr>
            </w:pPr>
            <w:r>
              <w:rPr>
                <w:sz w:val="32"/>
                <w:szCs w:val="32"/>
              </w:rPr>
              <w:t>Обеспечение информационной безопасности  в  экономической и телекоммуникационной сферах / Под ред. Е.М.Сухарева. - М.: Радиотехника.-(Защита информации) Кн. 2 .- 2003.-211 с.</w:t>
            </w:r>
          </w:p>
        </w:tc>
      </w:tr>
      <w:tr w:rsidR="00C05A62">
        <w:trPr>
          <w:trHeight w:val="936"/>
          <w:jc w:val="center"/>
        </w:trPr>
        <w:tc>
          <w:tcPr>
            <w:tcW w:w="887" w:type="dxa"/>
          </w:tcPr>
          <w:p w:rsidR="00C05A62" w:rsidRDefault="00040BCF">
            <w:pPr>
              <w:widowControl w:val="0"/>
              <w:autoSpaceDE w:val="0"/>
              <w:autoSpaceDN w:val="0"/>
              <w:adjustRightInd w:val="0"/>
              <w:rPr>
                <w:sz w:val="32"/>
                <w:szCs w:val="32"/>
              </w:rPr>
            </w:pPr>
            <w:r>
              <w:rPr>
                <w:sz w:val="32"/>
                <w:szCs w:val="32"/>
              </w:rPr>
              <w:t>35.</w:t>
            </w:r>
          </w:p>
        </w:tc>
        <w:tc>
          <w:tcPr>
            <w:tcW w:w="8207" w:type="dxa"/>
          </w:tcPr>
          <w:p w:rsidR="00C05A62" w:rsidRDefault="00040BCF">
            <w:pPr>
              <w:widowControl w:val="0"/>
              <w:autoSpaceDE w:val="0"/>
              <w:autoSpaceDN w:val="0"/>
              <w:adjustRightInd w:val="0"/>
              <w:rPr>
                <w:sz w:val="32"/>
                <w:szCs w:val="32"/>
              </w:rPr>
            </w:pPr>
            <w:r>
              <w:rPr>
                <w:sz w:val="32"/>
                <w:szCs w:val="32"/>
              </w:rPr>
              <w:t>Основы  организационного  обеспечения  информационной безопасности объектов информатизации/С.Н.Сёмкин, Э. В. Беляков, С.В.Гребенев, В.И.Козачок.- М.: Гелиос АРВ, 2005 .-185 с.</w:t>
            </w:r>
          </w:p>
        </w:tc>
      </w:tr>
      <w:tr w:rsidR="00C05A62">
        <w:trPr>
          <w:trHeight w:val="936"/>
          <w:jc w:val="center"/>
        </w:trPr>
        <w:tc>
          <w:tcPr>
            <w:tcW w:w="887" w:type="dxa"/>
          </w:tcPr>
          <w:p w:rsidR="00C05A62" w:rsidRDefault="00040BCF">
            <w:pPr>
              <w:widowControl w:val="0"/>
              <w:autoSpaceDE w:val="0"/>
              <w:autoSpaceDN w:val="0"/>
              <w:adjustRightInd w:val="0"/>
              <w:rPr>
                <w:sz w:val="32"/>
                <w:szCs w:val="32"/>
              </w:rPr>
            </w:pPr>
            <w:r>
              <w:rPr>
                <w:sz w:val="32"/>
                <w:szCs w:val="32"/>
              </w:rPr>
              <w:t>36.</w:t>
            </w:r>
          </w:p>
        </w:tc>
        <w:tc>
          <w:tcPr>
            <w:tcW w:w="8207" w:type="dxa"/>
          </w:tcPr>
          <w:p w:rsidR="00C05A62" w:rsidRDefault="00040BCF">
            <w:pPr>
              <w:widowControl w:val="0"/>
              <w:autoSpaceDE w:val="0"/>
              <w:autoSpaceDN w:val="0"/>
              <w:adjustRightInd w:val="0"/>
              <w:rPr>
                <w:sz w:val="32"/>
                <w:szCs w:val="32"/>
              </w:rPr>
            </w:pPr>
            <w:r>
              <w:rPr>
                <w:sz w:val="32"/>
                <w:szCs w:val="32"/>
              </w:rPr>
              <w:t>Охрана окружающей среды, природопользование и обеспечение экологической безопасности в Санкт-Петербурге в 2003 году/Правительство СПб. Комитет по природопользованию, охране окруж. среды; Под ред. Голубева Д.А., Сорокина Н.Д. - СПб, 2004.-435 с.: ил.</w:t>
            </w:r>
          </w:p>
        </w:tc>
      </w:tr>
      <w:tr w:rsidR="00C05A62">
        <w:trPr>
          <w:trHeight w:val="470"/>
          <w:jc w:val="center"/>
        </w:trPr>
        <w:tc>
          <w:tcPr>
            <w:tcW w:w="887" w:type="dxa"/>
          </w:tcPr>
          <w:p w:rsidR="00C05A62" w:rsidRDefault="00040BCF">
            <w:pPr>
              <w:widowControl w:val="0"/>
              <w:autoSpaceDE w:val="0"/>
              <w:autoSpaceDN w:val="0"/>
              <w:adjustRightInd w:val="0"/>
              <w:rPr>
                <w:sz w:val="32"/>
                <w:szCs w:val="32"/>
              </w:rPr>
            </w:pPr>
            <w:r>
              <w:rPr>
                <w:sz w:val="32"/>
                <w:szCs w:val="32"/>
              </w:rPr>
              <w:t>37.</w:t>
            </w:r>
          </w:p>
        </w:tc>
        <w:tc>
          <w:tcPr>
            <w:tcW w:w="8207" w:type="dxa"/>
          </w:tcPr>
          <w:p w:rsidR="00C05A62" w:rsidRDefault="00040BCF">
            <w:pPr>
              <w:widowControl w:val="0"/>
              <w:autoSpaceDE w:val="0"/>
              <w:autoSpaceDN w:val="0"/>
              <w:adjustRightInd w:val="0"/>
              <w:rPr>
                <w:sz w:val="32"/>
                <w:szCs w:val="32"/>
              </w:rPr>
            </w:pPr>
            <w:r>
              <w:rPr>
                <w:sz w:val="32"/>
                <w:szCs w:val="32"/>
              </w:rPr>
              <w:t>Охрана окружающей среды, природопользование и обеспечение экологической безопасности в Санкт-Петербурге в 2004 году / Правительство СПб. Комитет по природопользованию, охране окруж. среды; Под ред. Голубева Д.А., Сорокина Н.Д...-СПб, 2005.-515 с.:ил.</w:t>
            </w:r>
          </w:p>
        </w:tc>
      </w:tr>
      <w:tr w:rsidR="00C05A62">
        <w:trPr>
          <w:trHeight w:val="1190"/>
          <w:jc w:val="center"/>
        </w:trPr>
        <w:tc>
          <w:tcPr>
            <w:tcW w:w="887" w:type="dxa"/>
          </w:tcPr>
          <w:p w:rsidR="00C05A62" w:rsidRDefault="00040BCF">
            <w:pPr>
              <w:widowControl w:val="0"/>
              <w:autoSpaceDE w:val="0"/>
              <w:autoSpaceDN w:val="0"/>
              <w:adjustRightInd w:val="0"/>
              <w:rPr>
                <w:sz w:val="32"/>
                <w:szCs w:val="32"/>
              </w:rPr>
            </w:pPr>
            <w:r>
              <w:rPr>
                <w:sz w:val="32"/>
                <w:szCs w:val="32"/>
              </w:rPr>
              <w:t>38.</w:t>
            </w:r>
          </w:p>
        </w:tc>
        <w:tc>
          <w:tcPr>
            <w:tcW w:w="8207" w:type="dxa"/>
          </w:tcPr>
          <w:p w:rsidR="00C05A62" w:rsidRDefault="00040BCF">
            <w:pPr>
              <w:widowControl w:val="0"/>
              <w:autoSpaceDE w:val="0"/>
              <w:autoSpaceDN w:val="0"/>
              <w:adjustRightInd w:val="0"/>
              <w:rPr>
                <w:sz w:val="32"/>
                <w:szCs w:val="32"/>
              </w:rPr>
            </w:pPr>
            <w:r>
              <w:rPr>
                <w:sz w:val="32"/>
                <w:szCs w:val="32"/>
              </w:rPr>
              <w:t>Петренко С.А. Управление информационными рисками.  Экономически оправданная безопасность/Петренко С.А., Симонов С.В.- М.: ДМК Пресс, 2004.-383 с.: ил.-(Информационные технологии для инженеров).</w:t>
            </w:r>
          </w:p>
        </w:tc>
      </w:tr>
      <w:tr w:rsidR="00C05A62">
        <w:trPr>
          <w:trHeight w:val="1149"/>
          <w:jc w:val="center"/>
        </w:trPr>
        <w:tc>
          <w:tcPr>
            <w:tcW w:w="887" w:type="dxa"/>
          </w:tcPr>
          <w:p w:rsidR="00C05A62" w:rsidRDefault="00040BCF">
            <w:pPr>
              <w:widowControl w:val="0"/>
              <w:autoSpaceDE w:val="0"/>
              <w:autoSpaceDN w:val="0"/>
              <w:adjustRightInd w:val="0"/>
              <w:rPr>
                <w:sz w:val="32"/>
                <w:szCs w:val="32"/>
              </w:rPr>
            </w:pPr>
            <w:r>
              <w:rPr>
                <w:sz w:val="32"/>
                <w:szCs w:val="32"/>
              </w:rPr>
              <w:t>39.</w:t>
            </w:r>
          </w:p>
        </w:tc>
        <w:tc>
          <w:tcPr>
            <w:tcW w:w="8207" w:type="dxa"/>
          </w:tcPr>
          <w:p w:rsidR="00C05A62" w:rsidRDefault="00040BCF">
            <w:pPr>
              <w:widowControl w:val="0"/>
              <w:autoSpaceDE w:val="0"/>
              <w:autoSpaceDN w:val="0"/>
              <w:adjustRightInd w:val="0"/>
              <w:rPr>
                <w:sz w:val="32"/>
                <w:szCs w:val="32"/>
              </w:rPr>
            </w:pPr>
            <w:r>
              <w:rPr>
                <w:sz w:val="32"/>
                <w:szCs w:val="32"/>
              </w:rPr>
              <w:t>Солодовников С.А. Криминальная экономика и  насильственные преступления против собственности граждан: Монография/Фонд содействия правоохранительным органам "Закон и право". - М.: ЮНИТИ-ДАНА, 2003.-319 с.-(Проблемы экономической безопасности РФ).</w:t>
            </w:r>
          </w:p>
        </w:tc>
      </w:tr>
      <w:tr w:rsidR="00C05A62">
        <w:trPr>
          <w:trHeight w:val="936"/>
          <w:jc w:val="center"/>
        </w:trPr>
        <w:tc>
          <w:tcPr>
            <w:tcW w:w="887" w:type="dxa"/>
          </w:tcPr>
          <w:p w:rsidR="00C05A62" w:rsidRDefault="00040BCF">
            <w:pPr>
              <w:widowControl w:val="0"/>
              <w:autoSpaceDE w:val="0"/>
              <w:autoSpaceDN w:val="0"/>
              <w:adjustRightInd w:val="0"/>
              <w:rPr>
                <w:sz w:val="32"/>
                <w:szCs w:val="32"/>
              </w:rPr>
            </w:pPr>
            <w:r>
              <w:rPr>
                <w:sz w:val="32"/>
                <w:szCs w:val="32"/>
              </w:rPr>
              <w:t>40.</w:t>
            </w:r>
          </w:p>
        </w:tc>
        <w:tc>
          <w:tcPr>
            <w:tcW w:w="8207" w:type="dxa"/>
          </w:tcPr>
          <w:p w:rsidR="00C05A62" w:rsidRDefault="00040BCF">
            <w:pPr>
              <w:widowControl w:val="0"/>
              <w:autoSpaceDE w:val="0"/>
              <w:autoSpaceDN w:val="0"/>
              <w:adjustRightInd w:val="0"/>
              <w:rPr>
                <w:sz w:val="32"/>
                <w:szCs w:val="32"/>
              </w:rPr>
            </w:pPr>
            <w:r>
              <w:rPr>
                <w:sz w:val="32"/>
                <w:szCs w:val="32"/>
              </w:rPr>
              <w:t>Экономика и  организация  безопасности  хозяйствующих субъектов: Учебник для вузов/Гусев В.С., Демин В. А. , Кузин Б.И. и др.-2-е изд.- СПб: Питер, 2004.-281с.: табл.-(Учебник для вузов).</w:t>
            </w:r>
          </w:p>
        </w:tc>
      </w:tr>
      <w:tr w:rsidR="00C05A62">
        <w:trPr>
          <w:trHeight w:val="526"/>
          <w:jc w:val="center"/>
        </w:trPr>
        <w:tc>
          <w:tcPr>
            <w:tcW w:w="887" w:type="dxa"/>
          </w:tcPr>
          <w:p w:rsidR="00C05A62" w:rsidRDefault="00040BCF">
            <w:pPr>
              <w:widowControl w:val="0"/>
              <w:autoSpaceDE w:val="0"/>
              <w:autoSpaceDN w:val="0"/>
              <w:adjustRightInd w:val="0"/>
              <w:rPr>
                <w:sz w:val="32"/>
                <w:szCs w:val="32"/>
              </w:rPr>
            </w:pPr>
            <w:r>
              <w:rPr>
                <w:sz w:val="32"/>
                <w:szCs w:val="32"/>
              </w:rPr>
              <w:t>41.</w:t>
            </w:r>
          </w:p>
        </w:tc>
        <w:tc>
          <w:tcPr>
            <w:tcW w:w="8207" w:type="dxa"/>
          </w:tcPr>
          <w:p w:rsidR="00C05A62" w:rsidRDefault="00040BCF">
            <w:pPr>
              <w:widowControl w:val="0"/>
              <w:autoSpaceDE w:val="0"/>
              <w:autoSpaceDN w:val="0"/>
              <w:adjustRightInd w:val="0"/>
              <w:ind w:right="-188"/>
              <w:rPr>
                <w:sz w:val="32"/>
                <w:szCs w:val="32"/>
              </w:rPr>
            </w:pPr>
            <w:r>
              <w:rPr>
                <w:sz w:val="32"/>
                <w:szCs w:val="32"/>
              </w:rPr>
              <w:t>Экономическая безопасность бизнеса: актуальные  проблемы правового обеспечения: Материалы межвузовской научнопрактической конференции в СПбГИЭУ Санкт-Петербург, 19 января 2005 года:/Отв.  ред. Кабанов  А. А.; СПбГИЭУ .- СПб: СПбГИЭУ, 2005.-169 с.</w:t>
            </w:r>
          </w:p>
        </w:tc>
      </w:tr>
      <w:tr w:rsidR="00C05A62">
        <w:trPr>
          <w:trHeight w:val="1190"/>
          <w:jc w:val="center"/>
        </w:trPr>
        <w:tc>
          <w:tcPr>
            <w:tcW w:w="887" w:type="dxa"/>
          </w:tcPr>
          <w:p w:rsidR="00C05A62" w:rsidRDefault="00040BCF">
            <w:pPr>
              <w:widowControl w:val="0"/>
              <w:autoSpaceDE w:val="0"/>
              <w:autoSpaceDN w:val="0"/>
              <w:adjustRightInd w:val="0"/>
              <w:rPr>
                <w:sz w:val="32"/>
                <w:szCs w:val="32"/>
              </w:rPr>
            </w:pPr>
            <w:r>
              <w:rPr>
                <w:sz w:val="32"/>
                <w:szCs w:val="32"/>
              </w:rPr>
              <w:t>42.</w:t>
            </w:r>
          </w:p>
        </w:tc>
        <w:tc>
          <w:tcPr>
            <w:tcW w:w="8207" w:type="dxa"/>
          </w:tcPr>
          <w:p w:rsidR="00C05A62" w:rsidRDefault="00040BCF">
            <w:pPr>
              <w:widowControl w:val="0"/>
              <w:autoSpaceDE w:val="0"/>
              <w:autoSpaceDN w:val="0"/>
              <w:adjustRightInd w:val="0"/>
              <w:rPr>
                <w:sz w:val="32"/>
                <w:szCs w:val="32"/>
              </w:rPr>
            </w:pPr>
            <w:r>
              <w:rPr>
                <w:sz w:val="32"/>
                <w:szCs w:val="32"/>
              </w:rPr>
              <w:t>Экономическая и энергетическая безопасность регионов России: Материалы международной научно-практической конференции (28-29 мая 2003 г.) / Инст-т экономики УрО РАН, Перм. гос. тех. ун-т - Пермь. Ч. 1.-2003.-164 с.</w:t>
            </w:r>
          </w:p>
        </w:tc>
      </w:tr>
      <w:tr w:rsidR="00C05A62">
        <w:trPr>
          <w:trHeight w:val="136"/>
          <w:jc w:val="center"/>
        </w:trPr>
        <w:tc>
          <w:tcPr>
            <w:tcW w:w="887" w:type="dxa"/>
          </w:tcPr>
          <w:p w:rsidR="00C05A62" w:rsidRDefault="00040BCF">
            <w:pPr>
              <w:widowControl w:val="0"/>
              <w:autoSpaceDE w:val="0"/>
              <w:autoSpaceDN w:val="0"/>
              <w:adjustRightInd w:val="0"/>
              <w:rPr>
                <w:sz w:val="32"/>
                <w:szCs w:val="32"/>
              </w:rPr>
            </w:pPr>
            <w:r>
              <w:rPr>
                <w:sz w:val="32"/>
                <w:szCs w:val="32"/>
              </w:rPr>
              <w:t>43.</w:t>
            </w:r>
          </w:p>
        </w:tc>
        <w:tc>
          <w:tcPr>
            <w:tcW w:w="8207" w:type="dxa"/>
          </w:tcPr>
          <w:p w:rsidR="00C05A62" w:rsidRDefault="00040BCF">
            <w:pPr>
              <w:widowControl w:val="0"/>
              <w:autoSpaceDE w:val="0"/>
              <w:autoSpaceDN w:val="0"/>
              <w:adjustRightInd w:val="0"/>
              <w:rPr>
                <w:sz w:val="32"/>
                <w:szCs w:val="32"/>
              </w:rPr>
            </w:pPr>
            <w:r>
              <w:rPr>
                <w:sz w:val="32"/>
                <w:szCs w:val="32"/>
              </w:rPr>
              <w:t>Экономическая и энергетическая безопасность регионов России: Материалы международной научно-практической конференции (28-29 мая 2003 г.) / Инст-т экономики УрО РАН, Перм. гос. ун-т - Пермь. Ч. 2.- 2003.-188 с.</w:t>
            </w:r>
          </w:p>
        </w:tc>
      </w:tr>
    </w:tbl>
    <w:p w:rsidR="00C05A62" w:rsidRDefault="00C05A62">
      <w:pPr>
        <w:jc w:val="center"/>
        <w:rPr>
          <w:b/>
          <w:bCs/>
          <w:sz w:val="32"/>
          <w:szCs w:val="28"/>
        </w:rPr>
      </w:pPr>
    </w:p>
    <w:p w:rsidR="00C05A62" w:rsidRDefault="00040BCF">
      <w:pPr>
        <w:ind w:firstLine="624"/>
        <w:jc w:val="right"/>
        <w:rPr>
          <w:i/>
          <w:color w:val="000000"/>
          <w:spacing w:val="-2"/>
          <w:sz w:val="32"/>
          <w:szCs w:val="28"/>
        </w:rPr>
      </w:pPr>
      <w:r>
        <w:rPr>
          <w:sz w:val="32"/>
          <w:szCs w:val="28"/>
        </w:rPr>
        <w:br w:type="page"/>
      </w:r>
      <w:r>
        <w:rPr>
          <w:i/>
          <w:color w:val="000000"/>
          <w:spacing w:val="-2"/>
          <w:sz w:val="32"/>
          <w:szCs w:val="28"/>
        </w:rPr>
        <w:t>ПРИЛОЖЕНИЕ 1</w:t>
      </w:r>
    </w:p>
    <w:p w:rsidR="00C05A62" w:rsidRDefault="00C05A62">
      <w:pPr>
        <w:ind w:firstLine="624"/>
        <w:jc w:val="right"/>
        <w:rPr>
          <w:i/>
          <w:color w:val="000000"/>
          <w:spacing w:val="-2"/>
          <w:sz w:val="32"/>
          <w:szCs w:val="28"/>
        </w:rPr>
      </w:pPr>
    </w:p>
    <w:p w:rsidR="00C05A62" w:rsidRDefault="00040BCF">
      <w:pPr>
        <w:jc w:val="center"/>
        <w:rPr>
          <w:b/>
          <w:sz w:val="32"/>
        </w:rPr>
      </w:pPr>
      <w:r>
        <w:rPr>
          <w:b/>
          <w:sz w:val="32"/>
        </w:rPr>
        <w:t>Содержание дисциплины</w:t>
      </w:r>
    </w:p>
    <w:p w:rsidR="00C05A62" w:rsidRDefault="00040BCF">
      <w:pPr>
        <w:jc w:val="center"/>
        <w:rPr>
          <w:b/>
          <w:sz w:val="32"/>
        </w:rPr>
      </w:pPr>
      <w:r>
        <w:rPr>
          <w:b/>
          <w:sz w:val="32"/>
        </w:rPr>
        <w:t>(И з в л е ч е н и е из рабочей программы дисциплины)</w:t>
      </w:r>
    </w:p>
    <w:p w:rsidR="00C05A62" w:rsidRDefault="00C05A62">
      <w:pPr>
        <w:ind w:firstLine="624"/>
        <w:jc w:val="center"/>
        <w:rPr>
          <w:b/>
          <w:sz w:val="32"/>
          <w:szCs w:val="32"/>
        </w:rPr>
      </w:pPr>
    </w:p>
    <w:p w:rsidR="00C05A62" w:rsidRDefault="00040BCF">
      <w:pPr>
        <w:ind w:firstLine="720"/>
        <w:jc w:val="both"/>
        <w:outlineLvl w:val="0"/>
        <w:rPr>
          <w:b/>
          <w:bCs/>
          <w:sz w:val="32"/>
          <w:szCs w:val="32"/>
        </w:rPr>
      </w:pPr>
      <w:r>
        <w:rPr>
          <w:b/>
          <w:bCs/>
          <w:sz w:val="32"/>
          <w:szCs w:val="32"/>
        </w:rPr>
        <w:t>Тема 1. Экономическая безопасность как основа национальной безопасности.</w:t>
      </w:r>
    </w:p>
    <w:p w:rsidR="00C05A62" w:rsidRDefault="00040BCF">
      <w:pPr>
        <w:ind w:firstLine="720"/>
        <w:jc w:val="both"/>
        <w:rPr>
          <w:sz w:val="32"/>
          <w:szCs w:val="32"/>
        </w:rPr>
      </w:pPr>
      <w:r>
        <w:rPr>
          <w:sz w:val="32"/>
          <w:szCs w:val="32"/>
        </w:rPr>
        <w:t xml:space="preserve">Геополитические аспекты экономической безопасности. Экономическая позиция России в условиях глобализации. Безопасность государства, общества и личности: цели, задачи и основные понятия. Сущность и виды экономической безопасности; финансовая безопасность. Внутренние и внешние угрозы экономической безопасности государства. Критерии оценки экономической безопасности; их пороговые значения. Государственная стратегия в области обеспечения экономической и финансовой безопасности. Безопасность коммерческой деятельности - как фактор обеспечения экономической устойчивости. Состояние безопасности банков за рубежом. Основные направления деятельности банков по обеспечению экономической, имущественной и личной безопасности. </w:t>
      </w:r>
    </w:p>
    <w:p w:rsidR="00C05A62" w:rsidRDefault="00C05A62">
      <w:pPr>
        <w:ind w:firstLine="720"/>
        <w:jc w:val="both"/>
        <w:rPr>
          <w:sz w:val="24"/>
          <w:szCs w:val="24"/>
        </w:rPr>
      </w:pPr>
    </w:p>
    <w:p w:rsidR="00C05A62" w:rsidRDefault="00040BCF">
      <w:pPr>
        <w:ind w:firstLine="720"/>
        <w:jc w:val="both"/>
        <w:outlineLvl w:val="0"/>
        <w:rPr>
          <w:b/>
          <w:bCs/>
          <w:sz w:val="32"/>
          <w:szCs w:val="32"/>
        </w:rPr>
      </w:pPr>
      <w:r>
        <w:rPr>
          <w:b/>
          <w:bCs/>
          <w:sz w:val="32"/>
          <w:szCs w:val="32"/>
        </w:rPr>
        <w:t>Тема 2. Региональные аспекты экономической безопасности.</w:t>
      </w:r>
    </w:p>
    <w:p w:rsidR="00C05A62" w:rsidRDefault="00040BCF">
      <w:pPr>
        <w:ind w:firstLine="720"/>
        <w:jc w:val="both"/>
        <w:rPr>
          <w:sz w:val="32"/>
          <w:szCs w:val="32"/>
        </w:rPr>
      </w:pPr>
      <w:r>
        <w:rPr>
          <w:sz w:val="32"/>
          <w:szCs w:val="32"/>
        </w:rPr>
        <w:t xml:space="preserve">Региональная политика и проблемы экономической безопасности. Тенденции основных угроз экономической безопасности по регионам страны. Обеспечение финансовой безопасности при реализации принципов бюджетного федерализма. Региональные банки и их роль в области экономической безопасности. Ситуационный анализ и мониторинг экономической безопасности – региональный аспект. </w:t>
      </w:r>
    </w:p>
    <w:p w:rsidR="00C05A62" w:rsidRDefault="00C05A62">
      <w:pPr>
        <w:ind w:firstLine="720"/>
        <w:jc w:val="both"/>
        <w:rPr>
          <w:b/>
          <w:bCs/>
          <w:sz w:val="32"/>
          <w:szCs w:val="32"/>
          <w:u w:val="single"/>
        </w:rPr>
      </w:pPr>
    </w:p>
    <w:p w:rsidR="00C05A62" w:rsidRDefault="00040BCF">
      <w:pPr>
        <w:ind w:firstLine="720"/>
        <w:jc w:val="both"/>
        <w:outlineLvl w:val="0"/>
        <w:rPr>
          <w:b/>
          <w:bCs/>
          <w:sz w:val="32"/>
          <w:szCs w:val="32"/>
        </w:rPr>
      </w:pPr>
      <w:r>
        <w:rPr>
          <w:b/>
          <w:bCs/>
          <w:sz w:val="32"/>
          <w:szCs w:val="32"/>
        </w:rPr>
        <w:t>Тема 3. Проблемы криминализации экономики .</w:t>
      </w:r>
    </w:p>
    <w:p w:rsidR="00C05A62" w:rsidRDefault="00040BCF">
      <w:pPr>
        <w:ind w:firstLine="720"/>
        <w:jc w:val="both"/>
        <w:rPr>
          <w:sz w:val="32"/>
          <w:szCs w:val="32"/>
        </w:rPr>
      </w:pPr>
      <w:r>
        <w:rPr>
          <w:sz w:val="32"/>
          <w:szCs w:val="32"/>
        </w:rPr>
        <w:t xml:space="preserve">Криминальные проявления в экономической сфере России. Зарубежная классификация криминальных действий в экономической и финансовой сферах.  Криминализация кредитно-финансовой системы. Особенности преступлений в кредитно-финансовой сфере. Проблемы деятельности банков в условиях конкуренции. Недобросовестная конкуренция. Банковский шпионаж. Мошенничество. Отмывание денег. </w:t>
      </w:r>
    </w:p>
    <w:p w:rsidR="00C05A62" w:rsidRDefault="00040BCF">
      <w:pPr>
        <w:ind w:firstLine="720"/>
        <w:jc w:val="both"/>
        <w:outlineLvl w:val="0"/>
        <w:rPr>
          <w:b/>
          <w:bCs/>
          <w:sz w:val="32"/>
          <w:szCs w:val="32"/>
        </w:rPr>
      </w:pPr>
      <w:r>
        <w:rPr>
          <w:b/>
          <w:bCs/>
          <w:sz w:val="32"/>
          <w:szCs w:val="32"/>
        </w:rPr>
        <w:t xml:space="preserve">Тема 4. Безопасность коммерческой деятельности  в России. </w:t>
      </w:r>
    </w:p>
    <w:p w:rsidR="00C05A62" w:rsidRDefault="00040BCF">
      <w:pPr>
        <w:ind w:firstLine="720"/>
        <w:jc w:val="both"/>
        <w:rPr>
          <w:sz w:val="32"/>
          <w:szCs w:val="32"/>
        </w:rPr>
      </w:pPr>
      <w:r>
        <w:rPr>
          <w:sz w:val="32"/>
          <w:szCs w:val="32"/>
        </w:rPr>
        <w:t xml:space="preserve">Правовые аспекты обеспечения безопасности коммерческой деятельности. Роль государства в обеспечении безопасности коммерческой деятельности. Коммерческая и банковская тайны: общее и различия. Правовое регулирование коммерческой тайны. Перечень конфиденциальных сведений банка. Каналы утечки информации. Система защиты коммерческой информации. Коммерческие риски: сущность, содержание и классификация. Безопасность кредитных операций. Безопасность расчетов. Межбанковский  oбмен. Расчеты с использованием кредитных карт. </w:t>
      </w:r>
    </w:p>
    <w:p w:rsidR="00C05A62" w:rsidRDefault="00C05A62">
      <w:pPr>
        <w:ind w:firstLine="720"/>
        <w:jc w:val="both"/>
        <w:rPr>
          <w:b/>
          <w:bCs/>
          <w:sz w:val="24"/>
          <w:szCs w:val="24"/>
          <w:u w:val="single"/>
        </w:rPr>
      </w:pPr>
    </w:p>
    <w:p w:rsidR="00C05A62" w:rsidRDefault="00040BCF">
      <w:pPr>
        <w:ind w:firstLine="720"/>
        <w:jc w:val="both"/>
        <w:rPr>
          <w:sz w:val="32"/>
          <w:szCs w:val="32"/>
        </w:rPr>
      </w:pPr>
      <w:r>
        <w:rPr>
          <w:b/>
          <w:bCs/>
          <w:sz w:val="32"/>
          <w:szCs w:val="32"/>
        </w:rPr>
        <w:t>Тема 5. Организационные и технические меры обеспечения коммерческой</w:t>
      </w:r>
      <w:r>
        <w:rPr>
          <w:sz w:val="32"/>
          <w:szCs w:val="32"/>
        </w:rPr>
        <w:t xml:space="preserve"> </w:t>
      </w:r>
      <w:r>
        <w:rPr>
          <w:b/>
          <w:bCs/>
          <w:sz w:val="32"/>
          <w:szCs w:val="32"/>
        </w:rPr>
        <w:t>безопасности.</w:t>
      </w:r>
      <w:r>
        <w:rPr>
          <w:sz w:val="32"/>
          <w:szCs w:val="32"/>
        </w:rPr>
        <w:t xml:space="preserve"> </w:t>
      </w:r>
    </w:p>
    <w:p w:rsidR="00C05A62" w:rsidRDefault="00040BCF">
      <w:pPr>
        <w:ind w:firstLine="720"/>
        <w:jc w:val="both"/>
        <w:rPr>
          <w:sz w:val="32"/>
          <w:szCs w:val="32"/>
        </w:rPr>
      </w:pPr>
      <w:r>
        <w:rPr>
          <w:sz w:val="32"/>
          <w:szCs w:val="32"/>
        </w:rPr>
        <w:t xml:space="preserve"> Организация режима безопасности фирмы. Организационно-правовое обеспечение безопасности. Технические средства безопасности. Контршпионаж. Защита информации от утечки по техническим каналам. </w:t>
      </w:r>
    </w:p>
    <w:p w:rsidR="00C05A62" w:rsidRDefault="00C05A62">
      <w:pPr>
        <w:ind w:firstLine="720"/>
        <w:jc w:val="both"/>
        <w:rPr>
          <w:b/>
          <w:bCs/>
          <w:sz w:val="32"/>
          <w:szCs w:val="32"/>
          <w:u w:val="single"/>
        </w:rPr>
      </w:pPr>
    </w:p>
    <w:p w:rsidR="00C05A62" w:rsidRDefault="00040BCF">
      <w:pPr>
        <w:ind w:firstLine="720"/>
        <w:jc w:val="both"/>
        <w:rPr>
          <w:b/>
          <w:bCs/>
          <w:sz w:val="32"/>
          <w:szCs w:val="32"/>
        </w:rPr>
      </w:pPr>
      <w:r>
        <w:rPr>
          <w:b/>
          <w:bCs/>
          <w:sz w:val="32"/>
          <w:szCs w:val="32"/>
        </w:rPr>
        <w:t>Тема 6. Система безопасности коммерческой фирмы (банка).</w:t>
      </w:r>
    </w:p>
    <w:p w:rsidR="00C05A62" w:rsidRDefault="00040BCF">
      <w:pPr>
        <w:ind w:firstLine="720"/>
        <w:jc w:val="both"/>
        <w:rPr>
          <w:sz w:val="32"/>
          <w:szCs w:val="32"/>
        </w:rPr>
      </w:pPr>
      <w:r>
        <w:rPr>
          <w:sz w:val="32"/>
          <w:szCs w:val="32"/>
        </w:rPr>
        <w:t xml:space="preserve"> Цели, задачи и структура системы безопасности фирмы. Техническое оснащение. Охрана зданий и территории. Работа с персоналом банка. Обеспечение личной безопасности персонала. Действия в экстремальных ситуациях. Рекомендации менеджерам коммерческих фирм. Оценка эффективности системы безопасности коммерческой фирмы (Банка).</w:t>
      </w:r>
    </w:p>
    <w:p w:rsidR="00C05A62" w:rsidRDefault="00C05A62">
      <w:pPr>
        <w:ind w:firstLine="624"/>
        <w:jc w:val="both"/>
        <w:rPr>
          <w:sz w:val="32"/>
          <w:szCs w:val="32"/>
        </w:rPr>
      </w:pPr>
    </w:p>
    <w:p w:rsidR="00C05A62" w:rsidRDefault="00C05A62">
      <w:pPr>
        <w:ind w:right="-540"/>
        <w:jc w:val="right"/>
        <w:rPr>
          <w:color w:val="000000"/>
          <w:spacing w:val="-2"/>
          <w:sz w:val="32"/>
          <w:szCs w:val="28"/>
        </w:rPr>
        <w:sectPr w:rsidR="00C05A62">
          <w:footerReference w:type="even" r:id="rId9"/>
          <w:footerReference w:type="default" r:id="rId10"/>
          <w:pgSz w:w="11906" w:h="16838"/>
          <w:pgMar w:top="1418" w:right="1418" w:bottom="1418" w:left="1418" w:header="709" w:footer="709" w:gutter="0"/>
          <w:cols w:space="708"/>
          <w:titlePg/>
          <w:docGrid w:linePitch="360"/>
        </w:sectPr>
      </w:pPr>
    </w:p>
    <w:p w:rsidR="00C05A62" w:rsidRDefault="00040BCF">
      <w:pPr>
        <w:ind w:right="-540"/>
        <w:jc w:val="right"/>
        <w:rPr>
          <w:i/>
          <w:color w:val="000000"/>
          <w:spacing w:val="-2"/>
          <w:sz w:val="32"/>
          <w:szCs w:val="28"/>
        </w:rPr>
      </w:pPr>
      <w:r>
        <w:rPr>
          <w:i/>
          <w:color w:val="000000"/>
          <w:spacing w:val="-2"/>
          <w:sz w:val="32"/>
          <w:szCs w:val="28"/>
        </w:rPr>
        <w:t>ПРИЛОЖЕНИЕ 2</w:t>
      </w:r>
    </w:p>
    <w:p w:rsidR="00C05A62" w:rsidRDefault="00040BCF">
      <w:pPr>
        <w:pStyle w:val="8"/>
        <w:jc w:val="center"/>
        <w:rPr>
          <w:b/>
          <w:bCs/>
          <w:i w:val="0"/>
          <w:iCs w:val="0"/>
          <w:sz w:val="32"/>
        </w:rPr>
      </w:pPr>
      <w:r>
        <w:rPr>
          <w:b/>
          <w:bCs/>
          <w:i w:val="0"/>
          <w:iCs w:val="0"/>
          <w:sz w:val="32"/>
        </w:rPr>
        <w:t xml:space="preserve">Пример оформления титульного листа </w:t>
      </w:r>
      <w:r>
        <w:rPr>
          <w:b/>
          <w:bCs/>
          <w:i w:val="0"/>
          <w:iCs w:val="0"/>
          <w:color w:val="000000"/>
          <w:spacing w:val="-6"/>
          <w:sz w:val="32"/>
          <w:szCs w:val="26"/>
        </w:rPr>
        <w:t>контрольной работы</w:t>
      </w:r>
    </w:p>
    <w:p w:rsidR="00C05A62" w:rsidRDefault="00C05A62">
      <w:pPr>
        <w:spacing w:line="360" w:lineRule="auto"/>
        <w:jc w:val="both"/>
        <w:rPr>
          <w:sz w:val="28"/>
          <w:szCs w:val="28"/>
        </w:rPr>
      </w:pPr>
    </w:p>
    <w:p w:rsidR="00C05A62" w:rsidRDefault="00040BCF">
      <w:pPr>
        <w:autoSpaceDE w:val="0"/>
        <w:autoSpaceDN w:val="0"/>
        <w:spacing w:before="100"/>
        <w:jc w:val="center"/>
        <w:rPr>
          <w:sz w:val="28"/>
        </w:rPr>
      </w:pPr>
      <w:r>
        <w:rPr>
          <w:sz w:val="28"/>
        </w:rPr>
        <w:t>Федеральное агентство по образованию</w:t>
      </w:r>
    </w:p>
    <w:p w:rsidR="00C05A62" w:rsidRDefault="00C05A62">
      <w:pPr>
        <w:autoSpaceDE w:val="0"/>
        <w:autoSpaceDN w:val="0"/>
        <w:spacing w:before="100"/>
        <w:jc w:val="center"/>
        <w:rPr>
          <w:sz w:val="28"/>
        </w:rPr>
      </w:pPr>
    </w:p>
    <w:p w:rsidR="00C05A62" w:rsidRDefault="00040BCF">
      <w:pPr>
        <w:autoSpaceDE w:val="0"/>
        <w:autoSpaceDN w:val="0"/>
        <w:jc w:val="center"/>
        <w:rPr>
          <w:sz w:val="28"/>
        </w:rPr>
      </w:pPr>
      <w:r>
        <w:rPr>
          <w:sz w:val="28"/>
        </w:rPr>
        <w:t>Государственное образовательное учреждение</w:t>
      </w:r>
    </w:p>
    <w:p w:rsidR="00C05A62" w:rsidRDefault="00040BCF">
      <w:pPr>
        <w:autoSpaceDE w:val="0"/>
        <w:autoSpaceDN w:val="0"/>
        <w:jc w:val="center"/>
        <w:rPr>
          <w:sz w:val="28"/>
        </w:rPr>
      </w:pPr>
      <w:r>
        <w:rPr>
          <w:sz w:val="28"/>
        </w:rPr>
        <w:t>Высшего профессионального образования</w:t>
      </w:r>
    </w:p>
    <w:p w:rsidR="00C05A62" w:rsidRDefault="00040BCF">
      <w:pPr>
        <w:autoSpaceDE w:val="0"/>
        <w:autoSpaceDN w:val="0"/>
        <w:jc w:val="center"/>
        <w:rPr>
          <w:sz w:val="28"/>
        </w:rPr>
      </w:pPr>
      <w:r>
        <w:rPr>
          <w:sz w:val="28"/>
        </w:rPr>
        <w:t>«Санкт-Петербургский государственный</w:t>
      </w:r>
    </w:p>
    <w:p w:rsidR="00C05A62" w:rsidRDefault="00040BCF">
      <w:pPr>
        <w:autoSpaceDE w:val="0"/>
        <w:autoSpaceDN w:val="0"/>
        <w:jc w:val="center"/>
        <w:rPr>
          <w:sz w:val="28"/>
        </w:rPr>
      </w:pPr>
      <w:r>
        <w:rPr>
          <w:sz w:val="28"/>
        </w:rPr>
        <w:t>инженерно-экономический университет»</w:t>
      </w:r>
    </w:p>
    <w:p w:rsidR="00C05A62" w:rsidRDefault="00C05A62">
      <w:pPr>
        <w:pStyle w:val="3"/>
        <w:jc w:val="left"/>
        <w:rPr>
          <w:sz w:val="28"/>
        </w:rPr>
      </w:pPr>
    </w:p>
    <w:p w:rsidR="00C05A62" w:rsidRDefault="00040BCF">
      <w:pPr>
        <w:autoSpaceDE w:val="0"/>
        <w:autoSpaceDN w:val="0"/>
        <w:spacing w:before="100"/>
        <w:jc w:val="center"/>
        <w:rPr>
          <w:sz w:val="28"/>
        </w:rPr>
      </w:pPr>
      <w:r>
        <w:rPr>
          <w:sz w:val="28"/>
        </w:rPr>
        <w:t>Кафедра финансов и банковского дела</w:t>
      </w:r>
    </w:p>
    <w:p w:rsidR="00C05A62" w:rsidRDefault="00C05A62">
      <w:pPr>
        <w:autoSpaceDE w:val="0"/>
        <w:autoSpaceDN w:val="0"/>
        <w:spacing w:before="100"/>
        <w:jc w:val="center"/>
      </w:pPr>
    </w:p>
    <w:p w:rsidR="00C05A62" w:rsidRDefault="00040BCF">
      <w:pPr>
        <w:pStyle w:val="5"/>
        <w:autoSpaceDE w:val="0"/>
        <w:autoSpaceDN w:val="0"/>
        <w:spacing w:before="100"/>
        <w:rPr>
          <w:szCs w:val="20"/>
        </w:rPr>
      </w:pPr>
      <w:r>
        <w:rPr>
          <w:szCs w:val="20"/>
        </w:rPr>
        <w:t>Контрольная работа по дисциплине</w:t>
      </w:r>
    </w:p>
    <w:p w:rsidR="00C05A62" w:rsidRDefault="00C05A62">
      <w:pPr>
        <w:pStyle w:val="a7"/>
        <w:spacing w:before="100"/>
      </w:pPr>
    </w:p>
    <w:p w:rsidR="00C05A62" w:rsidRDefault="00040BCF">
      <w:pPr>
        <w:pStyle w:val="7"/>
      </w:pPr>
      <w:r>
        <w:t>ЭКОНОМИЧЕСКАЯ И ФИНАНСОВАЯ БЕЗОПАСНОСТЬ</w:t>
      </w:r>
    </w:p>
    <w:p w:rsidR="00C05A62" w:rsidRDefault="00C05A62">
      <w:pPr>
        <w:autoSpaceDE w:val="0"/>
        <w:autoSpaceDN w:val="0"/>
        <w:spacing w:before="100"/>
      </w:pPr>
    </w:p>
    <w:p w:rsidR="00C05A62" w:rsidRDefault="00040BCF">
      <w:pPr>
        <w:autoSpaceDE w:val="0"/>
        <w:autoSpaceDN w:val="0"/>
        <w:spacing w:before="100"/>
        <w:jc w:val="center"/>
        <w:rPr>
          <w:sz w:val="32"/>
        </w:rPr>
      </w:pPr>
      <w:r>
        <w:rPr>
          <w:sz w:val="32"/>
        </w:rPr>
        <w:t>на тему «__________________________________________»</w:t>
      </w:r>
    </w:p>
    <w:p w:rsidR="00C05A62" w:rsidRDefault="00C05A62">
      <w:pPr>
        <w:autoSpaceDE w:val="0"/>
        <w:autoSpaceDN w:val="0"/>
        <w:spacing w:before="100"/>
      </w:pPr>
    </w:p>
    <w:p w:rsidR="00C05A62" w:rsidRDefault="00040BCF">
      <w:pPr>
        <w:autoSpaceDE w:val="0"/>
        <w:autoSpaceDN w:val="0"/>
        <w:spacing w:before="100"/>
        <w:jc w:val="both"/>
        <w:rPr>
          <w:sz w:val="28"/>
        </w:rPr>
      </w:pPr>
      <w:r>
        <w:rPr>
          <w:b/>
          <w:bCs/>
          <w:sz w:val="28"/>
        </w:rPr>
        <w:t>Выполнил</w:t>
      </w:r>
      <w:r>
        <w:rPr>
          <w:sz w:val="28"/>
        </w:rPr>
        <w:t>: ______________________________________</w:t>
      </w:r>
    </w:p>
    <w:p w:rsidR="00C05A62" w:rsidRDefault="00040BCF">
      <w:pPr>
        <w:rPr>
          <w:sz w:val="22"/>
          <w:szCs w:val="22"/>
        </w:rPr>
      </w:pPr>
      <w:r>
        <w:rPr>
          <w:sz w:val="28"/>
          <w:vertAlign w:val="superscript"/>
        </w:rPr>
        <w:tab/>
      </w:r>
      <w:r>
        <w:rPr>
          <w:sz w:val="28"/>
          <w:vertAlign w:val="superscript"/>
        </w:rPr>
        <w:tab/>
      </w:r>
      <w:r>
        <w:rPr>
          <w:sz w:val="28"/>
          <w:vertAlign w:val="superscript"/>
        </w:rPr>
        <w:tab/>
      </w:r>
      <w:r>
        <w:rPr>
          <w:sz w:val="28"/>
          <w:vertAlign w:val="superscript"/>
        </w:rPr>
        <w:tab/>
      </w:r>
      <w:r>
        <w:rPr>
          <w:sz w:val="22"/>
          <w:szCs w:val="22"/>
        </w:rPr>
        <w:t xml:space="preserve"> (Фамилия И.О.)</w:t>
      </w:r>
    </w:p>
    <w:p w:rsidR="00C05A62" w:rsidRDefault="00040BCF">
      <w:pPr>
        <w:autoSpaceDE w:val="0"/>
        <w:autoSpaceDN w:val="0"/>
        <w:spacing w:before="100"/>
        <w:rPr>
          <w:sz w:val="28"/>
        </w:rPr>
      </w:pPr>
      <w:r>
        <w:rPr>
          <w:sz w:val="28"/>
        </w:rPr>
        <w:t xml:space="preserve">студент _____ курса, ______________________________ </w:t>
      </w:r>
    </w:p>
    <w:p w:rsidR="00C05A62" w:rsidRDefault="00040BCF">
      <w:pPr>
        <w:autoSpaceDE w:val="0"/>
        <w:autoSpaceDN w:val="0"/>
        <w:spacing w:before="100"/>
        <w:rPr>
          <w:sz w:val="22"/>
          <w:szCs w:val="22"/>
        </w:rPr>
      </w:pPr>
      <w:r>
        <w:rPr>
          <w:sz w:val="28"/>
        </w:rPr>
        <w:t xml:space="preserve">                                </w:t>
      </w:r>
      <w:r>
        <w:rPr>
          <w:sz w:val="22"/>
          <w:szCs w:val="22"/>
        </w:rPr>
        <w:t>(срок обучения)</w:t>
      </w:r>
    </w:p>
    <w:p w:rsidR="00C05A62" w:rsidRDefault="00040BCF">
      <w:pPr>
        <w:autoSpaceDE w:val="0"/>
        <w:autoSpaceDN w:val="0"/>
        <w:spacing w:before="100"/>
        <w:rPr>
          <w:sz w:val="22"/>
          <w:szCs w:val="22"/>
        </w:rPr>
      </w:pPr>
      <w:r>
        <w:rPr>
          <w:sz w:val="28"/>
        </w:rPr>
        <w:t>спец. 080105 - Финансы и кредит</w:t>
      </w:r>
    </w:p>
    <w:p w:rsidR="00C05A62" w:rsidRDefault="00040BCF">
      <w:pPr>
        <w:spacing w:before="100"/>
        <w:rPr>
          <w:sz w:val="28"/>
        </w:rPr>
      </w:pPr>
      <w:r>
        <w:rPr>
          <w:sz w:val="28"/>
        </w:rPr>
        <w:t>группа ________ № зачетной книжки _________________</w:t>
      </w:r>
    </w:p>
    <w:p w:rsidR="00C05A62" w:rsidRDefault="00040BCF">
      <w:pPr>
        <w:autoSpaceDE w:val="0"/>
        <w:autoSpaceDN w:val="0"/>
        <w:spacing w:before="100"/>
        <w:rPr>
          <w:sz w:val="28"/>
        </w:rPr>
      </w:pPr>
      <w:r>
        <w:rPr>
          <w:sz w:val="28"/>
        </w:rPr>
        <w:t>Подпись:__________________________________________</w:t>
      </w:r>
    </w:p>
    <w:p w:rsidR="00C05A62" w:rsidRDefault="00C05A62">
      <w:pPr>
        <w:pStyle w:val="a7"/>
        <w:spacing w:before="100"/>
        <w:rPr>
          <w:sz w:val="28"/>
        </w:rPr>
      </w:pPr>
    </w:p>
    <w:p w:rsidR="00C05A62" w:rsidRDefault="00040BCF">
      <w:pPr>
        <w:autoSpaceDE w:val="0"/>
        <w:autoSpaceDN w:val="0"/>
        <w:spacing w:before="100"/>
        <w:rPr>
          <w:sz w:val="28"/>
        </w:rPr>
      </w:pPr>
      <w:r>
        <w:rPr>
          <w:sz w:val="28"/>
        </w:rPr>
        <w:t>Преподаватель: ____________________________________</w:t>
      </w:r>
    </w:p>
    <w:p w:rsidR="00C05A62" w:rsidRDefault="00040BCF">
      <w:pPr>
        <w:autoSpaceDE w:val="0"/>
        <w:autoSpaceDN w:val="0"/>
        <w:spacing w:before="100"/>
        <w:rPr>
          <w:sz w:val="22"/>
          <w:szCs w:val="22"/>
          <w:vertAlign w:val="subscript"/>
        </w:rPr>
      </w:pPr>
      <w:r>
        <w:rPr>
          <w:sz w:val="28"/>
          <w:szCs w:val="12"/>
        </w:rPr>
        <w:tab/>
      </w:r>
      <w:r>
        <w:rPr>
          <w:sz w:val="28"/>
          <w:szCs w:val="12"/>
        </w:rPr>
        <w:tab/>
      </w:r>
      <w:r>
        <w:rPr>
          <w:sz w:val="28"/>
          <w:szCs w:val="12"/>
        </w:rPr>
        <w:tab/>
        <w:t xml:space="preserve">                 </w:t>
      </w:r>
      <w:r>
        <w:rPr>
          <w:sz w:val="22"/>
          <w:szCs w:val="22"/>
        </w:rPr>
        <w:t>(Фамилия, И.О.)</w:t>
      </w:r>
    </w:p>
    <w:p w:rsidR="00C05A62" w:rsidRDefault="00040BCF">
      <w:pPr>
        <w:autoSpaceDE w:val="0"/>
        <w:autoSpaceDN w:val="0"/>
        <w:spacing w:before="100"/>
        <w:rPr>
          <w:sz w:val="28"/>
        </w:rPr>
      </w:pPr>
      <w:r>
        <w:rPr>
          <w:sz w:val="28"/>
        </w:rPr>
        <w:t>Должность:________, уч.степень, уч.звание _____________</w:t>
      </w:r>
    </w:p>
    <w:p w:rsidR="00C05A62" w:rsidRDefault="00040BCF">
      <w:pPr>
        <w:autoSpaceDE w:val="0"/>
        <w:autoSpaceDN w:val="0"/>
        <w:spacing w:before="100"/>
        <w:rPr>
          <w:sz w:val="28"/>
        </w:rPr>
      </w:pPr>
      <w:r>
        <w:rPr>
          <w:sz w:val="28"/>
        </w:rPr>
        <w:t>Оценка:________________ Дата:______________________</w:t>
      </w:r>
    </w:p>
    <w:p w:rsidR="00C05A62" w:rsidRDefault="00040BCF">
      <w:pPr>
        <w:autoSpaceDE w:val="0"/>
        <w:autoSpaceDN w:val="0"/>
        <w:spacing w:before="100"/>
        <w:rPr>
          <w:sz w:val="28"/>
        </w:rPr>
      </w:pPr>
      <w:r>
        <w:rPr>
          <w:sz w:val="28"/>
        </w:rPr>
        <w:t xml:space="preserve">Подпись:__________________________________________ </w:t>
      </w:r>
    </w:p>
    <w:p w:rsidR="00C05A62" w:rsidRDefault="00C05A62">
      <w:pPr>
        <w:autoSpaceDE w:val="0"/>
        <w:autoSpaceDN w:val="0"/>
        <w:spacing w:before="100"/>
      </w:pPr>
    </w:p>
    <w:p w:rsidR="00C05A62" w:rsidRDefault="00C05A62">
      <w:pPr>
        <w:autoSpaceDE w:val="0"/>
        <w:autoSpaceDN w:val="0"/>
        <w:spacing w:before="100"/>
      </w:pPr>
    </w:p>
    <w:p w:rsidR="00C05A62" w:rsidRDefault="00040BCF">
      <w:pPr>
        <w:pStyle w:val="9"/>
      </w:pPr>
      <w:r>
        <w:t>Санкт-Петербург</w:t>
      </w:r>
    </w:p>
    <w:p w:rsidR="00C05A62" w:rsidRDefault="00040BCF">
      <w:pPr>
        <w:autoSpaceDE w:val="0"/>
        <w:autoSpaceDN w:val="0"/>
        <w:spacing w:before="100"/>
        <w:jc w:val="center"/>
        <w:rPr>
          <w:sz w:val="32"/>
          <w:szCs w:val="28"/>
        </w:rPr>
      </w:pPr>
      <w:r>
        <w:rPr>
          <w:b/>
          <w:bCs/>
          <w:sz w:val="24"/>
        </w:rPr>
        <w:t>200_</w:t>
      </w:r>
      <w:bookmarkStart w:id="0" w:name="_GoBack"/>
      <w:bookmarkEnd w:id="0"/>
    </w:p>
    <w:sectPr w:rsidR="00C05A62">
      <w:pgSz w:w="11906" w:h="16838"/>
      <w:pgMar w:top="1438" w:right="1466" w:bottom="1438" w:left="1440" w:header="708" w:footer="708"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A62" w:rsidRDefault="00040BCF">
      <w:r>
        <w:separator/>
      </w:r>
    </w:p>
  </w:endnote>
  <w:endnote w:type="continuationSeparator" w:id="0">
    <w:p w:rsidR="00C05A62" w:rsidRDefault="0004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62" w:rsidRDefault="00040BC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C05A62" w:rsidRDefault="00C05A6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62" w:rsidRDefault="00040BC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C05A62" w:rsidRDefault="00C05A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A62" w:rsidRDefault="00040BCF">
      <w:r>
        <w:separator/>
      </w:r>
    </w:p>
  </w:footnote>
  <w:footnote w:type="continuationSeparator" w:id="0">
    <w:p w:rsidR="00C05A62" w:rsidRDefault="00040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5551056"/>
    <w:multiLevelType w:val="singleLevel"/>
    <w:tmpl w:val="B82AA280"/>
    <w:lvl w:ilvl="0">
      <w:start w:val="1999"/>
      <w:numFmt w:val="bullet"/>
      <w:lvlText w:val="-"/>
      <w:lvlJc w:val="left"/>
      <w:pPr>
        <w:tabs>
          <w:tab w:val="num" w:pos="984"/>
        </w:tabs>
        <w:ind w:left="984" w:hanging="360"/>
      </w:pPr>
      <w:rPr>
        <w:rFonts w:hint="default"/>
      </w:rPr>
    </w:lvl>
  </w:abstractNum>
  <w:abstractNum w:abstractNumId="2">
    <w:nsid w:val="201217F4"/>
    <w:multiLevelType w:val="hybridMultilevel"/>
    <w:tmpl w:val="1F7AEA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2325D6"/>
    <w:multiLevelType w:val="hybridMultilevel"/>
    <w:tmpl w:val="5816C42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495923E5"/>
    <w:multiLevelType w:val="hybridMultilevel"/>
    <w:tmpl w:val="BFE449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CE1E88"/>
    <w:multiLevelType w:val="hybridMultilevel"/>
    <w:tmpl w:val="29F4F9A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39297F"/>
    <w:multiLevelType w:val="hybridMultilevel"/>
    <w:tmpl w:val="2BA6E7F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70"/>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BCF"/>
    <w:rsid w:val="00040BCF"/>
    <w:rsid w:val="00066676"/>
    <w:rsid w:val="00C0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0E63F8A-9FD8-4998-8ABB-76018533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decimal" w:pos="845"/>
      </w:tabs>
      <w:jc w:val="center"/>
      <w:outlineLvl w:val="0"/>
    </w:pPr>
    <w:rPr>
      <w:sz w:val="24"/>
    </w:rPr>
  </w:style>
  <w:style w:type="paragraph" w:styleId="2">
    <w:name w:val="heading 2"/>
    <w:basedOn w:val="a"/>
    <w:next w:val="a"/>
    <w:qFormat/>
    <w:pPr>
      <w:keepNext/>
      <w:jc w:val="center"/>
      <w:outlineLvl w:val="1"/>
    </w:pPr>
    <w:rPr>
      <w:b/>
      <w:bCs/>
      <w:sz w:val="36"/>
      <w:szCs w:val="28"/>
    </w:rPr>
  </w:style>
  <w:style w:type="paragraph" w:styleId="3">
    <w:name w:val="heading 3"/>
    <w:basedOn w:val="a"/>
    <w:next w:val="a"/>
    <w:qFormat/>
    <w:pPr>
      <w:keepNext/>
      <w:autoSpaceDE w:val="0"/>
      <w:autoSpaceDN w:val="0"/>
      <w:spacing w:before="100"/>
      <w:jc w:val="center"/>
      <w:outlineLvl w:val="2"/>
    </w:pPr>
    <w:rPr>
      <w:sz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sz w:val="32"/>
      <w:szCs w:val="28"/>
    </w:rPr>
  </w:style>
  <w:style w:type="paragraph" w:styleId="6">
    <w:name w:val="heading 6"/>
    <w:basedOn w:val="a"/>
    <w:next w:val="a"/>
    <w:qFormat/>
    <w:pPr>
      <w:keepNext/>
      <w:ind w:left="360"/>
      <w:jc w:val="both"/>
      <w:outlineLvl w:val="5"/>
    </w:pPr>
    <w:rPr>
      <w:sz w:val="32"/>
      <w:szCs w:val="28"/>
    </w:rPr>
  </w:style>
  <w:style w:type="paragraph" w:styleId="7">
    <w:name w:val="heading 7"/>
    <w:basedOn w:val="a"/>
    <w:next w:val="a"/>
    <w:qFormat/>
    <w:pPr>
      <w:keepNext/>
      <w:autoSpaceDE w:val="0"/>
      <w:autoSpaceDN w:val="0"/>
      <w:spacing w:before="100"/>
      <w:jc w:val="center"/>
      <w:outlineLvl w:val="6"/>
    </w:pPr>
    <w:rPr>
      <w:b/>
      <w:bCs/>
      <w:caps/>
      <w:sz w:val="32"/>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keepNext/>
      <w:autoSpaceDE w:val="0"/>
      <w:autoSpaceDN w:val="0"/>
      <w:spacing w:before="100"/>
      <w:jc w:val="center"/>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Body Text Indent"/>
    <w:basedOn w:val="a"/>
    <w:semiHidden/>
    <w:pPr>
      <w:spacing w:after="120"/>
      <w:ind w:left="283"/>
    </w:pPr>
  </w:style>
  <w:style w:type="paragraph" w:styleId="20">
    <w:name w:val="Body Text Indent 2"/>
    <w:basedOn w:val="a"/>
    <w:semiHidden/>
    <w:pPr>
      <w:ind w:firstLine="567"/>
      <w:jc w:val="both"/>
    </w:pPr>
    <w:rPr>
      <w:sz w:val="32"/>
      <w:szCs w:val="28"/>
    </w:rPr>
  </w:style>
  <w:style w:type="paragraph" w:styleId="30">
    <w:name w:val="Body Text Indent 3"/>
    <w:basedOn w:val="a"/>
    <w:semiHidden/>
    <w:pPr>
      <w:ind w:firstLine="540"/>
      <w:jc w:val="both"/>
    </w:pPr>
    <w:rPr>
      <w:sz w:val="32"/>
      <w:szCs w:val="28"/>
    </w:rPr>
  </w:style>
  <w:style w:type="character" w:styleId="a5">
    <w:name w:val="page number"/>
    <w:basedOn w:val="a0"/>
    <w:semiHidden/>
  </w:style>
  <w:style w:type="paragraph" w:styleId="a6">
    <w:name w:val="footer"/>
    <w:basedOn w:val="a"/>
    <w:semiHidden/>
    <w:pPr>
      <w:tabs>
        <w:tab w:val="center" w:pos="4677"/>
        <w:tab w:val="right" w:pos="9355"/>
      </w:tabs>
    </w:pPr>
  </w:style>
  <w:style w:type="paragraph" w:styleId="a7">
    <w:name w:val="header"/>
    <w:basedOn w:val="a"/>
    <w:semiHidden/>
    <w:pPr>
      <w:tabs>
        <w:tab w:val="center" w:pos="4677"/>
        <w:tab w:val="right" w:pos="9355"/>
      </w:tabs>
    </w:pPr>
    <w:rPr>
      <w:sz w:val="24"/>
      <w:szCs w:val="24"/>
    </w:rPr>
  </w:style>
  <w:style w:type="paragraph" w:customStyle="1" w:styleId="a8">
    <w:name w:val="СТИЛИЩЕ"/>
    <w:basedOn w:val="a"/>
    <w:pPr>
      <w:spacing w:line="360" w:lineRule="auto"/>
      <w:ind w:firstLine="709"/>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3853</Words>
  <Characters>21965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vt:lpstr>
    </vt:vector>
  </TitlesOfParts>
  <Company>Home</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dc:title>
  <dc:subject/>
  <dc:creator>Denis</dc:creator>
  <cp:keywords/>
  <dc:description/>
  <cp:lastModifiedBy>Irina</cp:lastModifiedBy>
  <cp:revision>2</cp:revision>
  <cp:lastPrinted>2007-02-15T08:00:00Z</cp:lastPrinted>
  <dcterms:created xsi:type="dcterms:W3CDTF">2014-09-04T21:01:00Z</dcterms:created>
  <dcterms:modified xsi:type="dcterms:W3CDTF">2014-09-04T21:01:00Z</dcterms:modified>
</cp:coreProperties>
</file>