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64B8" w:rsidRDefault="00E60200">
      <w:pPr>
        <w:pStyle w:val="21"/>
        <w:numPr>
          <w:ilvl w:val="0"/>
          <w:numId w:val="0"/>
        </w:numPr>
      </w:pPr>
      <w:r>
        <w:t>Крыжовник</w:t>
      </w:r>
    </w:p>
    <w:p w:rsidR="00C664B8" w:rsidRDefault="00E60200">
      <w:pPr>
        <w:pStyle w:val="a3"/>
      </w:pPr>
      <w:r>
        <w:t xml:space="preserve">Автор: </w:t>
      </w:r>
      <w:r>
        <w:rPr>
          <w:i/>
          <w:iCs/>
        </w:rPr>
        <w:t>Чехов Антон</w:t>
      </w:r>
      <w:r>
        <w:t>.</w:t>
      </w:r>
      <w:r>
        <w:br/>
      </w:r>
      <w:r>
        <w:br/>
        <w:t xml:space="preserve">Иван Иванович Чимша-Гималайский и Буркин заходят в имение небогатого помещика Алёхина, который сам трудится на своих полях, несмотря на блестящее образование, им полученное. Иван Иванович рассказывает Буркину и Алёхину о своём младшем брате Николае. Детство оба брата провели в деревне и навсегда полюбили жизнь на природе. Николай с девятнадцати лет работал в казённой палате и очень тосковал. У него в молодости появилась мечта: купить имение и участок земли и непременно посадить там крыжовник. </w:t>
      </w:r>
      <w:r>
        <w:br/>
      </w:r>
      <w:r>
        <w:br/>
        <w:t>Он во всём себе отказывает, копит деньги, с увлечением читает объявления о продаже земельных участков с усадьбами. Николай даже женится из-за денег на пожилой и некрасивой вдове, которая вскоре умирает, поскольку Николай держит её в черном теле. Наконец, покупка состоялась, впрочем, на участке не было крыжовника. Но Николай не унывает: он выписывает двадцать кустов крыжовника, сажает их и принимается ждать урожая.</w:t>
      </w:r>
      <w:r>
        <w:br/>
      </w:r>
      <w:r>
        <w:br/>
        <w:t>Иван Иванович отправляется навестить брата. Николай постарел, располнел, полностью вошел в роль барина: много ест, моется в бане, судится с соседями, считает себя дворянином (хотя по происхождению из солдат).</w:t>
      </w:r>
      <w:r>
        <w:br/>
      </w:r>
      <w:r>
        <w:br/>
        <w:t xml:space="preserve">К чаю кухарка подает полную тарелку кислого крыжовника, который кажется Николаю вкуснейшим лакомством на свете. Иван Иванович видит «счастливого человека, заветная мечта которого осуществилась так очевидно, который достиг цели в жизни…» Ночью он слышит, как Николай неоднократно встаёт, подходит к тарелке крыжовника и берет по одной ягодке. Всё это наводит Ивана Ивановича на мысли о том, что каждому счастливому человеку следует периодически напоминать, как много вокруг людей несчастных и что несчастье может произойти и со счастливым человеком. </w:t>
      </w:r>
      <w:r>
        <w:br/>
      </w:r>
      <w:r>
        <w:br/>
        <w:t>Иван Иванович сокрушается о том, что его молодость прошла, и он уже не может совершать значительных поступков; а только ждет чего-то и плывет по течению. Он умоляет Алёхина «не давать усыплять себя», делать больше добра, потому что «если в жизни есть смысл и цель, то смысл этот и цель вовсе не в нашем счастье, а в чём-то более разумном и великом».</w:t>
      </w:r>
      <w:bookmarkStart w:id="0" w:name="_GoBack"/>
      <w:bookmarkEnd w:id="0"/>
    </w:p>
    <w:sectPr w:rsidR="00C664B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0200"/>
    <w:rsid w:val="001B20B7"/>
    <w:rsid w:val="00C664B8"/>
    <w:rsid w:val="00E6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547416-4654-4465-88A2-B5538058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paragraph" w:customStyle="1" w:styleId="Heading">
    <w:name w:val="Heading"/>
    <w:basedOn w:val="a"/>
    <w:next w:val="a3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3">
    <w:name w:val="Body Text"/>
    <w:basedOn w:val="a"/>
    <w:semiHidden/>
    <w:pPr>
      <w:spacing w:after="283"/>
    </w:pPr>
  </w:style>
  <w:style w:type="paragraph" w:styleId="a4">
    <w:name w:val="List"/>
    <w:basedOn w:val="a3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3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3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3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3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2014-05-16T09:19:00Z</dcterms:created>
  <dcterms:modified xsi:type="dcterms:W3CDTF">2014-05-16T09:19:00Z</dcterms:modified>
</cp:coreProperties>
</file>