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92" w:rsidRDefault="00752A9D">
      <w:pPr>
        <w:jc w:val="both"/>
        <w:rPr>
          <w:sz w:val="24"/>
          <w:lang w:val="uk-UA"/>
        </w:rPr>
      </w:pPr>
      <w:r>
        <w:rPr>
          <w:sz w:val="24"/>
          <w:lang w:val="uk-UA"/>
        </w:rPr>
        <w:t>Кисіль Василь Іванович</w:t>
      </w:r>
    </w:p>
    <w:p w:rsidR="00EE5192" w:rsidRDefault="00752A9D">
      <w:pPr>
        <w:jc w:val="both"/>
        <w:rPr>
          <w:b/>
          <w:sz w:val="24"/>
          <w:lang w:val="uk-UA"/>
        </w:rPr>
      </w:pPr>
      <w:r>
        <w:rPr>
          <w:b/>
          <w:sz w:val="24"/>
          <w:lang w:val="uk-UA"/>
        </w:rPr>
        <w:t>Конспект лекцій з міжнародного приватного права.</w:t>
      </w:r>
    </w:p>
    <w:p w:rsidR="00EE5192" w:rsidRDefault="00EE5192">
      <w:pPr>
        <w:jc w:val="both"/>
        <w:rPr>
          <w:sz w:val="24"/>
          <w:lang w:val="uk-UA"/>
        </w:rPr>
      </w:pPr>
    </w:p>
    <w:p w:rsidR="00EE5192" w:rsidRDefault="00752A9D">
      <w:pPr>
        <w:jc w:val="both"/>
        <w:rPr>
          <w:b/>
          <w:i/>
          <w:sz w:val="24"/>
          <w:lang w:val="uk-UA"/>
        </w:rPr>
      </w:pPr>
      <w:r>
        <w:rPr>
          <w:b/>
          <w:i/>
          <w:sz w:val="24"/>
          <w:u w:val="single"/>
          <w:lang w:val="uk-UA"/>
        </w:rPr>
        <w:t>Лекція 1.</w:t>
      </w:r>
      <w:r>
        <w:rPr>
          <w:b/>
          <w:i/>
          <w:sz w:val="24"/>
          <w:lang w:val="uk-UA"/>
        </w:rPr>
        <w:t xml:space="preserve"> Поняття і предмет МПрП.</w:t>
      </w:r>
    </w:p>
    <w:p w:rsidR="00EE5192" w:rsidRDefault="00752A9D">
      <w:pPr>
        <w:ind w:firstLine="426"/>
        <w:jc w:val="both"/>
        <w:rPr>
          <w:sz w:val="24"/>
          <w:lang w:val="uk-UA"/>
        </w:rPr>
      </w:pPr>
      <w:r>
        <w:rPr>
          <w:sz w:val="24"/>
          <w:lang w:val="uk-UA"/>
        </w:rPr>
        <w:t>В континентальній сім</w:t>
      </w:r>
      <w:r>
        <w:rPr>
          <w:sz w:val="24"/>
        </w:rPr>
        <w:t>’</w:t>
      </w:r>
      <w:r>
        <w:rPr>
          <w:sz w:val="24"/>
          <w:lang w:val="uk-UA"/>
        </w:rPr>
        <w:t>ї права існує поділ права на галузі. Ще відомий римський юрист Ульпіан стверджував, що право поділяється на публічне і приватне, які в свою чергу мають поділ за предметом регулювання. Кожна галузь, крім власного, відмінного від інших предмету, також повинна мати автономні методи правового регулювання.</w:t>
      </w:r>
    </w:p>
    <w:p w:rsidR="00EE5192" w:rsidRDefault="00752A9D">
      <w:pPr>
        <w:ind w:firstLine="426"/>
        <w:jc w:val="both"/>
        <w:rPr>
          <w:sz w:val="24"/>
          <w:lang w:val="uk-UA"/>
        </w:rPr>
      </w:pPr>
      <w:r>
        <w:rPr>
          <w:sz w:val="24"/>
          <w:lang w:val="uk-UA"/>
        </w:rPr>
        <w:t>МПрП пов</w:t>
      </w:r>
      <w:r>
        <w:rPr>
          <w:sz w:val="24"/>
        </w:rPr>
        <w:t>’</w:t>
      </w:r>
      <w:r>
        <w:rPr>
          <w:sz w:val="24"/>
          <w:lang w:val="uk-UA"/>
        </w:rPr>
        <w:t>язане з м/н життям і має аспект приватності, по суті предмет регулювання МПрП становлять міжнародні відносини. Але міжнародні відносини є різними і за суб’єктним характером, і за змістом (культурні, єкономічні, політичні; міждержавні і між іншими суб’єктами МП). Сферою регулювання МПрП є правові питання відносин між громадянами і організаціями, які виникають в сфері м/н життя, міждержавні відносини МПрП не регулює.</w:t>
      </w:r>
    </w:p>
    <w:p w:rsidR="00EE5192" w:rsidRDefault="00752A9D">
      <w:pPr>
        <w:ind w:firstLine="426"/>
        <w:jc w:val="both"/>
        <w:rPr>
          <w:sz w:val="24"/>
          <w:lang w:val="uk-UA"/>
        </w:rPr>
      </w:pPr>
      <w:r>
        <w:rPr>
          <w:sz w:val="24"/>
          <w:lang w:val="uk-UA"/>
        </w:rPr>
        <w:t>Існує три групи правовідносин, врегульюваних нормами МПрП:</w:t>
      </w:r>
    </w:p>
    <w:p w:rsidR="00EE5192" w:rsidRDefault="00752A9D">
      <w:pPr>
        <w:numPr>
          <w:ilvl w:val="0"/>
          <w:numId w:val="1"/>
        </w:numPr>
        <w:jc w:val="both"/>
        <w:rPr>
          <w:sz w:val="24"/>
          <w:lang w:val="uk-UA"/>
        </w:rPr>
      </w:pPr>
      <w:r>
        <w:rPr>
          <w:sz w:val="24"/>
          <w:lang w:val="uk-UA"/>
        </w:rPr>
        <w:t>Цивільні правовідносини (МПрП — цивільне право в м/н аспекті), але ті, що:</w:t>
      </w:r>
    </w:p>
    <w:p w:rsidR="00EE5192" w:rsidRDefault="00752A9D">
      <w:pPr>
        <w:numPr>
          <w:ilvl w:val="0"/>
          <w:numId w:val="2"/>
        </w:numPr>
        <w:ind w:firstLine="774"/>
        <w:jc w:val="both"/>
        <w:rPr>
          <w:sz w:val="24"/>
          <w:lang w:val="uk-UA"/>
        </w:rPr>
      </w:pPr>
      <w:r>
        <w:rPr>
          <w:sz w:val="24"/>
          <w:lang w:val="uk-UA"/>
        </w:rPr>
        <w:t>виникають в сфері міжнародних відносин;</w:t>
      </w:r>
    </w:p>
    <w:p w:rsidR="00EE5192" w:rsidRDefault="00752A9D">
      <w:pPr>
        <w:numPr>
          <w:ilvl w:val="0"/>
          <w:numId w:val="2"/>
        </w:numPr>
        <w:ind w:firstLine="774"/>
        <w:jc w:val="both"/>
        <w:rPr>
          <w:sz w:val="24"/>
          <w:lang w:val="uk-UA"/>
        </w:rPr>
      </w:pPr>
      <w:r>
        <w:rPr>
          <w:sz w:val="24"/>
          <w:lang w:val="uk-UA"/>
        </w:rPr>
        <w:t>виходять за межі однієї країни;</w:t>
      </w:r>
    </w:p>
    <w:p w:rsidR="00EE5192" w:rsidRDefault="00752A9D">
      <w:pPr>
        <w:numPr>
          <w:ilvl w:val="0"/>
          <w:numId w:val="2"/>
        </w:numPr>
        <w:ind w:firstLine="774"/>
        <w:jc w:val="both"/>
        <w:rPr>
          <w:sz w:val="24"/>
          <w:lang w:val="uk-UA"/>
        </w:rPr>
      </w:pPr>
      <w:r>
        <w:rPr>
          <w:sz w:val="24"/>
          <w:lang w:val="uk-UA"/>
        </w:rPr>
        <w:t>суб’єктами цих відносин мають бути іноземні фізичні або юридичні особи.</w:t>
      </w:r>
    </w:p>
    <w:p w:rsidR="00EE5192" w:rsidRDefault="00752A9D">
      <w:pPr>
        <w:numPr>
          <w:ilvl w:val="0"/>
          <w:numId w:val="3"/>
        </w:numPr>
        <w:jc w:val="both"/>
        <w:rPr>
          <w:sz w:val="24"/>
          <w:lang w:val="uk-UA"/>
        </w:rPr>
      </w:pPr>
      <w:r>
        <w:rPr>
          <w:sz w:val="24"/>
          <w:lang w:val="uk-UA"/>
        </w:rPr>
        <w:t>Шлюбно-сімейні відносини з м/н елементом;</w:t>
      </w:r>
    </w:p>
    <w:p w:rsidR="00EE5192" w:rsidRDefault="00752A9D">
      <w:pPr>
        <w:numPr>
          <w:ilvl w:val="0"/>
          <w:numId w:val="3"/>
        </w:numPr>
        <w:jc w:val="both"/>
        <w:rPr>
          <w:sz w:val="24"/>
          <w:lang w:val="uk-UA"/>
        </w:rPr>
      </w:pPr>
      <w:r>
        <w:rPr>
          <w:sz w:val="24"/>
          <w:lang w:val="uk-UA"/>
        </w:rPr>
        <w:t>Трудові відносини за участю іноземців. Трудове право має елементи публічного і приватного права. Приватні (контракти), публічні (вихідні дні) і т.д.</w:t>
      </w:r>
    </w:p>
    <w:p w:rsidR="00EE5192" w:rsidRDefault="00752A9D">
      <w:pPr>
        <w:pStyle w:val="a3"/>
        <w:spacing w:line="240" w:lineRule="auto"/>
        <w:rPr>
          <w:rFonts w:ascii="Times New Roman" w:hAnsi="Times New Roman"/>
          <w:sz w:val="24"/>
        </w:rPr>
      </w:pPr>
      <w:r>
        <w:rPr>
          <w:rFonts w:ascii="Times New Roman" w:hAnsi="Times New Roman"/>
          <w:sz w:val="24"/>
        </w:rPr>
        <w:t>МПрП є сферою відносин цивільно-правового характеру в широкому їх розумінні, які виникають в умовах м/н життя.</w:t>
      </w:r>
    </w:p>
    <w:p w:rsidR="00EE5192" w:rsidRDefault="00752A9D">
      <w:pPr>
        <w:ind w:firstLine="426"/>
        <w:jc w:val="both"/>
        <w:rPr>
          <w:sz w:val="24"/>
          <w:lang w:val="uk-UA"/>
        </w:rPr>
      </w:pPr>
      <w:r>
        <w:rPr>
          <w:sz w:val="24"/>
          <w:lang w:val="uk-UA"/>
        </w:rPr>
        <w:t>Щодо юридичної природи МПрП, то існує декілька доктринальних концепцій:</w:t>
      </w:r>
    </w:p>
    <w:p w:rsidR="00EE5192" w:rsidRDefault="00752A9D">
      <w:pPr>
        <w:numPr>
          <w:ilvl w:val="0"/>
          <w:numId w:val="4"/>
        </w:numPr>
        <w:jc w:val="both"/>
        <w:rPr>
          <w:sz w:val="24"/>
          <w:lang w:val="uk-UA"/>
        </w:rPr>
      </w:pPr>
      <w:r>
        <w:rPr>
          <w:sz w:val="24"/>
          <w:lang w:val="uk-UA"/>
        </w:rPr>
        <w:t>Представники цивілістичної концепції стверджують, що МПрП є частиною національного права конкретної держави.</w:t>
      </w:r>
    </w:p>
    <w:p w:rsidR="00EE5192" w:rsidRDefault="00752A9D">
      <w:pPr>
        <w:numPr>
          <w:ilvl w:val="0"/>
          <w:numId w:val="4"/>
        </w:numPr>
        <w:jc w:val="both"/>
        <w:rPr>
          <w:sz w:val="24"/>
          <w:lang w:val="uk-UA"/>
        </w:rPr>
      </w:pPr>
      <w:r>
        <w:rPr>
          <w:sz w:val="24"/>
          <w:lang w:val="uk-UA"/>
        </w:rPr>
        <w:t xml:space="preserve">Другі вважають МПрП галуззю міжнародного публічного права. </w:t>
      </w:r>
    </w:p>
    <w:p w:rsidR="00EE5192" w:rsidRDefault="00752A9D">
      <w:pPr>
        <w:numPr>
          <w:ilvl w:val="0"/>
          <w:numId w:val="4"/>
        </w:numPr>
        <w:jc w:val="both"/>
        <w:rPr>
          <w:sz w:val="24"/>
          <w:lang w:val="uk-UA"/>
        </w:rPr>
      </w:pPr>
      <w:r>
        <w:rPr>
          <w:sz w:val="24"/>
          <w:lang w:val="uk-UA"/>
        </w:rPr>
        <w:t>Прибічники полісистемної концепції розглядають МПрП як результат поєднання перших двох підходів. Йдеться про подвійний характер норм МПрП: і національний, і міжнародний.</w:t>
      </w:r>
    </w:p>
    <w:p w:rsidR="00EE5192" w:rsidRDefault="00752A9D">
      <w:pPr>
        <w:pStyle w:val="a3"/>
        <w:spacing w:line="240" w:lineRule="auto"/>
        <w:rPr>
          <w:rFonts w:ascii="Times New Roman" w:hAnsi="Times New Roman"/>
          <w:sz w:val="24"/>
        </w:rPr>
      </w:pPr>
      <w:r>
        <w:rPr>
          <w:rFonts w:ascii="Times New Roman" w:hAnsi="Times New Roman"/>
          <w:sz w:val="24"/>
        </w:rPr>
        <w:t xml:space="preserve">Важливою категорією для МПрП є </w:t>
      </w:r>
      <w:r>
        <w:rPr>
          <w:rFonts w:ascii="Times New Roman" w:hAnsi="Times New Roman"/>
          <w:b/>
          <w:sz w:val="24"/>
          <w:u w:val="single"/>
        </w:rPr>
        <w:t>поняття іноземного елементу</w:t>
      </w:r>
      <w:r>
        <w:rPr>
          <w:rFonts w:ascii="Times New Roman" w:hAnsi="Times New Roman"/>
          <w:sz w:val="24"/>
        </w:rPr>
        <w:t>. Під цим терміном розуміється правовий феномен, що належить до іншої національної правової системи.</w:t>
      </w:r>
    </w:p>
    <w:p w:rsidR="00EE5192" w:rsidRDefault="00752A9D">
      <w:pPr>
        <w:ind w:firstLine="426"/>
        <w:jc w:val="both"/>
        <w:rPr>
          <w:sz w:val="24"/>
          <w:lang w:val="uk-UA"/>
        </w:rPr>
      </w:pPr>
      <w:r>
        <w:rPr>
          <w:sz w:val="24"/>
          <w:lang w:val="uk-UA"/>
        </w:rPr>
        <w:t>Цивільними правовідносинами, ускладненими іноземним елементом, є такі:</w:t>
      </w:r>
    </w:p>
    <w:p w:rsidR="00EE5192" w:rsidRDefault="00752A9D">
      <w:pPr>
        <w:numPr>
          <w:ilvl w:val="0"/>
          <w:numId w:val="5"/>
        </w:numPr>
        <w:tabs>
          <w:tab w:val="clear" w:pos="360"/>
          <w:tab w:val="num" w:pos="786"/>
        </w:tabs>
        <w:ind w:left="786"/>
        <w:jc w:val="both"/>
        <w:rPr>
          <w:sz w:val="24"/>
          <w:lang w:val="uk-UA"/>
        </w:rPr>
      </w:pPr>
      <w:r>
        <w:rPr>
          <w:sz w:val="24"/>
          <w:lang w:val="uk-UA"/>
        </w:rPr>
        <w:t>де іноземним є суб</w:t>
      </w:r>
      <w:r>
        <w:rPr>
          <w:sz w:val="24"/>
          <w:lang w:val="en-US"/>
        </w:rPr>
        <w:t>’</w:t>
      </w:r>
      <w:r>
        <w:rPr>
          <w:sz w:val="24"/>
          <w:lang w:val="uk-UA"/>
        </w:rPr>
        <w:t>єкт;</w:t>
      </w:r>
    </w:p>
    <w:p w:rsidR="00EE5192" w:rsidRDefault="00752A9D">
      <w:pPr>
        <w:numPr>
          <w:ilvl w:val="0"/>
          <w:numId w:val="5"/>
        </w:numPr>
        <w:tabs>
          <w:tab w:val="clear" w:pos="360"/>
          <w:tab w:val="num" w:pos="786"/>
        </w:tabs>
        <w:ind w:left="786"/>
        <w:jc w:val="both"/>
        <w:rPr>
          <w:sz w:val="24"/>
          <w:lang w:val="uk-UA"/>
        </w:rPr>
      </w:pPr>
      <w:r>
        <w:rPr>
          <w:sz w:val="24"/>
          <w:lang w:val="uk-UA"/>
        </w:rPr>
        <w:t>де іноземним є об</w:t>
      </w:r>
      <w:r>
        <w:rPr>
          <w:sz w:val="24"/>
          <w:lang w:val="en-US"/>
        </w:rPr>
        <w:t>’</w:t>
      </w:r>
      <w:r>
        <w:rPr>
          <w:sz w:val="24"/>
          <w:lang w:val="uk-UA"/>
        </w:rPr>
        <w:t>єкт правовідносин;</w:t>
      </w:r>
    </w:p>
    <w:p w:rsidR="00EE5192" w:rsidRDefault="00752A9D">
      <w:pPr>
        <w:numPr>
          <w:ilvl w:val="0"/>
          <w:numId w:val="5"/>
        </w:numPr>
        <w:tabs>
          <w:tab w:val="clear" w:pos="360"/>
          <w:tab w:val="num" w:pos="786"/>
        </w:tabs>
        <w:ind w:left="786"/>
        <w:jc w:val="both"/>
        <w:rPr>
          <w:sz w:val="24"/>
          <w:lang w:val="uk-UA"/>
        </w:rPr>
      </w:pPr>
      <w:r>
        <w:rPr>
          <w:sz w:val="24"/>
          <w:lang w:val="uk-UA"/>
        </w:rPr>
        <w:t>де ускладення здійснюється на рівні юридичного факту (громадянин України помер закордоном).</w:t>
      </w:r>
    </w:p>
    <w:p w:rsidR="00EE5192" w:rsidRDefault="00752A9D">
      <w:pPr>
        <w:pStyle w:val="a3"/>
        <w:spacing w:line="240" w:lineRule="auto"/>
        <w:rPr>
          <w:rFonts w:ascii="Times New Roman" w:hAnsi="Times New Roman"/>
          <w:sz w:val="24"/>
        </w:rPr>
      </w:pPr>
      <w:r>
        <w:rPr>
          <w:rFonts w:ascii="Times New Roman" w:hAnsi="Times New Roman"/>
          <w:sz w:val="24"/>
        </w:rPr>
        <w:t xml:space="preserve">Під </w:t>
      </w:r>
      <w:r>
        <w:rPr>
          <w:rFonts w:ascii="Times New Roman" w:hAnsi="Times New Roman"/>
          <w:b/>
          <w:sz w:val="24"/>
          <w:u w:val="single"/>
        </w:rPr>
        <w:t>конфліктом</w:t>
      </w:r>
      <w:r>
        <w:rPr>
          <w:rFonts w:ascii="Times New Roman" w:hAnsi="Times New Roman"/>
          <w:sz w:val="24"/>
        </w:rPr>
        <w:t xml:space="preserve"> в МПрП розуміється зіткнення двох правових систем, що призводить до необхідності вибрати, норми якої з них будуть застосовуватись.</w:t>
      </w:r>
    </w:p>
    <w:p w:rsidR="00EE5192" w:rsidRDefault="00752A9D">
      <w:pPr>
        <w:ind w:firstLine="426"/>
        <w:jc w:val="both"/>
        <w:rPr>
          <w:sz w:val="24"/>
          <w:lang w:val="uk-UA"/>
        </w:rPr>
      </w:pPr>
      <w:r>
        <w:rPr>
          <w:b/>
          <w:sz w:val="24"/>
          <w:u w:val="single"/>
          <w:lang w:val="uk-UA"/>
        </w:rPr>
        <w:t>Колізійна норма</w:t>
      </w:r>
      <w:r>
        <w:rPr>
          <w:sz w:val="24"/>
          <w:lang w:val="uk-UA"/>
        </w:rPr>
        <w:t xml:space="preserve"> — це норма, яка визначає, право якої країни необхідно застосовувати при вирішенні питання прав і обов</w:t>
      </w:r>
      <w:r>
        <w:rPr>
          <w:sz w:val="24"/>
          <w:lang w:val="en-US"/>
        </w:rPr>
        <w:t>’</w:t>
      </w:r>
      <w:r>
        <w:rPr>
          <w:sz w:val="24"/>
          <w:lang w:val="uk-UA"/>
        </w:rPr>
        <w:t>язків сторін у правовідносинах, ускладнених іноземним елементом. Сукупність колізійних норм є колізійним правом конкретної країни. Колізійні норми є найскладнішою і найоб</w:t>
      </w:r>
      <w:r>
        <w:rPr>
          <w:sz w:val="24"/>
          <w:lang w:val="en-US"/>
        </w:rPr>
        <w:t>’</w:t>
      </w:r>
      <w:r>
        <w:rPr>
          <w:sz w:val="24"/>
          <w:lang w:val="uk-UA"/>
        </w:rPr>
        <w:t>ємнішою частиною МПрП.</w:t>
      </w:r>
    </w:p>
    <w:p w:rsidR="00EE5192" w:rsidRDefault="00752A9D">
      <w:pPr>
        <w:ind w:firstLine="426"/>
        <w:jc w:val="both"/>
        <w:rPr>
          <w:sz w:val="24"/>
          <w:lang w:val="uk-UA"/>
        </w:rPr>
      </w:pPr>
      <w:r>
        <w:rPr>
          <w:sz w:val="24"/>
          <w:lang w:val="uk-UA"/>
        </w:rPr>
        <w:t>МПрП належить до умовних термінів. По своїй суті це внутрішне право і носить національний характер. В німецькій правовій системі воно спочатку називалось прикордонне право, потім — зовнішнє приватне право, опісля отримало назву “міждержавне приватне право”. Французи спочатку визначили МПрП як міжнародне цивільне право, але з 1834 року закріпився термін, який використовується і сьогодні, — міжнародне приватне право.</w:t>
      </w:r>
    </w:p>
    <w:p w:rsidR="00EE5192" w:rsidRDefault="00752A9D">
      <w:pPr>
        <w:ind w:firstLine="426"/>
        <w:jc w:val="both"/>
        <w:rPr>
          <w:b/>
          <w:sz w:val="24"/>
          <w:u w:val="single"/>
          <w:lang w:val="uk-UA"/>
        </w:rPr>
      </w:pPr>
      <w:r>
        <w:rPr>
          <w:b/>
          <w:sz w:val="24"/>
          <w:u w:val="single"/>
          <w:lang w:val="uk-UA"/>
        </w:rPr>
        <w:lastRenderedPageBreak/>
        <w:t>Відмінності і зв</w:t>
      </w:r>
      <w:r>
        <w:rPr>
          <w:b/>
          <w:sz w:val="24"/>
          <w:u w:val="single"/>
          <w:lang w:val="en-US"/>
        </w:rPr>
        <w:t>’</w:t>
      </w:r>
      <w:r>
        <w:rPr>
          <w:b/>
          <w:sz w:val="24"/>
          <w:u w:val="single"/>
          <w:lang w:val="uk-UA"/>
        </w:rPr>
        <w:t>язок між МПП і МПрП.</w:t>
      </w:r>
    </w:p>
    <w:p w:rsidR="00EE5192" w:rsidRDefault="00752A9D">
      <w:pPr>
        <w:pStyle w:val="a3"/>
        <w:spacing w:line="240" w:lineRule="auto"/>
        <w:rPr>
          <w:rFonts w:ascii="Times New Roman" w:hAnsi="Times New Roman"/>
          <w:sz w:val="24"/>
        </w:rPr>
      </w:pPr>
      <w:r>
        <w:rPr>
          <w:rFonts w:ascii="Times New Roman" w:hAnsi="Times New Roman"/>
          <w:sz w:val="24"/>
        </w:rPr>
        <w:t>Відмінності:</w:t>
      </w:r>
    </w:p>
    <w:p w:rsidR="00EE5192" w:rsidRDefault="00752A9D">
      <w:pPr>
        <w:numPr>
          <w:ilvl w:val="0"/>
          <w:numId w:val="6"/>
        </w:numPr>
        <w:tabs>
          <w:tab w:val="clear" w:pos="360"/>
          <w:tab w:val="num" w:pos="786"/>
        </w:tabs>
        <w:ind w:left="786"/>
        <w:jc w:val="both"/>
        <w:rPr>
          <w:sz w:val="24"/>
          <w:lang w:val="uk-UA"/>
        </w:rPr>
      </w:pPr>
      <w:r>
        <w:rPr>
          <w:sz w:val="24"/>
          <w:lang w:val="uk-UA"/>
        </w:rPr>
        <w:t>головне місце в регулюванні МПП займають відносини політичного характеру (безпека, мир, невтручання). МПрП регулює майнові цивільно-правові відносини, які мають міжнародний характер, але не на рівні держав, а на рівні фізичних і юридичних осіб.</w:t>
      </w:r>
    </w:p>
    <w:p w:rsidR="00EE5192" w:rsidRDefault="00752A9D">
      <w:pPr>
        <w:numPr>
          <w:ilvl w:val="0"/>
          <w:numId w:val="6"/>
        </w:numPr>
        <w:tabs>
          <w:tab w:val="clear" w:pos="360"/>
          <w:tab w:val="num" w:pos="786"/>
        </w:tabs>
        <w:ind w:left="786"/>
        <w:jc w:val="both"/>
        <w:rPr>
          <w:sz w:val="24"/>
          <w:lang w:val="uk-UA"/>
        </w:rPr>
      </w:pPr>
      <w:r>
        <w:rPr>
          <w:sz w:val="24"/>
          <w:lang w:val="uk-UA"/>
        </w:rPr>
        <w:t>для МПП основними суб</w:t>
      </w:r>
      <w:r>
        <w:rPr>
          <w:sz w:val="24"/>
          <w:lang w:val="en-US"/>
        </w:rPr>
        <w:t>’</w:t>
      </w:r>
      <w:r>
        <w:rPr>
          <w:sz w:val="24"/>
          <w:lang w:val="uk-UA"/>
        </w:rPr>
        <w:t>єктами виступають держави, міжнародні організації, нації, що боряться за власну незалежність. Для МПрП основними суб</w:t>
      </w:r>
      <w:r>
        <w:rPr>
          <w:sz w:val="24"/>
          <w:lang w:val="en-US"/>
        </w:rPr>
        <w:t>’</w:t>
      </w:r>
      <w:r>
        <w:rPr>
          <w:sz w:val="24"/>
          <w:lang w:val="uk-UA"/>
        </w:rPr>
        <w:t>єктами є фізичні і юридичні особи, і лише іноді держави.</w:t>
      </w:r>
    </w:p>
    <w:p w:rsidR="00EE5192" w:rsidRDefault="00752A9D">
      <w:pPr>
        <w:numPr>
          <w:ilvl w:val="0"/>
          <w:numId w:val="6"/>
        </w:numPr>
        <w:tabs>
          <w:tab w:val="clear" w:pos="360"/>
          <w:tab w:val="num" w:pos="786"/>
        </w:tabs>
        <w:ind w:left="786"/>
        <w:jc w:val="both"/>
        <w:rPr>
          <w:sz w:val="24"/>
          <w:lang w:val="uk-UA"/>
        </w:rPr>
      </w:pPr>
      <w:r>
        <w:rPr>
          <w:sz w:val="24"/>
          <w:lang w:val="uk-UA"/>
        </w:rPr>
        <w:t>основним джерелом для МПП є міжнародний договір (міждержавний). Для МПрП під основним джерелом розуміється внутрішній (національний) закон.</w:t>
      </w:r>
    </w:p>
    <w:p w:rsidR="00EE5192" w:rsidRDefault="00752A9D">
      <w:pPr>
        <w:ind w:firstLine="426"/>
        <w:jc w:val="both"/>
        <w:rPr>
          <w:sz w:val="24"/>
          <w:lang w:val="uk-UA"/>
        </w:rPr>
      </w:pPr>
      <w:r>
        <w:rPr>
          <w:sz w:val="24"/>
          <w:lang w:val="uk-UA"/>
        </w:rPr>
        <w:t>Зв</w:t>
      </w:r>
      <w:r>
        <w:rPr>
          <w:sz w:val="24"/>
          <w:lang w:val="en-US"/>
        </w:rPr>
        <w:t>’</w:t>
      </w:r>
      <w:r>
        <w:rPr>
          <w:sz w:val="24"/>
          <w:lang w:val="uk-UA"/>
        </w:rPr>
        <w:t>язок:</w:t>
      </w:r>
    </w:p>
    <w:p w:rsidR="00EE5192" w:rsidRDefault="00752A9D">
      <w:pPr>
        <w:pStyle w:val="a3"/>
        <w:spacing w:line="240" w:lineRule="auto"/>
        <w:rPr>
          <w:rFonts w:ascii="Times New Roman" w:hAnsi="Times New Roman"/>
          <w:sz w:val="24"/>
        </w:rPr>
      </w:pPr>
      <w:r>
        <w:rPr>
          <w:rFonts w:ascii="Times New Roman" w:hAnsi="Times New Roman"/>
          <w:sz w:val="24"/>
        </w:rPr>
        <w:t>МПП і МПрП регулюють єдиний комплекс відносин — міжнародні відносини, але на різних рівнях.</w:t>
      </w:r>
    </w:p>
    <w:p w:rsidR="00EE5192" w:rsidRDefault="00752A9D">
      <w:pPr>
        <w:ind w:firstLine="426"/>
        <w:jc w:val="both"/>
        <w:rPr>
          <w:b/>
          <w:sz w:val="24"/>
          <w:u w:val="single"/>
          <w:lang w:val="uk-UA"/>
        </w:rPr>
      </w:pPr>
      <w:r>
        <w:rPr>
          <w:b/>
          <w:sz w:val="24"/>
          <w:u w:val="single"/>
          <w:lang w:val="uk-UA"/>
        </w:rPr>
        <w:t>МПрП складається з:</w:t>
      </w:r>
    </w:p>
    <w:p w:rsidR="00EE5192" w:rsidRDefault="00752A9D">
      <w:pPr>
        <w:numPr>
          <w:ilvl w:val="0"/>
          <w:numId w:val="7"/>
        </w:numPr>
        <w:tabs>
          <w:tab w:val="clear" w:pos="720"/>
          <w:tab w:val="num" w:pos="851"/>
        </w:tabs>
        <w:ind w:left="1146" w:firstLine="1689"/>
        <w:jc w:val="both"/>
        <w:rPr>
          <w:sz w:val="24"/>
          <w:lang w:val="uk-UA"/>
        </w:rPr>
      </w:pPr>
      <w:r>
        <w:rPr>
          <w:sz w:val="24"/>
          <w:lang w:val="uk-UA"/>
        </w:rPr>
        <w:t>колізійних норм;</w:t>
      </w:r>
    </w:p>
    <w:p w:rsidR="00EE5192" w:rsidRDefault="00752A9D">
      <w:pPr>
        <w:numPr>
          <w:ilvl w:val="0"/>
          <w:numId w:val="7"/>
        </w:numPr>
        <w:tabs>
          <w:tab w:val="clear" w:pos="720"/>
          <w:tab w:val="num" w:pos="851"/>
        </w:tabs>
        <w:ind w:left="1146" w:firstLine="1689"/>
        <w:jc w:val="both"/>
        <w:rPr>
          <w:sz w:val="24"/>
          <w:lang w:val="uk-UA"/>
        </w:rPr>
      </w:pPr>
      <w:r>
        <w:rPr>
          <w:sz w:val="24"/>
          <w:lang w:val="uk-UA"/>
        </w:rPr>
        <w:t>уніфікованих матеріальних правових норм;</w:t>
      </w:r>
    </w:p>
    <w:p w:rsidR="00EE5192" w:rsidRDefault="00752A9D">
      <w:pPr>
        <w:numPr>
          <w:ilvl w:val="0"/>
          <w:numId w:val="7"/>
        </w:numPr>
        <w:tabs>
          <w:tab w:val="clear" w:pos="720"/>
          <w:tab w:val="num" w:pos="851"/>
        </w:tabs>
        <w:ind w:left="1146" w:firstLine="1689"/>
        <w:jc w:val="both"/>
        <w:rPr>
          <w:sz w:val="24"/>
          <w:lang w:val="uk-UA"/>
        </w:rPr>
      </w:pPr>
      <w:r>
        <w:rPr>
          <w:sz w:val="24"/>
          <w:lang w:val="uk-UA"/>
        </w:rPr>
        <w:t>внутрішніх правових норм;</w:t>
      </w:r>
    </w:p>
    <w:p w:rsidR="00EE5192" w:rsidRDefault="00752A9D">
      <w:pPr>
        <w:numPr>
          <w:ilvl w:val="0"/>
          <w:numId w:val="7"/>
        </w:numPr>
        <w:tabs>
          <w:tab w:val="clear" w:pos="720"/>
          <w:tab w:val="num" w:pos="851"/>
        </w:tabs>
        <w:ind w:left="1146" w:firstLine="1689"/>
        <w:jc w:val="both"/>
        <w:rPr>
          <w:sz w:val="24"/>
          <w:lang w:val="uk-UA"/>
        </w:rPr>
      </w:pPr>
      <w:r>
        <w:rPr>
          <w:sz w:val="24"/>
          <w:lang w:val="uk-UA"/>
        </w:rPr>
        <w:t>процесуальних норм.</w:t>
      </w:r>
    </w:p>
    <w:p w:rsidR="00EE5192" w:rsidRDefault="00752A9D">
      <w:pPr>
        <w:ind w:firstLine="426"/>
        <w:jc w:val="both"/>
        <w:rPr>
          <w:sz w:val="24"/>
          <w:lang w:val="uk-UA"/>
        </w:rPr>
      </w:pPr>
      <w:r>
        <w:rPr>
          <w:b/>
          <w:sz w:val="24"/>
          <w:lang w:val="uk-UA"/>
        </w:rPr>
        <w:t>І. Колізійні норми</w:t>
      </w:r>
      <w:r>
        <w:rPr>
          <w:sz w:val="24"/>
          <w:lang w:val="uk-UA"/>
        </w:rPr>
        <w:t xml:space="preserve"> складають історичну основу МПрП. Вони поділяються на дві групи: внутрішні колізійні норми, викладені у внутрішньому законодавстві країни(ст.8 ЦКУ); договірні колізійні норми, записані в м/н договорах, але направлені на регламентацію майнових відносин, які викли на рівні фізичних або юридичних осіб (5-ть Гаазьких конвенцій про шлюб та сім</w:t>
      </w:r>
      <w:r>
        <w:rPr>
          <w:sz w:val="24"/>
          <w:lang w:val="en-US"/>
        </w:rPr>
        <w:t>’</w:t>
      </w:r>
      <w:r>
        <w:rPr>
          <w:sz w:val="24"/>
          <w:lang w:val="uk-UA"/>
        </w:rPr>
        <w:t>ю).</w:t>
      </w:r>
    </w:p>
    <w:p w:rsidR="00EE5192" w:rsidRDefault="00752A9D">
      <w:pPr>
        <w:ind w:firstLine="426"/>
        <w:jc w:val="both"/>
        <w:rPr>
          <w:b/>
          <w:sz w:val="24"/>
          <w:lang w:val="uk-UA"/>
        </w:rPr>
      </w:pPr>
      <w:r>
        <w:rPr>
          <w:sz w:val="24"/>
          <w:lang w:val="uk-UA"/>
        </w:rPr>
        <w:t>Ст. 561(1) ЦКУ наводить наступний приклад колізійної норми: “цивільна дієздатність іноземного громадянина визначається законом тієї країни, громадянином якої він є”.</w:t>
      </w:r>
    </w:p>
    <w:p w:rsidR="00EE5192" w:rsidRDefault="00752A9D">
      <w:pPr>
        <w:ind w:firstLine="426"/>
        <w:jc w:val="both"/>
        <w:rPr>
          <w:sz w:val="24"/>
          <w:lang w:val="uk-UA"/>
        </w:rPr>
      </w:pPr>
      <w:r>
        <w:rPr>
          <w:b/>
          <w:sz w:val="24"/>
          <w:lang w:val="uk-UA"/>
        </w:rPr>
        <w:t>ІІ. Уніфіковані матеріально-правові норми</w:t>
      </w:r>
      <w:r>
        <w:rPr>
          <w:sz w:val="24"/>
          <w:lang w:val="uk-UA"/>
        </w:rPr>
        <w:t>. Існує два шляхи уніфікації:</w:t>
      </w:r>
    </w:p>
    <w:p w:rsidR="00EE5192" w:rsidRDefault="00752A9D">
      <w:pPr>
        <w:numPr>
          <w:ilvl w:val="0"/>
          <w:numId w:val="8"/>
        </w:numPr>
        <w:tabs>
          <w:tab w:val="clear" w:pos="720"/>
          <w:tab w:val="num" w:pos="1146"/>
        </w:tabs>
        <w:ind w:left="786"/>
        <w:jc w:val="both"/>
        <w:rPr>
          <w:sz w:val="24"/>
          <w:lang w:val="uk-UA"/>
        </w:rPr>
      </w:pPr>
      <w:r>
        <w:rPr>
          <w:sz w:val="24"/>
          <w:lang w:val="uk-UA"/>
        </w:rPr>
        <w:t>Уніфікація шляхом укладення м/н угод з питань матеріального права;</w:t>
      </w:r>
    </w:p>
    <w:p w:rsidR="00EE5192" w:rsidRDefault="00752A9D">
      <w:pPr>
        <w:numPr>
          <w:ilvl w:val="0"/>
          <w:numId w:val="8"/>
        </w:numPr>
        <w:tabs>
          <w:tab w:val="clear" w:pos="720"/>
          <w:tab w:val="num" w:pos="1146"/>
        </w:tabs>
        <w:ind w:left="786"/>
        <w:jc w:val="both"/>
        <w:rPr>
          <w:sz w:val="24"/>
          <w:lang w:val="uk-UA"/>
        </w:rPr>
      </w:pPr>
      <w:r>
        <w:rPr>
          <w:sz w:val="24"/>
          <w:lang w:val="uk-UA"/>
        </w:rPr>
        <w:t>Рецепція основних інститутів з іншої правової системи.</w:t>
      </w:r>
    </w:p>
    <w:p w:rsidR="00EE5192" w:rsidRDefault="00752A9D">
      <w:pPr>
        <w:pStyle w:val="a3"/>
        <w:spacing w:line="240" w:lineRule="auto"/>
        <w:rPr>
          <w:rFonts w:ascii="Times New Roman" w:hAnsi="Times New Roman"/>
          <w:b/>
          <w:sz w:val="24"/>
          <w:u w:val="single"/>
        </w:rPr>
      </w:pPr>
      <w:r>
        <w:rPr>
          <w:rFonts w:ascii="Times New Roman" w:hAnsi="Times New Roman"/>
          <w:b/>
          <w:sz w:val="24"/>
          <w:u w:val="single"/>
        </w:rPr>
        <w:t>Особливості уніфікації в МПрП:</w:t>
      </w:r>
    </w:p>
    <w:p w:rsidR="00EE5192" w:rsidRDefault="00752A9D">
      <w:pPr>
        <w:numPr>
          <w:ilvl w:val="0"/>
          <w:numId w:val="9"/>
        </w:numPr>
        <w:tabs>
          <w:tab w:val="clear" w:pos="1440"/>
          <w:tab w:val="num" w:pos="1146"/>
        </w:tabs>
        <w:ind w:left="1146"/>
        <w:jc w:val="both"/>
        <w:rPr>
          <w:sz w:val="24"/>
          <w:lang w:val="uk-UA"/>
        </w:rPr>
      </w:pPr>
      <w:r>
        <w:rPr>
          <w:sz w:val="24"/>
          <w:lang w:val="uk-UA"/>
        </w:rPr>
        <w:t>уніфіковані правові норми можуть бути створені на основі м/н договору чи м/н звичаю (</w:t>
      </w:r>
      <w:r>
        <w:rPr>
          <w:sz w:val="24"/>
          <w:lang w:val="en-US"/>
        </w:rPr>
        <w:t xml:space="preserve">INKOTERMS </w:t>
      </w:r>
      <w:r>
        <w:rPr>
          <w:sz w:val="24"/>
          <w:lang w:val="uk-UA"/>
        </w:rPr>
        <w:t>були створені на основі звичаю);</w:t>
      </w:r>
    </w:p>
    <w:p w:rsidR="00EE5192" w:rsidRDefault="00752A9D">
      <w:pPr>
        <w:numPr>
          <w:ilvl w:val="0"/>
          <w:numId w:val="9"/>
        </w:numPr>
        <w:tabs>
          <w:tab w:val="clear" w:pos="1440"/>
          <w:tab w:val="num" w:pos="1146"/>
        </w:tabs>
        <w:ind w:left="1146"/>
        <w:jc w:val="both"/>
        <w:rPr>
          <w:sz w:val="24"/>
          <w:lang w:val="uk-UA"/>
        </w:rPr>
      </w:pPr>
      <w:r>
        <w:rPr>
          <w:sz w:val="24"/>
          <w:lang w:val="uk-UA"/>
        </w:rPr>
        <w:t>уніфікація — це досить високий рівень правового співробітництва між державами. Крок до єдиного права.</w:t>
      </w:r>
    </w:p>
    <w:p w:rsidR="00EE5192" w:rsidRDefault="00752A9D">
      <w:pPr>
        <w:numPr>
          <w:ilvl w:val="0"/>
          <w:numId w:val="9"/>
        </w:numPr>
        <w:tabs>
          <w:tab w:val="clear" w:pos="1440"/>
          <w:tab w:val="num" w:pos="1146"/>
        </w:tabs>
        <w:ind w:left="1146"/>
        <w:jc w:val="both"/>
        <w:rPr>
          <w:sz w:val="24"/>
          <w:lang w:val="uk-UA"/>
        </w:rPr>
      </w:pPr>
      <w:r>
        <w:rPr>
          <w:sz w:val="24"/>
          <w:lang w:val="uk-UA"/>
        </w:rPr>
        <w:t>уніфікація в деяких галузях прва не завжди бажана і можлива. Найбільші проблеми з уніфікацією сімейного і спадкового права, де в силі національні традиції і звичаї.</w:t>
      </w:r>
    </w:p>
    <w:p w:rsidR="00EE5192" w:rsidRDefault="00752A9D">
      <w:pPr>
        <w:ind w:firstLine="426"/>
        <w:jc w:val="both"/>
        <w:rPr>
          <w:sz w:val="24"/>
          <w:lang w:val="uk-UA"/>
        </w:rPr>
      </w:pPr>
      <w:r>
        <w:rPr>
          <w:b/>
          <w:sz w:val="24"/>
          <w:lang w:val="uk-UA"/>
        </w:rPr>
        <w:t>ІІІ. Внутрішні матеріальні норми</w:t>
      </w:r>
      <w:r>
        <w:rPr>
          <w:sz w:val="24"/>
          <w:lang w:val="uk-UA"/>
        </w:rPr>
        <w:t xml:space="preserve"> — лише ті, які були спеціально створені для регламентації цивільно-правових відносин, ускладнених іноземним елементом. Ст.565 ЦКУ наводить приклад такої норми: “іноземні громадяни користуються в Україні цивільною правоздатністю на рівні з громадянами України”.</w:t>
      </w:r>
    </w:p>
    <w:p w:rsidR="00EE5192" w:rsidRDefault="00752A9D">
      <w:pPr>
        <w:ind w:firstLine="426"/>
        <w:jc w:val="both"/>
        <w:rPr>
          <w:sz w:val="24"/>
          <w:lang w:val="uk-UA"/>
        </w:rPr>
      </w:pPr>
      <w:r>
        <w:rPr>
          <w:b/>
          <w:sz w:val="24"/>
          <w:lang w:val="en-US"/>
        </w:rPr>
        <w:t>IV</w:t>
      </w:r>
      <w:r>
        <w:rPr>
          <w:b/>
          <w:sz w:val="24"/>
          <w:lang w:val="uk-UA"/>
        </w:rPr>
        <w:t>. Процесуальні норми</w:t>
      </w:r>
      <w:r>
        <w:rPr>
          <w:sz w:val="24"/>
          <w:lang w:val="uk-UA"/>
        </w:rPr>
        <w:t xml:space="preserve"> — 1) самі по собі процесуальні норми публічного права; 2) норми процесуального характеру, ускладнені іноземним елементом.</w:t>
      </w:r>
    </w:p>
    <w:p w:rsidR="00EE5192" w:rsidRDefault="00752A9D">
      <w:pPr>
        <w:pStyle w:val="a3"/>
        <w:spacing w:line="240" w:lineRule="auto"/>
        <w:rPr>
          <w:rFonts w:ascii="Times New Roman" w:hAnsi="Times New Roman"/>
          <w:sz w:val="24"/>
        </w:rPr>
      </w:pPr>
      <w:r>
        <w:rPr>
          <w:rFonts w:ascii="Times New Roman" w:hAnsi="Times New Roman"/>
          <w:sz w:val="24"/>
        </w:rPr>
        <w:t>Радянська доктрина дотримувалась думки, що подібні норми входять до науки МПрП, але не до самого МПрП як галузі. Проте, вчені інших країн вважають навпаки, під їх впливом в деких країнах континентального права були розроблені кодекси або закони “МПрП і процесу”.</w:t>
      </w:r>
    </w:p>
    <w:p w:rsidR="00EE5192" w:rsidRDefault="00752A9D">
      <w:pPr>
        <w:pStyle w:val="a3"/>
        <w:spacing w:line="240" w:lineRule="auto"/>
        <w:rPr>
          <w:rFonts w:ascii="Times New Roman" w:hAnsi="Times New Roman"/>
          <w:b/>
          <w:sz w:val="24"/>
          <w:u w:val="single"/>
        </w:rPr>
      </w:pPr>
      <w:r>
        <w:rPr>
          <w:rFonts w:ascii="Times New Roman" w:hAnsi="Times New Roman"/>
          <w:b/>
          <w:sz w:val="24"/>
          <w:u w:val="single"/>
        </w:rPr>
        <w:t>Доктрина щодо складу МПрП:</w:t>
      </w:r>
    </w:p>
    <w:tbl>
      <w:tblPr>
        <w:tblW w:w="0" w:type="auto"/>
        <w:tblLayout w:type="fixed"/>
        <w:tblLook w:val="0000" w:firstRow="0" w:lastRow="0" w:firstColumn="0" w:lastColumn="0" w:noHBand="0" w:noVBand="0"/>
      </w:tblPr>
      <w:tblGrid>
        <w:gridCol w:w="4264"/>
        <w:gridCol w:w="4264"/>
      </w:tblGrid>
      <w:tr w:rsidR="00EE5192">
        <w:tc>
          <w:tcPr>
            <w:tcW w:w="4264" w:type="dxa"/>
          </w:tcPr>
          <w:p w:rsidR="00EE5192" w:rsidRDefault="00752A9D">
            <w:pPr>
              <w:pStyle w:val="a3"/>
              <w:spacing w:line="240" w:lineRule="auto"/>
              <w:ind w:firstLine="0"/>
              <w:rPr>
                <w:rFonts w:ascii="Times New Roman" w:hAnsi="Times New Roman"/>
                <w:sz w:val="24"/>
                <w:u w:val="single"/>
              </w:rPr>
            </w:pPr>
            <w:r>
              <w:rPr>
                <w:rFonts w:ascii="Times New Roman" w:hAnsi="Times New Roman"/>
                <w:sz w:val="24"/>
                <w:u w:val="single"/>
              </w:rPr>
              <w:t>Левитин (Росія), Матвєєв (Україна)</w:t>
            </w:r>
          </w:p>
        </w:tc>
        <w:tc>
          <w:tcPr>
            <w:tcW w:w="4264" w:type="dxa"/>
          </w:tcPr>
          <w:p w:rsidR="00EE5192" w:rsidRDefault="00752A9D">
            <w:pPr>
              <w:pStyle w:val="a3"/>
              <w:spacing w:line="240" w:lineRule="auto"/>
              <w:ind w:firstLine="0"/>
              <w:rPr>
                <w:rFonts w:ascii="Times New Roman" w:hAnsi="Times New Roman"/>
                <w:sz w:val="24"/>
              </w:rPr>
            </w:pPr>
            <w:r>
              <w:rPr>
                <w:rFonts w:ascii="Times New Roman" w:hAnsi="Times New Roman"/>
                <w:sz w:val="24"/>
              </w:rPr>
              <w:t>до складу МПрП входять лише колізійні норми</w:t>
            </w:r>
          </w:p>
        </w:tc>
      </w:tr>
      <w:tr w:rsidR="00EE5192">
        <w:tc>
          <w:tcPr>
            <w:tcW w:w="4264" w:type="dxa"/>
          </w:tcPr>
          <w:p w:rsidR="00EE5192" w:rsidRDefault="00752A9D">
            <w:pPr>
              <w:pStyle w:val="a3"/>
              <w:spacing w:line="240" w:lineRule="auto"/>
              <w:ind w:firstLine="0"/>
              <w:rPr>
                <w:rFonts w:ascii="Times New Roman" w:hAnsi="Times New Roman"/>
                <w:sz w:val="24"/>
                <w:u w:val="single"/>
              </w:rPr>
            </w:pPr>
            <w:r>
              <w:rPr>
                <w:rFonts w:ascii="Times New Roman" w:hAnsi="Times New Roman"/>
                <w:sz w:val="24"/>
                <w:u w:val="single"/>
              </w:rPr>
              <w:t>Лунц, Претерский (ех-СРСР)</w:t>
            </w:r>
          </w:p>
        </w:tc>
        <w:tc>
          <w:tcPr>
            <w:tcW w:w="4264" w:type="dxa"/>
          </w:tcPr>
          <w:p w:rsidR="00EE5192" w:rsidRDefault="00752A9D">
            <w:pPr>
              <w:pStyle w:val="a3"/>
              <w:spacing w:line="240" w:lineRule="auto"/>
              <w:ind w:firstLine="0"/>
              <w:rPr>
                <w:rFonts w:ascii="Times New Roman" w:hAnsi="Times New Roman"/>
                <w:sz w:val="24"/>
              </w:rPr>
            </w:pPr>
            <w:r>
              <w:rPr>
                <w:rFonts w:ascii="Times New Roman" w:hAnsi="Times New Roman"/>
                <w:sz w:val="24"/>
              </w:rPr>
              <w:t>МПрП складається з колізійних і уніфікованих матеріально-правових норм.</w:t>
            </w:r>
          </w:p>
        </w:tc>
      </w:tr>
      <w:tr w:rsidR="00EE5192">
        <w:tc>
          <w:tcPr>
            <w:tcW w:w="4264" w:type="dxa"/>
          </w:tcPr>
          <w:p w:rsidR="00EE5192" w:rsidRDefault="00752A9D">
            <w:pPr>
              <w:pStyle w:val="a3"/>
              <w:spacing w:line="240" w:lineRule="auto"/>
              <w:ind w:firstLine="0"/>
              <w:rPr>
                <w:rFonts w:ascii="Times New Roman" w:hAnsi="Times New Roman"/>
                <w:sz w:val="24"/>
                <w:u w:val="single"/>
              </w:rPr>
            </w:pPr>
            <w:r>
              <w:rPr>
                <w:rFonts w:ascii="Times New Roman" w:hAnsi="Times New Roman"/>
                <w:sz w:val="24"/>
                <w:u w:val="single"/>
              </w:rPr>
              <w:t>Більшість радянських вчених</w:t>
            </w:r>
          </w:p>
        </w:tc>
        <w:tc>
          <w:tcPr>
            <w:tcW w:w="4264" w:type="dxa"/>
          </w:tcPr>
          <w:p w:rsidR="00EE5192" w:rsidRDefault="00752A9D">
            <w:pPr>
              <w:pStyle w:val="a3"/>
              <w:spacing w:line="240" w:lineRule="auto"/>
              <w:ind w:firstLine="0"/>
              <w:rPr>
                <w:rFonts w:ascii="Times New Roman" w:hAnsi="Times New Roman"/>
                <w:sz w:val="24"/>
              </w:rPr>
            </w:pPr>
            <w:r>
              <w:rPr>
                <w:rFonts w:ascii="Times New Roman" w:hAnsi="Times New Roman"/>
                <w:sz w:val="24"/>
              </w:rPr>
              <w:t>до МПрП можна віднести колізійні норми, уніфіковані матеріально-правові норми та спеціальні норми</w:t>
            </w:r>
          </w:p>
        </w:tc>
      </w:tr>
      <w:tr w:rsidR="00EE5192">
        <w:tc>
          <w:tcPr>
            <w:tcW w:w="4264" w:type="dxa"/>
          </w:tcPr>
          <w:p w:rsidR="00EE5192" w:rsidRDefault="00752A9D">
            <w:pPr>
              <w:pStyle w:val="a3"/>
              <w:spacing w:line="240" w:lineRule="auto"/>
              <w:ind w:firstLine="0"/>
              <w:rPr>
                <w:rFonts w:ascii="Times New Roman" w:hAnsi="Times New Roman"/>
                <w:sz w:val="24"/>
                <w:u w:val="single"/>
              </w:rPr>
            </w:pPr>
            <w:r>
              <w:rPr>
                <w:rFonts w:ascii="Times New Roman" w:hAnsi="Times New Roman"/>
                <w:sz w:val="24"/>
                <w:u w:val="single"/>
              </w:rPr>
              <w:t>Кузнєцов (Росія), більшість американських вчених</w:t>
            </w:r>
          </w:p>
        </w:tc>
        <w:tc>
          <w:tcPr>
            <w:tcW w:w="4264" w:type="dxa"/>
          </w:tcPr>
          <w:p w:rsidR="00EE5192" w:rsidRDefault="00752A9D">
            <w:pPr>
              <w:pStyle w:val="a3"/>
              <w:spacing w:line="240" w:lineRule="auto"/>
              <w:ind w:firstLine="0"/>
              <w:rPr>
                <w:rFonts w:ascii="Times New Roman" w:hAnsi="Times New Roman"/>
                <w:sz w:val="24"/>
              </w:rPr>
            </w:pPr>
            <w:r>
              <w:rPr>
                <w:rFonts w:ascii="Times New Roman" w:hAnsi="Times New Roman"/>
                <w:sz w:val="24"/>
              </w:rPr>
              <w:t>МПрП: колізійні норми, уніфіковані матеріально-правові норми та процесуальні норми</w:t>
            </w:r>
          </w:p>
        </w:tc>
      </w:tr>
    </w:tbl>
    <w:p w:rsidR="00EE5192" w:rsidRDefault="00EE5192">
      <w:pPr>
        <w:pStyle w:val="a3"/>
        <w:spacing w:line="240" w:lineRule="auto"/>
        <w:rPr>
          <w:rFonts w:ascii="Times New Roman" w:hAnsi="Times New Roman"/>
          <w:sz w:val="24"/>
        </w:rPr>
      </w:pPr>
    </w:p>
    <w:p w:rsidR="00EE5192" w:rsidRDefault="00752A9D">
      <w:pPr>
        <w:pStyle w:val="a3"/>
        <w:spacing w:line="240" w:lineRule="auto"/>
        <w:rPr>
          <w:rFonts w:ascii="Times New Roman" w:hAnsi="Times New Roman"/>
          <w:b/>
          <w:sz w:val="24"/>
          <w:u w:val="single"/>
        </w:rPr>
      </w:pPr>
      <w:r>
        <w:rPr>
          <w:rFonts w:ascii="Times New Roman" w:hAnsi="Times New Roman"/>
          <w:b/>
          <w:sz w:val="24"/>
          <w:u w:val="single"/>
        </w:rPr>
        <w:t>Склад МПрП в доктрині і практиці деяких країн світу.</w:t>
      </w:r>
    </w:p>
    <w:p w:rsidR="00EE5192" w:rsidRDefault="00752A9D">
      <w:pPr>
        <w:pStyle w:val="a3"/>
        <w:spacing w:line="240" w:lineRule="auto"/>
        <w:rPr>
          <w:rFonts w:ascii="Times New Roman" w:hAnsi="Times New Roman"/>
          <w:i/>
          <w:sz w:val="24"/>
          <w:u w:val="single"/>
        </w:rPr>
      </w:pPr>
      <w:r>
        <w:rPr>
          <w:rFonts w:ascii="Times New Roman" w:hAnsi="Times New Roman"/>
          <w:i/>
          <w:sz w:val="24"/>
          <w:u w:val="single"/>
        </w:rPr>
        <w:t>Французька система МПрП.</w:t>
      </w:r>
    </w:p>
    <w:p w:rsidR="00EE5192" w:rsidRDefault="00752A9D">
      <w:pPr>
        <w:pStyle w:val="a3"/>
        <w:spacing w:line="240" w:lineRule="auto"/>
        <w:rPr>
          <w:rFonts w:ascii="Times New Roman" w:hAnsi="Times New Roman"/>
          <w:sz w:val="24"/>
        </w:rPr>
      </w:pPr>
      <w:r>
        <w:rPr>
          <w:rFonts w:ascii="Times New Roman" w:hAnsi="Times New Roman"/>
          <w:sz w:val="24"/>
        </w:rPr>
        <w:t>І в доктрині, і в практиці МПрП розглядається досить широко. До цієї  галузі відносять:</w:t>
      </w:r>
    </w:p>
    <w:p w:rsidR="00EE5192" w:rsidRDefault="00752A9D">
      <w:pPr>
        <w:pStyle w:val="a3"/>
        <w:numPr>
          <w:ilvl w:val="0"/>
          <w:numId w:val="10"/>
        </w:numPr>
        <w:spacing w:line="240" w:lineRule="auto"/>
        <w:ind w:firstLine="349"/>
        <w:rPr>
          <w:rFonts w:ascii="Times New Roman" w:hAnsi="Times New Roman"/>
          <w:sz w:val="24"/>
        </w:rPr>
      </w:pPr>
      <w:r>
        <w:rPr>
          <w:rFonts w:ascii="Times New Roman" w:hAnsi="Times New Roman"/>
          <w:sz w:val="24"/>
        </w:rPr>
        <w:t>вчення про громадянство (виникнення, визначення, втрата);</w:t>
      </w:r>
    </w:p>
    <w:p w:rsidR="00EE5192" w:rsidRDefault="00752A9D">
      <w:pPr>
        <w:pStyle w:val="a3"/>
        <w:numPr>
          <w:ilvl w:val="0"/>
          <w:numId w:val="10"/>
        </w:numPr>
        <w:spacing w:line="240" w:lineRule="auto"/>
        <w:ind w:firstLine="349"/>
        <w:rPr>
          <w:rFonts w:ascii="Times New Roman" w:hAnsi="Times New Roman"/>
          <w:sz w:val="24"/>
        </w:rPr>
      </w:pPr>
      <w:r>
        <w:rPr>
          <w:rFonts w:ascii="Times New Roman" w:hAnsi="Times New Roman"/>
          <w:sz w:val="24"/>
        </w:rPr>
        <w:t>всі питання правового становища іноземців на території Франції (в</w:t>
      </w:r>
      <w:r>
        <w:rPr>
          <w:rFonts w:ascii="Times New Roman" w:hAnsi="Times New Roman"/>
          <w:sz w:val="24"/>
          <w:lang w:val="en-US"/>
        </w:rPr>
        <w:t>’</w:t>
      </w:r>
      <w:r>
        <w:rPr>
          <w:rFonts w:ascii="Times New Roman" w:hAnsi="Times New Roman"/>
          <w:sz w:val="24"/>
        </w:rPr>
        <w:t>їзд, виїзд, вибір професії і т.д.);</w:t>
      </w:r>
    </w:p>
    <w:p w:rsidR="00EE5192" w:rsidRDefault="00752A9D">
      <w:pPr>
        <w:pStyle w:val="a3"/>
        <w:numPr>
          <w:ilvl w:val="0"/>
          <w:numId w:val="10"/>
        </w:numPr>
        <w:spacing w:line="240" w:lineRule="auto"/>
        <w:ind w:firstLine="349"/>
        <w:rPr>
          <w:rFonts w:ascii="Times New Roman" w:hAnsi="Times New Roman"/>
          <w:sz w:val="24"/>
        </w:rPr>
      </w:pPr>
      <w:r>
        <w:rPr>
          <w:rFonts w:ascii="Times New Roman" w:hAnsi="Times New Roman"/>
          <w:sz w:val="24"/>
        </w:rPr>
        <w:t>колізійні норми;</w:t>
      </w:r>
    </w:p>
    <w:p w:rsidR="00EE5192" w:rsidRDefault="00752A9D">
      <w:pPr>
        <w:pStyle w:val="a3"/>
        <w:numPr>
          <w:ilvl w:val="0"/>
          <w:numId w:val="10"/>
        </w:numPr>
        <w:spacing w:line="240" w:lineRule="auto"/>
        <w:ind w:firstLine="349"/>
        <w:rPr>
          <w:rFonts w:ascii="Times New Roman" w:hAnsi="Times New Roman"/>
          <w:sz w:val="24"/>
        </w:rPr>
      </w:pPr>
      <w:r>
        <w:rPr>
          <w:rFonts w:ascii="Times New Roman" w:hAnsi="Times New Roman"/>
          <w:sz w:val="24"/>
        </w:rPr>
        <w:t>норми м/н цивільного процесу, які вирішують питання конфлікту юрисдикцій (питання підсудності справи), якщо відносини ускладнені іноземним елементом.</w:t>
      </w:r>
    </w:p>
    <w:p w:rsidR="00EE5192" w:rsidRDefault="00752A9D">
      <w:pPr>
        <w:pStyle w:val="a3"/>
        <w:spacing w:line="240" w:lineRule="auto"/>
        <w:rPr>
          <w:rFonts w:ascii="Times New Roman" w:hAnsi="Times New Roman"/>
          <w:sz w:val="24"/>
        </w:rPr>
      </w:pPr>
      <w:r>
        <w:rPr>
          <w:rFonts w:ascii="Times New Roman" w:hAnsi="Times New Roman"/>
          <w:sz w:val="24"/>
        </w:rPr>
        <w:t>Вважається, що до МПрП відносяться не лише відносини цивільного характеру, а й кримінальні відносини.</w:t>
      </w:r>
    </w:p>
    <w:p w:rsidR="00EE5192" w:rsidRDefault="00752A9D">
      <w:pPr>
        <w:pStyle w:val="a3"/>
        <w:spacing w:line="240" w:lineRule="auto"/>
        <w:rPr>
          <w:rFonts w:ascii="Times New Roman" w:hAnsi="Times New Roman"/>
          <w:i/>
          <w:sz w:val="24"/>
          <w:u w:val="single"/>
        </w:rPr>
      </w:pPr>
      <w:r>
        <w:rPr>
          <w:rFonts w:ascii="Times New Roman" w:hAnsi="Times New Roman"/>
          <w:i/>
          <w:sz w:val="24"/>
          <w:u w:val="single"/>
        </w:rPr>
        <w:t>Німецька школа МПрП.</w:t>
      </w:r>
    </w:p>
    <w:p w:rsidR="00EE5192" w:rsidRDefault="00752A9D">
      <w:pPr>
        <w:pStyle w:val="a3"/>
        <w:spacing w:line="240" w:lineRule="auto"/>
        <w:rPr>
          <w:rFonts w:ascii="Times New Roman" w:hAnsi="Times New Roman"/>
          <w:sz w:val="24"/>
        </w:rPr>
      </w:pPr>
      <w:r>
        <w:rPr>
          <w:rFonts w:ascii="Times New Roman" w:hAnsi="Times New Roman"/>
          <w:sz w:val="24"/>
        </w:rPr>
        <w:t>Німецькі юристи трактують питання складу МПрП у дуже вузькому сенсі. Вони вважають, що до МПрП відносяться лише колізійні норми. В німецькій системі права є окрема галузь — право іноземців, де врегульовані питання громадянства та інші.</w:t>
      </w:r>
    </w:p>
    <w:p w:rsidR="00EE5192" w:rsidRDefault="00752A9D">
      <w:pPr>
        <w:pStyle w:val="a3"/>
        <w:spacing w:line="240" w:lineRule="auto"/>
        <w:rPr>
          <w:rFonts w:ascii="Times New Roman" w:hAnsi="Times New Roman"/>
          <w:i/>
          <w:sz w:val="24"/>
          <w:u w:val="single"/>
        </w:rPr>
      </w:pPr>
      <w:r>
        <w:rPr>
          <w:rFonts w:ascii="Times New Roman" w:hAnsi="Times New Roman"/>
          <w:i/>
          <w:sz w:val="24"/>
          <w:u w:val="single"/>
        </w:rPr>
        <w:t>Англо-американська концепція МПрП.</w:t>
      </w:r>
    </w:p>
    <w:p w:rsidR="00EE5192" w:rsidRDefault="00752A9D">
      <w:pPr>
        <w:pStyle w:val="a3"/>
        <w:spacing w:line="240" w:lineRule="auto"/>
        <w:rPr>
          <w:rFonts w:ascii="Times New Roman" w:hAnsi="Times New Roman"/>
          <w:sz w:val="24"/>
        </w:rPr>
      </w:pPr>
      <w:r>
        <w:rPr>
          <w:rFonts w:ascii="Times New Roman" w:hAnsi="Times New Roman"/>
          <w:sz w:val="24"/>
        </w:rPr>
        <w:t>В Великобританії МПрП розглядається як процесуальне право. В англійській системі вирішується не колізія в материальному праві, а питання юрисдикції. Судді звертаються до прецедентів і вирішують, чи ця справа підсудна англійському суду. Якщо так, тоді рішення виносить за матеріальними нормами англійського права.</w:t>
      </w:r>
    </w:p>
    <w:p w:rsidR="00EE5192" w:rsidRDefault="00752A9D">
      <w:pPr>
        <w:pStyle w:val="a3"/>
        <w:spacing w:line="240" w:lineRule="auto"/>
        <w:rPr>
          <w:rFonts w:ascii="Times New Roman" w:hAnsi="Times New Roman"/>
          <w:sz w:val="24"/>
        </w:rPr>
      </w:pPr>
      <w:r>
        <w:rPr>
          <w:rFonts w:ascii="Times New Roman" w:hAnsi="Times New Roman"/>
          <w:sz w:val="24"/>
        </w:rPr>
        <w:t>Система МПрП.</w:t>
      </w:r>
    </w:p>
    <w:p w:rsidR="00EE5192" w:rsidRDefault="00752A9D">
      <w:pPr>
        <w:pStyle w:val="a3"/>
        <w:spacing w:line="240" w:lineRule="auto"/>
        <w:rPr>
          <w:rFonts w:ascii="Times New Roman" w:hAnsi="Times New Roman"/>
          <w:sz w:val="24"/>
        </w:rPr>
      </w:pPr>
      <w:r>
        <w:rPr>
          <w:rFonts w:ascii="Times New Roman" w:hAnsi="Times New Roman"/>
          <w:sz w:val="24"/>
        </w:rPr>
        <w:t>Система МПрП як науки співпадає з курсом МПрП в підручниках, а система МПрП як галузі права виглядає наступним чином:</w:t>
      </w:r>
    </w:p>
    <w:p w:rsidR="00EE5192" w:rsidRDefault="00752A9D">
      <w:pPr>
        <w:pStyle w:val="a3"/>
        <w:spacing w:line="240" w:lineRule="auto"/>
        <w:rPr>
          <w:rFonts w:ascii="Times New Roman" w:hAnsi="Times New Roman"/>
          <w:sz w:val="24"/>
        </w:rPr>
      </w:pPr>
      <w:r>
        <w:rPr>
          <w:rFonts w:ascii="Times New Roman" w:hAnsi="Times New Roman"/>
          <w:sz w:val="24"/>
        </w:rPr>
        <w:t>Загальна частина МПрП:</w:t>
      </w:r>
    </w:p>
    <w:p w:rsidR="00EE5192" w:rsidRDefault="00752A9D">
      <w:pPr>
        <w:pStyle w:val="a3"/>
        <w:numPr>
          <w:ilvl w:val="0"/>
          <w:numId w:val="11"/>
        </w:numPr>
        <w:tabs>
          <w:tab w:val="clear" w:pos="1440"/>
          <w:tab w:val="num" w:pos="851"/>
        </w:tabs>
        <w:spacing w:line="240" w:lineRule="auto"/>
        <w:ind w:left="1146"/>
        <w:rPr>
          <w:rFonts w:ascii="Times New Roman" w:hAnsi="Times New Roman"/>
          <w:sz w:val="24"/>
        </w:rPr>
      </w:pPr>
      <w:r>
        <w:rPr>
          <w:rFonts w:ascii="Times New Roman" w:hAnsi="Times New Roman"/>
          <w:sz w:val="24"/>
        </w:rPr>
        <w:t>предмет;</w:t>
      </w:r>
    </w:p>
    <w:p w:rsidR="00EE5192" w:rsidRDefault="00752A9D">
      <w:pPr>
        <w:pStyle w:val="a3"/>
        <w:numPr>
          <w:ilvl w:val="0"/>
          <w:numId w:val="11"/>
        </w:numPr>
        <w:tabs>
          <w:tab w:val="clear" w:pos="1440"/>
          <w:tab w:val="num" w:pos="851"/>
        </w:tabs>
        <w:spacing w:line="240" w:lineRule="auto"/>
        <w:ind w:left="1146"/>
        <w:rPr>
          <w:rFonts w:ascii="Times New Roman" w:hAnsi="Times New Roman"/>
          <w:sz w:val="24"/>
        </w:rPr>
      </w:pPr>
      <w:r>
        <w:rPr>
          <w:rFonts w:ascii="Times New Roman" w:hAnsi="Times New Roman"/>
          <w:sz w:val="24"/>
        </w:rPr>
        <w:t>система;</w:t>
      </w:r>
    </w:p>
    <w:p w:rsidR="00EE5192" w:rsidRDefault="00752A9D">
      <w:pPr>
        <w:pStyle w:val="a3"/>
        <w:numPr>
          <w:ilvl w:val="0"/>
          <w:numId w:val="11"/>
        </w:numPr>
        <w:tabs>
          <w:tab w:val="clear" w:pos="1440"/>
          <w:tab w:val="num" w:pos="851"/>
        </w:tabs>
        <w:spacing w:line="240" w:lineRule="auto"/>
        <w:ind w:left="1146"/>
        <w:rPr>
          <w:rFonts w:ascii="Times New Roman" w:hAnsi="Times New Roman"/>
          <w:sz w:val="24"/>
        </w:rPr>
      </w:pPr>
      <w:r>
        <w:rPr>
          <w:rFonts w:ascii="Times New Roman" w:hAnsi="Times New Roman"/>
          <w:sz w:val="24"/>
        </w:rPr>
        <w:t>принципи дії;</w:t>
      </w:r>
    </w:p>
    <w:p w:rsidR="00EE5192" w:rsidRDefault="00752A9D">
      <w:pPr>
        <w:pStyle w:val="a3"/>
        <w:numPr>
          <w:ilvl w:val="0"/>
          <w:numId w:val="11"/>
        </w:numPr>
        <w:tabs>
          <w:tab w:val="clear" w:pos="1440"/>
          <w:tab w:val="num" w:pos="851"/>
        </w:tabs>
        <w:spacing w:line="240" w:lineRule="auto"/>
        <w:ind w:left="1146"/>
        <w:rPr>
          <w:rFonts w:ascii="Times New Roman" w:hAnsi="Times New Roman"/>
          <w:sz w:val="24"/>
        </w:rPr>
      </w:pPr>
      <w:r>
        <w:rPr>
          <w:rFonts w:ascii="Times New Roman" w:hAnsi="Times New Roman"/>
          <w:sz w:val="24"/>
        </w:rPr>
        <w:t>джерела;</w:t>
      </w:r>
    </w:p>
    <w:p w:rsidR="00EE5192" w:rsidRDefault="00752A9D">
      <w:pPr>
        <w:pStyle w:val="a3"/>
        <w:numPr>
          <w:ilvl w:val="0"/>
          <w:numId w:val="11"/>
        </w:numPr>
        <w:tabs>
          <w:tab w:val="clear" w:pos="1440"/>
          <w:tab w:val="num" w:pos="851"/>
        </w:tabs>
        <w:spacing w:line="240" w:lineRule="auto"/>
        <w:ind w:left="1146"/>
        <w:rPr>
          <w:rFonts w:ascii="Times New Roman" w:hAnsi="Times New Roman"/>
          <w:sz w:val="24"/>
        </w:rPr>
      </w:pPr>
      <w:r>
        <w:rPr>
          <w:rFonts w:ascii="Times New Roman" w:hAnsi="Times New Roman"/>
          <w:sz w:val="24"/>
        </w:rPr>
        <w:t>вчення про колізійну норму;</w:t>
      </w:r>
    </w:p>
    <w:p w:rsidR="00EE5192" w:rsidRDefault="00752A9D">
      <w:pPr>
        <w:pStyle w:val="a3"/>
        <w:numPr>
          <w:ilvl w:val="0"/>
          <w:numId w:val="11"/>
        </w:numPr>
        <w:tabs>
          <w:tab w:val="clear" w:pos="1440"/>
          <w:tab w:val="num" w:pos="851"/>
        </w:tabs>
        <w:spacing w:line="240" w:lineRule="auto"/>
        <w:ind w:left="1146"/>
        <w:rPr>
          <w:rFonts w:ascii="Times New Roman" w:hAnsi="Times New Roman"/>
          <w:sz w:val="24"/>
        </w:rPr>
      </w:pPr>
      <w:r>
        <w:rPr>
          <w:rFonts w:ascii="Times New Roman" w:hAnsi="Times New Roman"/>
          <w:sz w:val="24"/>
        </w:rPr>
        <w:t>суб</w:t>
      </w:r>
      <w:r>
        <w:rPr>
          <w:rFonts w:ascii="Times New Roman" w:hAnsi="Times New Roman"/>
          <w:sz w:val="24"/>
          <w:lang w:val="en-US"/>
        </w:rPr>
        <w:t>’</w:t>
      </w:r>
      <w:r>
        <w:rPr>
          <w:rFonts w:ascii="Times New Roman" w:hAnsi="Times New Roman"/>
          <w:sz w:val="24"/>
        </w:rPr>
        <w:t>єкти МПрП.</w:t>
      </w:r>
    </w:p>
    <w:p w:rsidR="00EE5192" w:rsidRDefault="00752A9D">
      <w:pPr>
        <w:pStyle w:val="a3"/>
        <w:spacing w:line="240" w:lineRule="auto"/>
        <w:rPr>
          <w:rFonts w:ascii="Times New Roman" w:hAnsi="Times New Roman"/>
          <w:sz w:val="24"/>
        </w:rPr>
      </w:pPr>
      <w:r>
        <w:rPr>
          <w:rFonts w:ascii="Times New Roman" w:hAnsi="Times New Roman"/>
          <w:sz w:val="24"/>
        </w:rPr>
        <w:t>Особлива частина МПрП:</w:t>
      </w:r>
    </w:p>
    <w:p w:rsidR="00EE5192" w:rsidRDefault="00752A9D">
      <w:pPr>
        <w:pStyle w:val="a3"/>
        <w:numPr>
          <w:ilvl w:val="0"/>
          <w:numId w:val="12"/>
        </w:numPr>
        <w:tabs>
          <w:tab w:val="clear" w:pos="1440"/>
          <w:tab w:val="num" w:pos="1146"/>
        </w:tabs>
        <w:spacing w:line="240" w:lineRule="auto"/>
        <w:ind w:left="1146"/>
        <w:rPr>
          <w:rFonts w:ascii="Times New Roman" w:hAnsi="Times New Roman"/>
          <w:sz w:val="24"/>
        </w:rPr>
      </w:pPr>
      <w:r>
        <w:rPr>
          <w:rFonts w:ascii="Times New Roman" w:hAnsi="Times New Roman"/>
          <w:sz w:val="24"/>
        </w:rPr>
        <w:t>колізії в сфері права власності;</w:t>
      </w:r>
    </w:p>
    <w:p w:rsidR="00EE5192" w:rsidRDefault="00752A9D">
      <w:pPr>
        <w:pStyle w:val="a3"/>
        <w:numPr>
          <w:ilvl w:val="0"/>
          <w:numId w:val="12"/>
        </w:numPr>
        <w:tabs>
          <w:tab w:val="clear" w:pos="1440"/>
          <w:tab w:val="num" w:pos="1146"/>
        </w:tabs>
        <w:spacing w:line="240" w:lineRule="auto"/>
        <w:ind w:left="1146"/>
        <w:rPr>
          <w:rFonts w:ascii="Times New Roman" w:hAnsi="Times New Roman"/>
          <w:sz w:val="24"/>
        </w:rPr>
      </w:pPr>
      <w:r>
        <w:rPr>
          <w:rFonts w:ascii="Times New Roman" w:hAnsi="Times New Roman"/>
          <w:sz w:val="24"/>
        </w:rPr>
        <w:t>колізії в зобов</w:t>
      </w:r>
      <w:r>
        <w:rPr>
          <w:rFonts w:ascii="Times New Roman" w:hAnsi="Times New Roman"/>
          <w:sz w:val="24"/>
          <w:lang w:val="en-US"/>
        </w:rPr>
        <w:t>’</w:t>
      </w:r>
      <w:r>
        <w:rPr>
          <w:rFonts w:ascii="Times New Roman" w:hAnsi="Times New Roman"/>
          <w:sz w:val="24"/>
        </w:rPr>
        <w:t>язальних відносинах;</w:t>
      </w:r>
    </w:p>
    <w:p w:rsidR="00EE5192" w:rsidRDefault="00752A9D">
      <w:pPr>
        <w:pStyle w:val="a3"/>
        <w:numPr>
          <w:ilvl w:val="0"/>
          <w:numId w:val="12"/>
        </w:numPr>
        <w:tabs>
          <w:tab w:val="clear" w:pos="1440"/>
          <w:tab w:val="num" w:pos="1146"/>
        </w:tabs>
        <w:spacing w:line="240" w:lineRule="auto"/>
        <w:ind w:left="1146"/>
        <w:rPr>
          <w:rFonts w:ascii="Times New Roman" w:hAnsi="Times New Roman"/>
          <w:sz w:val="24"/>
        </w:rPr>
      </w:pPr>
      <w:r>
        <w:rPr>
          <w:rFonts w:ascii="Times New Roman" w:hAnsi="Times New Roman"/>
          <w:sz w:val="24"/>
        </w:rPr>
        <w:t>колізії в сфері інтелектуальної власності;</w:t>
      </w:r>
    </w:p>
    <w:p w:rsidR="00EE5192" w:rsidRDefault="00752A9D">
      <w:pPr>
        <w:pStyle w:val="a3"/>
        <w:numPr>
          <w:ilvl w:val="0"/>
          <w:numId w:val="12"/>
        </w:numPr>
        <w:tabs>
          <w:tab w:val="clear" w:pos="1440"/>
          <w:tab w:val="num" w:pos="1146"/>
        </w:tabs>
        <w:spacing w:line="240" w:lineRule="auto"/>
        <w:ind w:left="1146"/>
        <w:rPr>
          <w:rFonts w:ascii="Times New Roman" w:hAnsi="Times New Roman"/>
          <w:sz w:val="24"/>
        </w:rPr>
      </w:pPr>
      <w:r>
        <w:rPr>
          <w:rFonts w:ascii="Times New Roman" w:hAnsi="Times New Roman"/>
          <w:sz w:val="24"/>
        </w:rPr>
        <w:t>колізії в сфері спадкових правовідносин;</w:t>
      </w:r>
    </w:p>
    <w:p w:rsidR="00EE5192" w:rsidRDefault="00752A9D">
      <w:pPr>
        <w:pStyle w:val="a3"/>
        <w:numPr>
          <w:ilvl w:val="0"/>
          <w:numId w:val="12"/>
        </w:numPr>
        <w:tabs>
          <w:tab w:val="clear" w:pos="1440"/>
          <w:tab w:val="num" w:pos="1146"/>
        </w:tabs>
        <w:spacing w:line="240" w:lineRule="auto"/>
        <w:ind w:left="1146"/>
        <w:rPr>
          <w:rFonts w:ascii="Times New Roman" w:hAnsi="Times New Roman"/>
          <w:sz w:val="24"/>
        </w:rPr>
      </w:pPr>
      <w:r>
        <w:rPr>
          <w:rFonts w:ascii="Times New Roman" w:hAnsi="Times New Roman"/>
          <w:sz w:val="24"/>
        </w:rPr>
        <w:t>колізії в сфері шлюбно-сімейних правовідносин;</w:t>
      </w:r>
    </w:p>
    <w:p w:rsidR="00EE5192" w:rsidRDefault="00752A9D">
      <w:pPr>
        <w:pStyle w:val="a3"/>
        <w:numPr>
          <w:ilvl w:val="0"/>
          <w:numId w:val="12"/>
        </w:numPr>
        <w:tabs>
          <w:tab w:val="clear" w:pos="1440"/>
          <w:tab w:val="num" w:pos="1146"/>
        </w:tabs>
        <w:spacing w:line="240" w:lineRule="auto"/>
        <w:ind w:left="1146"/>
        <w:rPr>
          <w:rFonts w:ascii="Times New Roman" w:hAnsi="Times New Roman"/>
          <w:sz w:val="24"/>
        </w:rPr>
      </w:pPr>
      <w:r>
        <w:rPr>
          <w:rFonts w:ascii="Times New Roman" w:hAnsi="Times New Roman"/>
          <w:sz w:val="24"/>
        </w:rPr>
        <w:t>колізії в сфері трудових правовідносин;</w:t>
      </w:r>
    </w:p>
    <w:p w:rsidR="00EE5192" w:rsidRDefault="00752A9D">
      <w:pPr>
        <w:pStyle w:val="a3"/>
        <w:numPr>
          <w:ilvl w:val="0"/>
          <w:numId w:val="12"/>
        </w:numPr>
        <w:tabs>
          <w:tab w:val="clear" w:pos="1440"/>
          <w:tab w:val="num" w:pos="1146"/>
        </w:tabs>
        <w:spacing w:line="240" w:lineRule="auto"/>
        <w:ind w:left="1146"/>
        <w:rPr>
          <w:rFonts w:ascii="Times New Roman" w:hAnsi="Times New Roman"/>
          <w:sz w:val="24"/>
        </w:rPr>
      </w:pPr>
      <w:r>
        <w:rPr>
          <w:rFonts w:ascii="Times New Roman" w:hAnsi="Times New Roman"/>
          <w:sz w:val="24"/>
        </w:rPr>
        <w:t>питання процесу.</w:t>
      </w:r>
    </w:p>
    <w:p w:rsidR="00EE5192" w:rsidRDefault="00EE5192">
      <w:pPr>
        <w:pStyle w:val="a3"/>
        <w:spacing w:line="240" w:lineRule="auto"/>
        <w:ind w:firstLine="0"/>
        <w:rPr>
          <w:rFonts w:ascii="Times New Roman" w:hAnsi="Times New Roman"/>
          <w:sz w:val="24"/>
        </w:rPr>
      </w:pPr>
    </w:p>
    <w:p w:rsidR="00EE5192" w:rsidRDefault="00752A9D">
      <w:pPr>
        <w:pStyle w:val="a3"/>
        <w:spacing w:line="240" w:lineRule="auto"/>
        <w:ind w:firstLine="0"/>
        <w:rPr>
          <w:rFonts w:ascii="Times New Roman" w:hAnsi="Times New Roman"/>
          <w:b/>
          <w:i/>
          <w:sz w:val="24"/>
        </w:rPr>
      </w:pPr>
      <w:r>
        <w:rPr>
          <w:rFonts w:ascii="Times New Roman" w:hAnsi="Times New Roman"/>
          <w:b/>
          <w:i/>
          <w:sz w:val="24"/>
          <w:u w:val="single"/>
        </w:rPr>
        <w:t>Лекція 2</w:t>
      </w:r>
      <w:r>
        <w:rPr>
          <w:rFonts w:ascii="Times New Roman" w:hAnsi="Times New Roman"/>
          <w:b/>
          <w:i/>
          <w:sz w:val="24"/>
        </w:rPr>
        <w:t>. Історія становлення МПрП.</w:t>
      </w:r>
    </w:p>
    <w:p w:rsidR="00EE5192" w:rsidRDefault="00752A9D">
      <w:pPr>
        <w:pStyle w:val="a3"/>
        <w:spacing w:line="240" w:lineRule="auto"/>
        <w:rPr>
          <w:rFonts w:ascii="Times New Roman" w:hAnsi="Times New Roman"/>
          <w:sz w:val="24"/>
        </w:rPr>
      </w:pPr>
      <w:r>
        <w:rPr>
          <w:rFonts w:ascii="Times New Roman" w:hAnsi="Times New Roman"/>
          <w:sz w:val="24"/>
        </w:rPr>
        <w:t>МПрП як галузь права виникла з науки приватного права, а не навпаки. Для виникнення МПрП потрібна була наявність наступних передумов:</w:t>
      </w:r>
    </w:p>
    <w:p w:rsidR="00EE5192" w:rsidRDefault="00752A9D">
      <w:pPr>
        <w:pStyle w:val="a3"/>
        <w:numPr>
          <w:ilvl w:val="0"/>
          <w:numId w:val="13"/>
        </w:numPr>
        <w:spacing w:line="240" w:lineRule="auto"/>
        <w:rPr>
          <w:rFonts w:ascii="Times New Roman" w:hAnsi="Times New Roman"/>
          <w:sz w:val="24"/>
        </w:rPr>
      </w:pPr>
      <w:r>
        <w:rPr>
          <w:rFonts w:ascii="Times New Roman" w:hAnsi="Times New Roman"/>
          <w:sz w:val="24"/>
        </w:rPr>
        <w:t>існування держав чи певних територій з різними за змістом системами цивільного права;</w:t>
      </w:r>
    </w:p>
    <w:p w:rsidR="00EE5192" w:rsidRDefault="00752A9D">
      <w:pPr>
        <w:pStyle w:val="a3"/>
        <w:numPr>
          <w:ilvl w:val="0"/>
          <w:numId w:val="13"/>
        </w:numPr>
        <w:spacing w:line="240" w:lineRule="auto"/>
        <w:rPr>
          <w:rFonts w:ascii="Times New Roman" w:hAnsi="Times New Roman"/>
          <w:sz w:val="24"/>
        </w:rPr>
      </w:pPr>
      <w:r>
        <w:rPr>
          <w:rFonts w:ascii="Times New Roman" w:hAnsi="Times New Roman"/>
          <w:sz w:val="24"/>
        </w:rPr>
        <w:t>існування інтенсивного товарно- грошового обміну і активних контактів між державами;</w:t>
      </w:r>
    </w:p>
    <w:p w:rsidR="00EE5192" w:rsidRDefault="00752A9D">
      <w:pPr>
        <w:pStyle w:val="a3"/>
        <w:numPr>
          <w:ilvl w:val="0"/>
          <w:numId w:val="13"/>
        </w:numPr>
        <w:spacing w:line="240" w:lineRule="auto"/>
        <w:rPr>
          <w:rFonts w:ascii="Times New Roman" w:hAnsi="Times New Roman"/>
          <w:sz w:val="24"/>
        </w:rPr>
      </w:pPr>
      <w:r>
        <w:rPr>
          <w:rFonts w:ascii="Times New Roman" w:hAnsi="Times New Roman"/>
          <w:sz w:val="24"/>
        </w:rPr>
        <w:t>визнання права іноземної держави.</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Подібні передумови склалися в світі наприкінці ХІІІ ст. Між містами-державами вівся активний обмін. Виникали колізії і, щоб їх врегулювати, юристи почали звертатись до норм та процедур римського приватного права. Хоча в період римського панування і не було міжнародного приватного права, проте діяли норми </w:t>
      </w:r>
      <w:r>
        <w:rPr>
          <w:rFonts w:ascii="Times New Roman" w:hAnsi="Times New Roman"/>
          <w:sz w:val="24"/>
          <w:lang w:val="en-US"/>
        </w:rPr>
        <w:t>jus gentium.</w:t>
      </w:r>
    </w:p>
    <w:p w:rsidR="00EE5192" w:rsidRDefault="00752A9D">
      <w:pPr>
        <w:pStyle w:val="a3"/>
        <w:spacing w:line="240" w:lineRule="auto"/>
        <w:rPr>
          <w:rFonts w:ascii="Times New Roman" w:hAnsi="Times New Roman"/>
          <w:sz w:val="24"/>
        </w:rPr>
      </w:pPr>
      <w:r>
        <w:rPr>
          <w:rFonts w:ascii="Times New Roman" w:hAnsi="Times New Roman"/>
          <w:sz w:val="24"/>
          <w:lang w:val="en-US"/>
        </w:rPr>
        <w:t xml:space="preserve">Зародки </w:t>
      </w:r>
      <w:r>
        <w:rPr>
          <w:rFonts w:ascii="Times New Roman" w:hAnsi="Times New Roman"/>
          <w:sz w:val="24"/>
        </w:rPr>
        <w:t>МПрП варто шукати в Середньовіччі. Після падіння Західної Римської імперії та утворення молодих варварських держав почали встановлюватись відносини між ними. Виникла норма, за якою в разі суперечки має застосовуватись право країни відповідача (вона посіла панівне місце в МПрП). При спадкоємстві застосовувалось право спадкодавця.</w:t>
      </w:r>
    </w:p>
    <w:p w:rsidR="00EE5192" w:rsidRDefault="00752A9D">
      <w:pPr>
        <w:pStyle w:val="a3"/>
        <w:spacing w:line="240" w:lineRule="auto"/>
        <w:rPr>
          <w:rFonts w:ascii="Times New Roman" w:hAnsi="Times New Roman"/>
          <w:sz w:val="24"/>
        </w:rPr>
      </w:pPr>
      <w:r>
        <w:rPr>
          <w:rFonts w:ascii="Times New Roman" w:hAnsi="Times New Roman"/>
          <w:sz w:val="24"/>
        </w:rPr>
        <w:t>ХІІІ ст. — Міста активно включаються до обігу, створюють своє законодавство з торгових питань. Виникає так зване “право статутів” — самостійне право міст та вільних територій. Найбільш інтенсивно розвивались міста-держави Північної Італії. Вони створили значну правову базу, яка згодом була кодифікована у вигляді “статутів” — збірників діючих нормативних актів. Таким чином виникли перша передумова появи МПрП — наявність різних правових систем, і друга — інтенсивний обмін (торгівля з європейськими країнами і країнами Сходу).</w:t>
      </w:r>
    </w:p>
    <w:p w:rsidR="00EE5192" w:rsidRDefault="00752A9D">
      <w:pPr>
        <w:pStyle w:val="a3"/>
        <w:spacing w:line="240" w:lineRule="auto"/>
        <w:rPr>
          <w:rFonts w:ascii="Times New Roman" w:hAnsi="Times New Roman"/>
          <w:sz w:val="24"/>
        </w:rPr>
      </w:pPr>
      <w:r>
        <w:rPr>
          <w:rFonts w:ascii="Times New Roman" w:hAnsi="Times New Roman"/>
          <w:sz w:val="24"/>
        </w:rPr>
        <w:t>Варварське право не було достатньо розвиненими, щоб запропонувати вирішення різноманітних колізій, які виникали в процесі обміну. На допомогу юристам прийшла більш досконала юридична техніка Давнього Риму, зібрана в  Кодексі Юстініана. Глосатори — юристи, які досліджували давньоримське право, — спробували тлумачити норми Кодексу Юстініана таким чином, щоб вони вирішували правові колізії. Свої зауваження юристи залишали у вигляді поміток на полях або “глос”, тому вони і отримали назву глосаторів.</w:t>
      </w:r>
    </w:p>
    <w:p w:rsidR="00EE5192" w:rsidRDefault="00752A9D">
      <w:pPr>
        <w:pStyle w:val="a3"/>
        <w:spacing w:line="240" w:lineRule="auto"/>
        <w:rPr>
          <w:rFonts w:ascii="Times New Roman" w:hAnsi="Times New Roman"/>
          <w:sz w:val="24"/>
        </w:rPr>
      </w:pPr>
      <w:r>
        <w:rPr>
          <w:rFonts w:ascii="Times New Roman" w:hAnsi="Times New Roman"/>
          <w:sz w:val="24"/>
        </w:rPr>
        <w:t>Глоса юриста Аккурсія: “Если против жителя Болоньи подается иск в Мадене, то он не должен судиться по закону Маден</w:t>
      </w:r>
      <w:r>
        <w:rPr>
          <w:rFonts w:ascii="Times New Roman" w:hAnsi="Times New Roman"/>
          <w:sz w:val="24"/>
          <w:lang w:val="ru-RU"/>
        </w:rPr>
        <w:t>ы, поскольку он єтому закону не подчинен</w:t>
      </w:r>
      <w:r>
        <w:rPr>
          <w:rFonts w:ascii="Times New Roman" w:hAnsi="Times New Roman"/>
          <w:sz w:val="24"/>
        </w:rPr>
        <w:t>”.</w:t>
      </w:r>
    </w:p>
    <w:p w:rsidR="00EE5192" w:rsidRDefault="00752A9D">
      <w:pPr>
        <w:pStyle w:val="a3"/>
        <w:spacing w:line="240" w:lineRule="auto"/>
        <w:rPr>
          <w:rFonts w:ascii="Times New Roman" w:hAnsi="Times New Roman"/>
          <w:sz w:val="24"/>
        </w:rPr>
      </w:pPr>
      <w:r>
        <w:rPr>
          <w:rFonts w:ascii="Times New Roman" w:hAnsi="Times New Roman"/>
          <w:sz w:val="24"/>
        </w:rPr>
        <w:t>1314-1357 роки — Юристи Бартол і Бальд створили “теорію статутів”. Вони вважали, що необхідно класифікувати всі закони (статути) в залежності від відносин, які вони регулюють (право власності, договірні відносини). Для класифікації статутів необхідно вибрати об</w:t>
      </w:r>
      <w:r>
        <w:rPr>
          <w:rFonts w:ascii="Times New Roman" w:hAnsi="Times New Roman"/>
          <w:sz w:val="24"/>
          <w:lang w:val="en-US"/>
        </w:rPr>
        <w:t>’</w:t>
      </w:r>
      <w:r>
        <w:rPr>
          <w:rFonts w:ascii="Times New Roman" w:hAnsi="Times New Roman"/>
          <w:sz w:val="24"/>
        </w:rPr>
        <w:t>єкт, за яким ця класифікація буде проводитись, а опісля відповідно до виду сформулювати загальну колізійну норму. Особливістю “теорії статутів” був той факт, що колізійна норма обумовлена матеріальною нормою. Бальд визначив дві колізійні при</w:t>
      </w:r>
      <w:r>
        <w:rPr>
          <w:rFonts w:ascii="Times New Roman" w:hAnsi="Times New Roman"/>
          <w:sz w:val="24"/>
          <w:lang w:val="en-US"/>
        </w:rPr>
        <w:t>’</w:t>
      </w:r>
      <w:r>
        <w:rPr>
          <w:rFonts w:ascii="Times New Roman" w:hAnsi="Times New Roman"/>
          <w:sz w:val="24"/>
        </w:rPr>
        <w:t>вязки:</w:t>
      </w:r>
    </w:p>
    <w:p w:rsidR="00EE5192" w:rsidRDefault="00752A9D">
      <w:pPr>
        <w:pStyle w:val="a3"/>
        <w:numPr>
          <w:ilvl w:val="0"/>
          <w:numId w:val="15"/>
        </w:numPr>
        <w:spacing w:line="240" w:lineRule="auto"/>
        <w:rPr>
          <w:rFonts w:ascii="Times New Roman" w:hAnsi="Times New Roman"/>
          <w:sz w:val="24"/>
        </w:rPr>
      </w:pPr>
      <w:r>
        <w:rPr>
          <w:rFonts w:ascii="Times New Roman" w:hAnsi="Times New Roman"/>
          <w:b/>
          <w:sz w:val="24"/>
          <w:lang w:val="en-US"/>
        </w:rPr>
        <w:t>lex rei sitae</w:t>
      </w:r>
      <w:r>
        <w:rPr>
          <w:rFonts w:ascii="Times New Roman" w:hAnsi="Times New Roman"/>
          <w:sz w:val="24"/>
          <w:lang w:val="en-US"/>
        </w:rPr>
        <w:t xml:space="preserve"> </w:t>
      </w:r>
      <w:r>
        <w:rPr>
          <w:rFonts w:ascii="Times New Roman" w:hAnsi="Times New Roman"/>
          <w:sz w:val="24"/>
        </w:rPr>
        <w:t>— закон місцезнаходження речі. Має застосовуватись право країни, де знаходиться нерухомість.</w:t>
      </w:r>
    </w:p>
    <w:p w:rsidR="00EE5192" w:rsidRDefault="00752A9D">
      <w:pPr>
        <w:pStyle w:val="a3"/>
        <w:spacing w:line="240" w:lineRule="auto"/>
        <w:rPr>
          <w:rFonts w:ascii="Times New Roman" w:hAnsi="Times New Roman"/>
          <w:sz w:val="24"/>
        </w:rPr>
      </w:pPr>
      <w:r>
        <w:rPr>
          <w:rFonts w:ascii="Times New Roman" w:hAnsi="Times New Roman"/>
          <w:sz w:val="24"/>
        </w:rPr>
        <w:t>Були сформульовані також наступні колізійні принципи:</w:t>
      </w:r>
    </w:p>
    <w:p w:rsidR="00EE5192" w:rsidRDefault="00752A9D">
      <w:pPr>
        <w:pStyle w:val="a3"/>
        <w:numPr>
          <w:ilvl w:val="0"/>
          <w:numId w:val="14"/>
        </w:numPr>
        <w:tabs>
          <w:tab w:val="clear" w:pos="360"/>
          <w:tab w:val="num" w:pos="786"/>
        </w:tabs>
        <w:spacing w:line="240" w:lineRule="auto"/>
        <w:ind w:left="786"/>
        <w:rPr>
          <w:rFonts w:ascii="Times New Roman" w:hAnsi="Times New Roman"/>
          <w:sz w:val="24"/>
        </w:rPr>
      </w:pPr>
      <w:r>
        <w:rPr>
          <w:rFonts w:ascii="Times New Roman" w:hAnsi="Times New Roman"/>
          <w:sz w:val="24"/>
        </w:rPr>
        <w:t>майнові відносини, що виникли в сфері спадкового права, підпорядковуються праву країни спадкодавця.</w:t>
      </w:r>
    </w:p>
    <w:p w:rsidR="00EE5192" w:rsidRDefault="00752A9D">
      <w:pPr>
        <w:pStyle w:val="a3"/>
        <w:numPr>
          <w:ilvl w:val="0"/>
          <w:numId w:val="14"/>
        </w:numPr>
        <w:tabs>
          <w:tab w:val="clear" w:pos="360"/>
          <w:tab w:val="num" w:pos="786"/>
        </w:tabs>
        <w:spacing w:line="240" w:lineRule="auto"/>
        <w:ind w:left="786"/>
        <w:rPr>
          <w:rFonts w:ascii="Times New Roman" w:hAnsi="Times New Roman"/>
          <w:sz w:val="24"/>
        </w:rPr>
      </w:pPr>
      <w:r>
        <w:rPr>
          <w:rFonts w:ascii="Times New Roman" w:hAnsi="Times New Roman"/>
          <w:sz w:val="24"/>
          <w:lang w:val="en-US"/>
        </w:rPr>
        <w:t xml:space="preserve">lex contractus </w:t>
      </w:r>
      <w:r>
        <w:rPr>
          <w:rFonts w:ascii="Times New Roman" w:hAnsi="Times New Roman"/>
          <w:sz w:val="24"/>
        </w:rPr>
        <w:t>— якщо виникає колізія в сфері договірного права, має застосовуватись закон країни, де угода була здійснена.</w:t>
      </w:r>
    </w:p>
    <w:p w:rsidR="00EE5192" w:rsidRDefault="00752A9D">
      <w:pPr>
        <w:pStyle w:val="a3"/>
        <w:numPr>
          <w:ilvl w:val="0"/>
          <w:numId w:val="16"/>
        </w:numPr>
        <w:spacing w:line="240" w:lineRule="auto"/>
        <w:rPr>
          <w:rFonts w:ascii="Times New Roman" w:hAnsi="Times New Roman"/>
          <w:sz w:val="24"/>
        </w:rPr>
      </w:pPr>
      <w:r>
        <w:rPr>
          <w:rFonts w:ascii="Times New Roman" w:hAnsi="Times New Roman"/>
          <w:b/>
          <w:sz w:val="24"/>
          <w:lang w:val="en-US"/>
        </w:rPr>
        <w:t>lex loci delicti commisio</w:t>
      </w:r>
      <w:r>
        <w:rPr>
          <w:rFonts w:ascii="Times New Roman" w:hAnsi="Times New Roman"/>
          <w:sz w:val="24"/>
          <w:lang w:val="en-US"/>
        </w:rPr>
        <w:t xml:space="preserve"> — </w:t>
      </w:r>
      <w:r>
        <w:rPr>
          <w:rFonts w:ascii="Times New Roman" w:hAnsi="Times New Roman"/>
          <w:sz w:val="24"/>
        </w:rPr>
        <w:t>закон місця заподіяння шкоди. Має застосовуватись право країни, де була заподіяна шкода.</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Французька школа МПрП (</w:t>
      </w:r>
      <w:r>
        <w:rPr>
          <w:rFonts w:ascii="Times New Roman" w:hAnsi="Times New Roman"/>
          <w:sz w:val="24"/>
          <w:u w:val="single"/>
          <w:lang w:val="en-US"/>
        </w:rPr>
        <w:t>XVI</w:t>
      </w:r>
      <w:r>
        <w:rPr>
          <w:rFonts w:ascii="Times New Roman" w:hAnsi="Times New Roman"/>
          <w:sz w:val="24"/>
          <w:u w:val="single"/>
        </w:rPr>
        <w:t xml:space="preserve"> ст.).</w:t>
      </w:r>
    </w:p>
    <w:p w:rsidR="00EE5192" w:rsidRDefault="00752A9D">
      <w:pPr>
        <w:pStyle w:val="a3"/>
        <w:spacing w:line="240" w:lineRule="auto"/>
        <w:rPr>
          <w:rFonts w:ascii="Times New Roman" w:hAnsi="Times New Roman"/>
          <w:sz w:val="24"/>
        </w:rPr>
      </w:pPr>
      <w:r>
        <w:rPr>
          <w:rFonts w:ascii="Times New Roman" w:hAnsi="Times New Roman"/>
          <w:sz w:val="24"/>
        </w:rPr>
        <w:t>В рамках французької школи МПрП відбувався розвиток “теорії статутів”, але в іншому розумінні.</w:t>
      </w:r>
    </w:p>
    <w:p w:rsidR="00EE5192" w:rsidRDefault="00752A9D">
      <w:pPr>
        <w:pStyle w:val="a3"/>
        <w:spacing w:line="240" w:lineRule="auto"/>
        <w:rPr>
          <w:rFonts w:ascii="Times New Roman" w:hAnsi="Times New Roman"/>
          <w:sz w:val="24"/>
        </w:rPr>
      </w:pPr>
      <w:r>
        <w:rPr>
          <w:rFonts w:ascii="Times New Roman" w:hAnsi="Times New Roman"/>
          <w:sz w:val="24"/>
        </w:rPr>
        <w:t>Справа в тому, що у Франції існувала глобальна проблема централізації державної влади і уніфікації цивільного права. Королівська влада, маючи достатньо клопоту з податками, фіском, державним устроєм, намагалась залишити регулювання відносин між індивідами на розсуд окремих територіальних одиниць. Тому склалася ситуація, коли кожна провінція мала свої звичаї (кутюми) і фактично “своє цивільне право”. Досить частим явищем було зіткнення кутюмів, які регулювали по-різному тіж самі відносини. Французькі юристи більше клопоту мали не з колізіями в торгових відносинах між державами, а з міжобласними (міжпровінційними) колізіями.</w:t>
      </w:r>
    </w:p>
    <w:p w:rsidR="00EE5192" w:rsidRDefault="00752A9D">
      <w:pPr>
        <w:pStyle w:val="a3"/>
        <w:spacing w:line="240" w:lineRule="auto"/>
        <w:rPr>
          <w:rFonts w:ascii="Times New Roman" w:hAnsi="Times New Roman"/>
          <w:sz w:val="24"/>
        </w:rPr>
      </w:pPr>
      <w:r>
        <w:rPr>
          <w:rFonts w:ascii="Times New Roman" w:hAnsi="Times New Roman"/>
          <w:sz w:val="24"/>
        </w:rPr>
        <w:t>Доктрина розвивалась в двох напрямках:</w:t>
      </w:r>
    </w:p>
    <w:p w:rsidR="00EE5192" w:rsidRDefault="00752A9D">
      <w:pPr>
        <w:pStyle w:val="a3"/>
        <w:numPr>
          <w:ilvl w:val="0"/>
          <w:numId w:val="17"/>
        </w:numPr>
        <w:tabs>
          <w:tab w:val="clear" w:pos="360"/>
          <w:tab w:val="num" w:pos="786"/>
        </w:tabs>
        <w:spacing w:line="240" w:lineRule="auto"/>
        <w:ind w:left="786"/>
        <w:rPr>
          <w:rFonts w:ascii="Times New Roman" w:hAnsi="Times New Roman"/>
          <w:sz w:val="24"/>
        </w:rPr>
      </w:pPr>
      <w:r>
        <w:rPr>
          <w:rFonts w:ascii="Times New Roman" w:hAnsi="Times New Roman"/>
          <w:sz w:val="24"/>
        </w:rPr>
        <w:t xml:space="preserve">юрист Шарль Дюмулен поставив собі за мету створити єдине національне право. Як це зробити? Зазвичай, при зіткненні правових систем кутюмів, сторони мають самостійно вибрати, норми якої з цих систем вони будуть застосовувати. Це принцип автономії волі сторін — </w:t>
      </w:r>
      <w:r>
        <w:rPr>
          <w:rFonts w:ascii="Times New Roman" w:hAnsi="Times New Roman"/>
          <w:sz w:val="24"/>
          <w:lang w:val="en-US"/>
        </w:rPr>
        <w:t>lex voluntatis</w:t>
      </w:r>
      <w:r>
        <w:rPr>
          <w:rFonts w:ascii="Times New Roman" w:hAnsi="Times New Roman"/>
          <w:sz w:val="24"/>
        </w:rPr>
        <w:t>. Але може бути ситуація, коли сторони не дійшли згоди і не вибрали право, що робити в такому випадку? Шарль Дюмулен запропонував розбити всі кутюми (статути) на дві групи: персональні і реальні. Під персональними кутюмами він розумів правила поведінки, які б поширювались на всіх жителів провінції незалежно від їх місцезнаходження (такі що регулюють сферу особистого правового статусу людини). Реальні — це такі закони, які які обов</w:t>
      </w:r>
      <w:r>
        <w:rPr>
          <w:rFonts w:ascii="Times New Roman" w:hAnsi="Times New Roman"/>
          <w:sz w:val="24"/>
          <w:lang w:val="en-US"/>
        </w:rPr>
        <w:t>’</w:t>
      </w:r>
      <w:r>
        <w:rPr>
          <w:rFonts w:ascii="Times New Roman" w:hAnsi="Times New Roman"/>
          <w:sz w:val="24"/>
        </w:rPr>
        <w:t>язкові для всіх осіб, які знаходяться на території цієї провінції (все те, що регламентує питання права власності).</w:t>
      </w:r>
    </w:p>
    <w:p w:rsidR="00EE5192" w:rsidRDefault="00752A9D">
      <w:pPr>
        <w:pStyle w:val="a3"/>
        <w:numPr>
          <w:ilvl w:val="0"/>
          <w:numId w:val="17"/>
        </w:numPr>
        <w:tabs>
          <w:tab w:val="clear" w:pos="360"/>
          <w:tab w:val="num" w:pos="786"/>
        </w:tabs>
        <w:spacing w:line="240" w:lineRule="auto"/>
        <w:ind w:left="786"/>
        <w:rPr>
          <w:rFonts w:ascii="Times New Roman" w:hAnsi="Times New Roman"/>
          <w:sz w:val="24"/>
        </w:rPr>
      </w:pPr>
      <w:r>
        <w:rPr>
          <w:rFonts w:ascii="Times New Roman" w:hAnsi="Times New Roman"/>
          <w:sz w:val="24"/>
        </w:rPr>
        <w:t>юрист Бертран д</w:t>
      </w:r>
      <w:r>
        <w:rPr>
          <w:rFonts w:ascii="Times New Roman" w:hAnsi="Times New Roman"/>
          <w:sz w:val="24"/>
          <w:lang w:val="en-US"/>
        </w:rPr>
        <w:t>’</w:t>
      </w:r>
      <w:r>
        <w:rPr>
          <w:rFonts w:ascii="Times New Roman" w:hAnsi="Times New Roman"/>
          <w:sz w:val="24"/>
        </w:rPr>
        <w:t>Аржантре опублікував свою роботу “Коментарі до кутюмів Бретані”, де він відстоював погляди протилежні поглядам Шарля Дюмулена. Він відстоював теорію автономності правових систем провінцій, за якою всі кутюми носять реальний характер: всі особи на території даної провінції мають підкорятись її правопорядку і в особистих відносинах також. Обгрунтував позицію: право- і дієздатність особи має визначатись законом місця її постійного проживання (</w:t>
      </w:r>
      <w:r>
        <w:rPr>
          <w:rFonts w:ascii="Times New Roman" w:hAnsi="Times New Roman"/>
          <w:sz w:val="24"/>
          <w:lang w:val="en-US"/>
        </w:rPr>
        <w:t>lex domicili</w:t>
      </w:r>
      <w:r>
        <w:rPr>
          <w:rFonts w:ascii="Times New Roman" w:hAnsi="Times New Roman"/>
          <w:sz w:val="24"/>
        </w:rPr>
        <w:t>).</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Голандська школа МПрП.</w:t>
      </w:r>
    </w:p>
    <w:p w:rsidR="00EE5192" w:rsidRDefault="00752A9D">
      <w:pPr>
        <w:pStyle w:val="a3"/>
        <w:spacing w:line="240" w:lineRule="auto"/>
        <w:rPr>
          <w:rFonts w:ascii="Times New Roman" w:hAnsi="Times New Roman"/>
          <w:sz w:val="24"/>
        </w:rPr>
      </w:pPr>
      <w:r>
        <w:rPr>
          <w:rFonts w:ascii="Times New Roman" w:hAnsi="Times New Roman"/>
          <w:sz w:val="24"/>
          <w:lang w:val="en-US"/>
        </w:rPr>
        <w:t>XVII</w:t>
      </w:r>
      <w:r>
        <w:rPr>
          <w:rFonts w:ascii="Times New Roman" w:hAnsi="Times New Roman"/>
          <w:sz w:val="24"/>
        </w:rPr>
        <w:t xml:space="preserve"> ст. сформувалась голандська “теорія статутів”.</w:t>
      </w:r>
    </w:p>
    <w:p w:rsidR="00EE5192" w:rsidRDefault="00752A9D">
      <w:pPr>
        <w:pStyle w:val="a3"/>
        <w:spacing w:line="240" w:lineRule="auto"/>
        <w:rPr>
          <w:rFonts w:ascii="Times New Roman" w:hAnsi="Times New Roman"/>
          <w:sz w:val="24"/>
        </w:rPr>
      </w:pPr>
      <w:r>
        <w:rPr>
          <w:rFonts w:ascii="Times New Roman" w:hAnsi="Times New Roman"/>
          <w:sz w:val="24"/>
        </w:rPr>
        <w:t>Голандські юристи після Буржуазної революції мали вирішити дві проблеми: захистити свою територію і право від феодального реакційного оточення; визначити правовий статус провінцій.</w:t>
      </w:r>
    </w:p>
    <w:p w:rsidR="00EE5192" w:rsidRDefault="00752A9D">
      <w:pPr>
        <w:pStyle w:val="a3"/>
        <w:spacing w:line="240" w:lineRule="auto"/>
        <w:rPr>
          <w:rFonts w:ascii="Times New Roman" w:hAnsi="Times New Roman"/>
          <w:sz w:val="24"/>
        </w:rPr>
      </w:pPr>
      <w:r>
        <w:rPr>
          <w:rFonts w:ascii="Times New Roman" w:hAnsi="Times New Roman"/>
          <w:sz w:val="24"/>
        </w:rPr>
        <w:t>Найвідомішими були два юристи У.Губер та Йоганес Вут. На їхню думку всі статути носять територіальний характер і кожна провінція має застосовувати своє власне право, але іноді в силу міжнародної ввічливості (</w:t>
      </w:r>
      <w:r>
        <w:rPr>
          <w:rFonts w:ascii="Times New Roman" w:hAnsi="Times New Roman"/>
          <w:sz w:val="24"/>
          <w:lang w:val="en-US"/>
        </w:rPr>
        <w:t>comitas gentium</w:t>
      </w:r>
      <w:r>
        <w:rPr>
          <w:rFonts w:ascii="Times New Roman" w:hAnsi="Times New Roman"/>
          <w:sz w:val="24"/>
        </w:rPr>
        <w:t>) можуть застосовуватись і норми іноземного права.</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Існувало три школи тлумачення </w:t>
      </w:r>
      <w:r>
        <w:rPr>
          <w:rFonts w:ascii="Times New Roman" w:hAnsi="Times New Roman"/>
          <w:sz w:val="24"/>
          <w:lang w:val="en-US"/>
        </w:rPr>
        <w:t>comitas gentium:</w:t>
      </w:r>
    </w:p>
    <w:p w:rsidR="00EE5192" w:rsidRDefault="00752A9D">
      <w:pPr>
        <w:pStyle w:val="a3"/>
        <w:numPr>
          <w:ilvl w:val="0"/>
          <w:numId w:val="18"/>
        </w:numPr>
        <w:tabs>
          <w:tab w:val="clear" w:pos="360"/>
          <w:tab w:val="num" w:pos="786"/>
        </w:tabs>
        <w:spacing w:line="240" w:lineRule="auto"/>
        <w:ind w:left="786"/>
        <w:rPr>
          <w:rFonts w:ascii="Times New Roman" w:hAnsi="Times New Roman"/>
          <w:sz w:val="24"/>
        </w:rPr>
      </w:pPr>
      <w:r>
        <w:rPr>
          <w:rFonts w:ascii="Times New Roman" w:hAnsi="Times New Roman"/>
          <w:sz w:val="24"/>
        </w:rPr>
        <w:t>Представники першої стверджували, що ні у внутрішньому законодавстві, ні в м/н праві немає таких норм, які б зобов</w:t>
      </w:r>
      <w:r>
        <w:rPr>
          <w:rFonts w:ascii="Times New Roman" w:hAnsi="Times New Roman"/>
          <w:sz w:val="24"/>
          <w:lang w:val="en-US"/>
        </w:rPr>
        <w:t>’</w:t>
      </w:r>
      <w:r>
        <w:rPr>
          <w:rFonts w:ascii="Times New Roman" w:hAnsi="Times New Roman"/>
          <w:sz w:val="24"/>
        </w:rPr>
        <w:t>язували країну визнавати іноземне право, його можна застосовувати скоріше як виключення, ніж як правило.</w:t>
      </w:r>
    </w:p>
    <w:p w:rsidR="00EE5192" w:rsidRDefault="00752A9D">
      <w:pPr>
        <w:pStyle w:val="a3"/>
        <w:numPr>
          <w:ilvl w:val="0"/>
          <w:numId w:val="18"/>
        </w:numPr>
        <w:tabs>
          <w:tab w:val="clear" w:pos="360"/>
          <w:tab w:val="num" w:pos="786"/>
        </w:tabs>
        <w:spacing w:line="240" w:lineRule="auto"/>
        <w:ind w:left="786"/>
        <w:rPr>
          <w:rFonts w:ascii="Times New Roman" w:hAnsi="Times New Roman"/>
          <w:sz w:val="24"/>
        </w:rPr>
      </w:pPr>
      <w:r>
        <w:rPr>
          <w:rFonts w:ascii="Times New Roman" w:hAnsi="Times New Roman"/>
          <w:sz w:val="24"/>
        </w:rPr>
        <w:t>Друга школа вважала, що посилання на цей принцип означає, що кожна країна в порядку ввічливості має встановити такі норми, які зобов</w:t>
      </w:r>
      <w:r>
        <w:rPr>
          <w:rFonts w:ascii="Times New Roman" w:hAnsi="Times New Roman"/>
          <w:sz w:val="24"/>
          <w:lang w:val="en-US"/>
        </w:rPr>
        <w:t>’</w:t>
      </w:r>
      <w:r>
        <w:rPr>
          <w:rFonts w:ascii="Times New Roman" w:hAnsi="Times New Roman"/>
          <w:sz w:val="24"/>
        </w:rPr>
        <w:t>язують її судові органи застосовувати іноземне право.</w:t>
      </w:r>
    </w:p>
    <w:p w:rsidR="00EE5192" w:rsidRDefault="00752A9D">
      <w:pPr>
        <w:pStyle w:val="a3"/>
        <w:numPr>
          <w:ilvl w:val="0"/>
          <w:numId w:val="18"/>
        </w:numPr>
        <w:tabs>
          <w:tab w:val="clear" w:pos="360"/>
          <w:tab w:val="num" w:pos="786"/>
        </w:tabs>
        <w:spacing w:line="240" w:lineRule="auto"/>
        <w:ind w:left="786"/>
        <w:rPr>
          <w:rFonts w:ascii="Times New Roman" w:hAnsi="Times New Roman"/>
          <w:sz w:val="24"/>
        </w:rPr>
      </w:pPr>
      <w:r>
        <w:rPr>
          <w:rFonts w:ascii="Times New Roman" w:hAnsi="Times New Roman"/>
          <w:sz w:val="24"/>
        </w:rPr>
        <w:t>Для третьої школи посилання на принцип м/н ввічливості означає, що колізійна норма випливає з мовчазної згоди народів.</w:t>
      </w:r>
    </w:p>
    <w:p w:rsidR="00EE5192" w:rsidRDefault="00752A9D">
      <w:pPr>
        <w:pStyle w:val="a3"/>
        <w:spacing w:line="240" w:lineRule="auto"/>
        <w:rPr>
          <w:rFonts w:ascii="Times New Roman" w:hAnsi="Times New Roman"/>
          <w:sz w:val="24"/>
        </w:rPr>
      </w:pPr>
      <w:r>
        <w:rPr>
          <w:rFonts w:ascii="Times New Roman" w:hAnsi="Times New Roman"/>
          <w:sz w:val="24"/>
        </w:rPr>
        <w:t>З Великою Французькою революцією ствердився принцип громадянства особи (</w:t>
      </w:r>
      <w:r>
        <w:rPr>
          <w:rFonts w:ascii="Times New Roman" w:hAnsi="Times New Roman"/>
          <w:sz w:val="24"/>
          <w:lang w:val="en-US"/>
        </w:rPr>
        <w:t>lex patraie</w:t>
      </w:r>
      <w:r>
        <w:rPr>
          <w:rFonts w:ascii="Times New Roman" w:hAnsi="Times New Roman"/>
          <w:sz w:val="24"/>
        </w:rPr>
        <w:t xml:space="preserve">), тоді як раніше перевага надавалась принципу </w:t>
      </w:r>
      <w:r>
        <w:rPr>
          <w:rFonts w:ascii="Times New Roman" w:hAnsi="Times New Roman"/>
          <w:sz w:val="24"/>
          <w:lang w:val="en-US"/>
        </w:rPr>
        <w:t>jus domicili</w:t>
      </w:r>
      <w:r>
        <w:rPr>
          <w:rFonts w:ascii="Times New Roman" w:hAnsi="Times New Roman"/>
          <w:sz w:val="24"/>
        </w:rPr>
        <w:t>. Голандські юристи сприйняли цю тенденцію, і далі “теорія статутів” в Нідерландах (</w:t>
      </w:r>
      <w:r>
        <w:rPr>
          <w:rFonts w:ascii="Times New Roman" w:hAnsi="Times New Roman"/>
          <w:sz w:val="24"/>
          <w:lang w:val="en-US"/>
        </w:rPr>
        <w:t>XVІІІ</w:t>
      </w:r>
      <w:r>
        <w:rPr>
          <w:rFonts w:ascii="Times New Roman" w:hAnsi="Times New Roman"/>
          <w:sz w:val="24"/>
        </w:rPr>
        <w:t xml:space="preserve"> ст.) розвивалась під впливом принципу громадянства. Всі кутюми розглядались як персональні, тобто закон країни громадянства поширювався на людину де б вона не знаходилась.</w:t>
      </w:r>
    </w:p>
    <w:p w:rsidR="00EE5192" w:rsidRDefault="00752A9D">
      <w:pPr>
        <w:pStyle w:val="a3"/>
        <w:spacing w:line="240" w:lineRule="auto"/>
        <w:rPr>
          <w:rFonts w:ascii="Times New Roman" w:hAnsi="Times New Roman"/>
          <w:sz w:val="24"/>
        </w:rPr>
      </w:pPr>
      <w:r>
        <w:rPr>
          <w:rFonts w:ascii="Times New Roman" w:hAnsi="Times New Roman"/>
          <w:sz w:val="24"/>
        </w:rPr>
        <w:t>Голандська доктрина приватного права дійшла наступних висновків:</w:t>
      </w:r>
    </w:p>
    <w:p w:rsidR="00EE5192" w:rsidRDefault="00752A9D">
      <w:pPr>
        <w:pStyle w:val="a3"/>
        <w:numPr>
          <w:ilvl w:val="0"/>
          <w:numId w:val="19"/>
        </w:numPr>
        <w:tabs>
          <w:tab w:val="clear" w:pos="360"/>
          <w:tab w:val="num" w:pos="786"/>
        </w:tabs>
        <w:spacing w:line="240" w:lineRule="auto"/>
        <w:ind w:left="786"/>
        <w:rPr>
          <w:rFonts w:ascii="Times New Roman" w:hAnsi="Times New Roman"/>
          <w:sz w:val="24"/>
        </w:rPr>
      </w:pPr>
      <w:r>
        <w:rPr>
          <w:rFonts w:ascii="Times New Roman" w:hAnsi="Times New Roman"/>
          <w:sz w:val="24"/>
        </w:rPr>
        <w:t>всі статути (закони) необхідно класифікувати на групи залежно від видів відносин, які вони регулюють. І для кожного з цих видів знайти свою колізійну норму.</w:t>
      </w:r>
    </w:p>
    <w:p w:rsidR="00EE5192" w:rsidRDefault="00752A9D">
      <w:pPr>
        <w:pStyle w:val="a3"/>
        <w:numPr>
          <w:ilvl w:val="0"/>
          <w:numId w:val="19"/>
        </w:numPr>
        <w:tabs>
          <w:tab w:val="clear" w:pos="360"/>
          <w:tab w:val="num" w:pos="786"/>
        </w:tabs>
        <w:spacing w:line="240" w:lineRule="auto"/>
        <w:ind w:left="786"/>
        <w:rPr>
          <w:rFonts w:ascii="Times New Roman" w:hAnsi="Times New Roman"/>
          <w:sz w:val="24"/>
        </w:rPr>
      </w:pPr>
      <w:r>
        <w:rPr>
          <w:rFonts w:ascii="Times New Roman" w:hAnsi="Times New Roman"/>
          <w:sz w:val="24"/>
        </w:rPr>
        <w:t>майже всі країни Європи (за виключенням Німеччини) розвиваються під значним впливом “теорії статутів”.</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Німецька школа МПрП (ХІХ ст.).</w:t>
      </w:r>
    </w:p>
    <w:p w:rsidR="00EE5192" w:rsidRDefault="00752A9D">
      <w:pPr>
        <w:pStyle w:val="a3"/>
        <w:spacing w:line="240" w:lineRule="auto"/>
        <w:rPr>
          <w:rFonts w:ascii="Times New Roman" w:hAnsi="Times New Roman"/>
          <w:sz w:val="24"/>
        </w:rPr>
      </w:pPr>
      <w:r>
        <w:rPr>
          <w:rFonts w:ascii="Times New Roman" w:hAnsi="Times New Roman"/>
          <w:sz w:val="24"/>
        </w:rPr>
        <w:t>На думку німецького юриста Савін</w:t>
      </w:r>
      <w:r>
        <w:rPr>
          <w:rFonts w:ascii="Times New Roman" w:hAnsi="Times New Roman"/>
          <w:sz w:val="24"/>
          <w:lang w:val="en-US"/>
        </w:rPr>
        <w:t>’</w:t>
      </w:r>
      <w:r>
        <w:rPr>
          <w:rFonts w:ascii="Times New Roman" w:hAnsi="Times New Roman"/>
          <w:sz w:val="24"/>
        </w:rPr>
        <w:t>ї система сучасного німецького права має “приватне право і МПрП” за свої складові частини. Восьмий том його творів повністю присвячений питанням МПрП. Зокрема, там йдеться про:</w:t>
      </w:r>
    </w:p>
    <w:p w:rsidR="00EE5192" w:rsidRDefault="00752A9D">
      <w:pPr>
        <w:pStyle w:val="a3"/>
        <w:numPr>
          <w:ilvl w:val="0"/>
          <w:numId w:val="20"/>
        </w:numPr>
        <w:tabs>
          <w:tab w:val="clear" w:pos="360"/>
          <w:tab w:val="num" w:pos="786"/>
        </w:tabs>
        <w:spacing w:line="240" w:lineRule="auto"/>
        <w:ind w:left="786"/>
        <w:rPr>
          <w:rFonts w:ascii="Times New Roman" w:hAnsi="Times New Roman"/>
          <w:sz w:val="24"/>
        </w:rPr>
      </w:pPr>
      <w:r>
        <w:rPr>
          <w:rFonts w:ascii="Times New Roman" w:hAnsi="Times New Roman"/>
          <w:sz w:val="24"/>
        </w:rPr>
        <w:t>ідею “м/н спільноти”. Він вважав, що м/н публічне право повинно мати наддержавний характер, а норми МПрП, як його невід</w:t>
      </w:r>
      <w:r>
        <w:rPr>
          <w:rFonts w:ascii="Times New Roman" w:hAnsi="Times New Roman"/>
          <w:sz w:val="24"/>
          <w:lang w:val="en-US"/>
        </w:rPr>
        <w:t>’</w:t>
      </w:r>
      <w:r>
        <w:rPr>
          <w:rFonts w:ascii="Times New Roman" w:hAnsi="Times New Roman"/>
          <w:sz w:val="24"/>
        </w:rPr>
        <w:t>ємної частини, неодмінно виконуватись і поважатись.</w:t>
      </w:r>
    </w:p>
    <w:p w:rsidR="00EE5192" w:rsidRDefault="00752A9D">
      <w:pPr>
        <w:pStyle w:val="a3"/>
        <w:numPr>
          <w:ilvl w:val="0"/>
          <w:numId w:val="20"/>
        </w:numPr>
        <w:tabs>
          <w:tab w:val="clear" w:pos="360"/>
          <w:tab w:val="num" w:pos="786"/>
        </w:tabs>
        <w:spacing w:line="240" w:lineRule="auto"/>
        <w:ind w:left="786"/>
        <w:rPr>
          <w:rFonts w:ascii="Times New Roman" w:hAnsi="Times New Roman"/>
          <w:sz w:val="24"/>
        </w:rPr>
      </w:pPr>
      <w:r>
        <w:rPr>
          <w:rFonts w:ascii="Times New Roman" w:hAnsi="Times New Roman"/>
          <w:sz w:val="24"/>
        </w:rPr>
        <w:t>те, що всі цивільно-правові відносини мають бути прихильними до певного правового порядку. Необхідно згрупувати ці відносини за їх правопорядками і надати можливість суб</w:t>
      </w:r>
      <w:r>
        <w:rPr>
          <w:rFonts w:ascii="Times New Roman" w:hAnsi="Times New Roman"/>
          <w:sz w:val="24"/>
          <w:lang w:val="en-US"/>
        </w:rPr>
        <w:t>’</w:t>
      </w:r>
      <w:r>
        <w:rPr>
          <w:rFonts w:ascii="Times New Roman" w:hAnsi="Times New Roman"/>
          <w:sz w:val="24"/>
        </w:rPr>
        <w:t xml:space="preserve">єктам вільно обирати будь-яке право для вирішення колізій в цій сфері. </w:t>
      </w:r>
      <w:r>
        <w:rPr>
          <w:rFonts w:ascii="Times New Roman" w:hAnsi="Times New Roman"/>
          <w:sz w:val="24"/>
          <w:lang w:val="en-US"/>
        </w:rPr>
        <w:t xml:space="preserve">Lex voluntatis </w:t>
      </w:r>
      <w:r>
        <w:rPr>
          <w:rFonts w:ascii="Times New Roman" w:hAnsi="Times New Roman"/>
          <w:sz w:val="24"/>
        </w:rPr>
        <w:t xml:space="preserve">— принцип свободи вибору правопорядка. </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Згодом в Німеччині теорія </w:t>
      </w:r>
      <w:r>
        <w:rPr>
          <w:rFonts w:ascii="Times New Roman" w:hAnsi="Times New Roman"/>
          <w:sz w:val="24"/>
          <w:lang w:val="en-US"/>
        </w:rPr>
        <w:t>lex voluntatis була відкинута через наддержавний характер МПрП. Німеччина йшла тоді до європейського панування. Виник напрямок універсалізму, представники якого стверджували, що якщо і є колізійні норми, то вони мають бути єдиними для міжнародного правопорядку. Колізійні норми повинні випливати не з внутрішнього права, а з МП, і їх основним джерелом є міжнародний договір.</w:t>
      </w:r>
    </w:p>
    <w:p w:rsidR="00EE5192" w:rsidRDefault="00752A9D">
      <w:pPr>
        <w:pStyle w:val="a3"/>
        <w:spacing w:line="240" w:lineRule="auto"/>
        <w:rPr>
          <w:rFonts w:ascii="Times New Roman" w:hAnsi="Times New Roman"/>
          <w:sz w:val="24"/>
          <w:u w:val="single"/>
          <w:lang w:val="en-US"/>
        </w:rPr>
      </w:pPr>
      <w:r>
        <w:rPr>
          <w:rFonts w:ascii="Times New Roman" w:hAnsi="Times New Roman"/>
          <w:sz w:val="24"/>
          <w:u w:val="single"/>
          <w:lang w:val="en-US"/>
        </w:rPr>
        <w:t>Італійська теорія МПрП.</w:t>
      </w:r>
    </w:p>
    <w:p w:rsidR="00EE5192" w:rsidRDefault="00752A9D">
      <w:pPr>
        <w:pStyle w:val="a3"/>
        <w:spacing w:line="240" w:lineRule="auto"/>
        <w:rPr>
          <w:rFonts w:ascii="Times New Roman" w:hAnsi="Times New Roman"/>
          <w:sz w:val="24"/>
        </w:rPr>
      </w:pPr>
      <w:r>
        <w:rPr>
          <w:rFonts w:ascii="Times New Roman" w:hAnsi="Times New Roman"/>
          <w:sz w:val="24"/>
        </w:rPr>
        <w:t>Сформувалась в ХІХ ст. Яскравим представником був Манчіні. В 1851 році він написав працю “Про національність як основу МП” (під національністю розумів громадянство).</w:t>
      </w:r>
    </w:p>
    <w:p w:rsidR="00EE5192" w:rsidRDefault="00752A9D">
      <w:pPr>
        <w:pStyle w:val="a3"/>
        <w:spacing w:line="240" w:lineRule="auto"/>
        <w:rPr>
          <w:rFonts w:ascii="Times New Roman" w:hAnsi="Times New Roman"/>
          <w:sz w:val="24"/>
        </w:rPr>
      </w:pPr>
      <w:r>
        <w:rPr>
          <w:rFonts w:ascii="Times New Roman" w:hAnsi="Times New Roman"/>
          <w:sz w:val="24"/>
        </w:rPr>
        <w:t>На його думку, людина противопоставляє всі свої особисті цивільні права праву держави, де вона на даний момент знаходиться і громадянином якої вона не є. Всі правовідносини цивільно-правового характеру мають визначатись громадянством особи (</w:t>
      </w:r>
      <w:r>
        <w:rPr>
          <w:rFonts w:ascii="Times New Roman" w:hAnsi="Times New Roman"/>
          <w:sz w:val="24"/>
          <w:lang w:val="en-US"/>
        </w:rPr>
        <w:t>lex patraie</w:t>
      </w:r>
      <w:r>
        <w:rPr>
          <w:rFonts w:ascii="Times New Roman" w:hAnsi="Times New Roman"/>
          <w:sz w:val="24"/>
        </w:rPr>
        <w:t>). Але ці права на території іншої країни можуть бути “обмежені”, якщо вони суперечать публічному порядку іншої країни. Якщо наслідки застосування іноземного права не суперечать публічному правопорядку іншої країни, то іноземне право може застосовуватись.</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Принцип </w:t>
      </w:r>
      <w:r>
        <w:rPr>
          <w:rFonts w:ascii="Times New Roman" w:hAnsi="Times New Roman"/>
          <w:sz w:val="24"/>
          <w:lang w:val="en-US"/>
        </w:rPr>
        <w:t>lex patraie був сприйнятий Італійським цивільним кодексом, який побачив світ в 1965 році, більш того він набув абсолютного характера. Італійський кодекс справив вплив на кодифікації в Німеччині, Бразилії і т.д.</w:t>
      </w:r>
    </w:p>
    <w:p w:rsidR="00EE5192" w:rsidRDefault="00752A9D">
      <w:pPr>
        <w:pStyle w:val="a3"/>
        <w:spacing w:line="240" w:lineRule="auto"/>
        <w:rPr>
          <w:rFonts w:ascii="Times New Roman" w:hAnsi="Times New Roman"/>
          <w:sz w:val="24"/>
        </w:rPr>
      </w:pPr>
      <w:r>
        <w:rPr>
          <w:rFonts w:ascii="Times New Roman" w:hAnsi="Times New Roman"/>
          <w:sz w:val="24"/>
          <w:lang w:val="en-US"/>
        </w:rPr>
        <w:t xml:space="preserve">Теорія Манчіні лежить в основі прийнятих в Гаазі конвенцій з МПрП. Дякуючи йому, на сьогодні загальноприйнятною стала точка зору, що норми МПрП встановлюються в інтересах приватних осіб, але одночасно виконують функцію захисту публічного порядку держави. Заслугою Манчіні є витіснення з європейського права принципу </w:t>
      </w:r>
      <w:r>
        <w:rPr>
          <w:rFonts w:ascii="Times New Roman" w:hAnsi="Times New Roman"/>
          <w:sz w:val="24"/>
          <w:lang w:val="fr-FR"/>
        </w:rPr>
        <w:t>lex domicili</w:t>
      </w:r>
      <w:r>
        <w:rPr>
          <w:rFonts w:ascii="Times New Roman" w:hAnsi="Times New Roman"/>
          <w:sz w:val="24"/>
        </w:rPr>
        <w:t>.</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Російська та українська доктрини МПрП.</w:t>
      </w:r>
    </w:p>
    <w:p w:rsidR="00EE5192" w:rsidRDefault="00752A9D">
      <w:pPr>
        <w:pStyle w:val="a3"/>
        <w:spacing w:line="240" w:lineRule="auto"/>
        <w:rPr>
          <w:rFonts w:ascii="Times New Roman" w:hAnsi="Times New Roman"/>
          <w:sz w:val="24"/>
        </w:rPr>
      </w:pPr>
      <w:r>
        <w:rPr>
          <w:rFonts w:ascii="Times New Roman" w:hAnsi="Times New Roman"/>
          <w:sz w:val="24"/>
        </w:rPr>
        <w:t>В Х-ХІ ст. перші елементи колізійних норм з</w:t>
      </w:r>
      <w:r>
        <w:rPr>
          <w:rFonts w:ascii="Times New Roman" w:hAnsi="Times New Roman"/>
          <w:sz w:val="24"/>
          <w:lang w:val="en-US"/>
        </w:rPr>
        <w:t>’</w:t>
      </w:r>
      <w:r>
        <w:rPr>
          <w:rFonts w:ascii="Times New Roman" w:hAnsi="Times New Roman"/>
          <w:sz w:val="24"/>
        </w:rPr>
        <w:t>являються в “Руській правді”: відносини Новгорода з німецькими містами.</w:t>
      </w:r>
    </w:p>
    <w:p w:rsidR="00EE5192" w:rsidRDefault="00752A9D">
      <w:pPr>
        <w:pStyle w:val="a3"/>
        <w:spacing w:line="240" w:lineRule="auto"/>
        <w:rPr>
          <w:rFonts w:ascii="Times New Roman" w:hAnsi="Times New Roman"/>
          <w:sz w:val="24"/>
        </w:rPr>
      </w:pPr>
      <w:r>
        <w:rPr>
          <w:rFonts w:ascii="Times New Roman" w:hAnsi="Times New Roman"/>
          <w:sz w:val="24"/>
        </w:rPr>
        <w:t xml:space="preserve">В ХІХ ст. під час процесу капіталізації країни, Російська імперія гостро зтикнулась з проблемою міжобласних колізій в МПрП. </w:t>
      </w:r>
    </w:p>
    <w:p w:rsidR="00EE5192" w:rsidRDefault="00752A9D">
      <w:pPr>
        <w:pStyle w:val="a3"/>
        <w:spacing w:line="240" w:lineRule="auto"/>
        <w:rPr>
          <w:rFonts w:ascii="Times New Roman" w:hAnsi="Times New Roman"/>
          <w:sz w:val="24"/>
        </w:rPr>
      </w:pPr>
      <w:r>
        <w:rPr>
          <w:rFonts w:ascii="Times New Roman" w:hAnsi="Times New Roman"/>
          <w:sz w:val="24"/>
        </w:rPr>
        <w:t>Російський юрист Іванов в 1865 році в м.Казань випустив твір “</w:t>
      </w:r>
      <w:r>
        <w:rPr>
          <w:rFonts w:ascii="Times New Roman" w:hAnsi="Times New Roman"/>
          <w:sz w:val="24"/>
          <w:lang w:val="ru-RU"/>
        </w:rPr>
        <w:t>Основы частной м/н юрисдикции</w:t>
      </w:r>
      <w:r>
        <w:rPr>
          <w:rFonts w:ascii="Times New Roman" w:hAnsi="Times New Roman"/>
          <w:sz w:val="24"/>
        </w:rPr>
        <w:t>”, де критикував концепцію Савін</w:t>
      </w:r>
      <w:r>
        <w:rPr>
          <w:rFonts w:ascii="Times New Roman" w:hAnsi="Times New Roman"/>
          <w:sz w:val="24"/>
          <w:lang w:val="en-US"/>
        </w:rPr>
        <w:t>’</w:t>
      </w:r>
      <w:r>
        <w:rPr>
          <w:rFonts w:ascii="Times New Roman" w:hAnsi="Times New Roman"/>
          <w:sz w:val="24"/>
        </w:rPr>
        <w:t>ї. Він вважав, що держава може і зобов</w:t>
      </w:r>
      <w:r>
        <w:rPr>
          <w:rFonts w:ascii="Times New Roman" w:hAnsi="Times New Roman"/>
          <w:sz w:val="24"/>
          <w:lang w:val="en-US"/>
        </w:rPr>
        <w:t>’</w:t>
      </w:r>
      <w:r>
        <w:rPr>
          <w:rFonts w:ascii="Times New Roman" w:hAnsi="Times New Roman"/>
          <w:sz w:val="24"/>
        </w:rPr>
        <w:t>язана визнавати і застосовувати іноземне право, але суддя повинен його застосовувати лише тоді, коли це прямо вказано внутрішнім правом його країни.</w:t>
      </w:r>
    </w:p>
    <w:p w:rsidR="00EE5192" w:rsidRDefault="00752A9D">
      <w:pPr>
        <w:pStyle w:val="a3"/>
        <w:spacing w:line="240" w:lineRule="auto"/>
        <w:rPr>
          <w:rFonts w:ascii="Times New Roman" w:hAnsi="Times New Roman"/>
          <w:sz w:val="24"/>
        </w:rPr>
      </w:pPr>
      <w:r>
        <w:rPr>
          <w:rFonts w:ascii="Times New Roman" w:hAnsi="Times New Roman"/>
          <w:sz w:val="24"/>
        </w:rPr>
        <w:t>1878 рік — Видана праця Малишева “Курс загального цивільного права Росії”. Перший том цього твору отримав назву міжобласні колізії.</w:t>
      </w:r>
    </w:p>
    <w:p w:rsidR="00EE5192" w:rsidRDefault="00752A9D">
      <w:pPr>
        <w:pStyle w:val="a3"/>
        <w:spacing w:line="240" w:lineRule="auto"/>
        <w:rPr>
          <w:rFonts w:ascii="Times New Roman" w:hAnsi="Times New Roman"/>
          <w:sz w:val="24"/>
        </w:rPr>
      </w:pPr>
      <w:r>
        <w:rPr>
          <w:rFonts w:ascii="Times New Roman" w:hAnsi="Times New Roman"/>
          <w:sz w:val="24"/>
        </w:rPr>
        <w:t>Мартенс видав твір “</w:t>
      </w:r>
      <w:r>
        <w:rPr>
          <w:rFonts w:ascii="Times New Roman" w:hAnsi="Times New Roman"/>
          <w:sz w:val="24"/>
          <w:lang w:val="ru-RU"/>
        </w:rPr>
        <w:t xml:space="preserve">Современное МП цивилизованных народов», де у другому томі приділив увагу питанням МПрП. Він був прихильником теорії </w:t>
      </w:r>
      <w:r>
        <w:rPr>
          <w:rFonts w:ascii="Times New Roman" w:hAnsi="Times New Roman"/>
          <w:sz w:val="24"/>
        </w:rPr>
        <w:t>Савін</w:t>
      </w:r>
      <w:r>
        <w:rPr>
          <w:rFonts w:ascii="Times New Roman" w:hAnsi="Times New Roman"/>
          <w:sz w:val="24"/>
          <w:lang w:val="en-US"/>
        </w:rPr>
        <w:t>’</w:t>
      </w:r>
      <w:r>
        <w:rPr>
          <w:rFonts w:ascii="Times New Roman" w:hAnsi="Times New Roman"/>
          <w:sz w:val="24"/>
        </w:rPr>
        <w:t>ї і вважав МПрП частиною МПП.</w:t>
      </w:r>
    </w:p>
    <w:p w:rsidR="00EE5192" w:rsidRDefault="00752A9D">
      <w:pPr>
        <w:pStyle w:val="a3"/>
        <w:spacing w:line="240" w:lineRule="auto"/>
        <w:rPr>
          <w:rFonts w:ascii="Times New Roman" w:hAnsi="Times New Roman"/>
          <w:sz w:val="24"/>
        </w:rPr>
      </w:pPr>
      <w:r>
        <w:rPr>
          <w:rFonts w:ascii="Times New Roman" w:hAnsi="Times New Roman"/>
          <w:sz w:val="24"/>
        </w:rPr>
        <w:t>Початок ХХ ст. Брун в 1915 році написав декілька творів з цієї тематики. Зокрема, “Введение в МЧП” та “Очерки истории конфликтного права”. В них він проаналізував: конфлікти в сфері спадкових правовідносин, колізії в сфері форми угод, проблему безвісної відсутності. Дослідив адаптацію Росією ідеї публічного порядку та проблему національності юридичної особи.</w:t>
      </w:r>
    </w:p>
    <w:p w:rsidR="00EE5192" w:rsidRDefault="00752A9D">
      <w:pPr>
        <w:pStyle w:val="a3"/>
        <w:spacing w:line="240" w:lineRule="auto"/>
        <w:rPr>
          <w:rFonts w:ascii="Times New Roman" w:hAnsi="Times New Roman"/>
          <w:sz w:val="24"/>
        </w:rPr>
      </w:pPr>
      <w:r>
        <w:rPr>
          <w:rFonts w:ascii="Times New Roman" w:hAnsi="Times New Roman"/>
          <w:sz w:val="24"/>
        </w:rPr>
        <w:t>1911 рік — Під авторством Пиленко з</w:t>
      </w:r>
      <w:r>
        <w:rPr>
          <w:rFonts w:ascii="Times New Roman" w:hAnsi="Times New Roman"/>
          <w:sz w:val="24"/>
          <w:lang w:val="en-US"/>
        </w:rPr>
        <w:t>’</w:t>
      </w:r>
      <w:r>
        <w:rPr>
          <w:rFonts w:ascii="Times New Roman" w:hAnsi="Times New Roman"/>
          <w:sz w:val="24"/>
        </w:rPr>
        <w:t xml:space="preserve">явилась книга “Очерки по систематике МЧП”. Вона складається з трьох частин: </w:t>
      </w:r>
      <w:r>
        <w:rPr>
          <w:rFonts w:ascii="Times New Roman" w:hAnsi="Times New Roman"/>
          <w:sz w:val="24"/>
          <w:lang w:val="en-US"/>
        </w:rPr>
        <w:t>comituc</w:t>
      </w:r>
      <w:r>
        <w:rPr>
          <w:rFonts w:ascii="Times New Roman" w:hAnsi="Times New Roman"/>
          <w:sz w:val="24"/>
        </w:rPr>
        <w:t xml:space="preserve">, </w:t>
      </w:r>
      <w:r>
        <w:rPr>
          <w:rFonts w:ascii="Times New Roman" w:hAnsi="Times New Roman"/>
          <w:sz w:val="24"/>
          <w:lang w:val="en-US"/>
        </w:rPr>
        <w:t>ordre publique</w:t>
      </w:r>
      <w:r>
        <w:rPr>
          <w:rFonts w:ascii="Times New Roman" w:hAnsi="Times New Roman"/>
          <w:sz w:val="24"/>
        </w:rPr>
        <w:t>, зворотнє відсилання.</w:t>
      </w:r>
    </w:p>
    <w:p w:rsidR="00EE5192" w:rsidRDefault="00752A9D">
      <w:pPr>
        <w:pStyle w:val="a3"/>
        <w:spacing w:line="240" w:lineRule="auto"/>
        <w:rPr>
          <w:rFonts w:ascii="Times New Roman" w:hAnsi="Times New Roman"/>
          <w:sz w:val="24"/>
        </w:rPr>
      </w:pPr>
      <w:r>
        <w:rPr>
          <w:rFonts w:ascii="Times New Roman" w:hAnsi="Times New Roman"/>
          <w:sz w:val="24"/>
        </w:rPr>
        <w:t>1912 рік — З</w:t>
      </w:r>
      <w:r>
        <w:rPr>
          <w:rFonts w:ascii="Times New Roman" w:hAnsi="Times New Roman"/>
          <w:sz w:val="24"/>
          <w:lang w:val="en-US"/>
        </w:rPr>
        <w:t>’</w:t>
      </w:r>
      <w:r>
        <w:rPr>
          <w:rFonts w:ascii="Times New Roman" w:hAnsi="Times New Roman"/>
          <w:sz w:val="24"/>
        </w:rPr>
        <w:t>явився учбовий посібник Ліста “Міжнародне право”.</w:t>
      </w:r>
    </w:p>
    <w:p w:rsidR="00EE5192" w:rsidRDefault="00752A9D">
      <w:pPr>
        <w:pStyle w:val="a3"/>
        <w:spacing w:line="240" w:lineRule="auto"/>
        <w:rPr>
          <w:rFonts w:ascii="Times New Roman" w:hAnsi="Times New Roman"/>
          <w:sz w:val="24"/>
        </w:rPr>
      </w:pPr>
      <w:r>
        <w:rPr>
          <w:rFonts w:ascii="Times New Roman" w:hAnsi="Times New Roman"/>
          <w:sz w:val="24"/>
        </w:rPr>
        <w:t>В радянські часи відомими дослідниками цієї тематики були Лунц, Богуславський. В Україні — Корецький В.М., Матвєєв Г.К.</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Англо-американська система становлення МПрП.</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В англосаксонській системі МПрП вперше виникло в Північній Америці в ХІХ ст., звідки потім прийшло до Великобританії.</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В Англії ніколи не було проблем колізійного характеру між різними територіально-адміністративними одиницями, оскільки з самого початку вона формувалась як централізована держава з єдиною правовою системою.</w:t>
      </w:r>
    </w:p>
    <w:p w:rsidR="00EE5192" w:rsidRDefault="00752A9D">
      <w:pPr>
        <w:pStyle w:val="a3"/>
        <w:spacing w:line="240" w:lineRule="auto"/>
        <w:rPr>
          <w:rFonts w:ascii="Times New Roman" w:hAnsi="Times New Roman"/>
          <w:sz w:val="24"/>
        </w:rPr>
      </w:pPr>
      <w:r>
        <w:rPr>
          <w:rFonts w:ascii="Times New Roman" w:hAnsi="Times New Roman"/>
          <w:sz w:val="24"/>
          <w:lang w:val="en-US"/>
        </w:rPr>
        <w:t>В Середньовіччі формується система “купецьких судів”, які розглядали суперечки, пов’</w:t>
      </w:r>
      <w:r>
        <w:rPr>
          <w:rFonts w:ascii="Times New Roman" w:hAnsi="Times New Roman"/>
          <w:sz w:val="24"/>
        </w:rPr>
        <w:t>язані з торгівлею та вирішували всі колізійні питання. Завдяки діяльності таких судів в ХІ ст. формується т.з. “купецьке право” — торгове право, у відносинах між суб</w:t>
      </w:r>
      <w:r>
        <w:rPr>
          <w:rFonts w:ascii="Times New Roman" w:hAnsi="Times New Roman"/>
          <w:sz w:val="24"/>
          <w:lang w:val="en-US"/>
        </w:rPr>
        <w:t>’</w:t>
      </w:r>
      <w:r>
        <w:rPr>
          <w:rFonts w:ascii="Times New Roman" w:hAnsi="Times New Roman"/>
          <w:sz w:val="24"/>
        </w:rPr>
        <w:t>єктами якого був присутній іноземний елемент. З інтеграцією Великобританії до європейських структур система купецького права зазнала значних змін.</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Формування МПрП відбувалось в декілька етапів. На першому з них розвивалась наука, доктрина </w:t>
      </w:r>
      <w:r>
        <w:rPr>
          <w:rFonts w:ascii="Times New Roman" w:hAnsi="Times New Roman"/>
          <w:sz w:val="24"/>
          <w:lang w:val="en-US"/>
        </w:rPr>
        <w:t>МПрП, які на теоретичному рівні розробляли колізійні норми. На другому етапі вже розроблені колізійні норми отримували законодавче закріплення.</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Родоначальником американської доктрини МПрП був Джозеф Сторі (він запропонував термін “конфліктне право”). Видана ним наукова праця “Коментарі до конфліктного права” давала підстави стверджувати, що Сторі був прихильниом голандської школи права і в своїх дослідженнях спирався на її постулати. Він стверджував, що:</w:t>
      </w:r>
    </w:p>
    <w:p w:rsidR="00EE5192" w:rsidRDefault="00752A9D">
      <w:pPr>
        <w:pStyle w:val="a3"/>
        <w:numPr>
          <w:ilvl w:val="0"/>
          <w:numId w:val="21"/>
        </w:numPr>
        <w:tabs>
          <w:tab w:val="clear" w:pos="360"/>
          <w:tab w:val="num" w:pos="786"/>
        </w:tabs>
        <w:spacing w:line="240" w:lineRule="auto"/>
        <w:ind w:left="786"/>
        <w:rPr>
          <w:rFonts w:ascii="Times New Roman" w:hAnsi="Times New Roman"/>
          <w:sz w:val="24"/>
        </w:rPr>
      </w:pPr>
      <w:r>
        <w:rPr>
          <w:rFonts w:ascii="Times New Roman" w:hAnsi="Times New Roman"/>
          <w:sz w:val="24"/>
        </w:rPr>
        <w:t>кожна країна володіє виключним суверенітетом і виключною юрисдикцією в межах своєї території, тому відносно всієї власності і осіб, що знаходяться на її території, а також всіх дій і контрактів, які відбуваються на її території, повинна діяти її юрисдикція.</w:t>
      </w:r>
    </w:p>
    <w:p w:rsidR="00EE5192" w:rsidRDefault="00752A9D">
      <w:pPr>
        <w:pStyle w:val="a3"/>
        <w:numPr>
          <w:ilvl w:val="0"/>
          <w:numId w:val="21"/>
        </w:numPr>
        <w:tabs>
          <w:tab w:val="clear" w:pos="360"/>
          <w:tab w:val="num" w:pos="786"/>
        </w:tabs>
        <w:spacing w:line="240" w:lineRule="auto"/>
        <w:ind w:left="786"/>
        <w:rPr>
          <w:rFonts w:ascii="Times New Roman" w:hAnsi="Times New Roman"/>
          <w:sz w:val="24"/>
        </w:rPr>
      </w:pPr>
      <w:r>
        <w:rPr>
          <w:rFonts w:ascii="Times New Roman" w:hAnsi="Times New Roman"/>
          <w:sz w:val="24"/>
        </w:rPr>
        <w:t>жодна держава своїми законами не може врегулювати ввідносини щодо власності поза межами своєї території.</w:t>
      </w:r>
    </w:p>
    <w:p w:rsidR="00EE5192" w:rsidRDefault="00752A9D">
      <w:pPr>
        <w:pStyle w:val="a3"/>
        <w:numPr>
          <w:ilvl w:val="0"/>
          <w:numId w:val="21"/>
        </w:numPr>
        <w:tabs>
          <w:tab w:val="clear" w:pos="360"/>
          <w:tab w:val="num" w:pos="786"/>
        </w:tabs>
        <w:spacing w:line="240" w:lineRule="auto"/>
        <w:ind w:left="786"/>
        <w:rPr>
          <w:rFonts w:ascii="Times New Roman" w:hAnsi="Times New Roman"/>
          <w:sz w:val="24"/>
        </w:rPr>
      </w:pPr>
      <w:r>
        <w:rPr>
          <w:rFonts w:ascii="Times New Roman" w:hAnsi="Times New Roman"/>
          <w:sz w:val="24"/>
        </w:rPr>
        <w:t>якщо дія законів однієї країни на території іншої країни залежить виключно від законів цієї другої держави, то це означає, що вона залежить від згоди другої держави, її доброї волі.</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На базі поглядів Джозефа Сторі і виникла школа </w:t>
      </w:r>
      <w:r>
        <w:rPr>
          <w:rFonts w:ascii="Times New Roman" w:hAnsi="Times New Roman"/>
          <w:sz w:val="24"/>
          <w:lang w:val="en-US"/>
        </w:rPr>
        <w:t>МПрП в Північній Америці.</w:t>
      </w:r>
    </w:p>
    <w:p w:rsidR="00EE5192" w:rsidRDefault="00752A9D">
      <w:pPr>
        <w:pStyle w:val="a3"/>
        <w:spacing w:line="240" w:lineRule="auto"/>
        <w:rPr>
          <w:rFonts w:ascii="Times New Roman" w:hAnsi="Times New Roman"/>
          <w:sz w:val="24"/>
        </w:rPr>
      </w:pPr>
      <w:r>
        <w:rPr>
          <w:rFonts w:ascii="Times New Roman" w:hAnsi="Times New Roman"/>
          <w:sz w:val="24"/>
          <w:lang w:val="en-US"/>
        </w:rPr>
        <w:t>В основу англо-американської доктрини покладено концепцію “набутих прав”. Вона полягає в тому, що держава зобов’</w:t>
      </w:r>
      <w:r>
        <w:rPr>
          <w:rFonts w:ascii="Times New Roman" w:hAnsi="Times New Roman"/>
          <w:sz w:val="24"/>
        </w:rPr>
        <w:t>язана застосовувати лише власне право. Держава може визнати не іноземне право як таке, а суб</w:t>
      </w:r>
      <w:r>
        <w:rPr>
          <w:rFonts w:ascii="Times New Roman" w:hAnsi="Times New Roman"/>
          <w:sz w:val="24"/>
          <w:lang w:val="en-US"/>
        </w:rPr>
        <w:t>’</w:t>
      </w:r>
      <w:r>
        <w:rPr>
          <w:rFonts w:ascii="Times New Roman" w:hAnsi="Times New Roman"/>
          <w:sz w:val="24"/>
        </w:rPr>
        <w:t>єктивне право, що виникло під його впливом. Держава не застосовує норми іноземного права, а розглядає їх як фактичні обставини по справі, тобто треба довести в суді існування обставин, які тобі надають те чи інше право. Якщо сторона не довела існування цих обставин, то суб</w:t>
      </w:r>
      <w:r>
        <w:rPr>
          <w:rFonts w:ascii="Times New Roman" w:hAnsi="Times New Roman"/>
          <w:sz w:val="24"/>
          <w:lang w:val="en-US"/>
        </w:rPr>
        <w:t>’</w:t>
      </w:r>
      <w:r>
        <w:rPr>
          <w:rFonts w:ascii="Times New Roman" w:hAnsi="Times New Roman"/>
          <w:sz w:val="24"/>
        </w:rPr>
        <w:t>єктивне право не застосовується. Сам захист “набутих” (суб</w:t>
      </w:r>
      <w:r>
        <w:rPr>
          <w:rFonts w:ascii="Times New Roman" w:hAnsi="Times New Roman"/>
          <w:sz w:val="24"/>
          <w:lang w:val="en-US"/>
        </w:rPr>
        <w:t>’</w:t>
      </w:r>
      <w:r>
        <w:rPr>
          <w:rFonts w:ascii="Times New Roman" w:hAnsi="Times New Roman"/>
          <w:sz w:val="24"/>
        </w:rPr>
        <w:t>єктивних) прав відбувається в силу м/н ввічливості.</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Англо-американська система характеризується процесуальним підходом до </w:t>
      </w:r>
      <w:r>
        <w:rPr>
          <w:rFonts w:ascii="Times New Roman" w:hAnsi="Times New Roman"/>
          <w:sz w:val="24"/>
          <w:lang w:val="en-US"/>
        </w:rPr>
        <w:t>МПрП. Суд завжди застосовує процесуальне право. Спочатку ставиться поняття юрисдикції, а потім вирішується колізійне питання. Тобто в США спочатку вибирають не право, а суд.</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Англо-американська доктрина характеризується територіальним началом:право конкретної країни поширюється на всіх осіб, які знаходяться на її території.</w:t>
      </w:r>
    </w:p>
    <w:p w:rsidR="00EE5192" w:rsidRDefault="00752A9D">
      <w:pPr>
        <w:pStyle w:val="a3"/>
        <w:spacing w:line="240" w:lineRule="auto"/>
        <w:rPr>
          <w:rFonts w:ascii="Times New Roman" w:hAnsi="Times New Roman"/>
          <w:sz w:val="24"/>
          <w:u w:val="single"/>
          <w:lang w:val="en-US"/>
        </w:rPr>
      </w:pPr>
      <w:r>
        <w:rPr>
          <w:rFonts w:ascii="Times New Roman" w:hAnsi="Times New Roman"/>
          <w:sz w:val="24"/>
          <w:u w:val="single"/>
          <w:lang w:val="en-US"/>
        </w:rPr>
        <w:t>Висновок:</w:t>
      </w:r>
    </w:p>
    <w:p w:rsidR="00EE5192" w:rsidRDefault="00752A9D">
      <w:pPr>
        <w:pStyle w:val="a3"/>
        <w:spacing w:line="240" w:lineRule="auto"/>
        <w:ind w:left="426" w:firstLine="0"/>
        <w:rPr>
          <w:rFonts w:ascii="Times New Roman" w:hAnsi="Times New Roman"/>
          <w:sz w:val="24"/>
          <w:lang w:val="en-US"/>
        </w:rPr>
      </w:pPr>
      <w:r>
        <w:rPr>
          <w:rFonts w:ascii="Times New Roman" w:hAnsi="Times New Roman"/>
          <w:sz w:val="24"/>
        </w:rPr>
        <w:t xml:space="preserve">В світі сьогодні склалось дві системи </w:t>
      </w:r>
      <w:r>
        <w:rPr>
          <w:rFonts w:ascii="Times New Roman" w:hAnsi="Times New Roman"/>
          <w:sz w:val="24"/>
          <w:lang w:val="en-US"/>
        </w:rPr>
        <w:t>МПрП:</w:t>
      </w:r>
    </w:p>
    <w:p w:rsidR="00EE5192" w:rsidRDefault="00752A9D">
      <w:pPr>
        <w:pStyle w:val="a3"/>
        <w:numPr>
          <w:ilvl w:val="0"/>
          <w:numId w:val="22"/>
        </w:numPr>
        <w:tabs>
          <w:tab w:val="clear" w:pos="360"/>
          <w:tab w:val="num" w:pos="786"/>
        </w:tabs>
        <w:spacing w:line="240" w:lineRule="auto"/>
        <w:ind w:left="786"/>
        <w:rPr>
          <w:rFonts w:ascii="Times New Roman" w:hAnsi="Times New Roman"/>
          <w:sz w:val="24"/>
        </w:rPr>
      </w:pPr>
      <w:r>
        <w:rPr>
          <w:rFonts w:ascii="Times New Roman" w:hAnsi="Times New Roman"/>
          <w:sz w:val="24"/>
        </w:rPr>
        <w:t>континентальна. Її основна прив</w:t>
      </w:r>
      <w:r>
        <w:rPr>
          <w:rFonts w:ascii="Times New Roman" w:hAnsi="Times New Roman"/>
          <w:sz w:val="24"/>
          <w:lang w:val="en-US"/>
        </w:rPr>
        <w:t>’</w:t>
      </w:r>
      <w:r>
        <w:rPr>
          <w:rFonts w:ascii="Times New Roman" w:hAnsi="Times New Roman"/>
          <w:sz w:val="24"/>
        </w:rPr>
        <w:t>язка — закон громадянства або закон місця проживання — носить персональний характер.</w:t>
      </w:r>
    </w:p>
    <w:p w:rsidR="00EE5192" w:rsidRDefault="00752A9D">
      <w:pPr>
        <w:pStyle w:val="a3"/>
        <w:numPr>
          <w:ilvl w:val="0"/>
          <w:numId w:val="22"/>
        </w:numPr>
        <w:tabs>
          <w:tab w:val="clear" w:pos="360"/>
          <w:tab w:val="num" w:pos="786"/>
        </w:tabs>
        <w:spacing w:line="240" w:lineRule="auto"/>
        <w:ind w:left="786"/>
        <w:rPr>
          <w:rFonts w:ascii="Times New Roman" w:hAnsi="Times New Roman"/>
          <w:sz w:val="24"/>
        </w:rPr>
      </w:pPr>
      <w:r>
        <w:rPr>
          <w:rFonts w:ascii="Times New Roman" w:hAnsi="Times New Roman"/>
          <w:sz w:val="24"/>
        </w:rPr>
        <w:t>англо-американська. Основні колізійні прив</w:t>
      </w:r>
      <w:r>
        <w:rPr>
          <w:rFonts w:ascii="Times New Roman" w:hAnsi="Times New Roman"/>
          <w:sz w:val="24"/>
          <w:lang w:val="en-US"/>
        </w:rPr>
        <w:t>’</w:t>
      </w:r>
      <w:r>
        <w:rPr>
          <w:rFonts w:ascii="Times New Roman" w:hAnsi="Times New Roman"/>
          <w:sz w:val="24"/>
        </w:rPr>
        <w:t>язки носять територіальний характер. Застосовується закон країни суда.</w:t>
      </w:r>
    </w:p>
    <w:p w:rsidR="00EE5192" w:rsidRDefault="00752A9D">
      <w:pPr>
        <w:pStyle w:val="a3"/>
        <w:numPr>
          <w:ilvl w:val="0"/>
          <w:numId w:val="22"/>
        </w:numPr>
        <w:tabs>
          <w:tab w:val="clear" w:pos="360"/>
          <w:tab w:val="num" w:pos="786"/>
        </w:tabs>
        <w:spacing w:line="240" w:lineRule="auto"/>
        <w:ind w:left="786"/>
        <w:rPr>
          <w:rFonts w:ascii="Times New Roman" w:hAnsi="Times New Roman"/>
          <w:sz w:val="24"/>
        </w:rPr>
      </w:pPr>
      <w:r>
        <w:rPr>
          <w:rFonts w:ascii="Times New Roman" w:hAnsi="Times New Roman"/>
          <w:sz w:val="24"/>
        </w:rPr>
        <w:t>існували спроби уніфікувати ці підходи. Прикладом є підписання Гаазьких конвенцій. Але спроби не привели до успіху, оскільки більша частина норм залишилась написаною на папері.</w:t>
      </w:r>
    </w:p>
    <w:p w:rsidR="00EE5192" w:rsidRDefault="00EE5192">
      <w:pPr>
        <w:pStyle w:val="a3"/>
        <w:spacing w:line="240" w:lineRule="auto"/>
        <w:ind w:firstLine="0"/>
        <w:rPr>
          <w:rFonts w:ascii="Times New Roman" w:hAnsi="Times New Roman"/>
          <w:sz w:val="24"/>
        </w:rPr>
      </w:pPr>
    </w:p>
    <w:p w:rsidR="00EE5192" w:rsidRDefault="00752A9D">
      <w:pPr>
        <w:pStyle w:val="a3"/>
        <w:spacing w:line="240" w:lineRule="auto"/>
        <w:ind w:firstLine="0"/>
        <w:rPr>
          <w:rFonts w:ascii="Times New Roman" w:hAnsi="Times New Roman"/>
          <w:b/>
          <w:i/>
          <w:sz w:val="24"/>
        </w:rPr>
      </w:pPr>
      <w:r>
        <w:rPr>
          <w:rFonts w:ascii="Times New Roman" w:hAnsi="Times New Roman"/>
          <w:b/>
          <w:i/>
          <w:sz w:val="24"/>
          <w:u w:val="single"/>
        </w:rPr>
        <w:t>Лекція 3</w:t>
      </w:r>
      <w:r>
        <w:rPr>
          <w:rFonts w:ascii="Times New Roman" w:hAnsi="Times New Roman"/>
          <w:b/>
          <w:i/>
          <w:sz w:val="24"/>
        </w:rPr>
        <w:t>. Джерела МПрП.</w:t>
      </w:r>
    </w:p>
    <w:p w:rsidR="00EE5192" w:rsidRDefault="00752A9D">
      <w:pPr>
        <w:pStyle w:val="a3"/>
        <w:spacing w:line="240" w:lineRule="auto"/>
        <w:rPr>
          <w:rFonts w:ascii="Times New Roman" w:hAnsi="Times New Roman"/>
          <w:sz w:val="24"/>
          <w:lang w:val="en-US"/>
        </w:rPr>
      </w:pPr>
      <w:r>
        <w:rPr>
          <w:rFonts w:ascii="Times New Roman" w:hAnsi="Times New Roman"/>
          <w:sz w:val="24"/>
        </w:rPr>
        <w:t>Існує п</w:t>
      </w:r>
      <w:r>
        <w:rPr>
          <w:rFonts w:ascii="Times New Roman" w:hAnsi="Times New Roman"/>
          <w:sz w:val="24"/>
          <w:lang w:val="en-US"/>
        </w:rPr>
        <w:t>’</w:t>
      </w:r>
      <w:r>
        <w:rPr>
          <w:rFonts w:ascii="Times New Roman" w:hAnsi="Times New Roman"/>
          <w:sz w:val="24"/>
        </w:rPr>
        <w:t xml:space="preserve">ять видів джерел </w:t>
      </w:r>
      <w:r>
        <w:rPr>
          <w:rFonts w:ascii="Times New Roman" w:hAnsi="Times New Roman"/>
          <w:sz w:val="24"/>
          <w:lang w:val="en-US"/>
        </w:rPr>
        <w:t>МПрП:</w:t>
      </w:r>
    </w:p>
    <w:p w:rsidR="00EE5192" w:rsidRDefault="00752A9D">
      <w:pPr>
        <w:pStyle w:val="a3"/>
        <w:numPr>
          <w:ilvl w:val="0"/>
          <w:numId w:val="23"/>
        </w:numPr>
        <w:spacing w:line="240" w:lineRule="auto"/>
        <w:rPr>
          <w:rFonts w:ascii="Times New Roman" w:hAnsi="Times New Roman"/>
          <w:sz w:val="24"/>
        </w:rPr>
      </w:pPr>
      <w:r>
        <w:rPr>
          <w:rFonts w:ascii="Times New Roman" w:hAnsi="Times New Roman"/>
          <w:sz w:val="24"/>
        </w:rPr>
        <w:t xml:space="preserve">всі системи світу визнають за джерело </w:t>
      </w:r>
      <w:r>
        <w:rPr>
          <w:rFonts w:ascii="Times New Roman" w:hAnsi="Times New Roman"/>
          <w:sz w:val="24"/>
          <w:lang w:val="en-US"/>
        </w:rPr>
        <w:t>МПрП внутрішнє законодавство країн;</w:t>
      </w:r>
    </w:p>
    <w:p w:rsidR="00EE5192" w:rsidRDefault="00752A9D">
      <w:pPr>
        <w:pStyle w:val="a3"/>
        <w:numPr>
          <w:ilvl w:val="0"/>
          <w:numId w:val="23"/>
        </w:numPr>
        <w:spacing w:line="240" w:lineRule="auto"/>
        <w:rPr>
          <w:rFonts w:ascii="Times New Roman" w:hAnsi="Times New Roman"/>
          <w:sz w:val="24"/>
        </w:rPr>
      </w:pPr>
      <w:r>
        <w:rPr>
          <w:rFonts w:ascii="Times New Roman" w:hAnsi="Times New Roman"/>
          <w:sz w:val="24"/>
          <w:lang w:val="en-US"/>
        </w:rPr>
        <w:t xml:space="preserve">також </w:t>
      </w:r>
      <w:r>
        <w:rPr>
          <w:rFonts w:ascii="Times New Roman" w:hAnsi="Times New Roman"/>
          <w:sz w:val="24"/>
        </w:rPr>
        <w:t xml:space="preserve">всі системи світу визнають за джерело </w:t>
      </w:r>
      <w:r>
        <w:rPr>
          <w:rFonts w:ascii="Times New Roman" w:hAnsi="Times New Roman"/>
          <w:sz w:val="24"/>
          <w:lang w:val="en-US"/>
        </w:rPr>
        <w:t>МПрП звичай як внутрішньодержавний, так і міжнародний;</w:t>
      </w:r>
    </w:p>
    <w:p w:rsidR="00EE5192" w:rsidRDefault="00752A9D">
      <w:pPr>
        <w:pStyle w:val="a3"/>
        <w:numPr>
          <w:ilvl w:val="0"/>
          <w:numId w:val="23"/>
        </w:numPr>
        <w:spacing w:line="240" w:lineRule="auto"/>
        <w:rPr>
          <w:rFonts w:ascii="Times New Roman" w:hAnsi="Times New Roman"/>
          <w:sz w:val="24"/>
        </w:rPr>
      </w:pPr>
      <w:r>
        <w:rPr>
          <w:rFonts w:ascii="Times New Roman" w:hAnsi="Times New Roman"/>
          <w:sz w:val="24"/>
          <w:lang w:val="en-US"/>
        </w:rPr>
        <w:t>багато країн визнають джерелом м/н договір;</w:t>
      </w:r>
    </w:p>
    <w:p w:rsidR="00EE5192" w:rsidRDefault="00752A9D">
      <w:pPr>
        <w:pStyle w:val="a3"/>
        <w:numPr>
          <w:ilvl w:val="0"/>
          <w:numId w:val="23"/>
        </w:numPr>
        <w:spacing w:line="240" w:lineRule="auto"/>
        <w:rPr>
          <w:rFonts w:ascii="Times New Roman" w:hAnsi="Times New Roman"/>
          <w:sz w:val="24"/>
        </w:rPr>
      </w:pPr>
      <w:r>
        <w:rPr>
          <w:rFonts w:ascii="Times New Roman" w:hAnsi="Times New Roman"/>
          <w:sz w:val="24"/>
          <w:lang w:val="en-US"/>
        </w:rPr>
        <w:t>багато країн визнають джерелом судову та арбітражну приктику;</w:t>
      </w:r>
    </w:p>
    <w:p w:rsidR="00EE5192" w:rsidRDefault="00752A9D">
      <w:pPr>
        <w:pStyle w:val="a3"/>
        <w:numPr>
          <w:ilvl w:val="0"/>
          <w:numId w:val="23"/>
        </w:numPr>
        <w:spacing w:line="240" w:lineRule="auto"/>
        <w:rPr>
          <w:rFonts w:ascii="Times New Roman" w:hAnsi="Times New Roman"/>
          <w:sz w:val="24"/>
        </w:rPr>
      </w:pPr>
      <w:r>
        <w:rPr>
          <w:rFonts w:ascii="Times New Roman" w:hAnsi="Times New Roman"/>
          <w:sz w:val="24"/>
          <w:lang w:val="en-US"/>
        </w:rPr>
        <w:t>деякі до джерел відносять доктрину МПрП.</w:t>
      </w:r>
    </w:p>
    <w:p w:rsidR="00EE5192" w:rsidRDefault="00752A9D">
      <w:pPr>
        <w:pStyle w:val="a3"/>
        <w:spacing w:line="240" w:lineRule="auto"/>
        <w:rPr>
          <w:rFonts w:ascii="Times New Roman" w:hAnsi="Times New Roman"/>
          <w:sz w:val="24"/>
        </w:rPr>
      </w:pPr>
      <w:r>
        <w:rPr>
          <w:rFonts w:ascii="Times New Roman" w:hAnsi="Times New Roman"/>
          <w:sz w:val="24"/>
        </w:rPr>
        <w:t>Українська доктрина джерелом першорядного значення вважає внутрішнє законодавство країни (Г.К.Матвєєв “Міжнародне приватне право). Друге місце посідає м/н договір, оскільки через процедуру імплементації він може бути тісно пов</w:t>
      </w:r>
      <w:r>
        <w:rPr>
          <w:rFonts w:ascii="Times New Roman" w:hAnsi="Times New Roman"/>
          <w:sz w:val="24"/>
          <w:lang w:val="en-US"/>
        </w:rPr>
        <w:t>'</w:t>
      </w:r>
      <w:r>
        <w:rPr>
          <w:rFonts w:ascii="Times New Roman" w:hAnsi="Times New Roman"/>
          <w:sz w:val="24"/>
        </w:rPr>
        <w:t>язаний з внутрішнім правом, стати його складовою частиною.</w:t>
      </w:r>
    </w:p>
    <w:p w:rsidR="00EE5192" w:rsidRDefault="00752A9D">
      <w:pPr>
        <w:pStyle w:val="a3"/>
        <w:spacing w:line="240" w:lineRule="auto"/>
        <w:rPr>
          <w:rFonts w:ascii="Times New Roman" w:hAnsi="Times New Roman"/>
          <w:b/>
          <w:sz w:val="24"/>
          <w:lang w:val="en-US"/>
        </w:rPr>
      </w:pPr>
      <w:r>
        <w:rPr>
          <w:rFonts w:ascii="Times New Roman" w:hAnsi="Times New Roman"/>
          <w:b/>
          <w:sz w:val="24"/>
        </w:rPr>
        <w:t xml:space="preserve">Внутрішнє законодавство як джерело </w:t>
      </w:r>
      <w:r>
        <w:rPr>
          <w:rFonts w:ascii="Times New Roman" w:hAnsi="Times New Roman"/>
          <w:b/>
          <w:sz w:val="24"/>
          <w:lang w:val="en-US"/>
        </w:rPr>
        <w:t>МПрП.</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Норми </w:t>
      </w:r>
      <w:r>
        <w:rPr>
          <w:rFonts w:ascii="Times New Roman" w:hAnsi="Times New Roman"/>
          <w:sz w:val="24"/>
          <w:lang w:val="en-US"/>
        </w:rPr>
        <w:t>МПрП знаходяться в:</w:t>
      </w:r>
    </w:p>
    <w:p w:rsidR="00EE5192" w:rsidRDefault="00752A9D">
      <w:pPr>
        <w:pStyle w:val="a3"/>
        <w:numPr>
          <w:ilvl w:val="0"/>
          <w:numId w:val="24"/>
        </w:numPr>
        <w:tabs>
          <w:tab w:val="clear" w:pos="360"/>
          <w:tab w:val="num" w:pos="786"/>
        </w:tabs>
        <w:spacing w:line="240" w:lineRule="auto"/>
        <w:ind w:left="786"/>
        <w:rPr>
          <w:rFonts w:ascii="Times New Roman" w:hAnsi="Times New Roman"/>
          <w:sz w:val="24"/>
        </w:rPr>
      </w:pPr>
      <w:r>
        <w:rPr>
          <w:rFonts w:ascii="Times New Roman" w:hAnsi="Times New Roman"/>
          <w:sz w:val="24"/>
          <w:u w:val="single"/>
        </w:rPr>
        <w:t>Цивільному кодексі України</w:t>
      </w:r>
      <w:r>
        <w:rPr>
          <w:rFonts w:ascii="Times New Roman" w:hAnsi="Times New Roman"/>
          <w:sz w:val="24"/>
        </w:rPr>
        <w:t xml:space="preserve"> (Розділ 8), де вирішено: проблему правосуб</w:t>
      </w:r>
      <w:r>
        <w:rPr>
          <w:rFonts w:ascii="Times New Roman" w:hAnsi="Times New Roman"/>
          <w:sz w:val="24"/>
          <w:lang w:val="en-US"/>
        </w:rPr>
        <w:t>’</w:t>
      </w:r>
      <w:r>
        <w:rPr>
          <w:rFonts w:ascii="Times New Roman" w:hAnsi="Times New Roman"/>
          <w:sz w:val="24"/>
        </w:rPr>
        <w:t>єктності фізичних і юридичних осіб (право- і дієздатність); питання угод, їх форми; питання деліктних зобов</w:t>
      </w:r>
      <w:r>
        <w:rPr>
          <w:rFonts w:ascii="Times New Roman" w:hAnsi="Times New Roman"/>
          <w:sz w:val="24"/>
          <w:lang w:val="en-US"/>
        </w:rPr>
        <w:t>’</w:t>
      </w:r>
      <w:r>
        <w:rPr>
          <w:rFonts w:ascii="Times New Roman" w:hAnsi="Times New Roman"/>
          <w:sz w:val="24"/>
        </w:rPr>
        <w:t>язань, строку дії і форми довіренності. Також цим розділом встановлені норми про позовну давність; норми, які частково вирішують колізії права власності; норми, що регулюють спадкові правовідносини.</w:t>
      </w:r>
    </w:p>
    <w:p w:rsidR="00EE5192" w:rsidRDefault="00752A9D">
      <w:pPr>
        <w:pStyle w:val="a3"/>
        <w:numPr>
          <w:ilvl w:val="0"/>
          <w:numId w:val="24"/>
        </w:numPr>
        <w:tabs>
          <w:tab w:val="clear" w:pos="360"/>
          <w:tab w:val="num" w:pos="786"/>
        </w:tabs>
        <w:spacing w:line="240" w:lineRule="auto"/>
        <w:ind w:left="786"/>
        <w:rPr>
          <w:rFonts w:ascii="Times New Roman" w:hAnsi="Times New Roman"/>
          <w:sz w:val="24"/>
        </w:rPr>
      </w:pPr>
      <w:r>
        <w:rPr>
          <w:rFonts w:ascii="Times New Roman" w:hAnsi="Times New Roman"/>
          <w:sz w:val="24"/>
          <w:u w:val="single"/>
        </w:rPr>
        <w:t>Кодексі про шлюб та сім</w:t>
      </w:r>
      <w:r>
        <w:rPr>
          <w:rFonts w:ascii="Times New Roman" w:hAnsi="Times New Roman"/>
          <w:sz w:val="24"/>
          <w:u w:val="single"/>
          <w:lang w:val="en-US"/>
        </w:rPr>
        <w:t>’</w:t>
      </w:r>
      <w:r>
        <w:rPr>
          <w:rFonts w:ascii="Times New Roman" w:hAnsi="Times New Roman"/>
          <w:sz w:val="24"/>
          <w:u w:val="single"/>
        </w:rPr>
        <w:t>ю</w:t>
      </w:r>
      <w:r>
        <w:rPr>
          <w:rFonts w:ascii="Times New Roman" w:hAnsi="Times New Roman"/>
          <w:sz w:val="24"/>
        </w:rPr>
        <w:t>. Розглянуті питання про: укладення і розірвання шлюбів з іноземцями; сімейну право- і дієздатність; встановлення батьківства (батьківство встановлюється, якщо чоловік спільно проживає і веде спільне господарство з родиною, бере участь у вихованні дитини, бере участь у її матеріальному забезпеченні, існують незаперечні докази. що чоловік визнав своє батьківство); питання усиновлення дітей іноземцями, встановлення опіки чи піклування.</w:t>
      </w:r>
    </w:p>
    <w:p w:rsidR="00EE5192" w:rsidRDefault="00752A9D">
      <w:pPr>
        <w:pStyle w:val="a3"/>
        <w:numPr>
          <w:ilvl w:val="0"/>
          <w:numId w:val="24"/>
        </w:numPr>
        <w:tabs>
          <w:tab w:val="clear" w:pos="360"/>
          <w:tab w:val="num" w:pos="786"/>
        </w:tabs>
        <w:spacing w:line="240" w:lineRule="auto"/>
        <w:ind w:left="786"/>
        <w:rPr>
          <w:rFonts w:ascii="Times New Roman" w:hAnsi="Times New Roman"/>
          <w:sz w:val="24"/>
          <w:u w:val="single"/>
        </w:rPr>
      </w:pPr>
      <w:r>
        <w:rPr>
          <w:rFonts w:ascii="Times New Roman" w:hAnsi="Times New Roman"/>
          <w:sz w:val="24"/>
          <w:u w:val="single"/>
        </w:rPr>
        <w:t>Кодексі торгового мореплавства України.</w:t>
      </w:r>
    </w:p>
    <w:p w:rsidR="00EE5192" w:rsidRDefault="00752A9D">
      <w:pPr>
        <w:pStyle w:val="a3"/>
        <w:numPr>
          <w:ilvl w:val="0"/>
          <w:numId w:val="24"/>
        </w:numPr>
        <w:tabs>
          <w:tab w:val="clear" w:pos="360"/>
          <w:tab w:val="num" w:pos="786"/>
        </w:tabs>
        <w:spacing w:line="240" w:lineRule="auto"/>
        <w:ind w:left="786"/>
        <w:rPr>
          <w:rFonts w:ascii="Times New Roman" w:hAnsi="Times New Roman"/>
          <w:sz w:val="24"/>
          <w:u w:val="single"/>
        </w:rPr>
      </w:pPr>
      <w:r>
        <w:rPr>
          <w:rFonts w:ascii="Times New Roman" w:hAnsi="Times New Roman"/>
          <w:sz w:val="24"/>
          <w:u w:val="single"/>
        </w:rPr>
        <w:t>Повітряному кодексі України.</w:t>
      </w:r>
    </w:p>
    <w:p w:rsidR="00EE5192" w:rsidRDefault="00752A9D">
      <w:pPr>
        <w:pStyle w:val="a3"/>
        <w:numPr>
          <w:ilvl w:val="0"/>
          <w:numId w:val="24"/>
        </w:numPr>
        <w:tabs>
          <w:tab w:val="clear" w:pos="360"/>
          <w:tab w:val="num" w:pos="786"/>
        </w:tabs>
        <w:spacing w:line="240" w:lineRule="auto"/>
        <w:ind w:left="786"/>
        <w:rPr>
          <w:rFonts w:ascii="Times New Roman" w:hAnsi="Times New Roman"/>
          <w:sz w:val="24"/>
          <w:u w:val="single"/>
        </w:rPr>
      </w:pPr>
      <w:r>
        <w:rPr>
          <w:rFonts w:ascii="Times New Roman" w:hAnsi="Times New Roman"/>
          <w:sz w:val="24"/>
          <w:u w:val="single"/>
        </w:rPr>
        <w:t>Проекті Цивільного кодексу України (книга 8).</w:t>
      </w:r>
    </w:p>
    <w:p w:rsidR="00EE5192" w:rsidRDefault="00752A9D">
      <w:pPr>
        <w:pStyle w:val="a3"/>
        <w:numPr>
          <w:ilvl w:val="0"/>
          <w:numId w:val="24"/>
        </w:numPr>
        <w:tabs>
          <w:tab w:val="clear" w:pos="360"/>
          <w:tab w:val="num" w:pos="786"/>
        </w:tabs>
        <w:spacing w:line="240" w:lineRule="auto"/>
        <w:ind w:left="786"/>
        <w:rPr>
          <w:rFonts w:ascii="Times New Roman" w:hAnsi="Times New Roman"/>
          <w:sz w:val="24"/>
        </w:rPr>
      </w:pPr>
      <w:r>
        <w:rPr>
          <w:rFonts w:ascii="Times New Roman" w:hAnsi="Times New Roman"/>
          <w:sz w:val="24"/>
          <w:u w:val="single"/>
        </w:rPr>
        <w:t>Законі про правовий статус іноземців</w:t>
      </w:r>
      <w:r>
        <w:rPr>
          <w:rFonts w:ascii="Times New Roman" w:hAnsi="Times New Roman"/>
          <w:sz w:val="24"/>
        </w:rPr>
        <w:t>.</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В деяких країнах як джерело </w:t>
      </w:r>
      <w:r>
        <w:rPr>
          <w:rFonts w:ascii="Times New Roman" w:hAnsi="Times New Roman"/>
          <w:sz w:val="24"/>
          <w:lang w:val="en-US"/>
        </w:rPr>
        <w:t>МПрП розглядаються спеціальні закони про МПрП, так, наприклад, відбувається в Швейцарії. Щвейцарський закон про МПрП складається з наступних розділів: питання юрисдикції; колізії; питання правил застосування іноземного права в різних галузях. Подібні закони були прийняті в 1988 році в Австрії, в 1979 році в Угорщині (два розділи присвячені цивільному процесу), в 1965 році в Польщі, в 1963 році в Чехословакії (зараз діє на території Чехії), в 1982 році в Туреччині, в 1982 році вЮгославії (отримав назву Закон про вирішення колізій між нормами іноземного права. Вирішує колізії на двох рівнях: на рівні держави і на рівні адмін.-територіальних одиниць.).</w:t>
      </w:r>
    </w:p>
    <w:p w:rsidR="00EE5192" w:rsidRDefault="00752A9D">
      <w:pPr>
        <w:pStyle w:val="a3"/>
        <w:spacing w:line="240" w:lineRule="auto"/>
        <w:rPr>
          <w:rFonts w:ascii="Times New Roman" w:hAnsi="Times New Roman"/>
          <w:sz w:val="24"/>
        </w:rPr>
      </w:pPr>
      <w:r>
        <w:rPr>
          <w:rFonts w:ascii="Times New Roman" w:hAnsi="Times New Roman"/>
          <w:sz w:val="24"/>
          <w:lang w:val="en-US"/>
        </w:rPr>
        <w:t>В 1986 році ФРН прийняла Закон про нове регулювання в сфері МПрП. Закон базувався на дослідженнях школи Кегеля. Було запропоновано застосовувати до шлюбно-сімейних відносин колізійну норму з кількома прив’язками по одному об’</w:t>
      </w:r>
      <w:r>
        <w:rPr>
          <w:rFonts w:ascii="Times New Roman" w:hAnsi="Times New Roman"/>
          <w:sz w:val="24"/>
        </w:rPr>
        <w:t>єкту:</w:t>
      </w:r>
    </w:p>
    <w:p w:rsidR="00EE5192" w:rsidRDefault="00EE5192">
      <w:pPr>
        <w:pStyle w:val="a3"/>
        <w:spacing w:line="240" w:lineRule="auto"/>
        <w:rPr>
          <w:rFonts w:ascii="Times New Roman" w:hAnsi="Times New Roman"/>
          <w:sz w:val="24"/>
        </w:rPr>
      </w:pPr>
    </w:p>
    <w:p w:rsidR="00EE5192" w:rsidRDefault="003F61DC">
      <w:pPr>
        <w:pStyle w:val="a3"/>
        <w:spacing w:line="240" w:lineRule="auto"/>
        <w:rPr>
          <w:rFonts w:ascii="Times New Roman" w:hAnsi="Times New Roman"/>
          <w:sz w:val="24"/>
        </w:rPr>
      </w:pPr>
      <w:r>
        <w:rPr>
          <w:rFonts w:ascii="Times New Roman" w:hAnsi="Times New Roman"/>
          <w:noProof/>
          <w:sz w:val="24"/>
        </w:rPr>
        <w:pict>
          <v:shapetype id="_x0000_t202" coordsize="21600,21600" o:spt="202" path="m,l,21600r21600,l21600,xe">
            <v:stroke joinstyle="miter"/>
            <v:path gradientshapeok="t" o:connecttype="rect"/>
          </v:shapetype>
          <v:shape id="_x0000_s1032" type="#_x0000_t202" style="position:absolute;left:0;text-align:left;margin-left:198.15pt;margin-top:.25pt;width:208.8pt;height:21.6pt;z-index:251656192" o:allowincell="f">
            <v:textbox>
              <w:txbxContent>
                <w:p w:rsidR="00EE5192" w:rsidRDefault="00752A9D">
                  <w:pPr>
                    <w:jc w:val="center"/>
                    <w:rPr>
                      <w:rFonts w:ascii="Franklin Gothic Demi" w:hAnsi="Franklin Gothic Demi"/>
                      <w:sz w:val="20"/>
                      <w:lang w:val="uk-UA"/>
                    </w:rPr>
                  </w:pPr>
                  <w:r>
                    <w:rPr>
                      <w:rFonts w:ascii="Franklin Gothic Demi" w:hAnsi="Franklin Gothic Demi"/>
                      <w:sz w:val="20"/>
                      <w:lang w:val="uk-UA"/>
                    </w:rPr>
                    <w:t>Спільне проживання</w:t>
                  </w:r>
                </w:p>
              </w:txbxContent>
            </v:textbox>
          </v:shape>
        </w:pict>
      </w:r>
      <w:r>
        <w:rPr>
          <w:rFonts w:ascii="Times New Roman" w:hAnsi="Times New Roman"/>
          <w:noProof/>
          <w:sz w:val="24"/>
        </w:rPr>
        <w:pict>
          <v:line id="_x0000_s1030" style="position:absolute;left:0;text-align:left;z-index:251654144" from="118.95pt,7.45pt" to="198.15pt,7.45pt" o:allowincell="f">
            <v:stroke endarrow="block"/>
          </v:line>
        </w:pict>
      </w:r>
      <w:r>
        <w:rPr>
          <w:rFonts w:ascii="Times New Roman" w:hAnsi="Times New Roman"/>
          <w:noProof/>
          <w:sz w:val="24"/>
        </w:rPr>
        <w:pict>
          <v:shape id="_x0000_s1029" type="#_x0000_t202" style="position:absolute;left:0;text-align:left;margin-left:68.55pt;margin-top:.25pt;width:50.4pt;height:50.4pt;z-index:251653120" o:allowincell="f">
            <v:textbox style="mso-next-textbox:#_x0000_s1029">
              <w:txbxContent>
                <w:p w:rsidR="00EE5192" w:rsidRDefault="00EE5192">
                  <w:pPr>
                    <w:jc w:val="center"/>
                    <w:rPr>
                      <w:rFonts w:ascii="Academy" w:hAnsi="Academy"/>
                      <w:b/>
                      <w:sz w:val="22"/>
                      <w:lang w:val="uk-UA"/>
                    </w:rPr>
                  </w:pPr>
                </w:p>
                <w:p w:rsidR="00EE5192" w:rsidRDefault="00752A9D">
                  <w:pPr>
                    <w:jc w:val="center"/>
                    <w:rPr>
                      <w:rFonts w:ascii="Franklin Gothic Demi" w:hAnsi="Franklin Gothic Demi"/>
                      <w:b/>
                      <w:sz w:val="22"/>
                      <w:lang w:val="uk-UA"/>
                    </w:rPr>
                  </w:pPr>
                  <w:r>
                    <w:rPr>
                      <w:rFonts w:ascii="Franklin Gothic Demi" w:hAnsi="Franklin Gothic Demi"/>
                      <w:b/>
                      <w:sz w:val="22"/>
                      <w:lang w:val="uk-UA"/>
                    </w:rPr>
                    <w:t>об</w:t>
                  </w:r>
                  <w:r>
                    <w:rPr>
                      <w:rFonts w:ascii="Franklin Gothic Demi" w:hAnsi="Franklin Gothic Demi"/>
                      <w:b/>
                      <w:sz w:val="22"/>
                      <w:lang w:val="en-US"/>
                    </w:rPr>
                    <w:t>’</w:t>
                  </w:r>
                  <w:r>
                    <w:rPr>
                      <w:rFonts w:ascii="Franklin Gothic Demi" w:hAnsi="Franklin Gothic Demi"/>
                      <w:b/>
                      <w:sz w:val="22"/>
                      <w:lang w:val="uk-UA"/>
                    </w:rPr>
                    <w:t>єкт</w:t>
                  </w:r>
                </w:p>
                <w:p w:rsidR="00EE5192" w:rsidRDefault="00EE5192">
                  <w:pPr>
                    <w:jc w:val="center"/>
                    <w:rPr>
                      <w:rFonts w:ascii="Academy" w:hAnsi="Academy"/>
                      <w:b/>
                      <w:sz w:val="22"/>
                      <w:lang w:val="uk-UA"/>
                    </w:rPr>
                  </w:pPr>
                </w:p>
              </w:txbxContent>
            </v:textbox>
          </v:shape>
        </w:pict>
      </w:r>
      <w:r>
        <w:rPr>
          <w:rFonts w:ascii="Times New Roman" w:hAnsi="Times New Roman"/>
          <w:noProof/>
          <w:sz w:val="24"/>
        </w:rPr>
        <w:pict>
          <v:rect id="_x0000_s1027" style="position:absolute;left:0;text-align:left;margin-left:198.15pt;margin-top:.25pt;width:208.8pt;height:14.4pt;z-index:251651072" o:allowincell="f"/>
        </w:pict>
      </w:r>
    </w:p>
    <w:p w:rsidR="00EE5192" w:rsidRDefault="003F61DC">
      <w:pPr>
        <w:pStyle w:val="a3"/>
        <w:spacing w:line="240" w:lineRule="auto"/>
        <w:rPr>
          <w:rFonts w:ascii="Times New Roman" w:hAnsi="Times New Roman"/>
          <w:sz w:val="24"/>
        </w:rPr>
      </w:pPr>
      <w:r>
        <w:rPr>
          <w:rFonts w:ascii="Times New Roman" w:hAnsi="Times New Roman"/>
          <w:noProof/>
          <w:sz w:val="24"/>
        </w:rPr>
        <w:pict>
          <v:shape id="_x0000_s1033" type="#_x0000_t202" style="position:absolute;left:0;text-align:left;margin-left:198.15pt;margin-top:12.05pt;width:208.8pt;height:21.6pt;z-index:251657216" o:allowincell="f">
            <v:textbox>
              <w:txbxContent>
                <w:p w:rsidR="00EE5192" w:rsidRDefault="00752A9D">
                  <w:pPr>
                    <w:jc w:val="center"/>
                    <w:rPr>
                      <w:rFonts w:ascii="Franklin Gothic Demi" w:hAnsi="Franklin Gothic Demi"/>
                      <w:sz w:val="20"/>
                      <w:lang w:val="uk-UA"/>
                    </w:rPr>
                  </w:pPr>
                  <w:r>
                    <w:rPr>
                      <w:rFonts w:ascii="Franklin Gothic Demi" w:hAnsi="Franklin Gothic Demi"/>
                      <w:sz w:val="20"/>
                      <w:lang w:val="uk-UA"/>
                    </w:rPr>
                    <w:t>Спільне місце проживання осіб</w:t>
                  </w:r>
                </w:p>
              </w:txbxContent>
            </v:textbox>
          </v:shape>
        </w:pict>
      </w:r>
      <w:r>
        <w:rPr>
          <w:rFonts w:ascii="Times New Roman" w:hAnsi="Times New Roman"/>
          <w:noProof/>
          <w:sz w:val="24"/>
        </w:rPr>
        <w:pict>
          <v:rect id="_x0000_s1028" style="position:absolute;left:0;text-align:left;margin-left:198.15pt;margin-top:12.05pt;width:208.8pt;height:14.4pt;z-index:251652096" o:allowincell="f"/>
        </w:pict>
      </w:r>
    </w:p>
    <w:p w:rsidR="00EE5192" w:rsidRDefault="003F61DC">
      <w:pPr>
        <w:pStyle w:val="a3"/>
        <w:spacing w:line="240" w:lineRule="auto"/>
        <w:rPr>
          <w:rFonts w:ascii="Times New Roman" w:hAnsi="Times New Roman"/>
          <w:sz w:val="24"/>
        </w:rPr>
      </w:pPr>
      <w:r>
        <w:rPr>
          <w:rFonts w:ascii="Times New Roman" w:hAnsi="Times New Roman"/>
          <w:noProof/>
          <w:sz w:val="24"/>
        </w:rPr>
        <w:pict>
          <v:line id="_x0000_s1031" style="position:absolute;left:0;text-align:left;z-index:251655168" from="118.95pt,2.25pt" to="198.15pt,2.25pt" o:allowincell="f">
            <v:stroke endarrow="block"/>
          </v:line>
        </w:pict>
      </w:r>
    </w:p>
    <w:p w:rsidR="00EE5192" w:rsidRDefault="00EE5192">
      <w:pPr>
        <w:pStyle w:val="a3"/>
        <w:spacing w:line="240" w:lineRule="auto"/>
        <w:rPr>
          <w:rFonts w:ascii="Times New Roman" w:hAnsi="Times New Roman"/>
          <w:sz w:val="24"/>
        </w:rPr>
      </w:pPr>
    </w:p>
    <w:p w:rsidR="00EE5192" w:rsidRDefault="00752A9D">
      <w:pPr>
        <w:pStyle w:val="a3"/>
        <w:spacing w:line="240" w:lineRule="auto"/>
        <w:rPr>
          <w:rFonts w:ascii="Times New Roman" w:hAnsi="Times New Roman"/>
          <w:sz w:val="24"/>
        </w:rPr>
      </w:pPr>
      <w:r>
        <w:rPr>
          <w:rFonts w:ascii="Times New Roman" w:hAnsi="Times New Roman"/>
          <w:sz w:val="24"/>
        </w:rPr>
        <w:t>Таким чином можна розглядати різні варіанти прив</w:t>
      </w:r>
      <w:r>
        <w:rPr>
          <w:rFonts w:ascii="Times New Roman" w:hAnsi="Times New Roman"/>
          <w:sz w:val="24"/>
          <w:lang w:val="en-US"/>
        </w:rPr>
        <w:t>’</w:t>
      </w:r>
      <w:r>
        <w:rPr>
          <w:rFonts w:ascii="Times New Roman" w:hAnsi="Times New Roman"/>
          <w:sz w:val="24"/>
        </w:rPr>
        <w:t>язок, доки не знайдеться та, яка дійсно має місце.</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В 1992 році був прийнятий Закон про </w:t>
      </w:r>
      <w:r>
        <w:rPr>
          <w:rFonts w:ascii="Times New Roman" w:hAnsi="Times New Roman"/>
          <w:sz w:val="24"/>
          <w:lang w:val="en-US"/>
        </w:rPr>
        <w:t>МПрП в Румунії, в 1995 році Закон про реформування італійської системи МПрП. 1997 рік — Закон Ліхтенштейна про МПрП, 1992 рік — Закон про МПрП американського штату Луізіана.</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В Китайській народній республіці питання МПрП регулюються Законом про м/н господарські договори від 1985 року та Цивільним Кодексом КНР (Загальні положення +спеціальний колізійний розділ). Після приєднання Гон-Конгу виникло багато колізійних питань, оскільки зтинулося китайське право з нормами англійського права. До міждержавних додались міжобласні колізії.</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В Квебеці питання МПрП регулюються Книгою 10 нового Цивільного кодексу Квебеку.</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В 1994 році Естонія і Литва прийняли нові редакції цивільних кодексів, де передбачили і можливість вирішення колізій.</w:t>
      </w:r>
    </w:p>
    <w:p w:rsidR="00EE5192" w:rsidRDefault="00752A9D">
      <w:pPr>
        <w:pStyle w:val="a3"/>
        <w:spacing w:line="240" w:lineRule="auto"/>
        <w:rPr>
          <w:rFonts w:ascii="Times New Roman" w:hAnsi="Times New Roman"/>
          <w:sz w:val="24"/>
          <w:lang w:val="en-US"/>
        </w:rPr>
      </w:pPr>
      <w:r>
        <w:rPr>
          <w:rFonts w:ascii="Times New Roman" w:hAnsi="Times New Roman"/>
          <w:sz w:val="24"/>
        </w:rPr>
        <w:t xml:space="preserve">В Японії діє Закон про </w:t>
      </w:r>
      <w:r>
        <w:rPr>
          <w:rFonts w:ascii="Times New Roman" w:hAnsi="Times New Roman"/>
          <w:sz w:val="24"/>
          <w:lang w:val="en-US"/>
        </w:rPr>
        <w:t xml:space="preserve">МПрП від 1990 року. в Іспанії — від 1974-го. </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Такі африканські країни, як Сірія, Єгипет, Ірак, Алжир, Йємен, а також Перу і Аргентина з країн Латинської Америки доклали зусиль в галузі кодифікації, і на сьогоднішній день мають нові кодекси та закони, що регулюють питання МПрП.</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Франція знаходиться на шляху розробки і вдосконалення нормативної бази з МПрП. Нова редакція Закону про МПрП пройшла перше читання в парламенті.</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Скандинавські країни.</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З скандинавських країн найдосконалішу систему врегулювання колізійних питань має Швеція, хоча єдиного кодифікованого акту для неї не існує. Деякі кроки здійснила Фінляндія: проект окремого закону про МПрП пройшов друге читання в парламенті. В його основі лежить цивільне законодавство країни, датоване 1929 роком.</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Скандинавські країни здійснили ряд спільних заходів по врегулюванню колізійних питань. Зокрема, підписавши спеціальну конвенцію, вони уніфікували норми, що регулюють шлюбно-сімейні та спадкові відносини (була встановлена єдина форма, вироблене єдине поняття шлюбу).</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В Великобританії та США єдиних кодифікацій не існує.</w:t>
      </w:r>
    </w:p>
    <w:p w:rsidR="00EE5192" w:rsidRDefault="00EE5192">
      <w:pPr>
        <w:pStyle w:val="a3"/>
        <w:spacing w:line="240" w:lineRule="auto"/>
        <w:rPr>
          <w:rFonts w:ascii="Times New Roman" w:hAnsi="Times New Roman"/>
          <w:sz w:val="24"/>
          <w:lang w:val="en-US"/>
        </w:rPr>
      </w:pPr>
    </w:p>
    <w:p w:rsidR="00EE5192" w:rsidRDefault="00752A9D">
      <w:pPr>
        <w:pStyle w:val="a3"/>
        <w:spacing w:line="240" w:lineRule="auto"/>
        <w:ind w:firstLine="0"/>
        <w:rPr>
          <w:rFonts w:ascii="Times New Roman" w:hAnsi="Times New Roman"/>
          <w:b/>
          <w:i/>
          <w:sz w:val="24"/>
        </w:rPr>
      </w:pPr>
      <w:r>
        <w:rPr>
          <w:rFonts w:ascii="Times New Roman" w:hAnsi="Times New Roman"/>
          <w:b/>
          <w:i/>
          <w:sz w:val="24"/>
          <w:u w:val="single"/>
        </w:rPr>
        <w:t>Лекція 4</w:t>
      </w:r>
      <w:r>
        <w:rPr>
          <w:rFonts w:ascii="Times New Roman" w:hAnsi="Times New Roman"/>
          <w:b/>
          <w:i/>
          <w:sz w:val="24"/>
        </w:rPr>
        <w:t>. Поняття колізійної норми.</w:t>
      </w:r>
    </w:p>
    <w:p w:rsidR="00EE5192" w:rsidRDefault="00752A9D">
      <w:pPr>
        <w:pStyle w:val="a3"/>
        <w:spacing w:line="240" w:lineRule="auto"/>
        <w:rPr>
          <w:rFonts w:ascii="Times New Roman" w:hAnsi="Times New Roman"/>
          <w:sz w:val="24"/>
        </w:rPr>
      </w:pPr>
      <w:r>
        <w:rPr>
          <w:rFonts w:ascii="Times New Roman" w:hAnsi="Times New Roman"/>
          <w:b/>
          <w:sz w:val="24"/>
        </w:rPr>
        <w:t>Колізійна норма</w:t>
      </w:r>
      <w:r>
        <w:rPr>
          <w:rFonts w:ascii="Times New Roman" w:hAnsi="Times New Roman"/>
          <w:sz w:val="24"/>
        </w:rPr>
        <w:t xml:space="preserve"> — це інструмент, за допомогою якого вирішується проблема, право якої країни підлягає застосуванню в даному випадку. Колізійна норма не відсилає до конкретної правової норми в іноземному праві, вона лише визначає певний правопорядок, до якого необхідно звернутись. Конкретну норму вже потім потрібно відшукати в іноземному праві.</w:t>
      </w:r>
    </w:p>
    <w:p w:rsidR="00EE5192" w:rsidRDefault="00752A9D">
      <w:pPr>
        <w:pStyle w:val="a3"/>
        <w:spacing w:line="240" w:lineRule="auto"/>
        <w:rPr>
          <w:rFonts w:ascii="Times New Roman" w:hAnsi="Times New Roman"/>
          <w:sz w:val="24"/>
        </w:rPr>
      </w:pPr>
      <w:r>
        <w:rPr>
          <w:rFonts w:ascii="Times New Roman" w:hAnsi="Times New Roman"/>
          <w:sz w:val="24"/>
        </w:rPr>
        <w:t>Виникнення колізії означає конфлікт між системами права в цілому. Для вирішення конфлікту сторони зобов</w:t>
      </w:r>
      <w:r>
        <w:rPr>
          <w:rFonts w:ascii="Times New Roman" w:hAnsi="Times New Roman"/>
          <w:sz w:val="24"/>
          <w:lang w:val="en-US"/>
        </w:rPr>
        <w:t>’</w:t>
      </w:r>
      <w:r>
        <w:rPr>
          <w:rFonts w:ascii="Times New Roman" w:hAnsi="Times New Roman"/>
          <w:sz w:val="24"/>
        </w:rPr>
        <w:t>язані застосовувати колізійну норму, оскільки вона була спеціально для цього створена.</w:t>
      </w:r>
    </w:p>
    <w:p w:rsidR="00EE5192" w:rsidRDefault="00752A9D">
      <w:pPr>
        <w:pStyle w:val="a3"/>
        <w:spacing w:line="240" w:lineRule="auto"/>
        <w:rPr>
          <w:rFonts w:ascii="Times New Roman" w:hAnsi="Times New Roman"/>
          <w:sz w:val="24"/>
        </w:rPr>
      </w:pPr>
      <w:r>
        <w:rPr>
          <w:rFonts w:ascii="Times New Roman" w:hAnsi="Times New Roman"/>
          <w:sz w:val="24"/>
        </w:rPr>
        <w:t>Іноді колізійні норми можуть зтикатись з проблемою дії законів у часі. Автоматично постає питання зворотньої сили: застосовувати право, яке існувало в момент укладення договору, наприклад, чи нове законодавство? Найчастіше практика вирішує це питання шляхом застосування норм, що існували на той період (час укладення угоди). Також практикуються спеціальні застереження щодо зворотньої сили, в яких сторони висловлюють свою волю щодо дії договору в часі.</w:t>
      </w:r>
    </w:p>
    <w:p w:rsidR="00EE5192" w:rsidRDefault="00752A9D">
      <w:pPr>
        <w:pStyle w:val="a3"/>
        <w:spacing w:line="240" w:lineRule="auto"/>
        <w:rPr>
          <w:rFonts w:ascii="Times New Roman" w:hAnsi="Times New Roman"/>
          <w:sz w:val="24"/>
        </w:rPr>
      </w:pPr>
      <w:r>
        <w:rPr>
          <w:rFonts w:ascii="Times New Roman" w:hAnsi="Times New Roman"/>
          <w:sz w:val="24"/>
        </w:rPr>
        <w:t>Спеціальні норми не застосовуються навіть в тому випадку, коли є відсилання до іншої правової системи (наприклад, щодо статусу суб</w:t>
      </w:r>
      <w:r>
        <w:rPr>
          <w:rFonts w:ascii="Times New Roman" w:hAnsi="Times New Roman"/>
          <w:sz w:val="24"/>
          <w:lang w:val="en-US"/>
        </w:rPr>
        <w:t>’</w:t>
      </w:r>
      <w:r>
        <w:rPr>
          <w:rFonts w:ascii="Times New Roman" w:hAnsi="Times New Roman"/>
          <w:sz w:val="24"/>
        </w:rPr>
        <w:t>єкта), оскільки в них є спеціальний адресат.</w:t>
      </w:r>
    </w:p>
    <w:p w:rsidR="00EE5192" w:rsidRDefault="00752A9D">
      <w:pPr>
        <w:pStyle w:val="a3"/>
        <w:spacing w:line="240" w:lineRule="auto"/>
        <w:rPr>
          <w:rFonts w:ascii="Times New Roman" w:hAnsi="Times New Roman"/>
          <w:sz w:val="24"/>
        </w:rPr>
      </w:pPr>
      <w:r>
        <w:rPr>
          <w:rFonts w:ascii="Times New Roman" w:hAnsi="Times New Roman"/>
          <w:sz w:val="24"/>
        </w:rPr>
        <w:t>Колізійна норма — це правило, яке визначає, право якої країни має бути застосоване до відповідних цивільно-правових відносин. Поява колізійних норм викликала інтенсифікацією м/н співробітництва та глобалізацією світових господарських зв</w:t>
      </w:r>
      <w:r>
        <w:rPr>
          <w:rFonts w:ascii="Times New Roman" w:hAnsi="Times New Roman"/>
          <w:sz w:val="24"/>
          <w:lang w:val="en-US"/>
        </w:rPr>
        <w:t>’</w:t>
      </w:r>
      <w:r>
        <w:rPr>
          <w:rFonts w:ascii="Times New Roman" w:hAnsi="Times New Roman"/>
          <w:sz w:val="24"/>
        </w:rPr>
        <w:t>язків.</w:t>
      </w:r>
    </w:p>
    <w:p w:rsidR="00EE5192" w:rsidRDefault="00752A9D">
      <w:pPr>
        <w:pStyle w:val="a3"/>
        <w:spacing w:line="240" w:lineRule="auto"/>
        <w:rPr>
          <w:rFonts w:ascii="Times New Roman" w:hAnsi="Times New Roman"/>
          <w:sz w:val="24"/>
        </w:rPr>
      </w:pPr>
      <w:r>
        <w:rPr>
          <w:rFonts w:ascii="Times New Roman" w:hAnsi="Times New Roman"/>
          <w:sz w:val="24"/>
        </w:rPr>
        <w:t>Сама по собі колізія може виникнути в будь-якій сфері права.</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Склад і види колізійних норм.</w:t>
      </w:r>
    </w:p>
    <w:p w:rsidR="00EE5192" w:rsidRDefault="00752A9D">
      <w:pPr>
        <w:pStyle w:val="a3"/>
        <w:spacing w:line="240" w:lineRule="auto"/>
        <w:rPr>
          <w:rFonts w:ascii="Times New Roman" w:hAnsi="Times New Roman"/>
          <w:sz w:val="24"/>
        </w:rPr>
      </w:pPr>
      <w:r>
        <w:rPr>
          <w:rFonts w:ascii="Times New Roman" w:hAnsi="Times New Roman"/>
          <w:sz w:val="24"/>
        </w:rPr>
        <w:t>Колізійна норма складається з двох частин:</w:t>
      </w:r>
    </w:p>
    <w:p w:rsidR="00EE5192" w:rsidRDefault="00752A9D">
      <w:pPr>
        <w:pStyle w:val="a3"/>
        <w:numPr>
          <w:ilvl w:val="0"/>
          <w:numId w:val="25"/>
        </w:numPr>
        <w:tabs>
          <w:tab w:val="clear" w:pos="360"/>
          <w:tab w:val="num" w:pos="786"/>
        </w:tabs>
        <w:spacing w:line="240" w:lineRule="auto"/>
        <w:ind w:left="786"/>
        <w:rPr>
          <w:rFonts w:ascii="Times New Roman" w:hAnsi="Times New Roman"/>
          <w:sz w:val="24"/>
        </w:rPr>
      </w:pPr>
      <w:r>
        <w:rPr>
          <w:rFonts w:ascii="Times New Roman" w:hAnsi="Times New Roman"/>
          <w:sz w:val="24"/>
        </w:rPr>
        <w:t>об</w:t>
      </w:r>
      <w:r>
        <w:rPr>
          <w:rFonts w:ascii="Times New Roman" w:hAnsi="Times New Roman"/>
          <w:sz w:val="24"/>
          <w:lang w:val="en-US"/>
        </w:rPr>
        <w:t>’</w:t>
      </w:r>
      <w:r>
        <w:rPr>
          <w:rFonts w:ascii="Times New Roman" w:hAnsi="Times New Roman"/>
          <w:sz w:val="24"/>
        </w:rPr>
        <w:t>єм або обсяг колізійної норми — це визначення комплексу відносин, до яких дана колізійна норма застосовується;</w:t>
      </w:r>
    </w:p>
    <w:p w:rsidR="00EE5192" w:rsidRDefault="00752A9D">
      <w:pPr>
        <w:pStyle w:val="a3"/>
        <w:numPr>
          <w:ilvl w:val="0"/>
          <w:numId w:val="25"/>
        </w:numPr>
        <w:tabs>
          <w:tab w:val="clear" w:pos="360"/>
          <w:tab w:val="num" w:pos="786"/>
        </w:tabs>
        <w:spacing w:line="240" w:lineRule="auto"/>
        <w:ind w:left="786"/>
        <w:rPr>
          <w:rFonts w:ascii="Times New Roman" w:hAnsi="Times New Roman"/>
          <w:sz w:val="24"/>
        </w:rPr>
      </w:pPr>
      <w:r>
        <w:rPr>
          <w:rFonts w:ascii="Times New Roman" w:hAnsi="Times New Roman"/>
          <w:sz w:val="24"/>
        </w:rPr>
        <w:t>прив</w:t>
      </w:r>
      <w:r>
        <w:rPr>
          <w:rFonts w:ascii="Times New Roman" w:hAnsi="Times New Roman"/>
          <w:sz w:val="24"/>
          <w:lang w:val="en-US"/>
        </w:rPr>
        <w:t>’</w:t>
      </w:r>
      <w:r>
        <w:rPr>
          <w:rFonts w:ascii="Times New Roman" w:hAnsi="Times New Roman"/>
          <w:sz w:val="24"/>
        </w:rPr>
        <w:t>язка — вказівка на той правопорядок, що має бути застосований до відповідного комплексу відносин.</w:t>
      </w:r>
    </w:p>
    <w:p w:rsidR="00EE5192" w:rsidRDefault="00752A9D">
      <w:pPr>
        <w:pStyle w:val="a3"/>
        <w:spacing w:line="240" w:lineRule="auto"/>
        <w:rPr>
          <w:rFonts w:ascii="Times New Roman" w:hAnsi="Times New Roman"/>
          <w:sz w:val="24"/>
        </w:rPr>
      </w:pPr>
      <w:r>
        <w:rPr>
          <w:rFonts w:ascii="Times New Roman" w:hAnsi="Times New Roman"/>
          <w:sz w:val="24"/>
        </w:rPr>
        <w:t>Існує наступна класифікація колізійних норм:</w:t>
      </w:r>
    </w:p>
    <w:p w:rsidR="00EE5192" w:rsidRDefault="00752A9D">
      <w:pPr>
        <w:pStyle w:val="a3"/>
        <w:numPr>
          <w:ilvl w:val="0"/>
          <w:numId w:val="26"/>
        </w:numPr>
        <w:tabs>
          <w:tab w:val="clear" w:pos="720"/>
          <w:tab w:val="num" w:pos="1146"/>
        </w:tabs>
        <w:spacing w:line="240" w:lineRule="auto"/>
        <w:ind w:left="786" w:hanging="219"/>
        <w:rPr>
          <w:rFonts w:ascii="Times New Roman" w:hAnsi="Times New Roman"/>
          <w:sz w:val="24"/>
        </w:rPr>
      </w:pPr>
      <w:r>
        <w:rPr>
          <w:rFonts w:ascii="Times New Roman" w:hAnsi="Times New Roman"/>
          <w:sz w:val="24"/>
        </w:rPr>
        <w:t>такі, що в односторонньому порядку визначають межі застосування свого власного права до відносин, ускладнених іноземним елементом. Відсилають тільки до свого права;</w:t>
      </w:r>
    </w:p>
    <w:p w:rsidR="00EE5192" w:rsidRDefault="00752A9D">
      <w:pPr>
        <w:pStyle w:val="a3"/>
        <w:numPr>
          <w:ilvl w:val="0"/>
          <w:numId w:val="26"/>
        </w:numPr>
        <w:tabs>
          <w:tab w:val="clear" w:pos="720"/>
          <w:tab w:val="num" w:pos="1146"/>
        </w:tabs>
        <w:spacing w:line="240" w:lineRule="auto"/>
        <w:ind w:left="786" w:hanging="219"/>
        <w:rPr>
          <w:rFonts w:ascii="Times New Roman" w:hAnsi="Times New Roman"/>
          <w:sz w:val="24"/>
        </w:rPr>
      </w:pPr>
      <w:r>
        <w:rPr>
          <w:rFonts w:ascii="Times New Roman" w:hAnsi="Times New Roman"/>
          <w:sz w:val="24"/>
        </w:rPr>
        <w:t>двосторонні. Містять загальне правило, на основі якого можна застосовувати норми іноземного чи вітчизняного права. Прив</w:t>
      </w:r>
      <w:r>
        <w:rPr>
          <w:rFonts w:ascii="Times New Roman" w:hAnsi="Times New Roman"/>
          <w:sz w:val="24"/>
          <w:lang w:val="en-US"/>
        </w:rPr>
        <w:t>’</w:t>
      </w:r>
      <w:r>
        <w:rPr>
          <w:rFonts w:ascii="Times New Roman" w:hAnsi="Times New Roman"/>
          <w:sz w:val="24"/>
        </w:rPr>
        <w:t>язка в двосторонній колізійній нормі отримала назву “формула прикріплення”.</w:t>
      </w:r>
    </w:p>
    <w:p w:rsidR="00EE5192" w:rsidRDefault="00752A9D">
      <w:pPr>
        <w:pStyle w:val="a3"/>
        <w:spacing w:line="240" w:lineRule="auto"/>
        <w:rPr>
          <w:rFonts w:ascii="Times New Roman" w:hAnsi="Times New Roman"/>
          <w:sz w:val="24"/>
        </w:rPr>
      </w:pPr>
      <w:r>
        <w:rPr>
          <w:rFonts w:ascii="Times New Roman" w:hAnsi="Times New Roman"/>
          <w:sz w:val="24"/>
        </w:rPr>
        <w:t>Колізійні норми можна розділити на:</w:t>
      </w:r>
    </w:p>
    <w:p w:rsidR="00EE5192" w:rsidRDefault="00752A9D">
      <w:pPr>
        <w:pStyle w:val="a3"/>
        <w:numPr>
          <w:ilvl w:val="0"/>
          <w:numId w:val="27"/>
        </w:numPr>
        <w:tabs>
          <w:tab w:val="clear" w:pos="720"/>
          <w:tab w:val="num" w:pos="1429"/>
        </w:tabs>
        <w:spacing w:line="240" w:lineRule="auto"/>
        <w:ind w:left="1069"/>
        <w:rPr>
          <w:rFonts w:ascii="Times New Roman" w:hAnsi="Times New Roman"/>
          <w:sz w:val="24"/>
        </w:rPr>
      </w:pPr>
      <w:r>
        <w:rPr>
          <w:rFonts w:ascii="Times New Roman" w:hAnsi="Times New Roman"/>
          <w:sz w:val="24"/>
        </w:rPr>
        <w:t>імперативні. Носять незаперечний характер, відхід від них карається відповідальністю. ч.5 ст.570 ЦКУ.</w:t>
      </w:r>
    </w:p>
    <w:p w:rsidR="00EE5192" w:rsidRDefault="00752A9D">
      <w:pPr>
        <w:pStyle w:val="a3"/>
        <w:numPr>
          <w:ilvl w:val="0"/>
          <w:numId w:val="27"/>
        </w:numPr>
        <w:tabs>
          <w:tab w:val="clear" w:pos="720"/>
          <w:tab w:val="num" w:pos="1429"/>
        </w:tabs>
        <w:spacing w:line="240" w:lineRule="auto"/>
        <w:ind w:left="1069"/>
        <w:rPr>
          <w:rFonts w:ascii="Times New Roman" w:hAnsi="Times New Roman"/>
          <w:sz w:val="24"/>
        </w:rPr>
      </w:pPr>
      <w:r>
        <w:rPr>
          <w:rFonts w:ascii="Times New Roman" w:hAnsi="Times New Roman"/>
          <w:sz w:val="24"/>
        </w:rPr>
        <w:t>диспозитивні. Надають учасникам правовідносин можливість самостійно врегулювати свої відносини, в разі відсутності подібного врегулювання, визначають певні обов</w:t>
      </w:r>
      <w:r>
        <w:rPr>
          <w:rFonts w:ascii="Times New Roman" w:hAnsi="Times New Roman"/>
          <w:sz w:val="24"/>
          <w:lang w:val="en-US"/>
        </w:rPr>
        <w:t>’</w:t>
      </w:r>
      <w:r>
        <w:rPr>
          <w:rFonts w:ascii="Times New Roman" w:hAnsi="Times New Roman"/>
          <w:sz w:val="24"/>
        </w:rPr>
        <w:t>язкові для виконання правила поведінки. ч.1 ст.569 ЦКУ.</w:t>
      </w:r>
    </w:p>
    <w:p w:rsidR="00EE5192" w:rsidRDefault="00752A9D">
      <w:pPr>
        <w:pStyle w:val="a3"/>
        <w:numPr>
          <w:ilvl w:val="0"/>
          <w:numId w:val="27"/>
        </w:numPr>
        <w:tabs>
          <w:tab w:val="clear" w:pos="720"/>
          <w:tab w:val="num" w:pos="1429"/>
        </w:tabs>
        <w:spacing w:line="240" w:lineRule="auto"/>
        <w:ind w:left="1069"/>
        <w:rPr>
          <w:rFonts w:ascii="Times New Roman" w:hAnsi="Times New Roman"/>
          <w:sz w:val="24"/>
        </w:rPr>
      </w:pPr>
      <w:r>
        <w:rPr>
          <w:rFonts w:ascii="Times New Roman" w:hAnsi="Times New Roman"/>
          <w:sz w:val="24"/>
        </w:rPr>
        <w:t>альтернативні. Визначають декілька варіантів вирішення колізії, сторони можуть обрати один з них. ч.2 ст.570 ЦКУ.</w:t>
      </w:r>
    </w:p>
    <w:p w:rsidR="00EE5192" w:rsidRDefault="00752A9D">
      <w:pPr>
        <w:pStyle w:val="a3"/>
        <w:numPr>
          <w:ilvl w:val="0"/>
          <w:numId w:val="27"/>
        </w:numPr>
        <w:tabs>
          <w:tab w:val="clear" w:pos="720"/>
          <w:tab w:val="num" w:pos="1429"/>
        </w:tabs>
        <w:spacing w:line="240" w:lineRule="auto"/>
        <w:ind w:left="1069"/>
        <w:rPr>
          <w:rFonts w:ascii="Times New Roman" w:hAnsi="Times New Roman"/>
          <w:sz w:val="24"/>
        </w:rPr>
      </w:pPr>
      <w:r>
        <w:rPr>
          <w:rFonts w:ascii="Times New Roman" w:hAnsi="Times New Roman"/>
          <w:sz w:val="24"/>
        </w:rPr>
        <w:t xml:space="preserve">комулятивні. Відсилають до декількох правопорядків за раз. Ст.14 Закону про </w:t>
      </w:r>
      <w:r>
        <w:rPr>
          <w:rFonts w:ascii="Times New Roman" w:hAnsi="Times New Roman"/>
          <w:sz w:val="24"/>
          <w:lang w:val="en-US"/>
        </w:rPr>
        <w:t>МПрП Польщі: “Можливість укласти шлюб встановлюється законом громадянства осіб”.</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Колізійна норма, як і будь-яка інша складається з:</w:t>
      </w:r>
    </w:p>
    <w:p w:rsidR="00EE5192" w:rsidRDefault="00752A9D">
      <w:pPr>
        <w:pStyle w:val="a3"/>
        <w:numPr>
          <w:ilvl w:val="0"/>
          <w:numId w:val="28"/>
        </w:numPr>
        <w:tabs>
          <w:tab w:val="clear" w:pos="360"/>
          <w:tab w:val="num" w:pos="786"/>
        </w:tabs>
        <w:spacing w:line="240" w:lineRule="auto"/>
        <w:ind w:left="786"/>
        <w:rPr>
          <w:rFonts w:ascii="Times New Roman" w:hAnsi="Times New Roman"/>
          <w:sz w:val="24"/>
        </w:rPr>
      </w:pPr>
      <w:r>
        <w:rPr>
          <w:rFonts w:ascii="Times New Roman" w:hAnsi="Times New Roman"/>
          <w:sz w:val="24"/>
        </w:rPr>
        <w:t>гіпотеза — умови, за яких ця норма застосовується (ст.569(4) ЦКУ).</w:t>
      </w:r>
    </w:p>
    <w:p w:rsidR="00EE5192" w:rsidRDefault="00752A9D">
      <w:pPr>
        <w:pStyle w:val="a3"/>
        <w:numPr>
          <w:ilvl w:val="0"/>
          <w:numId w:val="28"/>
        </w:numPr>
        <w:tabs>
          <w:tab w:val="clear" w:pos="360"/>
          <w:tab w:val="num" w:pos="786"/>
        </w:tabs>
        <w:spacing w:line="240" w:lineRule="auto"/>
        <w:ind w:left="786"/>
        <w:rPr>
          <w:rFonts w:ascii="Times New Roman" w:hAnsi="Times New Roman"/>
          <w:sz w:val="24"/>
        </w:rPr>
      </w:pPr>
      <w:r>
        <w:rPr>
          <w:rFonts w:ascii="Times New Roman" w:hAnsi="Times New Roman"/>
          <w:sz w:val="24"/>
        </w:rPr>
        <w:t>об</w:t>
      </w:r>
      <w:r>
        <w:rPr>
          <w:rFonts w:ascii="Times New Roman" w:hAnsi="Times New Roman"/>
          <w:sz w:val="24"/>
          <w:lang w:val="en-US"/>
        </w:rPr>
        <w:t>’</w:t>
      </w:r>
      <w:r>
        <w:rPr>
          <w:rFonts w:ascii="Times New Roman" w:hAnsi="Times New Roman"/>
          <w:sz w:val="24"/>
        </w:rPr>
        <w:t>єм (комплекс правовідносин, до яких ця норма застосовується).</w:t>
      </w:r>
    </w:p>
    <w:p w:rsidR="00EE5192" w:rsidRDefault="00752A9D">
      <w:pPr>
        <w:pStyle w:val="a3"/>
        <w:numPr>
          <w:ilvl w:val="0"/>
          <w:numId w:val="28"/>
        </w:numPr>
        <w:tabs>
          <w:tab w:val="clear" w:pos="360"/>
          <w:tab w:val="num" w:pos="786"/>
        </w:tabs>
        <w:spacing w:line="240" w:lineRule="auto"/>
        <w:ind w:left="786"/>
        <w:rPr>
          <w:rFonts w:ascii="Times New Roman" w:hAnsi="Times New Roman"/>
          <w:sz w:val="24"/>
        </w:rPr>
      </w:pPr>
      <w:r>
        <w:rPr>
          <w:rFonts w:ascii="Times New Roman" w:hAnsi="Times New Roman"/>
          <w:sz w:val="24"/>
        </w:rPr>
        <w:t>прив</w:t>
      </w:r>
      <w:r>
        <w:rPr>
          <w:rFonts w:ascii="Times New Roman" w:hAnsi="Times New Roman"/>
          <w:sz w:val="24"/>
          <w:lang w:val="en-US"/>
        </w:rPr>
        <w:t>’</w:t>
      </w:r>
      <w:r>
        <w:rPr>
          <w:rFonts w:ascii="Times New Roman" w:hAnsi="Times New Roman"/>
          <w:sz w:val="24"/>
        </w:rPr>
        <w:t>язка.</w:t>
      </w:r>
    </w:p>
    <w:p w:rsidR="00EE5192" w:rsidRDefault="00752A9D">
      <w:pPr>
        <w:pStyle w:val="a3"/>
        <w:spacing w:line="240" w:lineRule="auto"/>
        <w:ind w:firstLine="0"/>
        <w:rPr>
          <w:rFonts w:ascii="Times New Roman" w:hAnsi="Times New Roman"/>
          <w:sz w:val="24"/>
          <w:u w:val="single"/>
          <w:lang w:val="en-US"/>
        </w:rPr>
      </w:pPr>
      <w:r>
        <w:rPr>
          <w:rFonts w:ascii="Times New Roman" w:hAnsi="Times New Roman"/>
          <w:sz w:val="24"/>
          <w:u w:val="single"/>
        </w:rPr>
        <w:t>Основні типи колізійних норм.</w:t>
      </w:r>
    </w:p>
    <w:p w:rsidR="00EE5192" w:rsidRDefault="003F61DC">
      <w:pPr>
        <w:pStyle w:val="a3"/>
        <w:spacing w:line="240" w:lineRule="auto"/>
        <w:rPr>
          <w:rFonts w:ascii="Times New Roman" w:hAnsi="Times New Roman"/>
          <w:b/>
          <w:sz w:val="24"/>
          <w:lang w:val="en-US"/>
        </w:rPr>
      </w:pPr>
      <w:r>
        <w:rPr>
          <w:rFonts w:ascii="Times New Roman" w:hAnsi="Times New Roman"/>
          <w:b/>
          <w:noProof/>
          <w:sz w:val="24"/>
        </w:rPr>
        <w:pict>
          <v:rect id="_x0000_s1034" style="position:absolute;left:0;text-align:left;margin-left:154.95pt;margin-top:6.85pt;width:108pt;height:28.8pt;z-index:251658240" o:allowincell="f"/>
        </w:pict>
      </w:r>
      <w:r>
        <w:rPr>
          <w:rFonts w:ascii="Times New Roman" w:hAnsi="Times New Roman"/>
          <w:b/>
          <w:noProof/>
          <w:sz w:val="24"/>
        </w:rPr>
        <w:pict>
          <v:shape id="_x0000_s1035" type="#_x0000_t202" style="position:absolute;left:0;text-align:left;margin-left:154.95pt;margin-top:6.85pt;width:108pt;height:28.8pt;z-index:251659264" o:allowincell="f">
            <v:textbox>
              <w:txbxContent>
                <w:p w:rsidR="00EE5192" w:rsidRDefault="00752A9D">
                  <w:pPr>
                    <w:pStyle w:val="a3"/>
                    <w:ind w:left="426" w:firstLine="0"/>
                    <w:rPr>
                      <w:rFonts w:ascii="Franklin Gothic Demi" w:hAnsi="Franklin Gothic Demi"/>
                    </w:rPr>
                  </w:pPr>
                  <w:r>
                    <w:rPr>
                      <w:rFonts w:ascii="Franklin Gothic Demi" w:hAnsi="Franklin Gothic Demi"/>
                      <w:lang w:val="en-US"/>
                    </w:rPr>
                    <w:t>lex personalis</w:t>
                  </w:r>
                </w:p>
              </w:txbxContent>
            </v:textbox>
          </v:shape>
        </w:pict>
      </w:r>
      <w:r w:rsidR="00752A9D">
        <w:rPr>
          <w:rFonts w:ascii="Times New Roman" w:hAnsi="Times New Roman"/>
          <w:b/>
          <w:sz w:val="24"/>
          <w:lang w:val="en-US"/>
        </w:rPr>
        <w:t>1.</w:t>
      </w:r>
    </w:p>
    <w:p w:rsidR="00EE5192" w:rsidRDefault="00EE5192">
      <w:pPr>
        <w:pStyle w:val="a3"/>
        <w:spacing w:line="240" w:lineRule="auto"/>
        <w:ind w:firstLine="0"/>
        <w:rPr>
          <w:rFonts w:ascii="Times New Roman" w:hAnsi="Times New Roman"/>
          <w:sz w:val="24"/>
          <w:u w:val="single"/>
          <w:lang w:val="en-US"/>
        </w:rPr>
      </w:pPr>
    </w:p>
    <w:p w:rsidR="00EE5192" w:rsidRDefault="003F61DC">
      <w:pPr>
        <w:pStyle w:val="a3"/>
        <w:spacing w:line="240" w:lineRule="auto"/>
        <w:ind w:firstLine="0"/>
        <w:rPr>
          <w:rFonts w:ascii="Times New Roman" w:hAnsi="Times New Roman"/>
          <w:sz w:val="24"/>
          <w:u w:val="single"/>
          <w:lang w:val="en-US"/>
        </w:rPr>
      </w:pPr>
      <w:r>
        <w:rPr>
          <w:rFonts w:ascii="Times New Roman" w:hAnsi="Times New Roman"/>
          <w:noProof/>
          <w:sz w:val="24"/>
          <w:u w:val="single"/>
        </w:rPr>
        <w:pict>
          <v:shape id="_x0000_s1040" type="#_x0000_t202" style="position:absolute;left:0;text-align:left;margin-left:169.35pt;margin-top:8.8pt;width:79.2pt;height:43.2pt;z-index:251664384" o:allowincell="f">
            <v:textbox>
              <w:txbxContent>
                <w:p w:rsidR="00EE5192" w:rsidRDefault="00752A9D">
                  <w:pPr>
                    <w:pStyle w:val="a7"/>
                  </w:pPr>
                  <w:r>
                    <w:t>застосовується тільки до фізичних осіб</w:t>
                  </w:r>
                </w:p>
              </w:txbxContent>
            </v:textbox>
          </v:shape>
        </w:pict>
      </w:r>
      <w:r>
        <w:rPr>
          <w:rFonts w:ascii="Times New Roman" w:hAnsi="Times New Roman"/>
          <w:noProof/>
          <w:sz w:val="24"/>
          <w:u w:val="single"/>
        </w:rPr>
        <w:pict>
          <v:line id="_x0000_s1039" style="position:absolute;left:0;text-align:left;flip:x;z-index:251663360" from="104.55pt,1.6pt" to="162.15pt,16pt" o:allowincell="f">
            <v:stroke endarrow="block"/>
          </v:line>
        </w:pict>
      </w:r>
      <w:r>
        <w:rPr>
          <w:rFonts w:ascii="Times New Roman" w:hAnsi="Times New Roman"/>
          <w:noProof/>
          <w:sz w:val="24"/>
          <w:u w:val="single"/>
        </w:rPr>
        <w:pict>
          <v:line id="_x0000_s1038" style="position:absolute;left:0;text-align:left;z-index:251662336" from="248.55pt,1.6pt" to="298.95pt,16pt" o:allowincell="f">
            <v:stroke endarrow="block"/>
          </v:line>
        </w:pict>
      </w:r>
      <w:r>
        <w:rPr>
          <w:rFonts w:ascii="Times New Roman" w:hAnsi="Times New Roman"/>
          <w:noProof/>
          <w:sz w:val="24"/>
          <w:u w:val="single"/>
        </w:rPr>
        <w:pict>
          <v:shape id="_x0000_s1037" type="#_x0000_t202" style="position:absolute;left:0;text-align:left;margin-left:18.15pt;margin-top:16pt;width:122.4pt;height:57.6pt;z-index:251661312" o:allowincell="f">
            <v:textbox>
              <w:txbxContent>
                <w:p w:rsidR="00EE5192" w:rsidRDefault="00752A9D">
                  <w:pPr>
                    <w:jc w:val="both"/>
                    <w:rPr>
                      <w:rFonts w:ascii="Franklin Gothic Demi" w:hAnsi="Franklin Gothic Demi"/>
                      <w:sz w:val="18"/>
                      <w:lang w:val="uk-UA"/>
                    </w:rPr>
                  </w:pPr>
                  <w:r>
                    <w:rPr>
                      <w:rFonts w:ascii="Franklin Gothic Demi" w:hAnsi="Franklin Gothic Demi"/>
                      <w:sz w:val="18"/>
                      <w:u w:val="single"/>
                      <w:lang w:val="en-US"/>
                    </w:rPr>
                    <w:t>lex patraie</w:t>
                  </w:r>
                  <w:r>
                    <w:rPr>
                      <w:rFonts w:ascii="Franklin Gothic Demi" w:hAnsi="Franklin Gothic Demi"/>
                      <w:sz w:val="18"/>
                      <w:lang w:val="en-US"/>
                    </w:rPr>
                    <w:t xml:space="preserve"> — </w:t>
                  </w:r>
                  <w:r>
                    <w:rPr>
                      <w:rFonts w:ascii="Franklin Gothic Demi" w:hAnsi="Franklin Gothic Demi"/>
                      <w:sz w:val="18"/>
                      <w:lang w:val="uk-UA"/>
                    </w:rPr>
                    <w:t>закон країни громадянства особи. Національний режим в МПрП.</w:t>
                  </w:r>
                </w:p>
              </w:txbxContent>
            </v:textbox>
          </v:shape>
        </w:pict>
      </w:r>
      <w:r>
        <w:rPr>
          <w:rFonts w:ascii="Times New Roman" w:hAnsi="Times New Roman"/>
          <w:noProof/>
          <w:sz w:val="24"/>
          <w:u w:val="single"/>
        </w:rPr>
        <w:pict>
          <v:shape id="_x0000_s1036" type="#_x0000_t202" style="position:absolute;left:0;text-align:left;margin-left:277.35pt;margin-top:16pt;width:158.4pt;height:57.6pt;z-index:251660288" o:allowincell="f">
            <v:textbox>
              <w:txbxContent>
                <w:p w:rsidR="00EE5192" w:rsidRDefault="00752A9D">
                  <w:pPr>
                    <w:jc w:val="both"/>
                    <w:rPr>
                      <w:rFonts w:ascii="Franklin Gothic Demi" w:hAnsi="Franklin Gothic Demi"/>
                      <w:sz w:val="18"/>
                      <w:lang w:val="uk-UA"/>
                    </w:rPr>
                  </w:pPr>
                  <w:r>
                    <w:rPr>
                      <w:rFonts w:ascii="Franklin Gothic Demi" w:hAnsi="Franklin Gothic Demi"/>
                      <w:sz w:val="18"/>
                      <w:u w:val="single"/>
                      <w:lang w:val="en-US"/>
                    </w:rPr>
                    <w:t>lex domіcili</w:t>
                  </w:r>
                  <w:r>
                    <w:rPr>
                      <w:rFonts w:ascii="Franklin Gothic Demi" w:hAnsi="Franklin Gothic Demi"/>
                      <w:sz w:val="18"/>
                      <w:lang w:val="en-US"/>
                    </w:rPr>
                    <w:t xml:space="preserve"> — </w:t>
                  </w:r>
                  <w:r>
                    <w:rPr>
                      <w:rFonts w:ascii="Franklin Gothic Demi" w:hAnsi="Franklin Gothic Demi"/>
                      <w:sz w:val="18"/>
                      <w:lang w:val="uk-UA"/>
                    </w:rPr>
                    <w:t xml:space="preserve">закон місця проживання. Таке МПрП стоїть на засадах територіальності (в більшості випадків це країни Латинської Америки, США, </w:t>
                  </w:r>
                  <w:r>
                    <w:rPr>
                      <w:rFonts w:ascii="Franklin Gothic Demi" w:hAnsi="Franklin Gothic Demi"/>
                      <w:sz w:val="18"/>
                      <w:lang w:val="en-US"/>
                    </w:rPr>
                    <w:t>UK</w:t>
                  </w:r>
                </w:p>
              </w:txbxContent>
            </v:textbox>
          </v:shape>
        </w:pict>
      </w:r>
    </w:p>
    <w:p w:rsidR="00EE5192" w:rsidRDefault="00EE5192">
      <w:pPr>
        <w:pStyle w:val="a3"/>
        <w:spacing w:line="240" w:lineRule="auto"/>
        <w:ind w:firstLine="0"/>
        <w:rPr>
          <w:rFonts w:ascii="Times New Roman" w:hAnsi="Times New Roman"/>
          <w:sz w:val="24"/>
          <w:u w:val="single"/>
          <w:lang w:val="en-US"/>
        </w:rPr>
      </w:pPr>
    </w:p>
    <w:p w:rsidR="00EE5192" w:rsidRDefault="00EE5192">
      <w:pPr>
        <w:pStyle w:val="a3"/>
        <w:spacing w:line="240" w:lineRule="auto"/>
        <w:ind w:firstLine="0"/>
        <w:rPr>
          <w:rFonts w:ascii="Times New Roman" w:hAnsi="Times New Roman"/>
          <w:sz w:val="24"/>
          <w:u w:val="single"/>
          <w:lang w:val="en-US"/>
        </w:rPr>
      </w:pPr>
    </w:p>
    <w:p w:rsidR="00EE5192" w:rsidRDefault="00EE5192">
      <w:pPr>
        <w:pStyle w:val="a3"/>
        <w:spacing w:line="240" w:lineRule="auto"/>
        <w:ind w:firstLine="0"/>
        <w:rPr>
          <w:rFonts w:ascii="Times New Roman" w:hAnsi="Times New Roman"/>
          <w:sz w:val="24"/>
          <w:u w:val="single"/>
          <w:lang w:val="en-US"/>
        </w:rPr>
      </w:pPr>
    </w:p>
    <w:p w:rsidR="00EE5192" w:rsidRDefault="00EE5192">
      <w:pPr>
        <w:pStyle w:val="a3"/>
        <w:spacing w:line="240" w:lineRule="auto"/>
        <w:ind w:firstLine="0"/>
        <w:rPr>
          <w:rFonts w:ascii="Times New Roman" w:hAnsi="Times New Roman"/>
          <w:sz w:val="24"/>
          <w:u w:val="single"/>
          <w:lang w:val="en-US"/>
        </w:rPr>
      </w:pPr>
    </w:p>
    <w:p w:rsidR="00EE5192" w:rsidRDefault="00EE5192">
      <w:pPr>
        <w:pStyle w:val="a3"/>
        <w:spacing w:line="240" w:lineRule="auto"/>
        <w:ind w:firstLine="0"/>
        <w:rPr>
          <w:rFonts w:ascii="Times New Roman" w:hAnsi="Times New Roman"/>
          <w:sz w:val="24"/>
          <w:lang w:val="en-US"/>
        </w:rPr>
      </w:pP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Для того щоб отримати доміцілій в Україні або в Росії, необхідно мати спеціальний документ — вид на проживання.</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В англійській системі права людина отримує доміцілій з народження (фактично, це місце її народження). Доміцілій може бути змінено добровільно (за власним бажанням) або примусово (в судовому або адміністративному порядку).</w:t>
      </w:r>
    </w:p>
    <w:p w:rsidR="00EE5192" w:rsidRDefault="00752A9D">
      <w:pPr>
        <w:pStyle w:val="a3"/>
        <w:spacing w:line="240" w:lineRule="auto"/>
        <w:rPr>
          <w:rFonts w:ascii="Times New Roman" w:hAnsi="Times New Roman"/>
          <w:sz w:val="24"/>
        </w:rPr>
      </w:pPr>
      <w:r>
        <w:rPr>
          <w:rFonts w:ascii="Times New Roman" w:hAnsi="Times New Roman"/>
          <w:b/>
          <w:sz w:val="24"/>
          <w:lang w:val="en-US"/>
        </w:rPr>
        <w:t>2.</w:t>
      </w:r>
      <w:r>
        <w:rPr>
          <w:rFonts w:ascii="Times New Roman" w:hAnsi="Times New Roman"/>
          <w:sz w:val="24"/>
          <w:lang w:val="en-US"/>
        </w:rPr>
        <w:t xml:space="preserve"> “Національність” юридичної особи визначається законом </w:t>
      </w:r>
      <w:r>
        <w:rPr>
          <w:rFonts w:ascii="Times New Roman" w:hAnsi="Times New Roman"/>
          <w:b/>
          <w:sz w:val="24"/>
          <w:lang w:val="en-US"/>
        </w:rPr>
        <w:t>lex societatis</w:t>
      </w:r>
      <w:r>
        <w:rPr>
          <w:rFonts w:ascii="Times New Roman" w:hAnsi="Times New Roman"/>
          <w:sz w:val="24"/>
          <w:lang w:val="en-US"/>
        </w:rPr>
        <w:t xml:space="preserve">. </w:t>
      </w:r>
      <w:r>
        <w:rPr>
          <w:rFonts w:ascii="Times New Roman" w:hAnsi="Times New Roman"/>
          <w:sz w:val="24"/>
        </w:rPr>
        <w:t>Вирішується:</w:t>
      </w:r>
    </w:p>
    <w:p w:rsidR="00EE5192" w:rsidRDefault="00752A9D">
      <w:pPr>
        <w:pStyle w:val="a3"/>
        <w:numPr>
          <w:ilvl w:val="0"/>
          <w:numId w:val="29"/>
        </w:numPr>
        <w:spacing w:line="240" w:lineRule="auto"/>
        <w:rPr>
          <w:rFonts w:ascii="Times New Roman" w:hAnsi="Times New Roman"/>
          <w:sz w:val="24"/>
        </w:rPr>
      </w:pPr>
      <w:r>
        <w:rPr>
          <w:rFonts w:ascii="Times New Roman" w:hAnsi="Times New Roman"/>
          <w:sz w:val="24"/>
        </w:rPr>
        <w:t>чи може це об</w:t>
      </w:r>
      <w:r>
        <w:rPr>
          <w:rFonts w:ascii="Times New Roman" w:hAnsi="Times New Roman"/>
          <w:sz w:val="24"/>
          <w:lang w:val="en-US"/>
        </w:rPr>
        <w:t>’</w:t>
      </w:r>
      <w:r>
        <w:rPr>
          <w:rFonts w:ascii="Times New Roman" w:hAnsi="Times New Roman"/>
          <w:sz w:val="24"/>
        </w:rPr>
        <w:t>єднання розглядатись як юридична особа;</w:t>
      </w:r>
    </w:p>
    <w:p w:rsidR="00EE5192" w:rsidRDefault="00752A9D">
      <w:pPr>
        <w:pStyle w:val="a3"/>
        <w:numPr>
          <w:ilvl w:val="0"/>
          <w:numId w:val="29"/>
        </w:numPr>
        <w:spacing w:line="240" w:lineRule="auto"/>
        <w:rPr>
          <w:rFonts w:ascii="Times New Roman" w:hAnsi="Times New Roman"/>
          <w:sz w:val="24"/>
        </w:rPr>
      </w:pPr>
      <w:r>
        <w:rPr>
          <w:rFonts w:ascii="Times New Roman" w:hAnsi="Times New Roman"/>
          <w:sz w:val="24"/>
        </w:rPr>
        <w:t>об</w:t>
      </w:r>
      <w:r>
        <w:rPr>
          <w:rFonts w:ascii="Times New Roman" w:hAnsi="Times New Roman"/>
          <w:sz w:val="24"/>
          <w:lang w:val="en-US"/>
        </w:rPr>
        <w:t>’</w:t>
      </w:r>
      <w:r>
        <w:rPr>
          <w:rFonts w:ascii="Times New Roman" w:hAnsi="Times New Roman"/>
          <w:sz w:val="24"/>
        </w:rPr>
        <w:t>єм правоздатності ю/о;</w:t>
      </w:r>
    </w:p>
    <w:p w:rsidR="00EE5192" w:rsidRDefault="00752A9D">
      <w:pPr>
        <w:pStyle w:val="a3"/>
        <w:numPr>
          <w:ilvl w:val="0"/>
          <w:numId w:val="29"/>
        </w:numPr>
        <w:spacing w:line="240" w:lineRule="auto"/>
        <w:rPr>
          <w:rFonts w:ascii="Times New Roman" w:hAnsi="Times New Roman"/>
          <w:sz w:val="24"/>
        </w:rPr>
      </w:pPr>
      <w:r>
        <w:rPr>
          <w:rFonts w:ascii="Times New Roman" w:hAnsi="Times New Roman"/>
          <w:sz w:val="24"/>
        </w:rPr>
        <w:t>повноваження органів управління ю/о;</w:t>
      </w:r>
    </w:p>
    <w:p w:rsidR="00EE5192" w:rsidRDefault="00752A9D">
      <w:pPr>
        <w:pStyle w:val="a3"/>
        <w:numPr>
          <w:ilvl w:val="0"/>
          <w:numId w:val="29"/>
        </w:numPr>
        <w:spacing w:line="240" w:lineRule="auto"/>
        <w:rPr>
          <w:rFonts w:ascii="Times New Roman" w:hAnsi="Times New Roman"/>
          <w:sz w:val="24"/>
        </w:rPr>
      </w:pPr>
      <w:r>
        <w:rPr>
          <w:rFonts w:ascii="Times New Roman" w:hAnsi="Times New Roman"/>
          <w:sz w:val="24"/>
        </w:rPr>
        <w:t>порядок створення, ліквідації. реорганізації ю/о;</w:t>
      </w:r>
    </w:p>
    <w:p w:rsidR="00EE5192" w:rsidRDefault="00752A9D">
      <w:pPr>
        <w:pStyle w:val="a3"/>
        <w:numPr>
          <w:ilvl w:val="0"/>
          <w:numId w:val="29"/>
        </w:numPr>
        <w:spacing w:line="240" w:lineRule="auto"/>
        <w:rPr>
          <w:rFonts w:ascii="Times New Roman" w:hAnsi="Times New Roman"/>
          <w:sz w:val="24"/>
        </w:rPr>
      </w:pPr>
      <w:r>
        <w:rPr>
          <w:rFonts w:ascii="Times New Roman" w:hAnsi="Times New Roman"/>
          <w:sz w:val="24"/>
        </w:rPr>
        <w:t>доля майна ліквідованої ю/о і т.д.</w:t>
      </w:r>
    </w:p>
    <w:p w:rsidR="00EE5192" w:rsidRDefault="00752A9D">
      <w:pPr>
        <w:pStyle w:val="a3"/>
        <w:spacing w:line="240" w:lineRule="auto"/>
        <w:rPr>
          <w:rFonts w:ascii="Times New Roman" w:hAnsi="Times New Roman"/>
          <w:sz w:val="24"/>
        </w:rPr>
      </w:pPr>
      <w:r>
        <w:rPr>
          <w:rFonts w:ascii="Times New Roman" w:hAnsi="Times New Roman"/>
          <w:b/>
          <w:sz w:val="24"/>
        </w:rPr>
        <w:t>3.</w:t>
      </w:r>
      <w:r>
        <w:rPr>
          <w:rFonts w:ascii="Times New Roman" w:hAnsi="Times New Roman"/>
          <w:b/>
          <w:sz w:val="24"/>
          <w:lang w:val="en-US"/>
        </w:rPr>
        <w:t xml:space="preserve"> Lex rei sitae </w:t>
      </w:r>
      <w:r>
        <w:rPr>
          <w:rFonts w:ascii="Times New Roman" w:hAnsi="Times New Roman"/>
          <w:sz w:val="24"/>
        </w:rPr>
        <w:t>— закон місцезнаходження речі. Найстарший з колізійних принципів, оскільки він був сформульований ще римськими юристами. Спочатку поширювався на всі права власності (в т.ч. і на зобов</w:t>
      </w:r>
      <w:r>
        <w:rPr>
          <w:rFonts w:ascii="Times New Roman" w:hAnsi="Times New Roman"/>
          <w:sz w:val="24"/>
          <w:lang w:val="en-US"/>
        </w:rPr>
        <w:t>’</w:t>
      </w:r>
      <w:r>
        <w:rPr>
          <w:rFonts w:ascii="Times New Roman" w:hAnsi="Times New Roman"/>
          <w:sz w:val="24"/>
        </w:rPr>
        <w:t>язальне право). Згодом цей принцип розділився на дві форми його застосування:</w:t>
      </w:r>
    </w:p>
    <w:p w:rsidR="00EE5192" w:rsidRDefault="00752A9D">
      <w:pPr>
        <w:pStyle w:val="a3"/>
        <w:numPr>
          <w:ilvl w:val="0"/>
          <w:numId w:val="30"/>
        </w:numPr>
        <w:spacing w:line="240" w:lineRule="auto"/>
        <w:ind w:hanging="76"/>
        <w:rPr>
          <w:rFonts w:ascii="Times New Roman" w:hAnsi="Times New Roman"/>
          <w:sz w:val="24"/>
        </w:rPr>
      </w:pPr>
      <w:r>
        <w:rPr>
          <w:rFonts w:ascii="Times New Roman" w:hAnsi="Times New Roman"/>
          <w:sz w:val="24"/>
        </w:rPr>
        <w:t>одні країни вважали, що будь-які правовідносини з права власності, ускладнені іноземним елементом, мають вирішуватись за цим законом (виключення становить право інтелектуальної власності);</w:t>
      </w:r>
    </w:p>
    <w:p w:rsidR="00EE5192" w:rsidRDefault="00752A9D">
      <w:pPr>
        <w:pStyle w:val="a3"/>
        <w:numPr>
          <w:ilvl w:val="0"/>
          <w:numId w:val="30"/>
        </w:numPr>
        <w:spacing w:line="240" w:lineRule="auto"/>
        <w:ind w:hanging="76"/>
        <w:rPr>
          <w:rFonts w:ascii="Times New Roman" w:hAnsi="Times New Roman"/>
          <w:sz w:val="24"/>
        </w:rPr>
      </w:pPr>
      <w:r>
        <w:rPr>
          <w:rFonts w:ascii="Times New Roman" w:hAnsi="Times New Roman"/>
          <w:sz w:val="24"/>
        </w:rPr>
        <w:t>в інших країнах цей закон застосовувався лише до нерухомості, до рухомих речей — тільки в тому випадку, коли це спеціально обумовлено в законі або погоджено сторонами в договорі.</w:t>
      </w:r>
    </w:p>
    <w:p w:rsidR="00EE5192" w:rsidRDefault="00752A9D">
      <w:pPr>
        <w:pStyle w:val="a3"/>
        <w:spacing w:line="240" w:lineRule="auto"/>
        <w:ind w:firstLine="0"/>
        <w:rPr>
          <w:rFonts w:ascii="Times New Roman" w:hAnsi="Times New Roman"/>
          <w:sz w:val="24"/>
          <w:u w:val="single"/>
        </w:rPr>
      </w:pPr>
      <w:r>
        <w:rPr>
          <w:rFonts w:ascii="Times New Roman" w:hAnsi="Times New Roman"/>
          <w:sz w:val="24"/>
          <w:u w:val="single"/>
        </w:rPr>
        <w:t>Юридична класифікація речей.</w:t>
      </w:r>
    </w:p>
    <w:p w:rsidR="00EE5192" w:rsidRDefault="00752A9D">
      <w:pPr>
        <w:pStyle w:val="a3"/>
        <w:spacing w:line="240" w:lineRule="auto"/>
        <w:rPr>
          <w:rFonts w:ascii="Times New Roman" w:hAnsi="Times New Roman"/>
          <w:sz w:val="24"/>
        </w:rPr>
      </w:pPr>
      <w:r>
        <w:rPr>
          <w:rFonts w:ascii="Times New Roman" w:hAnsi="Times New Roman"/>
          <w:sz w:val="24"/>
        </w:rPr>
        <w:t xml:space="preserve">З цивільно-правової класифікації речей у внутрішньому праві для міжнародного права значення має: </w:t>
      </w:r>
    </w:p>
    <w:p w:rsidR="00EE5192" w:rsidRDefault="00752A9D">
      <w:pPr>
        <w:pStyle w:val="a3"/>
        <w:numPr>
          <w:ilvl w:val="0"/>
          <w:numId w:val="31"/>
        </w:numPr>
        <w:spacing w:line="240" w:lineRule="auto"/>
        <w:rPr>
          <w:rFonts w:ascii="Times New Roman" w:hAnsi="Times New Roman"/>
          <w:sz w:val="24"/>
        </w:rPr>
      </w:pPr>
      <w:r>
        <w:rPr>
          <w:rFonts w:ascii="Times New Roman" w:hAnsi="Times New Roman"/>
          <w:sz w:val="24"/>
        </w:rPr>
        <w:t>поділ речей на рухомі і нерухомі; поділ речей на такі, що можуть і що не можуть бути відчужені;</w:t>
      </w:r>
    </w:p>
    <w:p w:rsidR="00EE5192" w:rsidRDefault="00752A9D">
      <w:pPr>
        <w:pStyle w:val="a3"/>
        <w:numPr>
          <w:ilvl w:val="0"/>
          <w:numId w:val="31"/>
        </w:numPr>
        <w:spacing w:line="240" w:lineRule="auto"/>
        <w:rPr>
          <w:rFonts w:ascii="Times New Roman" w:hAnsi="Times New Roman"/>
          <w:sz w:val="24"/>
        </w:rPr>
      </w:pPr>
      <w:r>
        <w:rPr>
          <w:rFonts w:ascii="Times New Roman" w:hAnsi="Times New Roman"/>
          <w:sz w:val="24"/>
        </w:rPr>
        <w:t>вирішення питання, чи може бути ця річ взагалі предметом права власності;</w:t>
      </w:r>
    </w:p>
    <w:p w:rsidR="00EE5192" w:rsidRDefault="00752A9D">
      <w:pPr>
        <w:pStyle w:val="a3"/>
        <w:numPr>
          <w:ilvl w:val="0"/>
          <w:numId w:val="31"/>
        </w:numPr>
        <w:spacing w:line="240" w:lineRule="auto"/>
        <w:rPr>
          <w:rFonts w:ascii="Times New Roman" w:hAnsi="Times New Roman"/>
          <w:sz w:val="24"/>
        </w:rPr>
      </w:pPr>
      <w:r>
        <w:rPr>
          <w:rFonts w:ascii="Times New Roman" w:hAnsi="Times New Roman"/>
          <w:sz w:val="24"/>
        </w:rPr>
        <w:t>об</w:t>
      </w:r>
      <w:r>
        <w:rPr>
          <w:rFonts w:ascii="Times New Roman" w:hAnsi="Times New Roman"/>
          <w:sz w:val="24"/>
          <w:lang w:val="en-US"/>
        </w:rPr>
        <w:t>’</w:t>
      </w:r>
      <w:r>
        <w:rPr>
          <w:rFonts w:ascii="Times New Roman" w:hAnsi="Times New Roman"/>
          <w:sz w:val="24"/>
        </w:rPr>
        <w:t>єм майнових прав. В різних правових системах він різний. В романо-германській системі він максимальний, в країнах англосаксонського або соціалістичного права — мінімальний.</w:t>
      </w:r>
    </w:p>
    <w:p w:rsidR="00EE5192" w:rsidRDefault="00752A9D">
      <w:pPr>
        <w:pStyle w:val="a3"/>
        <w:numPr>
          <w:ilvl w:val="0"/>
          <w:numId w:val="31"/>
        </w:numPr>
        <w:spacing w:line="240" w:lineRule="auto"/>
        <w:rPr>
          <w:rFonts w:ascii="Times New Roman" w:hAnsi="Times New Roman"/>
          <w:sz w:val="24"/>
        </w:rPr>
      </w:pPr>
      <w:r>
        <w:rPr>
          <w:rFonts w:ascii="Times New Roman" w:hAnsi="Times New Roman"/>
          <w:sz w:val="24"/>
        </w:rPr>
        <w:t>порядок виникнення і припинення права власності (з моменту передачі речі — реальний, з моменту підписання угоди — консенсуальний). Порядок встановлюється законом місцезнаходження речі.</w:t>
      </w:r>
    </w:p>
    <w:p w:rsidR="00EE5192" w:rsidRDefault="00752A9D">
      <w:pPr>
        <w:pStyle w:val="a3"/>
        <w:spacing w:line="240" w:lineRule="auto"/>
        <w:ind w:firstLine="0"/>
        <w:rPr>
          <w:rFonts w:ascii="Times New Roman" w:hAnsi="Times New Roman"/>
          <w:b/>
          <w:sz w:val="24"/>
          <w:u w:val="single"/>
          <w:lang w:val="en-US"/>
        </w:rPr>
      </w:pPr>
      <w:r>
        <w:rPr>
          <w:rFonts w:ascii="Times New Roman" w:hAnsi="Times New Roman"/>
          <w:sz w:val="24"/>
          <w:u w:val="single"/>
        </w:rPr>
        <w:t xml:space="preserve">Виключення з </w:t>
      </w:r>
      <w:r>
        <w:rPr>
          <w:rFonts w:ascii="Times New Roman" w:hAnsi="Times New Roman"/>
          <w:b/>
          <w:sz w:val="24"/>
          <w:u w:val="single"/>
        </w:rPr>
        <w:t>І</w:t>
      </w:r>
      <w:r>
        <w:rPr>
          <w:rFonts w:ascii="Times New Roman" w:hAnsi="Times New Roman"/>
          <w:b/>
          <w:sz w:val="24"/>
          <w:u w:val="single"/>
          <w:lang w:val="en-US"/>
        </w:rPr>
        <w:t>ex rei sitae:</w:t>
      </w:r>
    </w:p>
    <w:p w:rsidR="00EE5192" w:rsidRDefault="00752A9D">
      <w:pPr>
        <w:pStyle w:val="a3"/>
        <w:numPr>
          <w:ilvl w:val="0"/>
          <w:numId w:val="32"/>
        </w:numPr>
        <w:tabs>
          <w:tab w:val="clear" w:pos="720"/>
          <w:tab w:val="num" w:pos="1146"/>
        </w:tabs>
        <w:spacing w:line="240" w:lineRule="auto"/>
        <w:ind w:left="786"/>
        <w:rPr>
          <w:rFonts w:ascii="Times New Roman" w:hAnsi="Times New Roman"/>
          <w:sz w:val="24"/>
        </w:rPr>
      </w:pPr>
      <w:r>
        <w:rPr>
          <w:rFonts w:ascii="Times New Roman" w:hAnsi="Times New Roman"/>
          <w:sz w:val="24"/>
        </w:rPr>
        <w:t>право власності при спадкуванні (відбувається по особистому закону спадкодавця: або закон громадянства, або закон місцепроживання).</w:t>
      </w:r>
    </w:p>
    <w:p w:rsidR="00EE5192" w:rsidRDefault="00752A9D">
      <w:pPr>
        <w:pStyle w:val="a3"/>
        <w:numPr>
          <w:ilvl w:val="0"/>
          <w:numId w:val="32"/>
        </w:numPr>
        <w:tabs>
          <w:tab w:val="clear" w:pos="720"/>
          <w:tab w:val="num" w:pos="1146"/>
        </w:tabs>
        <w:spacing w:line="240" w:lineRule="auto"/>
        <w:ind w:left="786"/>
        <w:rPr>
          <w:rFonts w:ascii="Times New Roman" w:hAnsi="Times New Roman"/>
          <w:sz w:val="24"/>
        </w:rPr>
      </w:pPr>
      <w:r>
        <w:rPr>
          <w:rFonts w:ascii="Times New Roman" w:hAnsi="Times New Roman"/>
          <w:sz w:val="24"/>
        </w:rPr>
        <w:t>дієздатність особи на укладання угод з рухомим майном (особистий закон);</w:t>
      </w:r>
    </w:p>
    <w:p w:rsidR="00EE5192" w:rsidRDefault="00752A9D">
      <w:pPr>
        <w:pStyle w:val="a3"/>
        <w:numPr>
          <w:ilvl w:val="0"/>
          <w:numId w:val="32"/>
        </w:numPr>
        <w:tabs>
          <w:tab w:val="clear" w:pos="720"/>
          <w:tab w:val="num" w:pos="1146"/>
        </w:tabs>
        <w:spacing w:line="240" w:lineRule="auto"/>
        <w:ind w:left="786"/>
        <w:rPr>
          <w:rFonts w:ascii="Times New Roman" w:hAnsi="Times New Roman"/>
          <w:sz w:val="24"/>
        </w:rPr>
      </w:pPr>
      <w:r>
        <w:rPr>
          <w:rFonts w:ascii="Times New Roman" w:hAnsi="Times New Roman"/>
          <w:sz w:val="24"/>
        </w:rPr>
        <w:t>майнові права на речі або товари, які знаходяться в дорозі (за законом країни місця відвантаження);</w:t>
      </w:r>
    </w:p>
    <w:p w:rsidR="00EE5192" w:rsidRDefault="00752A9D">
      <w:pPr>
        <w:pStyle w:val="a3"/>
        <w:numPr>
          <w:ilvl w:val="0"/>
          <w:numId w:val="32"/>
        </w:numPr>
        <w:tabs>
          <w:tab w:val="clear" w:pos="720"/>
          <w:tab w:val="num" w:pos="1146"/>
        </w:tabs>
        <w:spacing w:line="240" w:lineRule="auto"/>
        <w:ind w:left="786"/>
        <w:rPr>
          <w:rFonts w:ascii="Times New Roman" w:hAnsi="Times New Roman"/>
          <w:sz w:val="24"/>
        </w:rPr>
      </w:pPr>
      <w:r>
        <w:rPr>
          <w:rFonts w:ascii="Times New Roman" w:hAnsi="Times New Roman"/>
          <w:sz w:val="24"/>
        </w:rPr>
        <w:t>майно іноземної ю/о при її ліквідації (його доля вирішується по закону приналежності юридичної особи);</w:t>
      </w:r>
    </w:p>
    <w:p w:rsidR="00EE5192" w:rsidRDefault="00752A9D">
      <w:pPr>
        <w:pStyle w:val="a3"/>
        <w:numPr>
          <w:ilvl w:val="0"/>
          <w:numId w:val="32"/>
        </w:numPr>
        <w:tabs>
          <w:tab w:val="clear" w:pos="720"/>
          <w:tab w:val="num" w:pos="1146"/>
        </w:tabs>
        <w:spacing w:line="240" w:lineRule="auto"/>
        <w:ind w:left="786"/>
        <w:rPr>
          <w:rFonts w:ascii="Times New Roman" w:hAnsi="Times New Roman"/>
          <w:sz w:val="24"/>
        </w:rPr>
      </w:pPr>
      <w:r>
        <w:rPr>
          <w:rFonts w:ascii="Times New Roman" w:hAnsi="Times New Roman"/>
          <w:sz w:val="24"/>
        </w:rPr>
        <w:t>перевезення цінних речей, грошей, наприклад (їх доля підкоряється особистому закону власника цих речей).</w:t>
      </w:r>
    </w:p>
    <w:p w:rsidR="00EE5192" w:rsidRDefault="00752A9D">
      <w:pPr>
        <w:pStyle w:val="a3"/>
        <w:spacing w:line="240" w:lineRule="auto"/>
        <w:rPr>
          <w:rFonts w:ascii="Times New Roman" w:hAnsi="Times New Roman"/>
          <w:sz w:val="24"/>
        </w:rPr>
      </w:pPr>
      <w:r>
        <w:rPr>
          <w:rFonts w:ascii="Times New Roman" w:hAnsi="Times New Roman"/>
          <w:b/>
          <w:sz w:val="24"/>
        </w:rPr>
        <w:t xml:space="preserve">4. </w:t>
      </w:r>
      <w:r>
        <w:rPr>
          <w:rFonts w:ascii="Times New Roman" w:hAnsi="Times New Roman"/>
          <w:b/>
          <w:sz w:val="24"/>
          <w:lang w:val="en-US"/>
        </w:rPr>
        <w:t>Lex loci actus</w:t>
      </w:r>
      <w:r>
        <w:rPr>
          <w:rFonts w:ascii="Times New Roman" w:hAnsi="Times New Roman"/>
          <w:sz w:val="24"/>
          <w:lang w:val="en-US"/>
        </w:rPr>
        <w:t xml:space="preserve"> — </w:t>
      </w:r>
      <w:r>
        <w:rPr>
          <w:rFonts w:ascii="Times New Roman" w:hAnsi="Times New Roman"/>
          <w:sz w:val="24"/>
        </w:rPr>
        <w:t>закон місця здійснення дії (на сьогоднішній день в такому вигляді не застосовується). Він розпався на декілька колізійних прив</w:t>
      </w:r>
      <w:r>
        <w:rPr>
          <w:rFonts w:ascii="Times New Roman" w:hAnsi="Times New Roman"/>
          <w:sz w:val="24"/>
          <w:lang w:val="en-US"/>
        </w:rPr>
        <w:t>’</w:t>
      </w:r>
      <w:r>
        <w:rPr>
          <w:rFonts w:ascii="Times New Roman" w:hAnsi="Times New Roman"/>
          <w:sz w:val="24"/>
        </w:rPr>
        <w:t>язок:</w:t>
      </w:r>
    </w:p>
    <w:p w:rsidR="00EE5192" w:rsidRDefault="00752A9D">
      <w:pPr>
        <w:pStyle w:val="a3"/>
        <w:numPr>
          <w:ilvl w:val="0"/>
          <w:numId w:val="33"/>
        </w:numPr>
        <w:tabs>
          <w:tab w:val="clear" w:pos="360"/>
          <w:tab w:val="num" w:pos="786"/>
        </w:tabs>
        <w:spacing w:line="240" w:lineRule="auto"/>
        <w:ind w:left="786"/>
        <w:rPr>
          <w:rFonts w:ascii="Times New Roman" w:hAnsi="Times New Roman"/>
          <w:sz w:val="24"/>
        </w:rPr>
      </w:pPr>
      <w:r>
        <w:rPr>
          <w:rFonts w:ascii="Times New Roman" w:hAnsi="Times New Roman"/>
          <w:b/>
          <w:sz w:val="24"/>
          <w:lang w:val="en-US"/>
        </w:rPr>
        <w:t xml:space="preserve">Lex loci contractus </w:t>
      </w:r>
      <w:r>
        <w:rPr>
          <w:rFonts w:ascii="Times New Roman" w:hAnsi="Times New Roman"/>
          <w:b/>
          <w:sz w:val="24"/>
        </w:rPr>
        <w:t xml:space="preserve">— </w:t>
      </w:r>
      <w:r>
        <w:rPr>
          <w:rFonts w:ascii="Times New Roman" w:hAnsi="Times New Roman"/>
          <w:sz w:val="24"/>
        </w:rPr>
        <w:t>закон місця укладення угоди. Актуальний коли вирішується питання про форму договору. Що є місцем укладення договору? За англосаксонським правом — місце відправлення акцепту; за континентальним правом — місце отримання акцепта оферентом.</w:t>
      </w:r>
    </w:p>
    <w:p w:rsidR="00EE5192" w:rsidRDefault="00752A9D">
      <w:pPr>
        <w:pStyle w:val="a3"/>
        <w:numPr>
          <w:ilvl w:val="0"/>
          <w:numId w:val="33"/>
        </w:numPr>
        <w:tabs>
          <w:tab w:val="clear" w:pos="360"/>
          <w:tab w:val="num" w:pos="786"/>
        </w:tabs>
        <w:spacing w:line="240" w:lineRule="auto"/>
        <w:ind w:left="786"/>
        <w:rPr>
          <w:rFonts w:ascii="Times New Roman" w:hAnsi="Times New Roman"/>
          <w:sz w:val="24"/>
        </w:rPr>
      </w:pPr>
      <w:r>
        <w:rPr>
          <w:rFonts w:ascii="Times New Roman" w:hAnsi="Times New Roman"/>
          <w:b/>
          <w:sz w:val="24"/>
          <w:lang w:val="en-US"/>
        </w:rPr>
        <w:t xml:space="preserve">Lex loci solutionis </w:t>
      </w:r>
      <w:r>
        <w:rPr>
          <w:rFonts w:ascii="Times New Roman" w:hAnsi="Times New Roman"/>
          <w:b/>
          <w:sz w:val="24"/>
        </w:rPr>
        <w:t xml:space="preserve">— </w:t>
      </w:r>
      <w:r>
        <w:rPr>
          <w:rFonts w:ascii="Times New Roman" w:hAnsi="Times New Roman"/>
          <w:sz w:val="24"/>
        </w:rPr>
        <w:t>закон місця виконання зобов</w:t>
      </w:r>
      <w:r>
        <w:rPr>
          <w:rFonts w:ascii="Times New Roman" w:hAnsi="Times New Roman"/>
          <w:sz w:val="24"/>
          <w:lang w:val="en-US"/>
        </w:rPr>
        <w:t>’</w:t>
      </w:r>
      <w:r>
        <w:rPr>
          <w:rFonts w:ascii="Times New Roman" w:hAnsi="Times New Roman"/>
          <w:sz w:val="24"/>
        </w:rPr>
        <w:t>язання. Це правило застосовується до визначення прав і обов</w:t>
      </w:r>
      <w:r>
        <w:rPr>
          <w:rFonts w:ascii="Times New Roman" w:hAnsi="Times New Roman"/>
          <w:sz w:val="24"/>
          <w:lang w:val="en-US"/>
        </w:rPr>
        <w:t>’</w:t>
      </w:r>
      <w:r>
        <w:rPr>
          <w:rFonts w:ascii="Times New Roman" w:hAnsi="Times New Roman"/>
          <w:sz w:val="24"/>
        </w:rPr>
        <w:t>язків сторін, коли виникає питання про пряму відповідальність. ст.167 ЦКУ.</w:t>
      </w:r>
    </w:p>
    <w:p w:rsidR="00EE5192" w:rsidRDefault="00752A9D">
      <w:pPr>
        <w:pStyle w:val="a3"/>
        <w:numPr>
          <w:ilvl w:val="0"/>
          <w:numId w:val="33"/>
        </w:numPr>
        <w:tabs>
          <w:tab w:val="clear" w:pos="360"/>
          <w:tab w:val="num" w:pos="786"/>
        </w:tabs>
        <w:spacing w:line="240" w:lineRule="auto"/>
        <w:ind w:left="786"/>
        <w:rPr>
          <w:rFonts w:ascii="Times New Roman" w:hAnsi="Times New Roman"/>
          <w:sz w:val="24"/>
        </w:rPr>
      </w:pPr>
      <w:r>
        <w:rPr>
          <w:rFonts w:ascii="Times New Roman" w:hAnsi="Times New Roman"/>
          <w:b/>
          <w:sz w:val="24"/>
          <w:lang w:val="en-US"/>
        </w:rPr>
        <w:t xml:space="preserve">Lex regit actum </w:t>
      </w:r>
      <w:r>
        <w:rPr>
          <w:rFonts w:ascii="Times New Roman" w:hAnsi="Times New Roman"/>
          <w:sz w:val="24"/>
        </w:rPr>
        <w:t xml:space="preserve">— аналог </w:t>
      </w:r>
      <w:r>
        <w:rPr>
          <w:rFonts w:ascii="Times New Roman" w:hAnsi="Times New Roman"/>
          <w:b/>
          <w:sz w:val="24"/>
          <w:lang w:val="en-US"/>
        </w:rPr>
        <w:t>Lex loci contractus</w:t>
      </w:r>
      <w:r>
        <w:rPr>
          <w:rFonts w:ascii="Times New Roman" w:hAnsi="Times New Roman"/>
          <w:sz w:val="24"/>
          <w:lang w:val="en-US"/>
        </w:rPr>
        <w:t>. Застосовується для визначення форми будь-якої угоди. Буквально означає закон місця здійснення (укладення) угоди.</w:t>
      </w:r>
    </w:p>
    <w:p w:rsidR="00EE5192" w:rsidRDefault="00752A9D">
      <w:pPr>
        <w:pStyle w:val="a3"/>
        <w:numPr>
          <w:ilvl w:val="0"/>
          <w:numId w:val="33"/>
        </w:numPr>
        <w:tabs>
          <w:tab w:val="clear" w:pos="360"/>
          <w:tab w:val="num" w:pos="786"/>
        </w:tabs>
        <w:spacing w:line="240" w:lineRule="auto"/>
        <w:ind w:left="786"/>
        <w:rPr>
          <w:rFonts w:ascii="Times New Roman" w:hAnsi="Times New Roman"/>
          <w:sz w:val="24"/>
        </w:rPr>
      </w:pPr>
      <w:r>
        <w:rPr>
          <w:rFonts w:ascii="Times New Roman" w:hAnsi="Times New Roman"/>
          <w:b/>
          <w:sz w:val="24"/>
          <w:lang w:val="en-US"/>
        </w:rPr>
        <w:t xml:space="preserve">Lex loci celebrationis </w:t>
      </w:r>
      <w:r>
        <w:rPr>
          <w:rFonts w:ascii="Times New Roman" w:hAnsi="Times New Roman"/>
          <w:sz w:val="24"/>
        </w:rPr>
        <w:t>— закон місця укладення шлюбу. Визначає форму укладення шлюбу, права та обов</w:t>
      </w:r>
      <w:r>
        <w:rPr>
          <w:rFonts w:ascii="Times New Roman" w:hAnsi="Times New Roman"/>
          <w:sz w:val="24"/>
          <w:lang w:val="en-US"/>
        </w:rPr>
        <w:t>’</w:t>
      </w:r>
      <w:r>
        <w:rPr>
          <w:rFonts w:ascii="Times New Roman" w:hAnsi="Times New Roman"/>
          <w:sz w:val="24"/>
        </w:rPr>
        <w:t>язки сторін за шлюбним договором.</w:t>
      </w:r>
    </w:p>
    <w:p w:rsidR="00EE5192" w:rsidRDefault="00752A9D">
      <w:pPr>
        <w:pStyle w:val="a3"/>
        <w:numPr>
          <w:ilvl w:val="0"/>
          <w:numId w:val="33"/>
        </w:numPr>
        <w:tabs>
          <w:tab w:val="clear" w:pos="360"/>
          <w:tab w:val="num" w:pos="786"/>
        </w:tabs>
        <w:spacing w:line="240" w:lineRule="auto"/>
        <w:ind w:left="786"/>
        <w:rPr>
          <w:rFonts w:ascii="Times New Roman" w:hAnsi="Times New Roman"/>
          <w:sz w:val="24"/>
        </w:rPr>
      </w:pPr>
      <w:r>
        <w:rPr>
          <w:rFonts w:ascii="Times New Roman" w:hAnsi="Times New Roman"/>
          <w:b/>
          <w:sz w:val="24"/>
          <w:lang w:val="en-US"/>
        </w:rPr>
        <w:t xml:space="preserve">Lex loci delicti comita </w:t>
      </w:r>
      <w:r>
        <w:rPr>
          <w:rFonts w:ascii="Times New Roman" w:hAnsi="Times New Roman"/>
          <w:sz w:val="24"/>
        </w:rPr>
        <w:t>— закон місця здійснення правопорушення. Є два підходи до місця здійснення правопорушення: ряд європейських країн вважає, що таким місцем є місце здійснення шкоди (Італія, Греція); інші країни вважають, що таким місцем є місце, де наступила шкода (Німеччина, Бельгія, США).</w:t>
      </w:r>
    </w:p>
    <w:p w:rsidR="00EE5192" w:rsidRDefault="00752A9D">
      <w:pPr>
        <w:pStyle w:val="a3"/>
        <w:spacing w:line="240" w:lineRule="auto"/>
        <w:rPr>
          <w:rFonts w:ascii="Times New Roman" w:hAnsi="Times New Roman"/>
          <w:sz w:val="24"/>
        </w:rPr>
      </w:pPr>
      <w:r>
        <w:rPr>
          <w:rFonts w:ascii="Times New Roman" w:hAnsi="Times New Roman"/>
          <w:b/>
          <w:sz w:val="24"/>
        </w:rPr>
        <w:t>5.</w:t>
      </w:r>
      <w:r>
        <w:rPr>
          <w:rFonts w:ascii="Times New Roman" w:hAnsi="Times New Roman"/>
          <w:sz w:val="24"/>
        </w:rPr>
        <w:t xml:space="preserve"> Закон </w:t>
      </w:r>
      <w:r>
        <w:rPr>
          <w:rFonts w:ascii="Times New Roman" w:hAnsi="Times New Roman"/>
          <w:b/>
          <w:sz w:val="24"/>
          <w:lang w:val="en-US"/>
        </w:rPr>
        <w:t>lex voluntatis</w:t>
      </w:r>
      <w:r>
        <w:rPr>
          <w:rFonts w:ascii="Times New Roman" w:hAnsi="Times New Roman"/>
          <w:sz w:val="24"/>
          <w:lang w:val="en-US"/>
        </w:rPr>
        <w:t xml:space="preserve"> </w:t>
      </w:r>
      <w:r>
        <w:rPr>
          <w:rFonts w:ascii="Times New Roman" w:hAnsi="Times New Roman"/>
          <w:sz w:val="24"/>
        </w:rPr>
        <w:t>означає принцип автономії волі сторін. Сторони можуть самостійно визначати, який правопорядок вони будуть застосовувати до відносин між ними. Але воля сторін відносно фактичного застосування матеріального права вибраного правопорядку не може бути змінена пізніше при виникненні суперечки. Якщо воля сторін прямо не визначена, то суд повинен визначити ту волю, яку сторони мали на увазі, підписуючи даний договір.</w:t>
      </w:r>
    </w:p>
    <w:p w:rsidR="00EE5192" w:rsidRDefault="00752A9D">
      <w:pPr>
        <w:pStyle w:val="a3"/>
        <w:spacing w:line="240" w:lineRule="auto"/>
        <w:rPr>
          <w:rFonts w:ascii="Times New Roman" w:hAnsi="Times New Roman"/>
          <w:sz w:val="24"/>
        </w:rPr>
      </w:pPr>
      <w:r>
        <w:rPr>
          <w:rFonts w:ascii="Times New Roman" w:hAnsi="Times New Roman"/>
          <w:sz w:val="24"/>
          <w:lang w:val="en-US"/>
        </w:rPr>
        <w:t xml:space="preserve">Lex voluntatis </w:t>
      </w:r>
      <w:r>
        <w:rPr>
          <w:rFonts w:ascii="Times New Roman" w:hAnsi="Times New Roman"/>
          <w:sz w:val="24"/>
        </w:rPr>
        <w:t>також означає автономію волі сторін щодо вибору арбітражу на будь якій стадії судового процесу. Це так зване “арбітражне застереження”.</w:t>
      </w:r>
    </w:p>
    <w:p w:rsidR="00EE5192" w:rsidRDefault="00752A9D">
      <w:pPr>
        <w:pStyle w:val="a3"/>
        <w:spacing w:line="240" w:lineRule="auto"/>
        <w:rPr>
          <w:rFonts w:ascii="Times New Roman" w:hAnsi="Times New Roman"/>
          <w:sz w:val="24"/>
          <w:lang w:val="en-US"/>
        </w:rPr>
      </w:pPr>
      <w:r>
        <w:rPr>
          <w:rFonts w:ascii="Times New Roman" w:hAnsi="Times New Roman"/>
          <w:sz w:val="24"/>
        </w:rPr>
        <w:t>Останнім часом в кодифікаційних актах європейських країн з питань МПрП прицип І</w:t>
      </w:r>
      <w:r>
        <w:rPr>
          <w:rFonts w:ascii="Times New Roman" w:hAnsi="Times New Roman"/>
          <w:sz w:val="24"/>
          <w:lang w:val="en-US"/>
        </w:rPr>
        <w:t>ex voluntatis застосовується до спадкових і шлюбних контрактів, а іноді навіть до деліктних правовідносин.</w:t>
      </w:r>
    </w:p>
    <w:p w:rsidR="00EE5192" w:rsidRDefault="00752A9D">
      <w:pPr>
        <w:pStyle w:val="a3"/>
        <w:spacing w:line="240" w:lineRule="auto"/>
        <w:rPr>
          <w:rFonts w:ascii="Times New Roman" w:hAnsi="Times New Roman"/>
          <w:sz w:val="24"/>
          <w:lang w:val="en-US"/>
        </w:rPr>
      </w:pPr>
      <w:r>
        <w:rPr>
          <w:rFonts w:ascii="Times New Roman" w:hAnsi="Times New Roman"/>
          <w:sz w:val="24"/>
          <w:lang w:val="en-US"/>
        </w:rPr>
        <w:t>Цивільний кодекс Квебеку встановив правило, що у відносинах сторін може застосовуватись правопорядок, більше вигідній стороні, яка постраждала.</w:t>
      </w:r>
    </w:p>
    <w:p w:rsidR="00EE5192" w:rsidRDefault="00752A9D">
      <w:pPr>
        <w:pStyle w:val="a3"/>
        <w:spacing w:line="240" w:lineRule="auto"/>
        <w:rPr>
          <w:rFonts w:ascii="Times New Roman" w:hAnsi="Times New Roman"/>
          <w:sz w:val="24"/>
        </w:rPr>
      </w:pPr>
      <w:r>
        <w:rPr>
          <w:rFonts w:ascii="Times New Roman" w:hAnsi="Times New Roman"/>
          <w:sz w:val="24"/>
          <w:lang w:val="en-US"/>
        </w:rPr>
        <w:t>З Іex voluntatis пов’</w:t>
      </w:r>
      <w:r>
        <w:rPr>
          <w:rFonts w:ascii="Times New Roman" w:hAnsi="Times New Roman"/>
          <w:sz w:val="24"/>
        </w:rPr>
        <w:t>язана певна уніфікація в МПрП. В 1955 році була прийнята Гаазька конвенція. За цим м/н прав. актом сторонам надавалось необмежене право вибору правопорядку.</w:t>
      </w:r>
    </w:p>
    <w:p w:rsidR="00EE5192" w:rsidRDefault="00752A9D">
      <w:pPr>
        <w:pStyle w:val="a3"/>
        <w:spacing w:line="240" w:lineRule="auto"/>
        <w:rPr>
          <w:rFonts w:ascii="Times New Roman" w:hAnsi="Times New Roman"/>
          <w:sz w:val="24"/>
        </w:rPr>
      </w:pPr>
      <w:r>
        <w:rPr>
          <w:rFonts w:ascii="Times New Roman" w:hAnsi="Times New Roman"/>
          <w:b/>
          <w:sz w:val="24"/>
          <w:lang w:val="en-US"/>
        </w:rPr>
        <w:t>6. Lex vendetori</w:t>
      </w:r>
      <w:r>
        <w:rPr>
          <w:rFonts w:ascii="Times New Roman" w:hAnsi="Times New Roman"/>
          <w:sz w:val="24"/>
          <w:lang w:val="en-US"/>
        </w:rPr>
        <w:t xml:space="preserve"> </w:t>
      </w:r>
      <w:r>
        <w:rPr>
          <w:rFonts w:ascii="Times New Roman" w:hAnsi="Times New Roman"/>
          <w:sz w:val="24"/>
        </w:rPr>
        <w:t>означає закон країни продавця. Поява прив</w:t>
      </w:r>
      <w:r>
        <w:rPr>
          <w:rFonts w:ascii="Times New Roman" w:hAnsi="Times New Roman"/>
          <w:sz w:val="24"/>
          <w:lang w:val="en-US"/>
        </w:rPr>
        <w:t>’</w:t>
      </w:r>
      <w:r>
        <w:rPr>
          <w:rFonts w:ascii="Times New Roman" w:hAnsi="Times New Roman"/>
          <w:sz w:val="24"/>
        </w:rPr>
        <w:t xml:space="preserve">язку обмумовлена тим фактом, що продавець є найбільш вразливою стороною в справі (товар передав, а чи заплатять?). В свій час в рамках Ради економічної взаємодопомоги існували “Загальні умови поставок”, за цим актом </w:t>
      </w:r>
      <w:r>
        <w:rPr>
          <w:rFonts w:ascii="Times New Roman" w:hAnsi="Times New Roman"/>
          <w:sz w:val="24"/>
          <w:lang w:val="en-US"/>
        </w:rPr>
        <w:t xml:space="preserve">lex vendetori </w:t>
      </w:r>
      <w:r>
        <w:rPr>
          <w:rFonts w:ascii="Times New Roman" w:hAnsi="Times New Roman"/>
          <w:sz w:val="24"/>
        </w:rPr>
        <w:t>мав першорядне значення.</w:t>
      </w:r>
    </w:p>
    <w:p w:rsidR="00EE5192" w:rsidRDefault="00752A9D">
      <w:pPr>
        <w:pStyle w:val="a3"/>
        <w:spacing w:line="240" w:lineRule="auto"/>
        <w:rPr>
          <w:rFonts w:ascii="Times New Roman" w:hAnsi="Times New Roman"/>
          <w:sz w:val="24"/>
        </w:rPr>
      </w:pPr>
      <w:r>
        <w:rPr>
          <w:rFonts w:ascii="Times New Roman" w:hAnsi="Times New Roman"/>
          <w:b/>
          <w:sz w:val="24"/>
        </w:rPr>
        <w:t xml:space="preserve">7. </w:t>
      </w:r>
      <w:r>
        <w:rPr>
          <w:rFonts w:ascii="Times New Roman" w:hAnsi="Times New Roman"/>
          <w:b/>
          <w:sz w:val="24"/>
          <w:lang w:val="en-US"/>
        </w:rPr>
        <w:t xml:space="preserve">Lex moneta </w:t>
      </w:r>
      <w:r>
        <w:rPr>
          <w:rFonts w:ascii="Times New Roman" w:hAnsi="Times New Roman"/>
          <w:sz w:val="24"/>
          <w:lang w:val="en-US"/>
        </w:rPr>
        <w:t>— правопорядок валюти розрахунків. Прив’</w:t>
      </w:r>
      <w:r>
        <w:rPr>
          <w:rFonts w:ascii="Times New Roman" w:hAnsi="Times New Roman"/>
          <w:sz w:val="24"/>
        </w:rPr>
        <w:t>язка виникла з прецеденту. В німецькому суді розглядалась справа: не були встановлені ні форма договору, ні сторони дговору, але було зазначено, що розрахунки мають здійснюватись в австрійських шилінгах. Справу вирішили виходячи з правопорядку валюти.</w:t>
      </w:r>
    </w:p>
    <w:p w:rsidR="00EE5192" w:rsidRDefault="00752A9D">
      <w:pPr>
        <w:pStyle w:val="a3"/>
        <w:spacing w:line="240" w:lineRule="auto"/>
        <w:rPr>
          <w:rFonts w:ascii="Times New Roman" w:hAnsi="Times New Roman"/>
          <w:sz w:val="24"/>
        </w:rPr>
      </w:pPr>
      <w:r>
        <w:rPr>
          <w:rFonts w:ascii="Times New Roman" w:hAnsi="Times New Roman"/>
          <w:b/>
          <w:sz w:val="24"/>
        </w:rPr>
        <w:t xml:space="preserve">8. </w:t>
      </w:r>
      <w:r>
        <w:rPr>
          <w:rFonts w:ascii="Times New Roman" w:hAnsi="Times New Roman"/>
          <w:b/>
          <w:sz w:val="24"/>
          <w:lang w:val="en-US"/>
        </w:rPr>
        <w:t>Lex fori</w:t>
      </w:r>
      <w:r>
        <w:rPr>
          <w:rFonts w:ascii="Times New Roman" w:hAnsi="Times New Roman"/>
          <w:sz w:val="24"/>
          <w:lang w:val="en-US"/>
        </w:rPr>
        <w:t xml:space="preserve"> </w:t>
      </w:r>
      <w:r>
        <w:rPr>
          <w:rFonts w:ascii="Times New Roman" w:hAnsi="Times New Roman"/>
          <w:sz w:val="24"/>
        </w:rPr>
        <w:t>— закон країни судочинства. Застосовується в країнах, які відстоюють принцип жорсткої територіальності (країни англо-американського права). В Українському праві це одна з панівних норм, особливо в сфері шлюбних відносин.</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Додаткові прив</w:t>
      </w:r>
      <w:r>
        <w:rPr>
          <w:rFonts w:ascii="Times New Roman" w:hAnsi="Times New Roman"/>
          <w:sz w:val="24"/>
          <w:u w:val="single"/>
          <w:lang w:val="en-US"/>
        </w:rPr>
        <w:t>’</w:t>
      </w:r>
      <w:r>
        <w:rPr>
          <w:rFonts w:ascii="Times New Roman" w:hAnsi="Times New Roman"/>
          <w:sz w:val="24"/>
          <w:u w:val="single"/>
        </w:rPr>
        <w:t>язки:</w:t>
      </w:r>
    </w:p>
    <w:p w:rsidR="00EE5192" w:rsidRDefault="00752A9D">
      <w:pPr>
        <w:pStyle w:val="a3"/>
        <w:spacing w:line="240" w:lineRule="auto"/>
        <w:rPr>
          <w:rFonts w:ascii="Times New Roman" w:hAnsi="Times New Roman"/>
          <w:sz w:val="24"/>
        </w:rPr>
      </w:pPr>
      <w:r>
        <w:rPr>
          <w:rFonts w:ascii="Times New Roman" w:hAnsi="Times New Roman"/>
          <w:b/>
          <w:sz w:val="24"/>
          <w:lang w:val="en-US"/>
        </w:rPr>
        <w:t>Lex flagi</w:t>
      </w:r>
      <w:r>
        <w:rPr>
          <w:rFonts w:ascii="Times New Roman" w:hAnsi="Times New Roman"/>
          <w:sz w:val="24"/>
          <w:lang w:val="en-US"/>
        </w:rPr>
        <w:t xml:space="preserve"> </w:t>
      </w:r>
      <w:r>
        <w:rPr>
          <w:rFonts w:ascii="Times New Roman" w:hAnsi="Times New Roman"/>
          <w:sz w:val="24"/>
        </w:rPr>
        <w:t>— закон прапора судна. Цей принцип найчастіше застосовується при врегулюванні колізій, пов</w:t>
      </w:r>
      <w:r>
        <w:rPr>
          <w:rFonts w:ascii="Times New Roman" w:hAnsi="Times New Roman"/>
          <w:sz w:val="24"/>
          <w:lang w:val="en-US"/>
        </w:rPr>
        <w:t>’</w:t>
      </w:r>
      <w:r>
        <w:rPr>
          <w:rFonts w:ascii="Times New Roman" w:hAnsi="Times New Roman"/>
          <w:sz w:val="24"/>
        </w:rPr>
        <w:t>язаних з зобов</w:t>
      </w:r>
      <w:r>
        <w:rPr>
          <w:rFonts w:ascii="Times New Roman" w:hAnsi="Times New Roman"/>
          <w:sz w:val="24"/>
          <w:lang w:val="en-US"/>
        </w:rPr>
        <w:t>’</w:t>
      </w:r>
      <w:r>
        <w:rPr>
          <w:rFonts w:ascii="Times New Roman" w:hAnsi="Times New Roman"/>
          <w:sz w:val="24"/>
        </w:rPr>
        <w:t>язаннями деліктного характеру, які виникли у відкритому морі або під час авіаперевезень.</w:t>
      </w:r>
    </w:p>
    <w:p w:rsidR="00EE5192" w:rsidRDefault="00752A9D">
      <w:pPr>
        <w:pStyle w:val="a3"/>
        <w:spacing w:line="240" w:lineRule="auto"/>
        <w:rPr>
          <w:rFonts w:ascii="Times New Roman" w:hAnsi="Times New Roman"/>
          <w:sz w:val="24"/>
        </w:rPr>
      </w:pPr>
      <w:r>
        <w:rPr>
          <w:rFonts w:ascii="Times New Roman" w:hAnsi="Times New Roman"/>
          <w:b/>
          <w:sz w:val="24"/>
        </w:rPr>
        <w:t>Закон мови.</w:t>
      </w:r>
      <w:r>
        <w:rPr>
          <w:rFonts w:ascii="Times New Roman" w:hAnsi="Times New Roman"/>
          <w:sz w:val="24"/>
        </w:rPr>
        <w:t xml:space="preserve"> В іспанському суді розглядалась справа щодо змісту договору. Все, що було зрозуміло, це його мова.</w:t>
      </w:r>
    </w:p>
    <w:p w:rsidR="00EE5192" w:rsidRDefault="00752A9D">
      <w:pPr>
        <w:pStyle w:val="a3"/>
        <w:spacing w:line="240" w:lineRule="auto"/>
        <w:rPr>
          <w:rFonts w:ascii="Times New Roman" w:hAnsi="Times New Roman"/>
          <w:sz w:val="24"/>
        </w:rPr>
      </w:pPr>
      <w:r>
        <w:rPr>
          <w:rFonts w:ascii="Times New Roman" w:hAnsi="Times New Roman"/>
          <w:b/>
          <w:sz w:val="24"/>
        </w:rPr>
        <w:t>Закон імунітету держави</w:t>
      </w:r>
      <w:r>
        <w:rPr>
          <w:rFonts w:ascii="Times New Roman" w:hAnsi="Times New Roman"/>
          <w:sz w:val="24"/>
        </w:rPr>
        <w:t>. Якщо виникають правовідносини, одним з суб</w:t>
      </w:r>
      <w:r>
        <w:rPr>
          <w:rFonts w:ascii="Times New Roman" w:hAnsi="Times New Roman"/>
          <w:sz w:val="24"/>
          <w:lang w:val="en-US"/>
        </w:rPr>
        <w:t>’</w:t>
      </w:r>
      <w:r>
        <w:rPr>
          <w:rFonts w:ascii="Times New Roman" w:hAnsi="Times New Roman"/>
          <w:sz w:val="24"/>
        </w:rPr>
        <w:t>єктів яких є держава, то розглядатимуться вони по правовій системі цієї держави. Цей принцип поширений в арабських країнах та країнах Латинської Америки.</w:t>
      </w:r>
    </w:p>
    <w:p w:rsidR="00EE5192" w:rsidRDefault="00EE5192">
      <w:pPr>
        <w:pStyle w:val="a3"/>
        <w:spacing w:line="240" w:lineRule="auto"/>
        <w:rPr>
          <w:rFonts w:ascii="Times New Roman" w:hAnsi="Times New Roman"/>
          <w:sz w:val="24"/>
        </w:rPr>
      </w:pPr>
    </w:p>
    <w:p w:rsidR="00EE5192" w:rsidRDefault="00752A9D">
      <w:pPr>
        <w:pStyle w:val="a3"/>
        <w:spacing w:line="240" w:lineRule="auto"/>
        <w:rPr>
          <w:rFonts w:ascii="Times New Roman" w:hAnsi="Times New Roman"/>
          <w:b/>
          <w:i/>
          <w:sz w:val="24"/>
        </w:rPr>
      </w:pPr>
      <w:r>
        <w:rPr>
          <w:rFonts w:ascii="Times New Roman" w:hAnsi="Times New Roman"/>
          <w:b/>
          <w:i/>
          <w:sz w:val="24"/>
          <w:u w:val="single"/>
        </w:rPr>
        <w:t>Лекція 5.</w:t>
      </w:r>
      <w:r>
        <w:rPr>
          <w:rFonts w:ascii="Times New Roman" w:hAnsi="Times New Roman"/>
          <w:b/>
          <w:i/>
          <w:sz w:val="24"/>
        </w:rPr>
        <w:t xml:space="preserve"> Особливості застосування колізійних норм.</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Кульгаючі правовідносини.</w:t>
      </w:r>
    </w:p>
    <w:p w:rsidR="00EE5192" w:rsidRDefault="00752A9D">
      <w:pPr>
        <w:pStyle w:val="a3"/>
        <w:spacing w:line="240" w:lineRule="auto"/>
        <w:rPr>
          <w:rFonts w:ascii="Times New Roman" w:hAnsi="Times New Roman"/>
          <w:sz w:val="24"/>
        </w:rPr>
      </w:pPr>
      <w:r>
        <w:rPr>
          <w:rFonts w:ascii="Times New Roman" w:hAnsi="Times New Roman"/>
          <w:sz w:val="24"/>
        </w:rPr>
        <w:t>В МПрП існує поняття “кульгаючих відносин” (“хромающие отношения”). Воно означає ситуацію, коли правовідносини, які отримують правовий захист на теріторії однієї країни, позбавлені такого захисту на території іншої (наприклад, іноді так відбувається з інститутом розлучення).</w:t>
      </w:r>
    </w:p>
    <w:p w:rsidR="00EE5192" w:rsidRDefault="00752A9D">
      <w:pPr>
        <w:pStyle w:val="a3"/>
        <w:spacing w:line="240" w:lineRule="auto"/>
        <w:rPr>
          <w:rFonts w:ascii="Times New Roman" w:hAnsi="Times New Roman"/>
          <w:sz w:val="24"/>
        </w:rPr>
      </w:pPr>
      <w:r>
        <w:rPr>
          <w:rFonts w:ascii="Times New Roman" w:hAnsi="Times New Roman"/>
          <w:sz w:val="24"/>
        </w:rPr>
        <w:t>Проблема кульгаючих правовідносин є найбільш актуальною для країн англосаконського права. Вирішити цю проблему можна шляхом сближення норм різноманітних правових систем, тобто шляхом уніфікації. Першим кроком в цьому напрямку стала Нью-Йоркська конвенція про визнання та виконання рішень, винесених судовими установами іншої країни. Іноді проблема кульгаючих правовідносин стає предметом двосторонніх договорів про правову допомогу між державами, це також є одним з шляхів її вирішення. Україна має такі договори з Польщею, Болгарією, КНР та багатьма іншими країнами.</w:t>
      </w:r>
    </w:p>
    <w:p w:rsidR="00EE5192" w:rsidRDefault="00752A9D">
      <w:pPr>
        <w:pStyle w:val="a3"/>
        <w:spacing w:line="240" w:lineRule="auto"/>
        <w:rPr>
          <w:rFonts w:ascii="Times New Roman" w:hAnsi="Times New Roman"/>
          <w:sz w:val="24"/>
        </w:rPr>
      </w:pPr>
      <w:r>
        <w:rPr>
          <w:rFonts w:ascii="Times New Roman" w:hAnsi="Times New Roman"/>
          <w:sz w:val="24"/>
        </w:rPr>
        <w:t>На сьогоднішній день в МПрП присутнє таке явище, як множинність колізійних прив</w:t>
      </w:r>
      <w:r>
        <w:rPr>
          <w:rFonts w:ascii="Times New Roman" w:hAnsi="Times New Roman"/>
          <w:sz w:val="24"/>
          <w:lang w:val="en-US"/>
        </w:rPr>
        <w:t>’</w:t>
      </w:r>
      <w:r>
        <w:rPr>
          <w:rFonts w:ascii="Times New Roman" w:hAnsi="Times New Roman"/>
          <w:sz w:val="24"/>
        </w:rPr>
        <w:t>язок:</w:t>
      </w:r>
    </w:p>
    <w:p w:rsidR="00EE5192" w:rsidRDefault="00752A9D">
      <w:pPr>
        <w:pStyle w:val="a3"/>
        <w:numPr>
          <w:ilvl w:val="0"/>
          <w:numId w:val="34"/>
        </w:numPr>
        <w:spacing w:line="240" w:lineRule="auto"/>
        <w:ind w:firstLine="491"/>
        <w:rPr>
          <w:rFonts w:ascii="Times New Roman" w:hAnsi="Times New Roman"/>
          <w:sz w:val="24"/>
        </w:rPr>
      </w:pPr>
      <w:r>
        <w:rPr>
          <w:rFonts w:ascii="Times New Roman" w:hAnsi="Times New Roman"/>
          <w:sz w:val="24"/>
        </w:rPr>
        <w:t>кумуляція (тобто для одного об</w:t>
      </w:r>
      <w:r>
        <w:rPr>
          <w:rFonts w:ascii="Times New Roman" w:hAnsi="Times New Roman"/>
          <w:sz w:val="24"/>
          <w:lang w:val="en-US"/>
        </w:rPr>
        <w:t>’</w:t>
      </w:r>
      <w:r>
        <w:rPr>
          <w:rFonts w:ascii="Times New Roman" w:hAnsi="Times New Roman"/>
          <w:sz w:val="24"/>
        </w:rPr>
        <w:t>єкта передбачено декілька прив</w:t>
      </w:r>
      <w:r>
        <w:rPr>
          <w:rFonts w:ascii="Times New Roman" w:hAnsi="Times New Roman"/>
          <w:sz w:val="24"/>
          <w:lang w:val="en-US"/>
        </w:rPr>
        <w:t>’</w:t>
      </w:r>
      <w:r>
        <w:rPr>
          <w:rFonts w:ascii="Times New Roman" w:hAnsi="Times New Roman"/>
          <w:sz w:val="24"/>
        </w:rPr>
        <w:t>язок);</w:t>
      </w:r>
    </w:p>
    <w:p w:rsidR="00EE5192" w:rsidRDefault="00752A9D">
      <w:pPr>
        <w:pStyle w:val="a3"/>
        <w:numPr>
          <w:ilvl w:val="0"/>
          <w:numId w:val="34"/>
        </w:numPr>
        <w:spacing w:line="240" w:lineRule="auto"/>
        <w:ind w:firstLine="491"/>
        <w:rPr>
          <w:rFonts w:ascii="Times New Roman" w:hAnsi="Times New Roman"/>
          <w:sz w:val="24"/>
        </w:rPr>
      </w:pPr>
      <w:r>
        <w:rPr>
          <w:rFonts w:ascii="Times New Roman" w:hAnsi="Times New Roman"/>
          <w:sz w:val="24"/>
        </w:rPr>
        <w:t>розщеплення;</w:t>
      </w:r>
    </w:p>
    <w:p w:rsidR="00EE5192" w:rsidRDefault="00752A9D">
      <w:pPr>
        <w:pStyle w:val="a3"/>
        <w:numPr>
          <w:ilvl w:val="0"/>
          <w:numId w:val="34"/>
        </w:numPr>
        <w:spacing w:line="240" w:lineRule="auto"/>
        <w:ind w:firstLine="491"/>
        <w:rPr>
          <w:rFonts w:ascii="Times New Roman" w:hAnsi="Times New Roman"/>
          <w:sz w:val="24"/>
        </w:rPr>
      </w:pPr>
      <w:r>
        <w:rPr>
          <w:rFonts w:ascii="Times New Roman" w:hAnsi="Times New Roman"/>
          <w:sz w:val="24"/>
        </w:rPr>
        <w:t>альтернативність.</w:t>
      </w:r>
    </w:p>
    <w:p w:rsidR="00EE5192" w:rsidRDefault="00752A9D">
      <w:pPr>
        <w:pStyle w:val="a3"/>
        <w:spacing w:line="240" w:lineRule="auto"/>
        <w:rPr>
          <w:rFonts w:ascii="Times New Roman" w:hAnsi="Times New Roman"/>
          <w:sz w:val="24"/>
        </w:rPr>
      </w:pPr>
      <w:r>
        <w:rPr>
          <w:rFonts w:ascii="Times New Roman" w:hAnsi="Times New Roman"/>
          <w:sz w:val="24"/>
        </w:rPr>
        <w:t>Це явище інколи стає у пригоді, але однією з тенденцій сучасного МПрП є уникнення кумулятивності, особливо що стосується правового статусу людини.</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Застереження про публічний порядок.</w:t>
      </w:r>
    </w:p>
    <w:p w:rsidR="00EE5192" w:rsidRDefault="00752A9D">
      <w:pPr>
        <w:pStyle w:val="a3"/>
        <w:spacing w:line="240" w:lineRule="auto"/>
        <w:rPr>
          <w:rFonts w:ascii="Times New Roman" w:hAnsi="Times New Roman"/>
          <w:sz w:val="24"/>
        </w:rPr>
      </w:pPr>
      <w:r>
        <w:rPr>
          <w:rFonts w:ascii="Times New Roman" w:hAnsi="Times New Roman"/>
          <w:sz w:val="24"/>
        </w:rPr>
        <w:t>Поняття застереження про публічний порядок наводить французький юрист Батіфон. На його думку, іноземне право і суб</w:t>
      </w:r>
      <w:r>
        <w:rPr>
          <w:rFonts w:ascii="Times New Roman" w:hAnsi="Times New Roman"/>
          <w:sz w:val="24"/>
          <w:lang w:val="en-US"/>
        </w:rPr>
        <w:t>’</w:t>
      </w:r>
      <w:r>
        <w:rPr>
          <w:rFonts w:ascii="Times New Roman" w:hAnsi="Times New Roman"/>
          <w:sz w:val="24"/>
        </w:rPr>
        <w:t>єктивне право, що виникло на його основі, не застосовується, якщо воно протирічить правопорядку держави суда.</w:t>
      </w:r>
    </w:p>
    <w:p w:rsidR="00EE5192" w:rsidRDefault="00752A9D">
      <w:pPr>
        <w:pStyle w:val="a3"/>
        <w:spacing w:line="240" w:lineRule="auto"/>
        <w:rPr>
          <w:rFonts w:ascii="Times New Roman" w:hAnsi="Times New Roman"/>
          <w:sz w:val="24"/>
        </w:rPr>
      </w:pPr>
      <w:r>
        <w:rPr>
          <w:rFonts w:ascii="Times New Roman" w:hAnsi="Times New Roman"/>
          <w:sz w:val="24"/>
        </w:rPr>
        <w:t>Застереження про публічний порядок може розглядатись в двох аспектах:</w:t>
      </w:r>
    </w:p>
    <w:p w:rsidR="00EE5192" w:rsidRDefault="00752A9D">
      <w:pPr>
        <w:pStyle w:val="a3"/>
        <w:numPr>
          <w:ilvl w:val="0"/>
          <w:numId w:val="35"/>
        </w:numPr>
        <w:tabs>
          <w:tab w:val="clear" w:pos="360"/>
          <w:tab w:val="num" w:pos="786"/>
        </w:tabs>
        <w:spacing w:line="240" w:lineRule="auto"/>
        <w:ind w:left="786"/>
        <w:rPr>
          <w:rFonts w:ascii="Times New Roman" w:hAnsi="Times New Roman"/>
          <w:sz w:val="24"/>
        </w:rPr>
      </w:pPr>
      <w:r>
        <w:rPr>
          <w:rFonts w:ascii="Times New Roman" w:hAnsi="Times New Roman"/>
          <w:b/>
          <w:sz w:val="24"/>
        </w:rPr>
        <w:t>позитивне застереження</w:t>
      </w:r>
      <w:r>
        <w:rPr>
          <w:rFonts w:ascii="Times New Roman" w:hAnsi="Times New Roman"/>
          <w:sz w:val="24"/>
        </w:rPr>
        <w:t>. Це сукупність важливих норм, які мають застосовуватись незважаючи на те, що колізійна норма відсилає до іноземного правопорядку;</w:t>
      </w:r>
    </w:p>
    <w:p w:rsidR="00EE5192" w:rsidRDefault="00752A9D">
      <w:pPr>
        <w:pStyle w:val="a3"/>
        <w:numPr>
          <w:ilvl w:val="0"/>
          <w:numId w:val="35"/>
        </w:numPr>
        <w:tabs>
          <w:tab w:val="clear" w:pos="360"/>
          <w:tab w:val="num" w:pos="786"/>
        </w:tabs>
        <w:spacing w:line="240" w:lineRule="auto"/>
        <w:ind w:left="786"/>
        <w:rPr>
          <w:rFonts w:ascii="Times New Roman" w:hAnsi="Times New Roman"/>
          <w:sz w:val="24"/>
        </w:rPr>
      </w:pPr>
      <w:r>
        <w:rPr>
          <w:rFonts w:ascii="Times New Roman" w:hAnsi="Times New Roman"/>
          <w:b/>
          <w:sz w:val="24"/>
        </w:rPr>
        <w:t>негативне застереження</w:t>
      </w:r>
      <w:r>
        <w:rPr>
          <w:rFonts w:ascii="Times New Roman" w:hAnsi="Times New Roman"/>
          <w:sz w:val="24"/>
        </w:rPr>
        <w:t>. Іноземний закон не застосовується, якщо він вступає в протиріччя за змістом з основами правопорядку даної країни. Якщо застосовується негативне застереження, то правовідносини регулюються на підставі тих норм права, які мають з ними найтісніший правовий зв</w:t>
      </w:r>
      <w:r>
        <w:rPr>
          <w:rFonts w:ascii="Times New Roman" w:hAnsi="Times New Roman"/>
          <w:sz w:val="24"/>
          <w:lang w:val="en-US"/>
        </w:rPr>
        <w:t>’</w:t>
      </w:r>
      <w:r>
        <w:rPr>
          <w:rFonts w:ascii="Times New Roman" w:hAnsi="Times New Roman"/>
          <w:sz w:val="24"/>
        </w:rPr>
        <w:t>язок. Також, іноземне матеріальне право не застосовується в разі, якщо наслідки його застосування викличуть явища, які суперечать основам правопорядку країни.</w:t>
      </w:r>
    </w:p>
    <w:p w:rsidR="00EE5192" w:rsidRDefault="00752A9D">
      <w:pPr>
        <w:pStyle w:val="a3"/>
        <w:spacing w:line="240" w:lineRule="auto"/>
        <w:rPr>
          <w:rFonts w:ascii="Times New Roman" w:hAnsi="Times New Roman"/>
          <w:sz w:val="24"/>
          <w:u w:val="single"/>
          <w:lang w:val="ru-RU"/>
        </w:rPr>
      </w:pPr>
      <w:r>
        <w:rPr>
          <w:rFonts w:ascii="Times New Roman" w:hAnsi="Times New Roman"/>
          <w:sz w:val="24"/>
          <w:u w:val="single"/>
          <w:lang w:val="ru-RU"/>
        </w:rPr>
        <w:t>Коллизионные вопросы исковой давности:</w:t>
      </w:r>
    </w:p>
    <w:p w:rsidR="00EE5192" w:rsidRDefault="00752A9D">
      <w:pPr>
        <w:pStyle w:val="a3"/>
        <w:numPr>
          <w:ilvl w:val="0"/>
          <w:numId w:val="40"/>
        </w:numPr>
        <w:tabs>
          <w:tab w:val="clear" w:pos="360"/>
          <w:tab w:val="num" w:pos="786"/>
        </w:tabs>
        <w:spacing w:line="240" w:lineRule="auto"/>
        <w:ind w:left="786"/>
        <w:rPr>
          <w:rFonts w:ascii="Times New Roman" w:hAnsi="Times New Roman"/>
          <w:sz w:val="24"/>
          <w:lang w:val="ru-RU"/>
        </w:rPr>
      </w:pPr>
      <w:r>
        <w:rPr>
          <w:rFonts w:ascii="Times New Roman" w:hAnsi="Times New Roman"/>
          <w:sz w:val="24"/>
          <w:lang w:val="ru-RU"/>
        </w:rPr>
        <w:t>сроки исковой давности;</w:t>
      </w:r>
    </w:p>
    <w:p w:rsidR="00EE5192" w:rsidRDefault="00752A9D">
      <w:pPr>
        <w:pStyle w:val="a3"/>
        <w:numPr>
          <w:ilvl w:val="0"/>
          <w:numId w:val="40"/>
        </w:numPr>
        <w:tabs>
          <w:tab w:val="clear" w:pos="360"/>
          <w:tab w:val="num" w:pos="786"/>
        </w:tabs>
        <w:spacing w:line="240" w:lineRule="auto"/>
        <w:ind w:left="786"/>
        <w:rPr>
          <w:rFonts w:ascii="Times New Roman" w:hAnsi="Times New Roman"/>
          <w:sz w:val="24"/>
          <w:lang w:val="ru-RU"/>
        </w:rPr>
      </w:pPr>
      <w:r>
        <w:rPr>
          <w:rFonts w:ascii="Times New Roman" w:hAnsi="Times New Roman"/>
          <w:sz w:val="24"/>
          <w:lang w:val="ru-RU"/>
        </w:rPr>
        <w:t>условия прерыва, прекращения, приостановления и восстановления течения исковой давности.</w:t>
      </w:r>
    </w:p>
    <w:p w:rsidR="00EE5192" w:rsidRDefault="00752A9D">
      <w:pPr>
        <w:pStyle w:val="a3"/>
        <w:spacing w:line="240" w:lineRule="auto"/>
        <w:rPr>
          <w:rFonts w:ascii="Times New Roman" w:hAnsi="Times New Roman"/>
          <w:sz w:val="24"/>
          <w:lang w:val="en-US"/>
        </w:rPr>
      </w:pPr>
      <w:r>
        <w:rPr>
          <w:rFonts w:ascii="Times New Roman" w:hAnsi="Times New Roman"/>
          <w:sz w:val="24"/>
          <w:lang w:val="ru-RU"/>
        </w:rPr>
        <w:t xml:space="preserve">В странах континентальной системы права к исковой давности применяется привязка — </w:t>
      </w:r>
      <w:r>
        <w:rPr>
          <w:rFonts w:ascii="Times New Roman" w:hAnsi="Times New Roman"/>
          <w:b/>
          <w:sz w:val="24"/>
          <w:lang w:val="en-US"/>
        </w:rPr>
        <w:t>lex causa</w:t>
      </w:r>
      <w:r>
        <w:rPr>
          <w:rFonts w:ascii="Times New Roman" w:hAnsi="Times New Roman"/>
          <w:sz w:val="24"/>
        </w:rPr>
        <w:t xml:space="preserve">, что означает применение того права, которое вцелом применимо к данному правоотношению. В украинском законодательстве привязка </w:t>
      </w:r>
      <w:r>
        <w:rPr>
          <w:rFonts w:ascii="Times New Roman" w:hAnsi="Times New Roman"/>
          <w:sz w:val="24"/>
          <w:lang w:val="fr-FR"/>
        </w:rPr>
        <w:t>lex c</w:t>
      </w:r>
      <w:r>
        <w:rPr>
          <w:rFonts w:ascii="Times New Roman" w:hAnsi="Times New Roman"/>
          <w:sz w:val="24"/>
          <w:lang w:val="en-US"/>
        </w:rPr>
        <w:t xml:space="preserve">ausa </w:t>
      </w:r>
      <w:r>
        <w:rPr>
          <w:rFonts w:ascii="Times New Roman" w:hAnsi="Times New Roman"/>
          <w:sz w:val="24"/>
          <w:lang w:val="ru-RU"/>
        </w:rPr>
        <w:t xml:space="preserve">содержится в ст.569(2) ЦКУ. Дословно она звучит следующим образом: «Позовна давність визначається за законом країни, законодавство якої застосовується для визначення прав і обов'язків учасників відповідних правовідносин». В странах англо-американского права исковая давность определяется по закону суда — </w:t>
      </w:r>
      <w:r>
        <w:rPr>
          <w:rFonts w:ascii="Times New Roman" w:hAnsi="Times New Roman"/>
          <w:b/>
          <w:sz w:val="24"/>
          <w:lang w:val="en-US"/>
        </w:rPr>
        <w:t>lex fori</w:t>
      </w:r>
      <w:r>
        <w:rPr>
          <w:rFonts w:ascii="Times New Roman" w:hAnsi="Times New Roman"/>
          <w:sz w:val="24"/>
          <w:lang w:val="en-US"/>
        </w:rPr>
        <w:t xml:space="preserve">. </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Если в англо-американском праве исковая давность — это процессуальная норма, то в континентальном — это норма материального права.</w:t>
      </w:r>
    </w:p>
    <w:p w:rsidR="00EE5192" w:rsidRDefault="00752A9D">
      <w:pPr>
        <w:pStyle w:val="a3"/>
        <w:spacing w:line="240" w:lineRule="auto"/>
        <w:rPr>
          <w:rFonts w:ascii="Times New Roman" w:hAnsi="Times New Roman"/>
          <w:sz w:val="24"/>
          <w:u w:val="single"/>
          <w:lang w:val="ru-RU"/>
        </w:rPr>
      </w:pPr>
      <w:r>
        <w:rPr>
          <w:rFonts w:ascii="Times New Roman" w:hAnsi="Times New Roman"/>
          <w:sz w:val="24"/>
          <w:u w:val="single"/>
          <w:lang w:val="ru-RU"/>
        </w:rPr>
        <w:t>Обратная отсылка.</w:t>
      </w:r>
    </w:p>
    <w:p w:rsidR="00EE5192" w:rsidRDefault="00752A9D">
      <w:pPr>
        <w:ind w:firstLine="567"/>
        <w:jc w:val="both"/>
        <w:rPr>
          <w:sz w:val="24"/>
        </w:rPr>
      </w:pPr>
      <w:r>
        <w:rPr>
          <w:sz w:val="24"/>
        </w:rPr>
        <w:t>Считается, что суть обратной отсылки состоит в отсылке коллизионной нормой законодательства одного гос-ва к закону другого гос-ва, а закон последнего, не решая вопрос по существу, в свою очередь, отсылает к закону первого гос-ва. Если же к решению спора привлекается правовая система третьего гос-ва, то речь идет об отсылке к закону третьей страны (трансмиссии).</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Существует два способа решения проблемы обратной отсылки:</w:t>
      </w:r>
    </w:p>
    <w:p w:rsidR="00EE5192" w:rsidRDefault="00752A9D">
      <w:pPr>
        <w:pStyle w:val="a3"/>
        <w:numPr>
          <w:ilvl w:val="0"/>
          <w:numId w:val="41"/>
        </w:numPr>
        <w:tabs>
          <w:tab w:val="clear" w:pos="360"/>
          <w:tab w:val="num" w:pos="786"/>
        </w:tabs>
        <w:spacing w:line="240" w:lineRule="auto"/>
        <w:ind w:left="786"/>
        <w:rPr>
          <w:rFonts w:ascii="Times New Roman" w:hAnsi="Times New Roman"/>
          <w:sz w:val="24"/>
          <w:lang w:val="ru-RU"/>
        </w:rPr>
      </w:pPr>
      <w:r>
        <w:rPr>
          <w:rFonts w:ascii="Times New Roman" w:hAnsi="Times New Roman"/>
          <w:sz w:val="24"/>
          <w:lang w:val="ru-RU"/>
        </w:rPr>
        <w:t>закрепление в законодательстве некоторых стран прямого указания на то, что при применении коллизионной нормы, отсылающей к правопорядку иностранного государства, эта норма отсылает именно к материальному, а не процессуальному иностранному праву;</w:t>
      </w:r>
    </w:p>
    <w:p w:rsidR="00EE5192" w:rsidRDefault="00752A9D">
      <w:pPr>
        <w:pStyle w:val="a3"/>
        <w:numPr>
          <w:ilvl w:val="0"/>
          <w:numId w:val="41"/>
        </w:numPr>
        <w:tabs>
          <w:tab w:val="clear" w:pos="360"/>
          <w:tab w:val="num" w:pos="786"/>
        </w:tabs>
        <w:spacing w:line="240" w:lineRule="auto"/>
        <w:ind w:left="786"/>
        <w:rPr>
          <w:rFonts w:ascii="Times New Roman" w:hAnsi="Times New Roman"/>
          <w:sz w:val="24"/>
          <w:lang w:val="ru-RU"/>
        </w:rPr>
      </w:pPr>
      <w:r>
        <w:rPr>
          <w:rFonts w:ascii="Times New Roman" w:hAnsi="Times New Roman"/>
          <w:sz w:val="24"/>
          <w:lang w:val="ru-RU"/>
        </w:rPr>
        <w:t>четкое определение в заключаемом договоре материального права, которое будет применяться к этому договору и возникшим из него обязательствам.</w:t>
      </w:r>
    </w:p>
    <w:p w:rsidR="00EE5192" w:rsidRDefault="00752A9D">
      <w:pPr>
        <w:pStyle w:val="a3"/>
        <w:spacing w:line="240" w:lineRule="auto"/>
        <w:ind w:firstLine="0"/>
        <w:rPr>
          <w:rFonts w:ascii="Times New Roman" w:hAnsi="Times New Roman"/>
          <w:sz w:val="24"/>
          <w:u w:val="single"/>
          <w:lang w:val="ru-RU"/>
        </w:rPr>
      </w:pPr>
      <w:r>
        <w:rPr>
          <w:rFonts w:ascii="Times New Roman" w:hAnsi="Times New Roman"/>
          <w:sz w:val="24"/>
          <w:u w:val="single"/>
          <w:lang w:val="ru-RU"/>
        </w:rPr>
        <w:t>Конфликт квалификаций.</w:t>
      </w:r>
    </w:p>
    <w:p w:rsidR="00EE5192" w:rsidRDefault="00752A9D">
      <w:pPr>
        <w:ind w:firstLine="567"/>
        <w:jc w:val="both"/>
        <w:rPr>
          <w:sz w:val="24"/>
        </w:rPr>
      </w:pPr>
      <w:r>
        <w:rPr>
          <w:sz w:val="24"/>
        </w:rPr>
        <w:t xml:space="preserve">Перед судом или другим органом, который должен решить спор с «иностранным элементом», возникает проблема толкования юридической нормы, квалификации этой нормы или фактических обстоятельств дела, решение "конфликта квалификаций". </w:t>
      </w:r>
      <w:r>
        <w:rPr>
          <w:b/>
          <w:sz w:val="24"/>
        </w:rPr>
        <w:t>Толкованием</w:t>
      </w:r>
      <w:r>
        <w:rPr>
          <w:sz w:val="24"/>
        </w:rPr>
        <w:t xml:space="preserve"> нормы можно считать выяснение ее содержания. </w:t>
      </w:r>
      <w:r>
        <w:rPr>
          <w:b/>
          <w:sz w:val="24"/>
        </w:rPr>
        <w:t>Квалификация</w:t>
      </w:r>
      <w:r>
        <w:rPr>
          <w:sz w:val="24"/>
        </w:rPr>
        <w:t xml:space="preserve"> является элементом толкования нормы и состоит в ее юридической оценке. Она направлена на выяснение цели нормы права. Вопрос предмета квалификации как самостоятельное впервые нашло отражение в конце </w:t>
      </w:r>
      <w:r>
        <w:rPr>
          <w:sz w:val="24"/>
          <w:lang w:val="en-US"/>
        </w:rPr>
        <w:t>XIX</w:t>
      </w:r>
      <w:r>
        <w:rPr>
          <w:sz w:val="24"/>
        </w:rPr>
        <w:t xml:space="preserve"> в в трудах немецкого юриста Кана и французского -- Бартена. Оба ученых пришли к выводу, что коллизионные нормы разных правовых систем, даже в случае их формулирования одинаковой терминологией, скрывают в себе "скрытые коллизии", которые порождают "конфликт квалификаций", то есть несогласованность принципов национального права. Например, такие понятия, как «домицилий», «форма сделки», «место осуществления сделки», «движимое и недвижимое имущество» и т. д., могут не совпадать по своему содержанию в праве различных государств.</w:t>
      </w:r>
    </w:p>
    <w:p w:rsidR="00EE5192" w:rsidRDefault="00752A9D">
      <w:pPr>
        <w:ind w:firstLine="567"/>
        <w:jc w:val="both"/>
        <w:rPr>
          <w:sz w:val="24"/>
        </w:rPr>
      </w:pPr>
      <w:r>
        <w:rPr>
          <w:sz w:val="24"/>
          <w:u w:val="single"/>
        </w:rPr>
        <w:t>Основные способы решения вопроса квалификации.</w:t>
      </w:r>
      <w:r>
        <w:rPr>
          <w:sz w:val="24"/>
        </w:rPr>
        <w:t xml:space="preserve"> Квалификация обстоятельств дела (сути спора) или нормы права может быть разной в зависимости от того, принципы какой правовой системы будут применяться. Поэтому различают несколько основных способов квалификации: 1) по закону суда; 2) по системе права того гос-ва, к которому отсылает коллизионная норма; 3) по принципу автономной квалификации. </w:t>
      </w:r>
    </w:p>
    <w:p w:rsidR="00EE5192" w:rsidRDefault="00752A9D">
      <w:pPr>
        <w:ind w:firstLine="567"/>
        <w:jc w:val="both"/>
        <w:rPr>
          <w:sz w:val="24"/>
        </w:rPr>
      </w:pPr>
      <w:r>
        <w:rPr>
          <w:sz w:val="24"/>
        </w:rPr>
        <w:t xml:space="preserve">1. </w:t>
      </w:r>
      <w:r>
        <w:rPr>
          <w:b/>
          <w:sz w:val="24"/>
        </w:rPr>
        <w:t>Теория квалификации по закону суда</w:t>
      </w:r>
      <w:r>
        <w:rPr>
          <w:sz w:val="24"/>
        </w:rPr>
        <w:t xml:space="preserve"> (чаще всего применяется представителями западной доктрины МЧП) означает, что суд, применяя коллизионную норму, квалифицирует ее понятие в соответствии с содержанием, которое они имеют в гражд зак-ве правовой системы местонахождения суда. Квалификация по закону суда проявляется и тогда, когда суд, руководствуясь определениями, понятиями, категориями своего права, квалифицирует иностранное право как собственное.</w:t>
      </w:r>
    </w:p>
    <w:p w:rsidR="00EE5192" w:rsidRDefault="00752A9D">
      <w:pPr>
        <w:ind w:firstLine="567"/>
        <w:jc w:val="both"/>
        <w:rPr>
          <w:sz w:val="24"/>
        </w:rPr>
      </w:pPr>
      <w:r>
        <w:rPr>
          <w:sz w:val="24"/>
        </w:rPr>
        <w:t xml:space="preserve">2. Оппоненты теории квалификации по закону суда считали более целесообразным </w:t>
      </w:r>
      <w:r>
        <w:rPr>
          <w:b/>
          <w:sz w:val="24"/>
        </w:rPr>
        <w:t>проведение квалификации по системе права того гос-ва, с которым данное понятие имеет наиболеее тесную правовую связь (</w:t>
      </w:r>
      <w:r>
        <w:rPr>
          <w:b/>
          <w:sz w:val="24"/>
          <w:lang w:val="en-US"/>
        </w:rPr>
        <w:t>lex causa</w:t>
      </w:r>
      <w:r>
        <w:rPr>
          <w:b/>
          <w:sz w:val="24"/>
        </w:rPr>
        <w:t>)</w:t>
      </w:r>
      <w:r>
        <w:rPr>
          <w:sz w:val="24"/>
        </w:rPr>
        <w:t>. Указанная теория не получила широкого одобрения. Специалисту, правовое сознание кот формируется в большей степени под влиянием принципов, понятий и категорий собственной правовой системы, сложно понять иностранное право так, как оно понимается в стране своего происхождения.</w:t>
      </w:r>
    </w:p>
    <w:p w:rsidR="00EE5192" w:rsidRDefault="00752A9D">
      <w:pPr>
        <w:ind w:firstLine="567"/>
        <w:jc w:val="both"/>
        <w:rPr>
          <w:sz w:val="24"/>
        </w:rPr>
      </w:pPr>
      <w:r>
        <w:rPr>
          <w:sz w:val="24"/>
        </w:rPr>
        <w:t xml:space="preserve">3. Содержание </w:t>
      </w:r>
      <w:r>
        <w:rPr>
          <w:b/>
          <w:sz w:val="24"/>
        </w:rPr>
        <w:t>теории "автономной квалификации"</w:t>
      </w:r>
      <w:r>
        <w:rPr>
          <w:sz w:val="24"/>
        </w:rPr>
        <w:t xml:space="preserve"> сводится к тому, что суд, рассматривая спор с "иностранным элементом", должен провести квалификацию понятий нормы права не посредством обращения к конкретным существующим правовым системам, а на основе общих правовых понятий, кот образуются благодаря сравнительному юр анализу зак-ва отдельных гос-в. </w:t>
      </w:r>
    </w:p>
    <w:p w:rsidR="00EE5192" w:rsidRDefault="00752A9D">
      <w:pPr>
        <w:pStyle w:val="a3"/>
        <w:spacing w:line="240" w:lineRule="auto"/>
        <w:rPr>
          <w:rFonts w:ascii="Times New Roman" w:hAnsi="Times New Roman"/>
          <w:sz w:val="24"/>
          <w:u w:val="single"/>
          <w:lang w:val="ru-RU"/>
        </w:rPr>
      </w:pPr>
      <w:r>
        <w:rPr>
          <w:rFonts w:ascii="Times New Roman" w:hAnsi="Times New Roman"/>
          <w:sz w:val="24"/>
          <w:u w:val="single"/>
          <w:lang w:val="ru-RU"/>
        </w:rPr>
        <w:t>Обход закона.</w:t>
      </w:r>
    </w:p>
    <w:p w:rsidR="00EE5192" w:rsidRDefault="00752A9D">
      <w:pPr>
        <w:ind w:firstLine="567"/>
        <w:jc w:val="both"/>
        <w:rPr>
          <w:sz w:val="24"/>
        </w:rPr>
      </w:pPr>
      <w:r>
        <w:rPr>
          <w:sz w:val="24"/>
        </w:rPr>
        <w:t>Обход закона в МЧП означает осознанное создание хотя бы одной стороной правоотношений оснований для применения закона той прав системы, которая более лояльно определяет определенный правовой статус. Так, разные принципы определения "национальности" субъектов хоз. деятельности позволяют подчинять их правовой статус зак-ву того гос-ва, которое является наиболее благоприятным в вопросах заключения и выполнения хозяйственных договоров, налоговой, таможенной политики.</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Проблема обхода закона очень тесно повязана с оффшорным бизнесом и таким правовым феноменом, как двойное гражданство. В большинстве развитых стран обход закона запрещен законодательством (США, Швейцария, Аргентина) или его правовые последствия признаются недействительными (Франция).</w:t>
      </w:r>
    </w:p>
    <w:p w:rsidR="00EE5192" w:rsidRDefault="00EE5192">
      <w:pPr>
        <w:pStyle w:val="a3"/>
        <w:spacing w:line="240" w:lineRule="auto"/>
        <w:ind w:firstLine="0"/>
        <w:rPr>
          <w:rFonts w:ascii="Times New Roman" w:hAnsi="Times New Roman"/>
          <w:sz w:val="24"/>
        </w:rPr>
      </w:pPr>
    </w:p>
    <w:p w:rsidR="00EE5192" w:rsidRDefault="00752A9D">
      <w:pPr>
        <w:pStyle w:val="a3"/>
        <w:spacing w:line="240" w:lineRule="auto"/>
        <w:ind w:firstLine="0"/>
        <w:rPr>
          <w:rFonts w:ascii="Times New Roman" w:hAnsi="Times New Roman"/>
          <w:b/>
          <w:i/>
          <w:sz w:val="24"/>
          <w:lang w:val="ru-RU"/>
        </w:rPr>
      </w:pPr>
      <w:r>
        <w:rPr>
          <w:rFonts w:ascii="Times New Roman" w:hAnsi="Times New Roman"/>
          <w:b/>
          <w:i/>
          <w:sz w:val="24"/>
          <w:u w:val="single"/>
          <w:lang w:val="ru-RU"/>
        </w:rPr>
        <w:t>Лекция 6</w:t>
      </w:r>
      <w:r>
        <w:rPr>
          <w:rFonts w:ascii="Times New Roman" w:hAnsi="Times New Roman"/>
          <w:b/>
          <w:i/>
          <w:sz w:val="24"/>
          <w:lang w:val="ru-RU"/>
        </w:rPr>
        <w:t>. Правовое положение иностранцев.</w:t>
      </w:r>
    </w:p>
    <w:p w:rsidR="00EE5192" w:rsidRDefault="00752A9D">
      <w:pPr>
        <w:pStyle w:val="a3"/>
        <w:numPr>
          <w:ilvl w:val="0"/>
          <w:numId w:val="36"/>
        </w:numPr>
        <w:spacing w:line="240" w:lineRule="auto"/>
        <w:rPr>
          <w:rFonts w:ascii="Times New Roman" w:hAnsi="Times New Roman"/>
          <w:sz w:val="24"/>
          <w:lang w:val="ru-RU"/>
        </w:rPr>
      </w:pPr>
      <w:r>
        <w:rPr>
          <w:rFonts w:ascii="Times New Roman" w:hAnsi="Times New Roman"/>
          <w:sz w:val="24"/>
          <w:lang w:val="ru-RU"/>
        </w:rPr>
        <w:t>Гражданско-правовое положение иностранцев.</w:t>
      </w:r>
    </w:p>
    <w:p w:rsidR="00EE5192" w:rsidRDefault="00752A9D">
      <w:pPr>
        <w:pStyle w:val="a3"/>
        <w:numPr>
          <w:ilvl w:val="0"/>
          <w:numId w:val="36"/>
        </w:numPr>
        <w:spacing w:line="240" w:lineRule="auto"/>
        <w:rPr>
          <w:rFonts w:ascii="Times New Roman" w:hAnsi="Times New Roman"/>
          <w:sz w:val="24"/>
          <w:lang w:val="ru-RU"/>
        </w:rPr>
      </w:pPr>
      <w:r>
        <w:rPr>
          <w:rFonts w:ascii="Times New Roman" w:hAnsi="Times New Roman"/>
          <w:sz w:val="24"/>
          <w:lang w:val="ru-RU"/>
        </w:rPr>
        <w:t>Коллизионные вопросы дееспособности физических лиц.</w:t>
      </w:r>
    </w:p>
    <w:p w:rsidR="00EE5192" w:rsidRDefault="00752A9D">
      <w:pPr>
        <w:pStyle w:val="a3"/>
        <w:numPr>
          <w:ilvl w:val="0"/>
          <w:numId w:val="36"/>
        </w:numPr>
        <w:spacing w:line="240" w:lineRule="auto"/>
        <w:rPr>
          <w:rFonts w:ascii="Times New Roman" w:hAnsi="Times New Roman"/>
          <w:sz w:val="24"/>
          <w:lang w:val="ru-RU"/>
        </w:rPr>
      </w:pPr>
      <w:r>
        <w:rPr>
          <w:rFonts w:ascii="Times New Roman" w:hAnsi="Times New Roman"/>
          <w:sz w:val="24"/>
          <w:lang w:val="ru-RU"/>
        </w:rPr>
        <w:t>Безвестное отсутствие.</w:t>
      </w:r>
    </w:p>
    <w:p w:rsidR="00EE5192" w:rsidRDefault="00EE5192">
      <w:pPr>
        <w:pStyle w:val="a3"/>
        <w:spacing w:line="240" w:lineRule="auto"/>
        <w:ind w:firstLine="0"/>
        <w:rPr>
          <w:rFonts w:ascii="Times New Roman" w:hAnsi="Times New Roman"/>
          <w:sz w:val="24"/>
          <w:lang w:val="ru-RU"/>
        </w:rPr>
      </w:pPr>
    </w:p>
    <w:p w:rsidR="00EE5192" w:rsidRDefault="00752A9D">
      <w:pPr>
        <w:pStyle w:val="a3"/>
        <w:spacing w:line="240" w:lineRule="auto"/>
        <w:rPr>
          <w:rFonts w:ascii="Times New Roman" w:hAnsi="Times New Roman"/>
          <w:b/>
          <w:sz w:val="24"/>
          <w:lang w:val="ru-RU"/>
        </w:rPr>
      </w:pPr>
      <w:r>
        <w:rPr>
          <w:rFonts w:ascii="Times New Roman" w:hAnsi="Times New Roman"/>
          <w:b/>
          <w:sz w:val="24"/>
          <w:lang w:val="ru-RU"/>
        </w:rPr>
        <w:t>Гражданско-правовое положение иностранцев.</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До Х</w:t>
      </w:r>
      <w:r>
        <w:rPr>
          <w:rFonts w:ascii="Times New Roman" w:hAnsi="Times New Roman"/>
          <w:sz w:val="24"/>
          <w:lang w:val="fr-FR"/>
        </w:rPr>
        <w:t>I</w:t>
      </w:r>
      <w:r>
        <w:rPr>
          <w:rFonts w:ascii="Times New Roman" w:hAnsi="Times New Roman"/>
          <w:sz w:val="24"/>
          <w:lang w:val="ru-RU"/>
        </w:rPr>
        <w:t>Х столетия понятия «правовое положение» иностранцев не существовало.</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В Х</w:t>
      </w:r>
      <w:r>
        <w:rPr>
          <w:rFonts w:ascii="Times New Roman" w:hAnsi="Times New Roman"/>
          <w:sz w:val="24"/>
          <w:lang w:val="fr-FR"/>
        </w:rPr>
        <w:t>I</w:t>
      </w:r>
      <w:r>
        <w:rPr>
          <w:rFonts w:ascii="Times New Roman" w:hAnsi="Times New Roman"/>
          <w:sz w:val="24"/>
          <w:lang w:val="ru-RU"/>
        </w:rPr>
        <w:t xml:space="preserve">Х ст. появляются первые попытки урегулировать правовое положение иностранцев. Они были основаны </w:t>
      </w:r>
      <w:r>
        <w:rPr>
          <w:rFonts w:ascii="Times New Roman" w:hAnsi="Times New Roman"/>
          <w:sz w:val="24"/>
          <w:u w:val="single"/>
          <w:lang w:val="ru-RU"/>
        </w:rPr>
        <w:t>на принципе взаимности</w:t>
      </w:r>
      <w:r>
        <w:rPr>
          <w:rFonts w:ascii="Times New Roman" w:hAnsi="Times New Roman"/>
          <w:sz w:val="24"/>
          <w:lang w:val="ru-RU"/>
        </w:rPr>
        <w:t>, т.е. иностранным гражданам государство предоставляло объем прав и обязанностей аналогичный тому, которым пользовались его граждане за границей.</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 xml:space="preserve">Постепенно права иностранцев начали приравнивать к правам граждан своего государства. Появилось </w:t>
      </w:r>
      <w:r>
        <w:rPr>
          <w:rFonts w:ascii="Times New Roman" w:hAnsi="Times New Roman"/>
          <w:sz w:val="24"/>
          <w:u w:val="single"/>
          <w:lang w:val="ru-RU"/>
        </w:rPr>
        <w:t>понятие «национального режима»</w:t>
      </w:r>
      <w:r>
        <w:rPr>
          <w:rFonts w:ascii="Times New Roman" w:hAnsi="Times New Roman"/>
          <w:sz w:val="24"/>
          <w:lang w:val="ru-RU"/>
        </w:rPr>
        <w:t xml:space="preserve"> — принцип в силу, которого иностранным физическим и юридическим лицам на территории данного государства предоставляются такие же права, льготы и привилегии, какие предоставляются собственным гражданам и ю/л.</w:t>
      </w:r>
    </w:p>
    <w:p w:rsidR="00EE5192" w:rsidRDefault="00752A9D">
      <w:pPr>
        <w:pStyle w:val="a3"/>
        <w:spacing w:line="240" w:lineRule="auto"/>
        <w:rPr>
          <w:rFonts w:ascii="Times New Roman" w:hAnsi="Times New Roman"/>
          <w:sz w:val="24"/>
          <w:lang w:val="ru-RU"/>
        </w:rPr>
      </w:pPr>
      <w:r>
        <w:rPr>
          <w:rFonts w:ascii="Times New Roman" w:hAnsi="Times New Roman"/>
          <w:sz w:val="24"/>
          <w:u w:val="single"/>
          <w:lang w:val="ru-RU"/>
        </w:rPr>
        <w:t>Реторсии</w:t>
      </w:r>
      <w:r>
        <w:rPr>
          <w:rFonts w:ascii="Times New Roman" w:hAnsi="Times New Roman"/>
          <w:sz w:val="24"/>
          <w:lang w:val="ru-RU"/>
        </w:rPr>
        <w:t xml:space="preserve"> — принудительные действия одного государства в ответ на недружественный акт другого государства, поставившего в дискриминационные условия физических или юридических лиц первого государства.</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 xml:space="preserve">Интенсивная предпринимательская деятельность граждан иностранных государств, а также правила международной вежливости по отшошению ко всем основным субъектам МП привели к появлению </w:t>
      </w:r>
      <w:r>
        <w:rPr>
          <w:rFonts w:ascii="Times New Roman" w:hAnsi="Times New Roman"/>
          <w:sz w:val="24"/>
          <w:u w:val="single"/>
          <w:lang w:val="ru-RU"/>
        </w:rPr>
        <w:t>принципа наибольшего благоприятствования</w:t>
      </w:r>
      <w:r>
        <w:rPr>
          <w:rFonts w:ascii="Times New Roman" w:hAnsi="Times New Roman"/>
          <w:sz w:val="24"/>
          <w:lang w:val="ru-RU"/>
        </w:rPr>
        <w:t>. Режим наибольшего благоприятствования означает, что иностранные граждане и ю/л приравниваются не к собственным гражданам и ю/л, а к гражданам и ю/л любого третьего иностранного государства, которое имеет подобный режим.</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Существует проблема беженцев. С целью ее решения было подписано несколько конвенций:</w:t>
      </w:r>
    </w:p>
    <w:p w:rsidR="00EE5192" w:rsidRDefault="00752A9D">
      <w:pPr>
        <w:pStyle w:val="a3"/>
        <w:numPr>
          <w:ilvl w:val="0"/>
          <w:numId w:val="37"/>
        </w:numPr>
        <w:spacing w:line="240" w:lineRule="auto"/>
        <w:rPr>
          <w:rFonts w:ascii="Times New Roman" w:hAnsi="Times New Roman"/>
          <w:sz w:val="24"/>
          <w:lang w:val="ru-RU"/>
        </w:rPr>
      </w:pPr>
      <w:r>
        <w:rPr>
          <w:rFonts w:ascii="Times New Roman" w:hAnsi="Times New Roman"/>
          <w:sz w:val="24"/>
          <w:lang w:val="ru-RU"/>
        </w:rPr>
        <w:t>Конвенция о правовом положении беженцев 1951 года;</w:t>
      </w:r>
    </w:p>
    <w:p w:rsidR="00EE5192" w:rsidRDefault="00752A9D">
      <w:pPr>
        <w:pStyle w:val="a3"/>
        <w:numPr>
          <w:ilvl w:val="0"/>
          <w:numId w:val="37"/>
        </w:numPr>
        <w:spacing w:line="240" w:lineRule="auto"/>
        <w:rPr>
          <w:rFonts w:ascii="Times New Roman" w:hAnsi="Times New Roman"/>
          <w:sz w:val="24"/>
          <w:lang w:val="ru-RU"/>
        </w:rPr>
      </w:pPr>
      <w:r>
        <w:rPr>
          <w:rFonts w:ascii="Times New Roman" w:hAnsi="Times New Roman"/>
          <w:sz w:val="24"/>
          <w:lang w:val="ru-RU"/>
        </w:rPr>
        <w:t>Конвенция о правовом положении лиц без гражданства 1954 года.</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Согласно этим м/н актам в странах-участницах беженцам предоставлялся национальный режим. Право- и дееспособность беженца определяется по закону страны-места его постоянного проживания (домицилия).</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По украинскому законодательству иностранцем считается лицо, имеющее иностранное гражданство и не являющееся гражданином Украины. Под лицами без гражданства понимаются лица, которые не принадлежат к гражданству какого-либо государства. Украина не признает двойного гражданства.</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Категорию иностранцев можно разделить на две части:</w:t>
      </w:r>
    </w:p>
    <w:p w:rsidR="00EE5192" w:rsidRDefault="00752A9D">
      <w:pPr>
        <w:pStyle w:val="a3"/>
        <w:numPr>
          <w:ilvl w:val="0"/>
          <w:numId w:val="38"/>
        </w:numPr>
        <w:tabs>
          <w:tab w:val="clear" w:pos="360"/>
          <w:tab w:val="num" w:pos="786"/>
        </w:tabs>
        <w:spacing w:line="240" w:lineRule="auto"/>
        <w:ind w:left="786"/>
        <w:rPr>
          <w:rFonts w:ascii="Times New Roman" w:hAnsi="Times New Roman"/>
          <w:sz w:val="24"/>
          <w:lang w:val="ru-RU"/>
        </w:rPr>
      </w:pPr>
      <w:r>
        <w:rPr>
          <w:rFonts w:ascii="Times New Roman" w:hAnsi="Times New Roman"/>
          <w:sz w:val="24"/>
          <w:lang w:val="ru-RU"/>
        </w:rPr>
        <w:t>иностранцы, кот. постоянно проживают в Украине (имеют вид на жительство, выданный компетентными государственными органами);</w:t>
      </w:r>
    </w:p>
    <w:p w:rsidR="00EE5192" w:rsidRDefault="00752A9D">
      <w:pPr>
        <w:pStyle w:val="a3"/>
        <w:numPr>
          <w:ilvl w:val="0"/>
          <w:numId w:val="38"/>
        </w:numPr>
        <w:tabs>
          <w:tab w:val="clear" w:pos="360"/>
          <w:tab w:val="num" w:pos="786"/>
        </w:tabs>
        <w:spacing w:line="240" w:lineRule="auto"/>
        <w:ind w:left="786"/>
        <w:rPr>
          <w:rFonts w:ascii="Times New Roman" w:hAnsi="Times New Roman"/>
          <w:sz w:val="24"/>
          <w:lang w:val="ru-RU"/>
        </w:rPr>
      </w:pPr>
      <w:r>
        <w:rPr>
          <w:rFonts w:ascii="Times New Roman" w:hAnsi="Times New Roman"/>
          <w:sz w:val="24"/>
          <w:lang w:val="ru-RU"/>
        </w:rPr>
        <w:t>иностранцы, которые временно проживают в Украине (находятся в стране на других законных основаниях).</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Представительства иностранных компаний в Украине получили название «нерезидентов».</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В Украине иностранцы имеют национальный режим в области трудового, авторского, наследственного права, могут иметь частную собственность. Однако больше прав, чем граждане Украины, иностранцы не имеют ни в одной сфере.</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Иностранцы не имеют активного и пассивного избирательного права, не несут воинской повинности, не могут работать в государственных учреждениях.</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Проект ЦК Украины:</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ст. 1563 «Личным законом физического лица является закон его гражданства». При наличии двух и более гражданств личным законом ф/л считается закон государства, с которым данное лицо имеет наиболее тесную правовую связь. Личным законом лица без гражданства считается закон государства, в котором это лицо имеет постоянное место жительства (домицилий), а при его отсутствии — обычное место пребывания (где находится в данный момент). Личным законом беженца является право той страны, где он имеет постоянное место проживания.</w:t>
      </w:r>
    </w:p>
    <w:p w:rsidR="00EE5192" w:rsidRDefault="00752A9D">
      <w:pPr>
        <w:pStyle w:val="a3"/>
        <w:spacing w:line="240" w:lineRule="auto"/>
        <w:rPr>
          <w:rFonts w:ascii="Times New Roman" w:hAnsi="Times New Roman"/>
          <w:b/>
          <w:sz w:val="24"/>
          <w:lang w:val="ru-RU"/>
        </w:rPr>
      </w:pPr>
      <w:r>
        <w:rPr>
          <w:rFonts w:ascii="Times New Roman" w:hAnsi="Times New Roman"/>
          <w:b/>
          <w:sz w:val="24"/>
          <w:lang w:val="ru-RU"/>
        </w:rPr>
        <w:t>Коллизионные вопросы дееспособности физических лиц.</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Не все государства различают понятие право- и дееспособности, в Великобритании, например, существует только понятие дееспособности.</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 xml:space="preserve">Для англосаксонской системы права при определении дееспособности ф/л существенное значение имеет закон места постоянного проживания лица </w:t>
      </w:r>
      <w:r>
        <w:rPr>
          <w:rFonts w:ascii="Times New Roman" w:hAnsi="Times New Roman"/>
          <w:sz w:val="24"/>
          <w:lang w:val="en-US"/>
        </w:rPr>
        <w:t>(lex domicili)</w:t>
      </w:r>
      <w:r>
        <w:rPr>
          <w:rFonts w:ascii="Times New Roman" w:hAnsi="Times New Roman"/>
          <w:sz w:val="24"/>
          <w:lang w:val="ru-RU"/>
        </w:rPr>
        <w:t xml:space="preserve">. В континентальной системе дееспособность определяется исходя из принципа </w:t>
      </w:r>
      <w:r>
        <w:rPr>
          <w:rFonts w:ascii="Times New Roman" w:hAnsi="Times New Roman"/>
          <w:sz w:val="24"/>
          <w:lang w:val="en-US"/>
        </w:rPr>
        <w:t>lex patriаe</w:t>
      </w:r>
      <w:r>
        <w:rPr>
          <w:rFonts w:ascii="Times New Roman" w:hAnsi="Times New Roman"/>
          <w:sz w:val="24"/>
          <w:lang w:val="ru-RU"/>
        </w:rPr>
        <w:t xml:space="preserve"> (т.е. по закону гражданства). В некоторых странах используются оба принципа в том или ином соотношении.</w:t>
      </w:r>
    </w:p>
    <w:p w:rsidR="00EE5192" w:rsidRDefault="00752A9D">
      <w:pPr>
        <w:pStyle w:val="a3"/>
        <w:spacing w:line="240" w:lineRule="auto"/>
        <w:rPr>
          <w:rFonts w:ascii="Times New Roman" w:hAnsi="Times New Roman"/>
          <w:sz w:val="24"/>
          <w:lang w:val="en-US"/>
        </w:rPr>
      </w:pPr>
      <w:r>
        <w:rPr>
          <w:rFonts w:ascii="Times New Roman" w:hAnsi="Times New Roman"/>
          <w:sz w:val="24"/>
          <w:lang w:val="ru-RU"/>
        </w:rPr>
        <w:t xml:space="preserve">Лицо, признанное недееспособным или ограниченное в дееспособности по праву </w:t>
      </w:r>
      <w:r>
        <w:rPr>
          <w:rFonts w:ascii="Times New Roman" w:hAnsi="Times New Roman"/>
          <w:sz w:val="24"/>
          <w:lang w:val="en-US"/>
        </w:rPr>
        <w:t>lex patriаe, должно считаться таковым и в других странах.</w:t>
      </w:r>
    </w:p>
    <w:p w:rsidR="00EE5192" w:rsidRDefault="00752A9D">
      <w:pPr>
        <w:pStyle w:val="a3"/>
        <w:spacing w:line="240" w:lineRule="auto"/>
        <w:rPr>
          <w:rFonts w:ascii="Times New Roman" w:hAnsi="Times New Roman"/>
          <w:sz w:val="24"/>
          <w:lang w:val="ru-RU"/>
        </w:rPr>
      </w:pPr>
      <w:r>
        <w:rPr>
          <w:rFonts w:ascii="Times New Roman" w:hAnsi="Times New Roman"/>
          <w:sz w:val="24"/>
          <w:lang w:val="en-US"/>
        </w:rPr>
        <w:t xml:space="preserve">Украинское законодательство, а именно ст.566 ЦКУ, гласит, что гражданская дееспособность иностранного гражданина определяется по закону государства, гражданином которого он является, а дееспособность </w:t>
      </w:r>
      <w:r>
        <w:rPr>
          <w:rFonts w:ascii="Times New Roman" w:hAnsi="Times New Roman"/>
          <w:sz w:val="24"/>
          <w:lang w:val="ru-RU"/>
        </w:rPr>
        <w:t>лица без гражданства определяется по закону государства, в котором это лицо имеет постоянное место жительства.</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Существуют исключения из этого общего правила:</w:t>
      </w:r>
    </w:p>
    <w:p w:rsidR="00EE5192" w:rsidRDefault="00752A9D">
      <w:pPr>
        <w:pStyle w:val="a3"/>
        <w:numPr>
          <w:ilvl w:val="0"/>
          <w:numId w:val="39"/>
        </w:numPr>
        <w:tabs>
          <w:tab w:val="clear" w:pos="360"/>
          <w:tab w:val="num" w:pos="786"/>
        </w:tabs>
        <w:spacing w:line="240" w:lineRule="auto"/>
        <w:ind w:left="786"/>
        <w:rPr>
          <w:rFonts w:ascii="Times New Roman" w:hAnsi="Times New Roman"/>
          <w:sz w:val="24"/>
          <w:lang w:val="ru-RU"/>
        </w:rPr>
      </w:pPr>
      <w:r>
        <w:rPr>
          <w:rFonts w:ascii="Times New Roman" w:hAnsi="Times New Roman"/>
          <w:sz w:val="24"/>
          <w:lang w:val="ru-RU"/>
        </w:rPr>
        <w:t>гражданская дееспособность иностранных граждан и лиц без гражданства в отношении сделок, совершенных на территории Украины, определяется по украинскому законодательству;</w:t>
      </w:r>
    </w:p>
    <w:p w:rsidR="00EE5192" w:rsidRDefault="00752A9D">
      <w:pPr>
        <w:pStyle w:val="a3"/>
        <w:numPr>
          <w:ilvl w:val="0"/>
          <w:numId w:val="39"/>
        </w:numPr>
        <w:tabs>
          <w:tab w:val="clear" w:pos="360"/>
          <w:tab w:val="num" w:pos="786"/>
        </w:tabs>
        <w:spacing w:line="240" w:lineRule="auto"/>
        <w:ind w:left="786"/>
        <w:rPr>
          <w:rFonts w:ascii="Times New Roman" w:hAnsi="Times New Roman"/>
          <w:sz w:val="24"/>
          <w:lang w:val="ru-RU"/>
        </w:rPr>
      </w:pPr>
      <w:r>
        <w:rPr>
          <w:rFonts w:ascii="Times New Roman" w:hAnsi="Times New Roman"/>
          <w:sz w:val="24"/>
          <w:lang w:val="ru-RU"/>
        </w:rPr>
        <w:t>гражданская дееспособность иностранных граждан и лиц без гражданства определяется по украинскому праву в отношении обязательств, возникших из причинения вреда;</w:t>
      </w:r>
    </w:p>
    <w:p w:rsidR="00EE5192" w:rsidRDefault="00752A9D">
      <w:pPr>
        <w:pStyle w:val="a3"/>
        <w:numPr>
          <w:ilvl w:val="0"/>
          <w:numId w:val="39"/>
        </w:numPr>
        <w:tabs>
          <w:tab w:val="clear" w:pos="360"/>
          <w:tab w:val="num" w:pos="786"/>
        </w:tabs>
        <w:spacing w:line="240" w:lineRule="auto"/>
        <w:ind w:left="786"/>
        <w:rPr>
          <w:rFonts w:ascii="Times New Roman" w:hAnsi="Times New Roman"/>
          <w:sz w:val="24"/>
          <w:lang w:val="ru-RU"/>
        </w:rPr>
      </w:pPr>
      <w:r>
        <w:rPr>
          <w:rFonts w:ascii="Times New Roman" w:hAnsi="Times New Roman"/>
          <w:sz w:val="24"/>
          <w:lang w:val="ru-RU"/>
        </w:rPr>
        <w:t>иностранные граждане, постоянно проживающие на территории Украины, могут быть признаны недееспособными или ограниченно дееспособными только по законодательству Украины.</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Ст. 1564 проекта ЦКУ: «Право- и дееспособность определяются по личному закону физического лица. Право- и дееспособность в отношении сделок определяются по закону места совершения сделки. Признание лица недееспособным или ограничение лица в дееспособности происходит по личному закону лица. Установление и отмена опеки или попечительства определяется личным законом подопечного».</w:t>
      </w:r>
    </w:p>
    <w:p w:rsidR="00EE5192" w:rsidRDefault="00752A9D">
      <w:pPr>
        <w:pStyle w:val="a3"/>
        <w:spacing w:line="240" w:lineRule="auto"/>
        <w:rPr>
          <w:rFonts w:ascii="Times New Roman" w:hAnsi="Times New Roman"/>
          <w:b/>
          <w:sz w:val="24"/>
          <w:lang w:val="ru-RU"/>
        </w:rPr>
      </w:pPr>
      <w:r>
        <w:rPr>
          <w:rFonts w:ascii="Times New Roman" w:hAnsi="Times New Roman"/>
          <w:b/>
          <w:sz w:val="24"/>
          <w:lang w:val="ru-RU"/>
        </w:rPr>
        <w:t>Безвестное отсутствие.</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На сегодня в Украине нет нормы, которая бы определяла по каким нормам будет определяться отсутствие физического лица. Безвестно отсутствующими могут быть объявлены только иностранцы, которые постоянно проживают в Украине.</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1993 год — В рамках СНГ подписана Минская конвенция и несколько двухсторонних договоров об объявлении безвестно отсутствующими. Физическое лицо объявляется безвестно отсутствующим по закону той страны, где были последние данные, что оно живо.</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Ст.1565 проекта ЦКУ: «Основания и правовые последствия признания лица безвестно отсутствующим или объявления его умершим определяются последним из известных личных законов лица, которое исчезло».</w:t>
      </w:r>
    </w:p>
    <w:p w:rsidR="00EE5192" w:rsidRDefault="00EE5192">
      <w:pPr>
        <w:pStyle w:val="a3"/>
        <w:spacing w:line="240" w:lineRule="auto"/>
        <w:rPr>
          <w:rFonts w:ascii="Times New Roman" w:hAnsi="Times New Roman"/>
          <w:sz w:val="24"/>
          <w:lang w:val="ru-RU"/>
        </w:rPr>
      </w:pPr>
    </w:p>
    <w:p w:rsidR="00EE5192" w:rsidRDefault="00752A9D">
      <w:pPr>
        <w:pStyle w:val="a3"/>
        <w:spacing w:line="240" w:lineRule="auto"/>
        <w:rPr>
          <w:rFonts w:ascii="Times New Roman" w:hAnsi="Times New Roman"/>
          <w:b/>
          <w:i/>
          <w:sz w:val="24"/>
          <w:lang w:val="ru-RU"/>
        </w:rPr>
      </w:pPr>
      <w:r>
        <w:rPr>
          <w:rFonts w:ascii="Times New Roman" w:hAnsi="Times New Roman"/>
          <w:b/>
          <w:i/>
          <w:sz w:val="24"/>
          <w:u w:val="single"/>
          <w:lang w:val="ru-RU"/>
        </w:rPr>
        <w:t>Лекція 7</w:t>
      </w:r>
      <w:r>
        <w:rPr>
          <w:rFonts w:ascii="Times New Roman" w:hAnsi="Times New Roman"/>
          <w:b/>
          <w:i/>
          <w:sz w:val="24"/>
          <w:lang w:val="ru-RU"/>
        </w:rPr>
        <w:t>. Особливості правового статусу юридичної особи в МПрП.</w:t>
      </w:r>
    </w:p>
    <w:p w:rsidR="00EE5192" w:rsidRDefault="00752A9D">
      <w:pPr>
        <w:pStyle w:val="a3"/>
        <w:spacing w:line="240" w:lineRule="auto"/>
        <w:rPr>
          <w:rFonts w:ascii="Times New Roman" w:hAnsi="Times New Roman"/>
          <w:sz w:val="24"/>
        </w:rPr>
      </w:pPr>
      <w:r>
        <w:rPr>
          <w:rFonts w:ascii="Times New Roman" w:hAnsi="Times New Roman"/>
          <w:sz w:val="24"/>
          <w:lang w:val="ru-RU"/>
        </w:rPr>
        <w:t xml:space="preserve">Під терміном </w:t>
      </w:r>
      <w:r>
        <w:rPr>
          <w:rFonts w:ascii="Times New Roman" w:hAnsi="Times New Roman"/>
          <w:b/>
          <w:sz w:val="24"/>
          <w:lang w:val="ru-RU"/>
        </w:rPr>
        <w:t>«національність» юридичної особи</w:t>
      </w:r>
      <w:r>
        <w:rPr>
          <w:rFonts w:ascii="Times New Roman" w:hAnsi="Times New Roman"/>
          <w:sz w:val="24"/>
          <w:lang w:val="ru-RU"/>
        </w:rPr>
        <w:t xml:space="preserve"> (умовна категорія) розуміється державна приналежність юридичної особи, яка б визначала її статус як суб</w:t>
      </w:r>
      <w:r>
        <w:rPr>
          <w:rFonts w:ascii="Times New Roman" w:hAnsi="Times New Roman"/>
          <w:sz w:val="24"/>
          <w:lang w:val="en-US"/>
        </w:rPr>
        <w:t>’</w:t>
      </w:r>
      <w:r>
        <w:rPr>
          <w:rFonts w:ascii="Times New Roman" w:hAnsi="Times New Roman"/>
          <w:sz w:val="24"/>
        </w:rPr>
        <w:t>єкта приватного права.</w:t>
      </w:r>
    </w:p>
    <w:p w:rsidR="00EE5192" w:rsidRDefault="00752A9D">
      <w:pPr>
        <w:pStyle w:val="a3"/>
        <w:spacing w:line="240" w:lineRule="auto"/>
        <w:rPr>
          <w:rFonts w:ascii="Times New Roman" w:hAnsi="Times New Roman"/>
          <w:sz w:val="24"/>
        </w:rPr>
      </w:pPr>
      <w:r>
        <w:rPr>
          <w:rFonts w:ascii="Times New Roman" w:hAnsi="Times New Roman"/>
          <w:sz w:val="24"/>
        </w:rPr>
        <w:t xml:space="preserve">Щодо юридичних осіб необхідно розрізняти два терміни: </w:t>
      </w:r>
      <w:r>
        <w:rPr>
          <w:rFonts w:ascii="Times New Roman" w:hAnsi="Times New Roman"/>
          <w:b/>
          <w:sz w:val="24"/>
        </w:rPr>
        <w:t>правовий статус</w:t>
      </w:r>
      <w:r>
        <w:rPr>
          <w:rFonts w:ascii="Times New Roman" w:hAnsi="Times New Roman"/>
          <w:sz w:val="24"/>
        </w:rPr>
        <w:t xml:space="preserve"> — сукупність прав та обов</w:t>
      </w:r>
      <w:r>
        <w:rPr>
          <w:rFonts w:ascii="Times New Roman" w:hAnsi="Times New Roman"/>
          <w:sz w:val="24"/>
          <w:lang w:val="en-US"/>
        </w:rPr>
        <w:t>’</w:t>
      </w:r>
      <w:r>
        <w:rPr>
          <w:rFonts w:ascii="Times New Roman" w:hAnsi="Times New Roman"/>
          <w:sz w:val="24"/>
        </w:rPr>
        <w:t>язків суб</w:t>
      </w:r>
      <w:r>
        <w:rPr>
          <w:rFonts w:ascii="Times New Roman" w:hAnsi="Times New Roman"/>
          <w:sz w:val="24"/>
          <w:lang w:val="en-US"/>
        </w:rPr>
        <w:t>’</w:t>
      </w:r>
      <w:r>
        <w:rPr>
          <w:rFonts w:ascii="Times New Roman" w:hAnsi="Times New Roman"/>
          <w:sz w:val="24"/>
        </w:rPr>
        <w:t xml:space="preserve">єкта та </w:t>
      </w:r>
      <w:r>
        <w:rPr>
          <w:rFonts w:ascii="Times New Roman" w:hAnsi="Times New Roman"/>
          <w:b/>
          <w:sz w:val="24"/>
        </w:rPr>
        <w:t>правовий статут</w:t>
      </w:r>
      <w:r>
        <w:rPr>
          <w:rFonts w:ascii="Times New Roman" w:hAnsi="Times New Roman"/>
          <w:sz w:val="24"/>
        </w:rPr>
        <w:t xml:space="preserve"> — правове положення суб</w:t>
      </w:r>
      <w:r>
        <w:rPr>
          <w:rFonts w:ascii="Times New Roman" w:hAnsi="Times New Roman"/>
          <w:sz w:val="24"/>
          <w:lang w:val="en-US"/>
        </w:rPr>
        <w:t>’</w:t>
      </w:r>
      <w:r>
        <w:rPr>
          <w:rFonts w:ascii="Times New Roman" w:hAnsi="Times New Roman"/>
          <w:sz w:val="24"/>
        </w:rPr>
        <w:t>єкта приватного права.</w:t>
      </w:r>
    </w:p>
    <w:p w:rsidR="00EE5192" w:rsidRDefault="00752A9D">
      <w:pPr>
        <w:pStyle w:val="a3"/>
        <w:spacing w:line="240" w:lineRule="auto"/>
        <w:rPr>
          <w:rFonts w:ascii="Times New Roman" w:hAnsi="Times New Roman"/>
          <w:sz w:val="24"/>
        </w:rPr>
      </w:pPr>
      <w:r>
        <w:rPr>
          <w:rFonts w:ascii="Times New Roman" w:hAnsi="Times New Roman"/>
          <w:sz w:val="24"/>
        </w:rPr>
        <w:t>Шляхом визначення “національності” юридичної особи можна дати відповідь на наступні питання:</w:t>
      </w:r>
    </w:p>
    <w:p w:rsidR="00EE5192" w:rsidRDefault="00752A9D">
      <w:pPr>
        <w:pStyle w:val="a3"/>
        <w:numPr>
          <w:ilvl w:val="0"/>
          <w:numId w:val="42"/>
        </w:numPr>
        <w:tabs>
          <w:tab w:val="clear" w:pos="360"/>
          <w:tab w:val="num" w:pos="786"/>
        </w:tabs>
        <w:spacing w:line="240" w:lineRule="auto"/>
        <w:ind w:left="786"/>
        <w:rPr>
          <w:rFonts w:ascii="Times New Roman" w:hAnsi="Times New Roman"/>
          <w:sz w:val="24"/>
        </w:rPr>
      </w:pPr>
      <w:r>
        <w:rPr>
          <w:rFonts w:ascii="Times New Roman" w:hAnsi="Times New Roman"/>
          <w:sz w:val="24"/>
        </w:rPr>
        <w:t>чи є ця організація юридичною особою?</w:t>
      </w:r>
    </w:p>
    <w:p w:rsidR="00EE5192" w:rsidRDefault="00752A9D">
      <w:pPr>
        <w:pStyle w:val="a3"/>
        <w:numPr>
          <w:ilvl w:val="0"/>
          <w:numId w:val="42"/>
        </w:numPr>
        <w:tabs>
          <w:tab w:val="clear" w:pos="360"/>
          <w:tab w:val="num" w:pos="786"/>
        </w:tabs>
        <w:spacing w:line="240" w:lineRule="auto"/>
        <w:ind w:left="786"/>
        <w:rPr>
          <w:rFonts w:ascii="Times New Roman" w:hAnsi="Times New Roman"/>
          <w:sz w:val="24"/>
        </w:rPr>
      </w:pPr>
      <w:r>
        <w:rPr>
          <w:rFonts w:ascii="Times New Roman" w:hAnsi="Times New Roman"/>
          <w:sz w:val="24"/>
        </w:rPr>
        <w:t>який обсяг правоздатності має ця юридична особа?</w:t>
      </w:r>
    </w:p>
    <w:p w:rsidR="00EE5192" w:rsidRDefault="00752A9D">
      <w:pPr>
        <w:pStyle w:val="a3"/>
        <w:numPr>
          <w:ilvl w:val="0"/>
          <w:numId w:val="42"/>
        </w:numPr>
        <w:tabs>
          <w:tab w:val="clear" w:pos="360"/>
          <w:tab w:val="num" w:pos="786"/>
        </w:tabs>
        <w:spacing w:line="240" w:lineRule="auto"/>
        <w:ind w:left="786"/>
        <w:rPr>
          <w:rFonts w:ascii="Times New Roman" w:hAnsi="Times New Roman"/>
          <w:sz w:val="24"/>
        </w:rPr>
      </w:pPr>
      <w:r>
        <w:rPr>
          <w:rFonts w:ascii="Times New Roman" w:hAnsi="Times New Roman"/>
          <w:sz w:val="24"/>
        </w:rPr>
        <w:t>які повноваження мають органи правління юридичної особи?</w:t>
      </w:r>
    </w:p>
    <w:p w:rsidR="00EE5192" w:rsidRDefault="00752A9D">
      <w:pPr>
        <w:pStyle w:val="a3"/>
        <w:numPr>
          <w:ilvl w:val="0"/>
          <w:numId w:val="42"/>
        </w:numPr>
        <w:tabs>
          <w:tab w:val="clear" w:pos="360"/>
          <w:tab w:val="num" w:pos="786"/>
        </w:tabs>
        <w:spacing w:line="240" w:lineRule="auto"/>
        <w:ind w:left="786"/>
        <w:rPr>
          <w:rFonts w:ascii="Times New Roman" w:hAnsi="Times New Roman"/>
          <w:sz w:val="24"/>
        </w:rPr>
      </w:pPr>
      <w:r>
        <w:rPr>
          <w:rFonts w:ascii="Times New Roman" w:hAnsi="Times New Roman"/>
          <w:sz w:val="24"/>
        </w:rPr>
        <w:t>який порядок виникнення, припинення, реорганізації застосовується до ю/о?</w:t>
      </w:r>
    </w:p>
    <w:p w:rsidR="00EE5192" w:rsidRDefault="00752A9D">
      <w:pPr>
        <w:pStyle w:val="a3"/>
        <w:numPr>
          <w:ilvl w:val="0"/>
          <w:numId w:val="42"/>
        </w:numPr>
        <w:tabs>
          <w:tab w:val="clear" w:pos="360"/>
          <w:tab w:val="num" w:pos="786"/>
        </w:tabs>
        <w:spacing w:line="240" w:lineRule="auto"/>
        <w:ind w:left="786"/>
        <w:rPr>
          <w:rFonts w:ascii="Times New Roman" w:hAnsi="Times New Roman"/>
          <w:sz w:val="24"/>
        </w:rPr>
      </w:pPr>
      <w:r>
        <w:rPr>
          <w:rFonts w:ascii="Times New Roman" w:hAnsi="Times New Roman"/>
          <w:sz w:val="24"/>
        </w:rPr>
        <w:t>доля майна ю/о, якщо вона припиняє своє існування?</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Теорії визначення “національності” юридичних осіб:</w:t>
      </w:r>
    </w:p>
    <w:p w:rsidR="00EE5192" w:rsidRDefault="00752A9D">
      <w:pPr>
        <w:pStyle w:val="a3"/>
        <w:numPr>
          <w:ilvl w:val="0"/>
          <w:numId w:val="43"/>
        </w:numPr>
        <w:spacing w:line="240" w:lineRule="auto"/>
        <w:rPr>
          <w:rFonts w:ascii="Times New Roman" w:hAnsi="Times New Roman"/>
          <w:sz w:val="24"/>
        </w:rPr>
      </w:pPr>
      <w:r>
        <w:rPr>
          <w:rFonts w:ascii="Times New Roman" w:hAnsi="Times New Roman"/>
          <w:b/>
          <w:sz w:val="24"/>
        </w:rPr>
        <w:t>Теорія “осідлості” юридичної особи</w:t>
      </w:r>
      <w:r>
        <w:rPr>
          <w:rFonts w:ascii="Times New Roman" w:hAnsi="Times New Roman"/>
          <w:sz w:val="24"/>
        </w:rPr>
        <w:t>. Її прибічники розділились на декілька течій. Одні стверджують, що юридична особа належить державі, де знаходиться її адміністративно управлінський центр (існує проблема з визначенням самого поняття “адміністративно-управлінського центру”). Другі думають, що юридична особа в своєму правовому статусі відноситься до тієї правової системи, де вона здійснює основну господарську діяльність (ця точка зору характерна для країн, що розвиваються, як Ірак, Сірія, Єгипет, Йемен).</w:t>
      </w:r>
    </w:p>
    <w:p w:rsidR="00EE5192" w:rsidRDefault="00752A9D">
      <w:pPr>
        <w:pStyle w:val="a3"/>
        <w:numPr>
          <w:ilvl w:val="0"/>
          <w:numId w:val="43"/>
        </w:numPr>
        <w:spacing w:line="240" w:lineRule="auto"/>
        <w:rPr>
          <w:rFonts w:ascii="Times New Roman" w:hAnsi="Times New Roman"/>
          <w:sz w:val="24"/>
        </w:rPr>
      </w:pPr>
      <w:r>
        <w:rPr>
          <w:rFonts w:ascii="Times New Roman" w:hAnsi="Times New Roman"/>
          <w:b/>
          <w:sz w:val="24"/>
        </w:rPr>
        <w:t>Теорія інкорпорації</w:t>
      </w:r>
      <w:r>
        <w:rPr>
          <w:rFonts w:ascii="Times New Roman" w:hAnsi="Times New Roman"/>
          <w:sz w:val="24"/>
        </w:rPr>
        <w:t>. Має своє коріння в англосаксонському праві. Означає, що національність ю/о та її особистий статут визначаються по закону тієї країни, де ю/о зареєстрована. На перший погляд, теорія інкорпорації має свої переваги, але з її впровадженням у практику виникло багато проблем, найсерйознішою з яких стала реєстрація ю/о в офшорних зонах.</w:t>
      </w:r>
    </w:p>
    <w:p w:rsidR="00EE5192" w:rsidRDefault="00752A9D">
      <w:pPr>
        <w:pStyle w:val="a3"/>
        <w:numPr>
          <w:ilvl w:val="0"/>
          <w:numId w:val="43"/>
        </w:numPr>
        <w:spacing w:line="240" w:lineRule="auto"/>
        <w:rPr>
          <w:rFonts w:ascii="Times New Roman" w:hAnsi="Times New Roman"/>
          <w:sz w:val="24"/>
        </w:rPr>
      </w:pPr>
      <w:r>
        <w:rPr>
          <w:rFonts w:ascii="Times New Roman" w:hAnsi="Times New Roman"/>
          <w:b/>
          <w:sz w:val="24"/>
        </w:rPr>
        <w:t>Теорія статутної осідлості</w:t>
      </w:r>
      <w:r>
        <w:rPr>
          <w:rFonts w:ascii="Times New Roman" w:hAnsi="Times New Roman"/>
          <w:sz w:val="24"/>
        </w:rPr>
        <w:t>. В 1956 році Гаазькою конвенцією про визнання прав юридичних осіб за іноземними компаніями та асоціаціями була зроблена спроба об</w:t>
      </w:r>
      <w:r>
        <w:rPr>
          <w:rFonts w:ascii="Times New Roman" w:hAnsi="Times New Roman"/>
          <w:sz w:val="24"/>
          <w:lang w:val="en-US"/>
        </w:rPr>
        <w:t>’</w:t>
      </w:r>
      <w:r>
        <w:rPr>
          <w:rFonts w:ascii="Times New Roman" w:hAnsi="Times New Roman"/>
          <w:sz w:val="24"/>
        </w:rPr>
        <w:t>єднати два попередніх підходи. Таким чином, національність юридичної особи можна визначити за законом країни, де вона зареєстрована і де за статутом знаходиться її орган управління. Довгий час після розробки ця теорія не була задіяна, однією з перших спроб надати їй реального звучання стала укладена в 1968 році в рамках ЄЕС Конвенція про визнання компаній. Нажаль навіть у синтезованому вигляді, ці теорії не вирішують проблему обходу закону.</w:t>
      </w:r>
    </w:p>
    <w:p w:rsidR="00EE5192" w:rsidRDefault="00752A9D">
      <w:pPr>
        <w:pStyle w:val="a3"/>
        <w:numPr>
          <w:ilvl w:val="0"/>
          <w:numId w:val="43"/>
        </w:numPr>
        <w:spacing w:line="240" w:lineRule="auto"/>
        <w:rPr>
          <w:rFonts w:ascii="Times New Roman" w:hAnsi="Times New Roman"/>
          <w:sz w:val="24"/>
        </w:rPr>
      </w:pPr>
      <w:r>
        <w:rPr>
          <w:rFonts w:ascii="Times New Roman" w:hAnsi="Times New Roman"/>
          <w:b/>
          <w:sz w:val="24"/>
        </w:rPr>
        <w:t>Теорія контролю</w:t>
      </w:r>
      <w:r>
        <w:rPr>
          <w:rFonts w:ascii="Times New Roman" w:hAnsi="Times New Roman"/>
          <w:sz w:val="24"/>
        </w:rPr>
        <w:t>. Эта теория была первоначально сформулирована во время первой мировой войны и применялась в судебной практике в борьбе с нарушением законодательства о «враждебных иностранцах». Этот вопрос впервые возник в английской судебной практике в известном деле Даймлера (1916 г.). В Англии была учреждена акционерная компания по продаже шин. Ее капитал состоял из 25 тыс. акций, из них только одна принадлежала англичанину, а остальные находились в руках германских собственников. Компания б</w:t>
      </w:r>
      <w:r>
        <w:rPr>
          <w:rFonts w:ascii="Times New Roman" w:hAnsi="Times New Roman"/>
          <w:sz w:val="24"/>
          <w:lang w:val="ru-RU"/>
        </w:rPr>
        <w:t>ы</w:t>
      </w:r>
      <w:r>
        <w:rPr>
          <w:rFonts w:ascii="Times New Roman" w:hAnsi="Times New Roman"/>
          <w:sz w:val="24"/>
        </w:rPr>
        <w:t>ла зарегистрирована по английским законам. С точки зрения английского права компания — английское юридическое лицо. Однако, суд признал, что в данном случае надо установить, кто контролирует юридическое лицо, и соответственно с этим решил вопрос о его фактической принадлежности. В дальнейшем критерий контроля был воспринят законодательством ряда государств, предусматривающим, что под «враждебным юридическим лицом» понимается юридическое лицо, контролируемое лицами враждебной национальности. Критерий контроля применялся после второй мировой войны во всех случаях, когда особенно важно было установить действительную принадлежность юридического лица. Как и другае правовые категории, этот критерий используется различными государствами в зависимости от целей их экономической политики.</w:t>
      </w:r>
    </w:p>
    <w:p w:rsidR="00EE5192" w:rsidRDefault="00752A9D">
      <w:pPr>
        <w:pStyle w:val="a3"/>
        <w:spacing w:line="240" w:lineRule="auto"/>
        <w:rPr>
          <w:rFonts w:ascii="Times New Roman" w:hAnsi="Times New Roman"/>
          <w:sz w:val="24"/>
        </w:rPr>
      </w:pPr>
      <w:r>
        <w:rPr>
          <w:rFonts w:ascii="Times New Roman" w:hAnsi="Times New Roman"/>
          <w:sz w:val="24"/>
        </w:rPr>
        <w:t>Есть несколько подходов к определению принципа контроля за юридическим лицом. Правовой режим юридического лица определяется по законодательству того государства:</w:t>
      </w:r>
    </w:p>
    <w:p w:rsidR="00EE5192" w:rsidRDefault="00752A9D">
      <w:pPr>
        <w:pStyle w:val="a3"/>
        <w:numPr>
          <w:ilvl w:val="0"/>
          <w:numId w:val="44"/>
        </w:numPr>
        <w:spacing w:line="240" w:lineRule="auto"/>
        <w:ind w:firstLine="66"/>
        <w:rPr>
          <w:rFonts w:ascii="Times New Roman" w:hAnsi="Times New Roman"/>
          <w:sz w:val="24"/>
        </w:rPr>
      </w:pPr>
      <w:r>
        <w:rPr>
          <w:rFonts w:ascii="Times New Roman" w:hAnsi="Times New Roman"/>
          <w:sz w:val="24"/>
        </w:rPr>
        <w:t>гражданами которого фактически контролируется это ю/л;</w:t>
      </w:r>
    </w:p>
    <w:p w:rsidR="00EE5192" w:rsidRDefault="00752A9D">
      <w:pPr>
        <w:pStyle w:val="a3"/>
        <w:numPr>
          <w:ilvl w:val="0"/>
          <w:numId w:val="44"/>
        </w:numPr>
        <w:spacing w:line="240" w:lineRule="auto"/>
        <w:ind w:firstLine="66"/>
        <w:rPr>
          <w:rFonts w:ascii="Times New Roman" w:hAnsi="Times New Roman"/>
          <w:sz w:val="24"/>
        </w:rPr>
      </w:pPr>
      <w:r>
        <w:rPr>
          <w:rFonts w:ascii="Times New Roman" w:hAnsi="Times New Roman"/>
          <w:sz w:val="24"/>
        </w:rPr>
        <w:t>из которого исходит основной капитал;</w:t>
      </w:r>
    </w:p>
    <w:p w:rsidR="00EE5192" w:rsidRDefault="00752A9D">
      <w:pPr>
        <w:pStyle w:val="a3"/>
        <w:numPr>
          <w:ilvl w:val="0"/>
          <w:numId w:val="44"/>
        </w:numPr>
        <w:spacing w:line="240" w:lineRule="auto"/>
        <w:ind w:firstLine="66"/>
        <w:rPr>
          <w:rFonts w:ascii="Times New Roman" w:hAnsi="Times New Roman"/>
          <w:sz w:val="24"/>
        </w:rPr>
      </w:pPr>
      <w:r>
        <w:rPr>
          <w:rFonts w:ascii="Times New Roman" w:hAnsi="Times New Roman"/>
          <w:sz w:val="24"/>
        </w:rPr>
        <w:t>в интересах которого ю/л осуществляет свою хозяйственную деятельность.</w:t>
      </w:r>
    </w:p>
    <w:p w:rsidR="00EE5192" w:rsidRDefault="00752A9D">
      <w:pPr>
        <w:pStyle w:val="a3"/>
        <w:spacing w:line="240" w:lineRule="auto"/>
        <w:rPr>
          <w:rFonts w:ascii="Times New Roman" w:hAnsi="Times New Roman"/>
          <w:sz w:val="24"/>
        </w:rPr>
      </w:pPr>
      <w:r>
        <w:rPr>
          <w:rFonts w:ascii="Times New Roman" w:hAnsi="Times New Roman"/>
          <w:sz w:val="24"/>
        </w:rPr>
        <w:t>Теория контроля наиболее еффективна, когда экономика государства находится в кризисной ситуации, например, из-за ведущихся на его территории броевых действий.</w:t>
      </w:r>
    </w:p>
    <w:p w:rsidR="00EE5192" w:rsidRDefault="00752A9D">
      <w:pPr>
        <w:pStyle w:val="a3"/>
        <w:spacing w:line="240" w:lineRule="auto"/>
        <w:rPr>
          <w:rFonts w:ascii="Times New Roman" w:hAnsi="Times New Roman"/>
          <w:sz w:val="24"/>
          <w:u w:val="single"/>
        </w:rPr>
      </w:pPr>
      <w:r>
        <w:rPr>
          <w:rFonts w:ascii="Times New Roman" w:hAnsi="Times New Roman"/>
          <w:sz w:val="24"/>
          <w:u w:val="single"/>
        </w:rPr>
        <w:t>Особливості регулювання ТНК.</w:t>
      </w:r>
    </w:p>
    <w:p w:rsidR="00EE5192" w:rsidRDefault="00752A9D">
      <w:pPr>
        <w:pStyle w:val="a3"/>
        <w:spacing w:line="240" w:lineRule="auto"/>
        <w:rPr>
          <w:rFonts w:ascii="Times New Roman" w:hAnsi="Times New Roman"/>
          <w:sz w:val="24"/>
        </w:rPr>
      </w:pPr>
      <w:r>
        <w:rPr>
          <w:rFonts w:ascii="Times New Roman" w:hAnsi="Times New Roman"/>
          <w:sz w:val="24"/>
        </w:rPr>
        <w:t>Поява ТНК спричинила четверту кризу в приватному праві.</w:t>
      </w:r>
    </w:p>
    <w:p w:rsidR="00EE5192" w:rsidRDefault="00752A9D">
      <w:pPr>
        <w:pStyle w:val="a3"/>
        <w:spacing w:line="240" w:lineRule="auto"/>
        <w:rPr>
          <w:rFonts w:ascii="Times New Roman" w:hAnsi="Times New Roman"/>
          <w:sz w:val="24"/>
        </w:rPr>
      </w:pPr>
      <w:r>
        <w:rPr>
          <w:rFonts w:ascii="Times New Roman" w:hAnsi="Times New Roman"/>
          <w:sz w:val="24"/>
        </w:rPr>
        <w:t>Виникнення м/н монополій, процеси глобалізації та інтернаціоналізації призвели до того, що діяльність юридичних осіб припинила обмежуватись кордонами лише однієї країни. Після ІІ світової війни почався бурхливий рост багатонаціональних компаній.</w:t>
      </w:r>
    </w:p>
    <w:p w:rsidR="00EE5192" w:rsidRDefault="00752A9D">
      <w:pPr>
        <w:pStyle w:val="a3"/>
        <w:spacing w:line="240" w:lineRule="auto"/>
        <w:rPr>
          <w:rFonts w:ascii="Times New Roman" w:hAnsi="Times New Roman"/>
          <w:sz w:val="24"/>
        </w:rPr>
      </w:pPr>
      <w:r>
        <w:rPr>
          <w:rFonts w:ascii="Times New Roman" w:hAnsi="Times New Roman"/>
          <w:sz w:val="24"/>
        </w:rPr>
        <w:t>ТНК є національними по своєму капіталу, але мають м/н сферу діяльності. ТНК не підлягають регулюванню будь-якої правової системи.</w:t>
      </w:r>
    </w:p>
    <w:p w:rsidR="00EE5192" w:rsidRDefault="00752A9D">
      <w:pPr>
        <w:pStyle w:val="a3"/>
        <w:spacing w:line="240" w:lineRule="auto"/>
        <w:rPr>
          <w:rFonts w:ascii="Times New Roman" w:hAnsi="Times New Roman"/>
          <w:sz w:val="24"/>
        </w:rPr>
      </w:pPr>
      <w:r>
        <w:rPr>
          <w:rFonts w:ascii="Times New Roman" w:hAnsi="Times New Roman"/>
          <w:sz w:val="24"/>
        </w:rPr>
        <w:t>На рівні МПП була спроба врегулювати положення ТНК шляхом визнання їх суб</w:t>
      </w:r>
      <w:r>
        <w:rPr>
          <w:rFonts w:ascii="Times New Roman" w:hAnsi="Times New Roman"/>
          <w:sz w:val="24"/>
          <w:lang w:val="en-US"/>
        </w:rPr>
        <w:t>’</w:t>
      </w:r>
      <w:r>
        <w:rPr>
          <w:rFonts w:ascii="Times New Roman" w:hAnsi="Times New Roman"/>
          <w:sz w:val="24"/>
        </w:rPr>
        <w:t>єктами м/н права. Але спроба невдала, оскільки питання відповідальності ТНК вирішити так і не змогли.</w:t>
      </w:r>
    </w:p>
    <w:p w:rsidR="00EE5192" w:rsidRDefault="00752A9D">
      <w:pPr>
        <w:pStyle w:val="a3"/>
        <w:spacing w:line="240" w:lineRule="auto"/>
        <w:rPr>
          <w:rFonts w:ascii="Times New Roman" w:hAnsi="Times New Roman"/>
          <w:sz w:val="24"/>
        </w:rPr>
      </w:pPr>
      <w:r>
        <w:rPr>
          <w:rFonts w:ascii="Times New Roman" w:hAnsi="Times New Roman"/>
          <w:sz w:val="24"/>
        </w:rPr>
        <w:t>ТНК не визнаються національним правом як єдиний суб</w:t>
      </w:r>
      <w:r>
        <w:rPr>
          <w:rFonts w:ascii="Times New Roman" w:hAnsi="Times New Roman"/>
          <w:sz w:val="24"/>
          <w:lang w:val="en-US"/>
        </w:rPr>
        <w:t>’</w:t>
      </w:r>
      <w:r>
        <w:rPr>
          <w:rFonts w:ascii="Times New Roman" w:hAnsi="Times New Roman"/>
          <w:sz w:val="24"/>
        </w:rPr>
        <w:t>єкт господарської діяльності, визнається лише та компанія, яка була зареєстрована з додержанням вимог національного законодавства. Такий підхід спричиняє невідповідність правового і економічного начала. В правовому плані присутня множинність — багато національних компаній, зареєстрованих кожна за законодавством своєї країни, в економічному — єдність, оскільки всі компанії мають один капітал, сукупний прибуток направляється в один адміністративно-управлінський центр.</w:t>
      </w:r>
    </w:p>
    <w:p w:rsidR="00EE5192" w:rsidRDefault="00752A9D">
      <w:pPr>
        <w:pStyle w:val="a3"/>
        <w:spacing w:line="240" w:lineRule="auto"/>
        <w:rPr>
          <w:rFonts w:ascii="Times New Roman" w:hAnsi="Times New Roman"/>
          <w:sz w:val="24"/>
        </w:rPr>
      </w:pPr>
      <w:r>
        <w:rPr>
          <w:rFonts w:ascii="Times New Roman" w:hAnsi="Times New Roman"/>
          <w:sz w:val="24"/>
        </w:rPr>
        <w:t>ТНК можна визначити як сукупність компаній, які створені по законам різних країн і знаходяться в правовому регулюванні різних країн.</w:t>
      </w:r>
    </w:p>
    <w:p w:rsidR="00EE5192" w:rsidRDefault="00EE5192">
      <w:pPr>
        <w:pStyle w:val="a3"/>
        <w:spacing w:line="240" w:lineRule="auto"/>
        <w:rPr>
          <w:rFonts w:ascii="Times New Roman" w:hAnsi="Times New Roman"/>
          <w:sz w:val="24"/>
        </w:rPr>
      </w:pPr>
    </w:p>
    <w:p w:rsidR="00EE5192" w:rsidRDefault="00752A9D">
      <w:pPr>
        <w:pStyle w:val="a3"/>
        <w:spacing w:line="240" w:lineRule="auto"/>
        <w:rPr>
          <w:rFonts w:ascii="Times New Roman" w:hAnsi="Times New Roman"/>
          <w:b/>
          <w:sz w:val="24"/>
          <w:u w:val="single"/>
        </w:rPr>
      </w:pPr>
      <w:r>
        <w:rPr>
          <w:rFonts w:ascii="Times New Roman" w:hAnsi="Times New Roman"/>
          <w:b/>
          <w:sz w:val="24"/>
          <w:u w:val="single"/>
        </w:rPr>
        <w:t>Додатки.</w:t>
      </w:r>
    </w:p>
    <w:p w:rsidR="00EE5192" w:rsidRDefault="00752A9D">
      <w:pPr>
        <w:pStyle w:val="a3"/>
        <w:spacing w:line="240" w:lineRule="auto"/>
        <w:rPr>
          <w:rFonts w:ascii="Times New Roman" w:hAnsi="Times New Roman"/>
          <w:b/>
          <w:i/>
          <w:sz w:val="24"/>
        </w:rPr>
      </w:pPr>
      <w:r>
        <w:rPr>
          <w:rFonts w:ascii="Times New Roman" w:hAnsi="Times New Roman"/>
          <w:b/>
          <w:i/>
          <w:sz w:val="24"/>
        </w:rPr>
        <w:t>Иммунитет государства.</w:t>
      </w:r>
    </w:p>
    <w:p w:rsidR="00EE5192" w:rsidRDefault="00752A9D">
      <w:pPr>
        <w:pStyle w:val="3"/>
        <w:spacing w:line="240" w:lineRule="auto"/>
        <w:rPr>
          <w:rFonts w:ascii="Times New Roman" w:hAnsi="Times New Roman"/>
          <w:sz w:val="24"/>
        </w:rPr>
      </w:pPr>
      <w:r>
        <w:rPr>
          <w:rFonts w:ascii="Times New Roman" w:hAnsi="Times New Roman"/>
          <w:sz w:val="24"/>
        </w:rPr>
        <w:t>В МЧП под иммунитетом понимают неподчинение одного гос-ва зак-ву и юрисдикции другого. В теории и практике гос-в различают несколько видов иммунитета:</w:t>
      </w:r>
    </w:p>
    <w:p w:rsidR="00EE5192" w:rsidRDefault="00752A9D">
      <w:pPr>
        <w:numPr>
          <w:ilvl w:val="0"/>
          <w:numId w:val="45"/>
        </w:numPr>
        <w:jc w:val="both"/>
        <w:rPr>
          <w:sz w:val="24"/>
        </w:rPr>
      </w:pPr>
      <w:r>
        <w:rPr>
          <w:sz w:val="24"/>
        </w:rPr>
        <w:t>судебный состоит в неподсудности гос-ва без его согласия судам другого;</w:t>
      </w:r>
    </w:p>
    <w:p w:rsidR="00EE5192" w:rsidRDefault="00752A9D">
      <w:pPr>
        <w:numPr>
          <w:ilvl w:val="0"/>
          <w:numId w:val="45"/>
        </w:numPr>
        <w:jc w:val="both"/>
        <w:rPr>
          <w:sz w:val="24"/>
        </w:rPr>
      </w:pPr>
      <w:r>
        <w:rPr>
          <w:sz w:val="24"/>
        </w:rPr>
        <w:t>иммунитет от предварительного обеспечения иска состоит в том, что нельзя без согласия гос-ва применять какие-либо принудительные меры к его имуществу;</w:t>
      </w:r>
    </w:p>
    <w:p w:rsidR="00EE5192" w:rsidRDefault="00752A9D">
      <w:pPr>
        <w:numPr>
          <w:ilvl w:val="0"/>
          <w:numId w:val="45"/>
        </w:numPr>
        <w:jc w:val="both"/>
        <w:rPr>
          <w:sz w:val="24"/>
        </w:rPr>
      </w:pPr>
      <w:r>
        <w:rPr>
          <w:sz w:val="24"/>
        </w:rPr>
        <w:t>иммунитет от принудительного выполнения решений означает, что без согласия гос-ва нельзя осуществлять принудительное выполнение судебного решения, вынесенного против него судом другого гос-ва.</w:t>
      </w:r>
    </w:p>
    <w:p w:rsidR="00EE5192" w:rsidRDefault="00752A9D">
      <w:pPr>
        <w:ind w:firstLine="567"/>
        <w:jc w:val="both"/>
        <w:rPr>
          <w:sz w:val="24"/>
        </w:rPr>
      </w:pPr>
      <w:r>
        <w:rPr>
          <w:sz w:val="24"/>
        </w:rPr>
        <w:t>Доктрине и практике разных прав систем известны две теории понимания иммунитета гос-ва: иммунитета абсолютного и функционального (ограниченного).</w:t>
      </w:r>
    </w:p>
    <w:p w:rsidR="00EE5192" w:rsidRDefault="00752A9D">
      <w:pPr>
        <w:ind w:firstLine="567"/>
        <w:jc w:val="both"/>
        <w:rPr>
          <w:sz w:val="24"/>
        </w:rPr>
      </w:pPr>
      <w:r>
        <w:rPr>
          <w:sz w:val="24"/>
        </w:rPr>
        <w:t>В соответствии с теорией абсолютного иммунитета гос-ва иммунитет основан на императивном принципе современного межд публичного права - суверенного равенства гос-в. Гос-во всегда явл единым субъектом, хотя проявление его правосубъектности может быть разным. Поэтому как субъект МЧП, гос-во не теряет особенности суверена (властного лица), а продолжает действовать в этой сфере как суверен, пользуясь абсолютным иммунитетом.</w:t>
      </w:r>
    </w:p>
    <w:p w:rsidR="00EE5192" w:rsidRDefault="00752A9D">
      <w:pPr>
        <w:ind w:firstLine="567"/>
        <w:jc w:val="both"/>
        <w:rPr>
          <w:sz w:val="24"/>
        </w:rPr>
      </w:pPr>
      <w:r>
        <w:rPr>
          <w:sz w:val="24"/>
        </w:rPr>
        <w:t xml:space="preserve">В большинстве гос-в получила распространение теория функционального (ограниченного) иммунитета. В соответствии с ней гос-во, действуя, как суверен, всегда пользуется иммунитетом. Если же гос-во выступает как  частное лицо, то в этих случаях оно иммунитетом не обладает. </w:t>
      </w:r>
    </w:p>
    <w:p w:rsidR="00EE5192" w:rsidRDefault="00752A9D">
      <w:pPr>
        <w:pStyle w:val="a3"/>
        <w:spacing w:line="240" w:lineRule="auto"/>
        <w:rPr>
          <w:rFonts w:ascii="Times New Roman" w:hAnsi="Times New Roman"/>
          <w:b/>
          <w:i/>
          <w:sz w:val="24"/>
        </w:rPr>
      </w:pPr>
      <w:r>
        <w:rPr>
          <w:rFonts w:ascii="Times New Roman" w:hAnsi="Times New Roman"/>
          <w:b/>
          <w:i/>
          <w:sz w:val="24"/>
        </w:rPr>
        <w:t>Право собственности.</w:t>
      </w:r>
    </w:p>
    <w:p w:rsidR="00EE5192" w:rsidRDefault="00752A9D">
      <w:pPr>
        <w:ind w:firstLine="567"/>
        <w:jc w:val="both"/>
        <w:rPr>
          <w:sz w:val="24"/>
        </w:rPr>
      </w:pPr>
      <w:r>
        <w:rPr>
          <w:sz w:val="24"/>
        </w:rPr>
        <w:t>Право собственности - это урегулированные законом общ отношения относительно владения, пользования и распоряжения имуществом. Осуществлять отношения относительно владения, пользования и распоряжения собственностью, независимо от ее форм (частной, коллективной, гос), могут не только народ Украины, граждане, юр лица и гос-во, но и другие гос-ва, их юр лица, СП, межд организации, граждане иностранных гос-в и лица без гражданства.</w:t>
      </w:r>
    </w:p>
    <w:p w:rsidR="00EE5192" w:rsidRDefault="00752A9D">
      <w:pPr>
        <w:ind w:firstLine="567"/>
        <w:jc w:val="both"/>
        <w:rPr>
          <w:sz w:val="24"/>
        </w:rPr>
      </w:pPr>
      <w:r>
        <w:rPr>
          <w:sz w:val="24"/>
          <w:u w:val="single"/>
        </w:rPr>
        <w:t>Коллизионные вопросы права собственности в МЧП.</w:t>
      </w:r>
      <w:r>
        <w:rPr>
          <w:sz w:val="24"/>
        </w:rPr>
        <w:t xml:space="preserve"> Определяющим в формировании коллизионных норм относительно вопросов права собственности почти во всех гос-вах явл деление имущества на движимое и недвижимое. От этого зависит определение права собственности, форма и условия перехода права собственности на это имущество.</w:t>
      </w:r>
    </w:p>
    <w:p w:rsidR="00EE5192" w:rsidRDefault="00752A9D">
      <w:pPr>
        <w:ind w:firstLine="567"/>
        <w:jc w:val="both"/>
        <w:rPr>
          <w:sz w:val="24"/>
        </w:rPr>
      </w:pPr>
      <w:r>
        <w:rPr>
          <w:sz w:val="24"/>
        </w:rPr>
        <w:t>Относительно недвижимого имущества зак-во, судебная практика, доктрина многих гос-в свидетельствует, что право собственности регулируется законом местонахождения вещи.</w:t>
      </w:r>
    </w:p>
    <w:p w:rsidR="00EE5192" w:rsidRDefault="00752A9D">
      <w:pPr>
        <w:ind w:firstLine="567"/>
        <w:jc w:val="both"/>
        <w:rPr>
          <w:sz w:val="24"/>
        </w:rPr>
      </w:pPr>
      <w:r>
        <w:rPr>
          <w:sz w:val="24"/>
        </w:rPr>
        <w:t>Вопросы коллизионного регулирования прав статуса движимого имущества явл несколько сложнее. В таких случаях часто применяют привязку к закону местонахождения вещи. Кроме этой коллизионной привязки могут применяться и другие, например, личный закон собственника. Но преимущественно этот принцип применяется как исключение или в отдельных странах (Аргентина, Бразилия).</w:t>
      </w:r>
    </w:p>
    <w:p w:rsidR="00EE5192" w:rsidRDefault="00752A9D">
      <w:pPr>
        <w:pStyle w:val="3"/>
        <w:spacing w:line="240" w:lineRule="auto"/>
        <w:rPr>
          <w:rFonts w:ascii="Times New Roman" w:hAnsi="Times New Roman"/>
          <w:sz w:val="24"/>
        </w:rPr>
      </w:pPr>
      <w:r>
        <w:rPr>
          <w:rFonts w:ascii="Times New Roman" w:hAnsi="Times New Roman"/>
          <w:sz w:val="24"/>
        </w:rPr>
        <w:t>Общепризнанно, что когда вещь в определенном гос-ве правомерно перешла в собственность другого лица по законам этого гос-ва, то в случае изменения местонахождения вещи право собственности на нее сохраняется за ее собственником.</w:t>
      </w:r>
    </w:p>
    <w:p w:rsidR="00EE5192" w:rsidRDefault="00752A9D">
      <w:pPr>
        <w:ind w:firstLine="567"/>
        <w:jc w:val="both"/>
        <w:rPr>
          <w:b/>
          <w:sz w:val="24"/>
        </w:rPr>
      </w:pPr>
      <w:r>
        <w:rPr>
          <w:b/>
          <w:sz w:val="24"/>
        </w:rPr>
        <w:t>Внешнеэкономические договоры (контракты).</w:t>
      </w:r>
    </w:p>
    <w:p w:rsidR="00EE5192" w:rsidRDefault="00752A9D">
      <w:pPr>
        <w:ind w:firstLine="567"/>
        <w:jc w:val="both"/>
        <w:rPr>
          <w:sz w:val="24"/>
        </w:rPr>
      </w:pPr>
      <w:r>
        <w:rPr>
          <w:sz w:val="24"/>
        </w:rPr>
        <w:t>Внешнеэк договор - это материальное оформленное соглашение двух или более субъектов внешнеэкономической деятельности и их иностранных контрагентов, направленное на установление, изменение или прекращение их взаимных прав и обязанностей во внешнеэк деятельности. Он заключается только в письменной форме субъектами, способными его заключать в соответствии с зак-вом Украины или места заключения договора (контракта).</w:t>
      </w:r>
    </w:p>
    <w:p w:rsidR="00EE5192" w:rsidRDefault="00752A9D">
      <w:pPr>
        <w:ind w:firstLine="567"/>
        <w:jc w:val="both"/>
        <w:rPr>
          <w:sz w:val="24"/>
        </w:rPr>
      </w:pPr>
      <w:r>
        <w:rPr>
          <w:sz w:val="24"/>
        </w:rPr>
        <w:t>Права и обязанности сторон по внешнеэк договору определяются правом страны, выбранной сторонами во время заключения договора или вследствие дальнейшего согласования. При отсутствии такого согласования применяется право страны, где основана, имеет свое место проживания или основное место деятельности сторона, которая является:</w:t>
      </w:r>
    </w:p>
    <w:p w:rsidR="00EE5192" w:rsidRDefault="00752A9D">
      <w:pPr>
        <w:numPr>
          <w:ilvl w:val="0"/>
          <w:numId w:val="46"/>
        </w:numPr>
        <w:jc w:val="both"/>
        <w:rPr>
          <w:sz w:val="24"/>
        </w:rPr>
      </w:pPr>
      <w:r>
        <w:rPr>
          <w:sz w:val="24"/>
        </w:rPr>
        <w:t>продавцом - в договоре купли-продажи;</w:t>
      </w:r>
    </w:p>
    <w:p w:rsidR="00EE5192" w:rsidRDefault="00752A9D">
      <w:pPr>
        <w:numPr>
          <w:ilvl w:val="0"/>
          <w:numId w:val="46"/>
        </w:numPr>
        <w:jc w:val="both"/>
        <w:rPr>
          <w:sz w:val="24"/>
        </w:rPr>
      </w:pPr>
      <w:r>
        <w:rPr>
          <w:sz w:val="24"/>
        </w:rPr>
        <w:t>наймодателем - в договоре имущественного найма;</w:t>
      </w:r>
    </w:p>
    <w:p w:rsidR="00EE5192" w:rsidRDefault="00752A9D">
      <w:pPr>
        <w:numPr>
          <w:ilvl w:val="0"/>
          <w:numId w:val="46"/>
        </w:numPr>
        <w:jc w:val="both"/>
        <w:rPr>
          <w:sz w:val="24"/>
        </w:rPr>
      </w:pPr>
      <w:r>
        <w:rPr>
          <w:sz w:val="24"/>
        </w:rPr>
        <w:t>лицензиарием - в лицензионном договоре;</w:t>
      </w:r>
    </w:p>
    <w:p w:rsidR="00EE5192" w:rsidRDefault="00752A9D">
      <w:pPr>
        <w:numPr>
          <w:ilvl w:val="0"/>
          <w:numId w:val="46"/>
        </w:numPr>
        <w:jc w:val="both"/>
        <w:rPr>
          <w:sz w:val="24"/>
        </w:rPr>
      </w:pPr>
      <w:r>
        <w:rPr>
          <w:sz w:val="24"/>
        </w:rPr>
        <w:t>охранником - в договоре хранения;</w:t>
      </w:r>
    </w:p>
    <w:p w:rsidR="00EE5192" w:rsidRDefault="00752A9D">
      <w:pPr>
        <w:numPr>
          <w:ilvl w:val="0"/>
          <w:numId w:val="46"/>
        </w:numPr>
        <w:jc w:val="both"/>
        <w:rPr>
          <w:sz w:val="24"/>
        </w:rPr>
      </w:pPr>
      <w:r>
        <w:rPr>
          <w:sz w:val="24"/>
        </w:rPr>
        <w:t>комитентом (консигнантом) - в договоре комиссии (консигнации);</w:t>
      </w:r>
    </w:p>
    <w:p w:rsidR="00EE5192" w:rsidRDefault="00752A9D">
      <w:pPr>
        <w:numPr>
          <w:ilvl w:val="0"/>
          <w:numId w:val="46"/>
        </w:numPr>
        <w:jc w:val="both"/>
        <w:rPr>
          <w:sz w:val="24"/>
        </w:rPr>
      </w:pPr>
      <w:r>
        <w:rPr>
          <w:sz w:val="24"/>
        </w:rPr>
        <w:t>доверителем - в договоре поручения;</w:t>
      </w:r>
    </w:p>
    <w:p w:rsidR="00EE5192" w:rsidRDefault="00752A9D">
      <w:pPr>
        <w:numPr>
          <w:ilvl w:val="0"/>
          <w:numId w:val="46"/>
        </w:numPr>
        <w:jc w:val="both"/>
        <w:rPr>
          <w:sz w:val="24"/>
        </w:rPr>
      </w:pPr>
      <w:r>
        <w:rPr>
          <w:sz w:val="24"/>
        </w:rPr>
        <w:t>перевозчиком - в договоре перевозки;</w:t>
      </w:r>
    </w:p>
    <w:p w:rsidR="00EE5192" w:rsidRDefault="00752A9D">
      <w:pPr>
        <w:numPr>
          <w:ilvl w:val="0"/>
          <w:numId w:val="46"/>
        </w:numPr>
        <w:jc w:val="both"/>
        <w:rPr>
          <w:sz w:val="24"/>
        </w:rPr>
      </w:pPr>
      <w:r>
        <w:rPr>
          <w:sz w:val="24"/>
        </w:rPr>
        <w:t>экспедитором - в договоре транспортно-экспедиционного обслуживания;</w:t>
      </w:r>
    </w:p>
    <w:p w:rsidR="00EE5192" w:rsidRDefault="00752A9D">
      <w:pPr>
        <w:numPr>
          <w:ilvl w:val="0"/>
          <w:numId w:val="46"/>
        </w:numPr>
        <w:jc w:val="both"/>
        <w:rPr>
          <w:sz w:val="24"/>
        </w:rPr>
      </w:pPr>
      <w:r>
        <w:rPr>
          <w:sz w:val="24"/>
        </w:rPr>
        <w:t>страхователем - в договоре страхования;</w:t>
      </w:r>
    </w:p>
    <w:p w:rsidR="00EE5192" w:rsidRDefault="00752A9D">
      <w:pPr>
        <w:numPr>
          <w:ilvl w:val="0"/>
          <w:numId w:val="46"/>
        </w:numPr>
        <w:jc w:val="both"/>
        <w:rPr>
          <w:sz w:val="24"/>
        </w:rPr>
      </w:pPr>
      <w:r>
        <w:rPr>
          <w:sz w:val="24"/>
        </w:rPr>
        <w:t>кредитором - в договоре кредитования;</w:t>
      </w:r>
    </w:p>
    <w:p w:rsidR="00EE5192" w:rsidRDefault="00752A9D">
      <w:pPr>
        <w:numPr>
          <w:ilvl w:val="0"/>
          <w:numId w:val="46"/>
        </w:numPr>
        <w:jc w:val="both"/>
        <w:rPr>
          <w:sz w:val="24"/>
        </w:rPr>
      </w:pPr>
      <w:r>
        <w:rPr>
          <w:sz w:val="24"/>
        </w:rPr>
        <w:t>дарителем - в договоре дарения;</w:t>
      </w:r>
    </w:p>
    <w:p w:rsidR="00EE5192" w:rsidRDefault="00752A9D">
      <w:pPr>
        <w:numPr>
          <w:ilvl w:val="0"/>
          <w:numId w:val="46"/>
        </w:numPr>
        <w:jc w:val="both"/>
        <w:rPr>
          <w:sz w:val="24"/>
        </w:rPr>
      </w:pPr>
      <w:r>
        <w:rPr>
          <w:sz w:val="24"/>
        </w:rPr>
        <w:t>поручителем - в договоре поручительства.</w:t>
      </w:r>
    </w:p>
    <w:p w:rsidR="00EE5192" w:rsidRDefault="00752A9D">
      <w:pPr>
        <w:ind w:firstLine="567"/>
        <w:jc w:val="both"/>
        <w:rPr>
          <w:sz w:val="24"/>
        </w:rPr>
      </w:pPr>
      <w:r>
        <w:rPr>
          <w:sz w:val="24"/>
          <w:u w:val="single"/>
        </w:rPr>
        <w:t>Условия и учет (регистрация) внешнеэк договоров.</w:t>
      </w:r>
      <w:r>
        <w:rPr>
          <w:sz w:val="24"/>
        </w:rPr>
        <w:t xml:space="preserve"> Условия. Кот должны и могут быть предусмотрены внешнеэк договором, устанавливает, в частности, Положение о форме внешнеэк договоров от 5.10.95 г. К обязательным условиям договора относятся: название, номер, дата и место его составления, преамбула с указанием полного и сокращенного названия сторон и наименование документов, кот руководствуются контрагенты во время заключения договора; предмет договора; количество и качество товара; базисные условия поставки товара; цена и общая стоимость договора; условия платежей; упаковка и маркировка; форс-мажорные обстоятельства; санкции и рекламации; арбитраж, юр адреса, почтовые и платежные адреса.</w:t>
      </w:r>
    </w:p>
    <w:p w:rsidR="00EE5192" w:rsidRDefault="00752A9D">
      <w:pPr>
        <w:pStyle w:val="a3"/>
        <w:spacing w:line="240" w:lineRule="auto"/>
        <w:rPr>
          <w:rFonts w:ascii="Times New Roman" w:hAnsi="Times New Roman"/>
          <w:b/>
          <w:i/>
          <w:sz w:val="24"/>
          <w:lang w:val="ru-RU"/>
        </w:rPr>
      </w:pPr>
      <w:r>
        <w:rPr>
          <w:rFonts w:ascii="Times New Roman" w:hAnsi="Times New Roman"/>
          <w:b/>
          <w:i/>
          <w:sz w:val="24"/>
        </w:rPr>
        <w:t>Взаимность и ее вид</w:t>
      </w:r>
      <w:r>
        <w:rPr>
          <w:rFonts w:ascii="Times New Roman" w:hAnsi="Times New Roman"/>
          <w:b/>
          <w:i/>
          <w:sz w:val="24"/>
          <w:lang w:val="ru-RU"/>
        </w:rPr>
        <w:t>ы в МЧП.</w:t>
      </w:r>
    </w:p>
    <w:p w:rsidR="00EE5192" w:rsidRDefault="00752A9D">
      <w:pPr>
        <w:pStyle w:val="1"/>
        <w:ind w:firstLine="425"/>
        <w:jc w:val="both"/>
        <w:rPr>
          <w:sz w:val="24"/>
        </w:rPr>
      </w:pPr>
      <w:r>
        <w:rPr>
          <w:sz w:val="24"/>
        </w:rPr>
        <w:t>Обусловлено ли применение иностранного права, к которому отсылает украинская коллизионная норма, взаимностью? Должен ли украинский суд, прежде чем обратиться, следуя велению коллизионной нормы, к иностранному праву, установить, применяется ли в соответствующей зарубежной стране украинское право? Зависит ли от этого обстоятельства решение суда: применить иностранное право или отказать в его применении?</w:t>
      </w:r>
    </w:p>
    <w:p w:rsidR="00EE5192" w:rsidRDefault="00752A9D">
      <w:pPr>
        <w:pStyle w:val="1"/>
        <w:ind w:firstLine="425"/>
        <w:jc w:val="both"/>
        <w:rPr>
          <w:sz w:val="24"/>
        </w:rPr>
      </w:pPr>
      <w:r>
        <w:rPr>
          <w:sz w:val="24"/>
        </w:rPr>
        <w:t>Ответ на все эти вопросы опирается на начало, прочно закрепившееся в отечественной доктрине и практике: применение иностранного права, к которому отсылает коллизионная норма, носит безусловный характер. Выражением такого подхода к проблеме применения иностранного права являются правила ст. 1199 модели Гражданского кодекса стран СНГ.</w:t>
      </w:r>
    </w:p>
    <w:p w:rsidR="00EE5192" w:rsidRDefault="00752A9D">
      <w:pPr>
        <w:pStyle w:val="1"/>
        <w:ind w:firstLine="425"/>
        <w:jc w:val="both"/>
        <w:rPr>
          <w:sz w:val="24"/>
        </w:rPr>
      </w:pPr>
      <w:r>
        <w:rPr>
          <w:sz w:val="24"/>
        </w:rPr>
        <w:t>Одно из этих правил заключается в следующем: суд применяет иностранное право независимо от того, применяется ли в соответствующем иностранном государстве к аналогичным отношениям право страны суда, за исключением случаев, когда применение иностранного права на началах взаимности предусмотрено законом этой страны. Другое правило уточняет понимание такого исключения: если применение иностранного правила зависит от взаимности, предполагается, что она существует, поскольку не доказано иное.</w:t>
      </w:r>
    </w:p>
    <w:p w:rsidR="00EE5192" w:rsidRDefault="00752A9D">
      <w:pPr>
        <w:pStyle w:val="1"/>
        <w:ind w:firstLine="425"/>
        <w:jc w:val="both"/>
        <w:rPr>
          <w:sz w:val="24"/>
        </w:rPr>
      </w:pPr>
      <w:r>
        <w:rPr>
          <w:sz w:val="24"/>
        </w:rPr>
        <w:t>Тема взаимности в международном частном праве не ограничивается сферой действия коллизионных норм, она включает и вопросы применения материально-правовых предписаний, и, прежде всего, правил, определяющих гражданско-правовое положение иностранных физических и юридических лиц на началах национального режима и режима наибольшего благоприятствования. В области частноправовых отношений, осложненных иностранным элементом, взаимности придается значение специального правого института, различающего «материальную» и «формальную» взаимность.</w:t>
      </w:r>
    </w:p>
    <w:p w:rsidR="00EE5192" w:rsidRDefault="00752A9D">
      <w:pPr>
        <w:pStyle w:val="1"/>
        <w:ind w:firstLine="425"/>
        <w:jc w:val="both"/>
        <w:rPr>
          <w:sz w:val="24"/>
        </w:rPr>
      </w:pPr>
      <w:r>
        <w:rPr>
          <w:b/>
          <w:sz w:val="24"/>
        </w:rPr>
        <w:t>«Материальная» взаимность</w:t>
      </w:r>
      <w:r>
        <w:rPr>
          <w:sz w:val="24"/>
        </w:rPr>
        <w:t xml:space="preserve"> означает предоставление иностранным гражданам и юридическим лицам в стране пребывания правомочий, аналогичных тем, какие предоставляются местным гражданам и юридическим лицам в стране, к которой принадлежат эти иностранные лица. Различия в праве, естественно, ограничивают возможность сколько-нибудь широкого применения материальной взаимности.</w:t>
      </w:r>
    </w:p>
    <w:p w:rsidR="00EE5192" w:rsidRDefault="00752A9D">
      <w:pPr>
        <w:pStyle w:val="1"/>
        <w:ind w:firstLine="425"/>
        <w:jc w:val="both"/>
        <w:rPr>
          <w:sz w:val="24"/>
        </w:rPr>
      </w:pPr>
      <w:r>
        <w:rPr>
          <w:b/>
          <w:sz w:val="24"/>
        </w:rPr>
        <w:t>«Формальная» взаимность</w:t>
      </w:r>
      <w:r>
        <w:rPr>
          <w:sz w:val="24"/>
        </w:rPr>
        <w:t xml:space="preserve"> предполагает уравнивание иностранцев в стране пребывания в правах и обязанностях с местными гражданами и юридическими лицами. В международном частном праве преобладает определение правого режима на основе «формальной» взаимности.</w:t>
      </w:r>
    </w:p>
    <w:p w:rsidR="00EE5192" w:rsidRDefault="00752A9D">
      <w:pPr>
        <w:pStyle w:val="1"/>
        <w:ind w:firstLine="425"/>
        <w:jc w:val="both"/>
        <w:rPr>
          <w:sz w:val="24"/>
        </w:rPr>
      </w:pPr>
      <w:r>
        <w:rPr>
          <w:sz w:val="24"/>
        </w:rPr>
        <w:t>В этой широкой области отношений гражданско-правового характера предоставление взаимности является безусловным. Это означает, что наделение иностранных граждан и иностранных юридических лиц равными с украинскими гражданами и украинскими юридическими лицами правами и обязанностями по общему правилу не зависит от взаимности и, значит, украинский суд не должен входить в обсуждение вопроса о наличии взаимности в соответствующем иностранном государстве, если иное не вытекает из закона или международного договора.</w:t>
      </w:r>
    </w:p>
    <w:p w:rsidR="00EE5192" w:rsidRDefault="00752A9D">
      <w:pPr>
        <w:pStyle w:val="1"/>
        <w:ind w:firstLine="425"/>
        <w:jc w:val="both"/>
        <w:rPr>
          <w:sz w:val="24"/>
        </w:rPr>
      </w:pPr>
      <w:r>
        <w:rPr>
          <w:sz w:val="24"/>
        </w:rPr>
        <w:t xml:space="preserve">В более широком плане взаимность - одно из начал международного сотрудничества, позволяющих обеспечивать на основе равенства и взаимной выгоды права и интересы государств, их граждан и организаций. Ряд международных договоров Украины придает взаимности значение обязательного условия закрепления за гражданами и организациями Сторон определенных полномочий. </w:t>
      </w:r>
    </w:p>
    <w:p w:rsidR="00EE5192" w:rsidRDefault="00752A9D">
      <w:pPr>
        <w:pStyle w:val="1"/>
        <w:ind w:firstLine="425"/>
        <w:jc w:val="both"/>
        <w:rPr>
          <w:sz w:val="24"/>
        </w:rPr>
      </w:pPr>
      <w:r>
        <w:rPr>
          <w:sz w:val="24"/>
        </w:rPr>
        <w:t>С вопросом о взаимности связано введение так называемых ответных ограничений (реторсий), целью которых является, в частности восстановление принципа взаимности. Реторсии являются правомерным с точки зрения международного права принудительными действиями государства, совершенными в ответ на дискриминационные действия другого государства. Речь идет именно о дискриминационных актах - т.е. об актах, специально нарушающих права и интересы граждан и организаций государства, вынужденного прибегнуть к реторсии, либо права и интересы самого государства. Ответные ограничения должны быть соразмерны, адекватны ограничениям, введенным дискриминационным актом.</w:t>
      </w:r>
    </w:p>
    <w:p w:rsidR="00EE5192" w:rsidRDefault="00752A9D">
      <w:pPr>
        <w:pStyle w:val="a3"/>
        <w:spacing w:line="240" w:lineRule="auto"/>
        <w:ind w:firstLine="425"/>
        <w:rPr>
          <w:rFonts w:ascii="Times New Roman" w:hAnsi="Times New Roman"/>
          <w:sz w:val="24"/>
        </w:rPr>
      </w:pPr>
      <w:r>
        <w:rPr>
          <w:rFonts w:ascii="Times New Roman" w:hAnsi="Times New Roman"/>
          <w:sz w:val="24"/>
        </w:rPr>
        <w:t>Право установления ответных ограничений (введения ответных мер) предоставлено Правительству Украины, осуществляющему исполнительную власть.</w:t>
      </w:r>
    </w:p>
    <w:p w:rsidR="00EE5192" w:rsidRDefault="00752A9D">
      <w:pPr>
        <w:pStyle w:val="a3"/>
        <w:spacing w:line="240" w:lineRule="auto"/>
        <w:ind w:firstLine="425"/>
        <w:rPr>
          <w:rFonts w:ascii="Times New Roman" w:hAnsi="Times New Roman"/>
          <w:b/>
          <w:i/>
          <w:sz w:val="24"/>
          <w:lang w:val="ru-RU"/>
        </w:rPr>
      </w:pPr>
      <w:r>
        <w:rPr>
          <w:rFonts w:ascii="Times New Roman" w:hAnsi="Times New Roman"/>
          <w:b/>
          <w:i/>
          <w:sz w:val="24"/>
          <w:lang w:val="ru-RU"/>
        </w:rPr>
        <w:t>Понятие режима и его виды.</w:t>
      </w:r>
    </w:p>
    <w:p w:rsidR="00EE5192" w:rsidRDefault="00752A9D">
      <w:pPr>
        <w:pStyle w:val="a3"/>
        <w:spacing w:line="240" w:lineRule="auto"/>
        <w:ind w:firstLine="425"/>
        <w:rPr>
          <w:rFonts w:ascii="Times New Roman" w:hAnsi="Times New Roman"/>
          <w:sz w:val="24"/>
          <w:lang w:val="ru-RU"/>
        </w:rPr>
      </w:pPr>
      <w:r>
        <w:rPr>
          <w:rFonts w:ascii="Times New Roman" w:hAnsi="Times New Roman"/>
          <w:sz w:val="24"/>
          <w:lang w:val="ru-RU"/>
        </w:rPr>
        <w:t>Под режимом в МЧП понимается правовое положение иностранного физического или юридического лица, предоставляемое государством, на территории которого данное лицо находится. Выделяют два основных режима: наибольшего благоприятствования и национальный режим.</w:t>
      </w:r>
    </w:p>
    <w:p w:rsidR="00EE5192" w:rsidRDefault="00752A9D">
      <w:pPr>
        <w:spacing w:before="120"/>
        <w:ind w:firstLine="320"/>
        <w:jc w:val="both"/>
        <w:rPr>
          <w:sz w:val="24"/>
        </w:rPr>
      </w:pPr>
      <w:r>
        <w:rPr>
          <w:sz w:val="24"/>
        </w:rPr>
        <w:t>Принцип наибольшего благоприятствования — один из основных принципов торговых договоров, заключаемых с иностранными государствами. В силу данного принципа иностранцы пользуются максимумом тех прав, которые предоставлены лицам другого государства. Этим объясняется само выражение «наибольшее благоприятствование». Указанный принцип состоит в том, что иностранным юридическим и физическим лицам в торговле, мореплавании или в иных областях предоставляется такой же режим, какой предоставляется или будет предоставляться в будущем юридическим и физическим лицам третьей страны. Тот' режим в области торговли, мореплавания, правового положения иностранных организаций, применяемый к одному иностранному государству, с которым заключен торговый договор, будет применяться и к любому другому государству, с которым также заключен торговый договор на основе принципа наибольшего благоприятствования. Таким образом, в силу этого принципа создаются равные условия для всех' иностранных государств и их организаций и фирм в отношении тех вопросов торговли, которые предусмотрены торговым договором.</w:t>
      </w:r>
    </w:p>
    <w:p w:rsidR="00EE5192" w:rsidRDefault="00752A9D">
      <w:pPr>
        <w:pStyle w:val="20"/>
        <w:spacing w:line="240" w:lineRule="auto"/>
        <w:ind w:firstLine="426"/>
        <w:rPr>
          <w:rFonts w:ascii="Times New Roman" w:hAnsi="Times New Roman"/>
          <w:sz w:val="24"/>
        </w:rPr>
      </w:pPr>
      <w:r>
        <w:rPr>
          <w:rFonts w:ascii="Times New Roman" w:hAnsi="Times New Roman"/>
          <w:sz w:val="24"/>
        </w:rPr>
        <w:t>Принцип наибольшего благоприятствования отличается от принципа недискриминации. Если в силу принципа недискриминации каждое государство имеет право требовать от других государств условий таких же, какими пользуются все государства, то есть общих и одинаковых для всех, то в силу принципа наибольшего благоприятствования создаются наиболее привилегированные, благоприятные условия.</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Принцип наибольшего благоприятствования всегда устанавливается в договорном порядке, а принцип недискриминации не нуждается в договорном оформлении. Это — общее правило, вытекающее из равенства государств. В то же время введение в торговый договор оговорки о наибольшем благоприятствовании препятствует проведению дискриминационных мер.</w:t>
      </w:r>
    </w:p>
    <w:p w:rsidR="00EE5192" w:rsidRDefault="00752A9D">
      <w:pPr>
        <w:ind w:firstLine="426"/>
        <w:jc w:val="both"/>
        <w:rPr>
          <w:sz w:val="24"/>
        </w:rPr>
      </w:pPr>
      <w:r>
        <w:rPr>
          <w:sz w:val="24"/>
        </w:rPr>
        <w:t>От режима наибольшего благоприятствования следует отличать национальный режим. В силу этого режима иностранным гражданам и юридическим лицам предо</w:t>
      </w:r>
      <w:r>
        <w:rPr>
          <w:sz w:val="24"/>
        </w:rPr>
        <w:softHyphen/>
        <w:t>ставляется такой же режим, какой предоставляется отечественным гражданам и юридическим лицам. Поскольку, на иностранных физических и юридических лиц распространяются те права и преимущества, которыми в данной стране пользуются местные физические и юридические лица, все они ставятся в равное положение. Отличие национального режима от режима наибольшего благоприятствования состоит в том, что в силу последнего в равное положение ставятся иностранные организации и иностранные граждане между собой. Национальный режим может</w:t>
      </w:r>
      <w:r>
        <w:rPr>
          <w:b/>
          <w:sz w:val="24"/>
        </w:rPr>
        <w:t xml:space="preserve"> применяться и</w:t>
      </w:r>
      <w:r>
        <w:rPr>
          <w:sz w:val="24"/>
        </w:rPr>
        <w:t xml:space="preserve"> в отношении хозяйственной деятельности иностранных лиц, и в отношении товаров иностранного производства.</w:t>
      </w:r>
    </w:p>
    <w:p w:rsidR="00EE5192" w:rsidRDefault="00752A9D">
      <w:pPr>
        <w:pStyle w:val="a3"/>
        <w:spacing w:line="240" w:lineRule="auto"/>
        <w:rPr>
          <w:rFonts w:ascii="Times New Roman" w:hAnsi="Times New Roman"/>
          <w:sz w:val="24"/>
          <w:lang w:val="ru-RU"/>
        </w:rPr>
      </w:pPr>
      <w:r>
        <w:rPr>
          <w:rFonts w:ascii="Times New Roman" w:hAnsi="Times New Roman"/>
          <w:sz w:val="24"/>
          <w:lang w:val="ru-RU"/>
        </w:rPr>
        <w:t>Наша договорная практика, как отмечалось выше, в торговых отношениях с другими странами исходит из принципа наибольшего благоприятствования и к применению национального режима в области торговли относится в общем отрицательно. Национальный режим применяется в торговых договорах в ограниченных случаях, например по некоторым вопросам торгового мореплавания. Кроме того, предоставление национального режима предусматривается в отношении свободного доступа иностранных юридических лиц и граждан в суды. Национальный режим применяется в договорах о правовой помощи, социальном обеспечении (судебная защита, предоставление трудовых и иных прав на основе национального режима). По отдельным вопросам, например в отношении доступа в суды, национальный режим предусмотрен в договорах о торговом мореплавании.</w:t>
      </w:r>
      <w:bookmarkStart w:id="0" w:name="_GoBack"/>
      <w:bookmarkEnd w:id="0"/>
    </w:p>
    <w:sectPr w:rsidR="00EE5192">
      <w:headerReference w:type="even" r:id="rId7"/>
      <w:headerReference w:type="default" r:id="rId8"/>
      <w:pgSz w:w="11906" w:h="16838" w:code="9"/>
      <w:pgMar w:top="1440" w:right="707" w:bottom="1440" w:left="1797"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92" w:rsidRDefault="00752A9D">
      <w:r>
        <w:separator/>
      </w:r>
    </w:p>
  </w:endnote>
  <w:endnote w:type="continuationSeparator" w:id="0">
    <w:p w:rsidR="00EE5192" w:rsidRDefault="0075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Franklin Gothic Book">
    <w:altName w:val="Franklin Gothic Medium"/>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Demi">
    <w:altName w:val="Franklin Gothic Medium"/>
    <w:charset w:val="CC"/>
    <w:family w:val="swiss"/>
    <w:pitch w:val="variable"/>
    <w:sig w:usb0="00000001" w:usb1="00000000" w:usb2="00000000" w:usb3="00000000" w:csb0="0000009F" w:csb1="00000000"/>
  </w:font>
  <w:font w:name="Academy">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92" w:rsidRDefault="00752A9D">
      <w:r>
        <w:separator/>
      </w:r>
    </w:p>
  </w:footnote>
  <w:footnote w:type="continuationSeparator" w:id="0">
    <w:p w:rsidR="00EE5192" w:rsidRDefault="00752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92" w:rsidRDefault="00752A9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5192" w:rsidRDefault="00EE519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92" w:rsidRDefault="003F61DC">
    <w:pPr>
      <w:pStyle w:val="a4"/>
      <w:rPr>
        <w:sz w:val="20"/>
        <w:lang w:val="en-US"/>
      </w:rPr>
    </w:pPr>
    <w:hyperlink r:id="rId1" w:history="1">
      <w:r w:rsidR="00752A9D">
        <w:rPr>
          <w:rStyle w:val="a9"/>
          <w:sz w:val="20"/>
        </w:rPr>
        <w:t>www.szoo.com.ua</w:t>
      </w:r>
    </w:hyperlink>
  </w:p>
  <w:p w:rsidR="00EE5192" w:rsidRDefault="00EE5192">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C5A"/>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1">
    <w:nsid w:val="029C3713"/>
    <w:multiLevelType w:val="singleLevel"/>
    <w:tmpl w:val="04190017"/>
    <w:lvl w:ilvl="0">
      <w:start w:val="1"/>
      <w:numFmt w:val="lowerLetter"/>
      <w:lvlText w:val="%1)"/>
      <w:lvlJc w:val="left"/>
      <w:pPr>
        <w:tabs>
          <w:tab w:val="num" w:pos="360"/>
        </w:tabs>
        <w:ind w:left="360" w:hanging="360"/>
      </w:pPr>
    </w:lvl>
  </w:abstractNum>
  <w:abstractNum w:abstractNumId="2">
    <w:nsid w:val="05722457"/>
    <w:multiLevelType w:val="singleLevel"/>
    <w:tmpl w:val="3AE4A2A2"/>
    <w:lvl w:ilvl="0">
      <w:start w:val="1"/>
      <w:numFmt w:val="lowerRoman"/>
      <w:lvlText w:val="(%1)"/>
      <w:lvlJc w:val="left"/>
      <w:pPr>
        <w:tabs>
          <w:tab w:val="num" w:pos="720"/>
        </w:tabs>
        <w:ind w:left="360" w:hanging="360"/>
      </w:pPr>
    </w:lvl>
  </w:abstractNum>
  <w:abstractNum w:abstractNumId="3">
    <w:nsid w:val="07AA23C0"/>
    <w:multiLevelType w:val="singleLevel"/>
    <w:tmpl w:val="5DB0C054"/>
    <w:lvl w:ilvl="0">
      <w:start w:val="1"/>
      <w:numFmt w:val="decimal"/>
      <w:lvlText w:val="%1."/>
      <w:lvlJc w:val="left"/>
      <w:pPr>
        <w:tabs>
          <w:tab w:val="num" w:pos="360"/>
        </w:tabs>
        <w:ind w:left="360" w:hanging="360"/>
      </w:pPr>
    </w:lvl>
  </w:abstractNum>
  <w:abstractNum w:abstractNumId="4">
    <w:nsid w:val="090F4042"/>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5">
    <w:nsid w:val="0AC26845"/>
    <w:multiLevelType w:val="singleLevel"/>
    <w:tmpl w:val="220ED496"/>
    <w:lvl w:ilvl="0">
      <w:numFmt w:val="bullet"/>
      <w:lvlText w:val="-"/>
      <w:lvlJc w:val="left"/>
      <w:pPr>
        <w:tabs>
          <w:tab w:val="num" w:pos="1440"/>
        </w:tabs>
        <w:ind w:left="1440" w:hanging="720"/>
      </w:pPr>
      <w:rPr>
        <w:rFonts w:hint="default"/>
      </w:rPr>
    </w:lvl>
  </w:abstractNum>
  <w:abstractNum w:abstractNumId="6">
    <w:nsid w:val="0D65115E"/>
    <w:multiLevelType w:val="singleLevel"/>
    <w:tmpl w:val="04190017"/>
    <w:lvl w:ilvl="0">
      <w:start w:val="1"/>
      <w:numFmt w:val="lowerLetter"/>
      <w:lvlText w:val="%1)"/>
      <w:lvlJc w:val="left"/>
      <w:pPr>
        <w:tabs>
          <w:tab w:val="num" w:pos="360"/>
        </w:tabs>
        <w:ind w:left="360" w:hanging="360"/>
      </w:pPr>
    </w:lvl>
  </w:abstractNum>
  <w:abstractNum w:abstractNumId="7">
    <w:nsid w:val="0D8429EC"/>
    <w:multiLevelType w:val="singleLevel"/>
    <w:tmpl w:val="5DB0C054"/>
    <w:lvl w:ilvl="0">
      <w:start w:val="1"/>
      <w:numFmt w:val="decimal"/>
      <w:lvlText w:val="%1."/>
      <w:lvlJc w:val="left"/>
      <w:pPr>
        <w:tabs>
          <w:tab w:val="num" w:pos="360"/>
        </w:tabs>
        <w:ind w:left="360" w:hanging="360"/>
      </w:pPr>
    </w:lvl>
  </w:abstractNum>
  <w:abstractNum w:abstractNumId="8">
    <w:nsid w:val="10E95AF0"/>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9">
    <w:nsid w:val="135D019B"/>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10">
    <w:nsid w:val="148C798C"/>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11">
    <w:nsid w:val="17B22C65"/>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12">
    <w:nsid w:val="1AE03DC7"/>
    <w:multiLevelType w:val="singleLevel"/>
    <w:tmpl w:val="3AE4A2A2"/>
    <w:lvl w:ilvl="0">
      <w:start w:val="1"/>
      <w:numFmt w:val="lowerRoman"/>
      <w:lvlText w:val="(%1)"/>
      <w:lvlJc w:val="left"/>
      <w:pPr>
        <w:tabs>
          <w:tab w:val="num" w:pos="720"/>
        </w:tabs>
        <w:ind w:left="360" w:hanging="360"/>
      </w:pPr>
    </w:lvl>
  </w:abstractNum>
  <w:abstractNum w:abstractNumId="13">
    <w:nsid w:val="1B997AA4"/>
    <w:multiLevelType w:val="singleLevel"/>
    <w:tmpl w:val="04190017"/>
    <w:lvl w:ilvl="0">
      <w:start w:val="1"/>
      <w:numFmt w:val="lowerLetter"/>
      <w:lvlText w:val="%1)"/>
      <w:lvlJc w:val="left"/>
      <w:pPr>
        <w:tabs>
          <w:tab w:val="num" w:pos="360"/>
        </w:tabs>
        <w:ind w:left="360" w:hanging="360"/>
      </w:pPr>
    </w:lvl>
  </w:abstractNum>
  <w:abstractNum w:abstractNumId="14">
    <w:nsid w:val="20FC2265"/>
    <w:multiLevelType w:val="singleLevel"/>
    <w:tmpl w:val="0419000F"/>
    <w:lvl w:ilvl="0">
      <w:start w:val="1"/>
      <w:numFmt w:val="decimal"/>
      <w:lvlText w:val="%1."/>
      <w:lvlJc w:val="left"/>
      <w:pPr>
        <w:tabs>
          <w:tab w:val="num" w:pos="360"/>
        </w:tabs>
        <w:ind w:left="360" w:hanging="360"/>
      </w:pPr>
    </w:lvl>
  </w:abstractNum>
  <w:abstractNum w:abstractNumId="15">
    <w:nsid w:val="31392533"/>
    <w:multiLevelType w:val="singleLevel"/>
    <w:tmpl w:val="3AE4A2A2"/>
    <w:lvl w:ilvl="0">
      <w:start w:val="1"/>
      <w:numFmt w:val="lowerRoman"/>
      <w:lvlText w:val="(%1)"/>
      <w:lvlJc w:val="left"/>
      <w:pPr>
        <w:tabs>
          <w:tab w:val="num" w:pos="720"/>
        </w:tabs>
        <w:ind w:left="360" w:hanging="360"/>
      </w:pPr>
    </w:lvl>
  </w:abstractNum>
  <w:abstractNum w:abstractNumId="16">
    <w:nsid w:val="316E0CB6"/>
    <w:multiLevelType w:val="singleLevel"/>
    <w:tmpl w:val="04190017"/>
    <w:lvl w:ilvl="0">
      <w:start w:val="1"/>
      <w:numFmt w:val="lowerLetter"/>
      <w:lvlText w:val="%1)"/>
      <w:lvlJc w:val="left"/>
      <w:pPr>
        <w:tabs>
          <w:tab w:val="num" w:pos="360"/>
        </w:tabs>
        <w:ind w:left="360" w:hanging="360"/>
      </w:pPr>
    </w:lvl>
  </w:abstractNum>
  <w:abstractNum w:abstractNumId="17">
    <w:nsid w:val="31B11C7C"/>
    <w:multiLevelType w:val="singleLevel"/>
    <w:tmpl w:val="04190017"/>
    <w:lvl w:ilvl="0">
      <w:start w:val="1"/>
      <w:numFmt w:val="lowerLetter"/>
      <w:lvlText w:val="%1)"/>
      <w:lvlJc w:val="left"/>
      <w:pPr>
        <w:tabs>
          <w:tab w:val="num" w:pos="360"/>
        </w:tabs>
        <w:ind w:left="360" w:hanging="360"/>
      </w:pPr>
    </w:lvl>
  </w:abstractNum>
  <w:abstractNum w:abstractNumId="18">
    <w:nsid w:val="31FE1B0B"/>
    <w:multiLevelType w:val="singleLevel"/>
    <w:tmpl w:val="04190017"/>
    <w:lvl w:ilvl="0">
      <w:start w:val="1"/>
      <w:numFmt w:val="lowerLetter"/>
      <w:lvlText w:val="%1)"/>
      <w:lvlJc w:val="left"/>
      <w:pPr>
        <w:tabs>
          <w:tab w:val="num" w:pos="360"/>
        </w:tabs>
        <w:ind w:left="360" w:hanging="360"/>
      </w:pPr>
    </w:lvl>
  </w:abstractNum>
  <w:abstractNum w:abstractNumId="19">
    <w:nsid w:val="403D2BA6"/>
    <w:multiLevelType w:val="singleLevel"/>
    <w:tmpl w:val="861AF826"/>
    <w:lvl w:ilvl="0">
      <w:start w:val="2"/>
      <w:numFmt w:val="decimal"/>
      <w:lvlText w:val="%1."/>
      <w:lvlJc w:val="left"/>
      <w:pPr>
        <w:tabs>
          <w:tab w:val="num" w:pos="360"/>
        </w:tabs>
        <w:ind w:left="360" w:hanging="360"/>
      </w:pPr>
    </w:lvl>
  </w:abstractNum>
  <w:abstractNum w:abstractNumId="20">
    <w:nsid w:val="421312FC"/>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21">
    <w:nsid w:val="421440F6"/>
    <w:multiLevelType w:val="singleLevel"/>
    <w:tmpl w:val="3AE4A2A2"/>
    <w:lvl w:ilvl="0">
      <w:start w:val="1"/>
      <w:numFmt w:val="lowerRoman"/>
      <w:lvlText w:val="(%1)"/>
      <w:lvlJc w:val="left"/>
      <w:pPr>
        <w:tabs>
          <w:tab w:val="num" w:pos="720"/>
        </w:tabs>
        <w:ind w:left="360" w:hanging="360"/>
      </w:pPr>
    </w:lvl>
  </w:abstractNum>
  <w:abstractNum w:abstractNumId="22">
    <w:nsid w:val="42806D36"/>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23">
    <w:nsid w:val="45B74B33"/>
    <w:multiLevelType w:val="singleLevel"/>
    <w:tmpl w:val="04190017"/>
    <w:lvl w:ilvl="0">
      <w:start w:val="1"/>
      <w:numFmt w:val="lowerLetter"/>
      <w:lvlText w:val="%1)"/>
      <w:lvlJc w:val="left"/>
      <w:pPr>
        <w:tabs>
          <w:tab w:val="num" w:pos="360"/>
        </w:tabs>
        <w:ind w:left="360" w:hanging="360"/>
      </w:pPr>
    </w:lvl>
  </w:abstractNum>
  <w:abstractNum w:abstractNumId="24">
    <w:nsid w:val="494774A6"/>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25">
    <w:nsid w:val="49E766F7"/>
    <w:multiLevelType w:val="singleLevel"/>
    <w:tmpl w:val="04190017"/>
    <w:lvl w:ilvl="0">
      <w:start w:val="1"/>
      <w:numFmt w:val="lowerLetter"/>
      <w:lvlText w:val="%1)"/>
      <w:lvlJc w:val="left"/>
      <w:pPr>
        <w:tabs>
          <w:tab w:val="num" w:pos="360"/>
        </w:tabs>
        <w:ind w:left="360" w:hanging="360"/>
      </w:pPr>
    </w:lvl>
  </w:abstractNum>
  <w:abstractNum w:abstractNumId="26">
    <w:nsid w:val="4A1A0ADD"/>
    <w:multiLevelType w:val="singleLevel"/>
    <w:tmpl w:val="04190017"/>
    <w:lvl w:ilvl="0">
      <w:start w:val="1"/>
      <w:numFmt w:val="lowerLetter"/>
      <w:lvlText w:val="%1)"/>
      <w:lvlJc w:val="left"/>
      <w:pPr>
        <w:tabs>
          <w:tab w:val="num" w:pos="360"/>
        </w:tabs>
        <w:ind w:left="360" w:hanging="360"/>
      </w:pPr>
    </w:lvl>
  </w:abstractNum>
  <w:abstractNum w:abstractNumId="27">
    <w:nsid w:val="4BBC1DCA"/>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28">
    <w:nsid w:val="4CB50B68"/>
    <w:multiLevelType w:val="singleLevel"/>
    <w:tmpl w:val="3AE4A2A2"/>
    <w:lvl w:ilvl="0">
      <w:start w:val="1"/>
      <w:numFmt w:val="lowerRoman"/>
      <w:lvlText w:val="(%1)"/>
      <w:lvlJc w:val="left"/>
      <w:pPr>
        <w:tabs>
          <w:tab w:val="num" w:pos="720"/>
        </w:tabs>
        <w:ind w:left="360" w:hanging="360"/>
      </w:pPr>
    </w:lvl>
  </w:abstractNum>
  <w:abstractNum w:abstractNumId="29">
    <w:nsid w:val="4DA56F37"/>
    <w:multiLevelType w:val="singleLevel"/>
    <w:tmpl w:val="04190017"/>
    <w:lvl w:ilvl="0">
      <w:start w:val="1"/>
      <w:numFmt w:val="lowerLetter"/>
      <w:lvlText w:val="%1)"/>
      <w:lvlJc w:val="left"/>
      <w:pPr>
        <w:tabs>
          <w:tab w:val="num" w:pos="360"/>
        </w:tabs>
        <w:ind w:left="360" w:hanging="360"/>
      </w:pPr>
    </w:lvl>
  </w:abstractNum>
  <w:abstractNum w:abstractNumId="30">
    <w:nsid w:val="4E740F73"/>
    <w:multiLevelType w:val="singleLevel"/>
    <w:tmpl w:val="220ED496"/>
    <w:lvl w:ilvl="0">
      <w:numFmt w:val="bullet"/>
      <w:lvlText w:val="-"/>
      <w:lvlJc w:val="left"/>
      <w:pPr>
        <w:tabs>
          <w:tab w:val="num" w:pos="1440"/>
        </w:tabs>
        <w:ind w:left="1440" w:hanging="720"/>
      </w:pPr>
      <w:rPr>
        <w:rFonts w:hint="default"/>
      </w:rPr>
    </w:lvl>
  </w:abstractNum>
  <w:abstractNum w:abstractNumId="31">
    <w:nsid w:val="505F2574"/>
    <w:multiLevelType w:val="singleLevel"/>
    <w:tmpl w:val="04190017"/>
    <w:lvl w:ilvl="0">
      <w:start w:val="1"/>
      <w:numFmt w:val="lowerLetter"/>
      <w:lvlText w:val="%1)"/>
      <w:lvlJc w:val="left"/>
      <w:pPr>
        <w:tabs>
          <w:tab w:val="num" w:pos="360"/>
        </w:tabs>
        <w:ind w:left="360" w:hanging="360"/>
      </w:pPr>
    </w:lvl>
  </w:abstractNum>
  <w:abstractNum w:abstractNumId="32">
    <w:nsid w:val="525A0CE4"/>
    <w:multiLevelType w:val="singleLevel"/>
    <w:tmpl w:val="719AAF82"/>
    <w:lvl w:ilvl="0">
      <w:start w:val="1"/>
      <w:numFmt w:val="decimal"/>
      <w:lvlText w:val="%1."/>
      <w:lvlJc w:val="left"/>
      <w:pPr>
        <w:tabs>
          <w:tab w:val="num" w:pos="360"/>
        </w:tabs>
        <w:ind w:left="360" w:hanging="360"/>
      </w:pPr>
    </w:lvl>
  </w:abstractNum>
  <w:abstractNum w:abstractNumId="33">
    <w:nsid w:val="581E4F41"/>
    <w:multiLevelType w:val="singleLevel"/>
    <w:tmpl w:val="88BAA6E8"/>
    <w:lvl w:ilvl="0">
      <w:start w:val="1"/>
      <w:numFmt w:val="decimal"/>
      <w:lvlText w:val="%1."/>
      <w:lvlJc w:val="left"/>
      <w:pPr>
        <w:tabs>
          <w:tab w:val="num" w:pos="360"/>
        </w:tabs>
        <w:ind w:left="360" w:hanging="360"/>
      </w:pPr>
    </w:lvl>
  </w:abstractNum>
  <w:abstractNum w:abstractNumId="34">
    <w:nsid w:val="5C7B29E7"/>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35">
    <w:nsid w:val="5D775DE3"/>
    <w:multiLevelType w:val="singleLevel"/>
    <w:tmpl w:val="04190017"/>
    <w:lvl w:ilvl="0">
      <w:start w:val="1"/>
      <w:numFmt w:val="lowerLetter"/>
      <w:lvlText w:val="%1)"/>
      <w:lvlJc w:val="left"/>
      <w:pPr>
        <w:tabs>
          <w:tab w:val="num" w:pos="360"/>
        </w:tabs>
        <w:ind w:left="360" w:hanging="360"/>
      </w:pPr>
    </w:lvl>
  </w:abstractNum>
  <w:abstractNum w:abstractNumId="36">
    <w:nsid w:val="5E040DA4"/>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37">
    <w:nsid w:val="607B2BDA"/>
    <w:multiLevelType w:val="singleLevel"/>
    <w:tmpl w:val="04190017"/>
    <w:lvl w:ilvl="0">
      <w:start w:val="1"/>
      <w:numFmt w:val="lowerLetter"/>
      <w:lvlText w:val="%1)"/>
      <w:lvlJc w:val="left"/>
      <w:pPr>
        <w:tabs>
          <w:tab w:val="num" w:pos="360"/>
        </w:tabs>
        <w:ind w:left="360" w:hanging="360"/>
      </w:pPr>
    </w:lvl>
  </w:abstractNum>
  <w:abstractNum w:abstractNumId="38">
    <w:nsid w:val="66BC1284"/>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39">
    <w:nsid w:val="67992BD0"/>
    <w:multiLevelType w:val="singleLevel"/>
    <w:tmpl w:val="04190017"/>
    <w:lvl w:ilvl="0">
      <w:start w:val="1"/>
      <w:numFmt w:val="lowerLetter"/>
      <w:lvlText w:val="%1)"/>
      <w:lvlJc w:val="left"/>
      <w:pPr>
        <w:tabs>
          <w:tab w:val="num" w:pos="360"/>
        </w:tabs>
        <w:ind w:left="360" w:hanging="360"/>
      </w:pPr>
    </w:lvl>
  </w:abstractNum>
  <w:abstractNum w:abstractNumId="40">
    <w:nsid w:val="6DF2367E"/>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41">
    <w:nsid w:val="6F7646E0"/>
    <w:multiLevelType w:val="singleLevel"/>
    <w:tmpl w:val="5DB0C054"/>
    <w:lvl w:ilvl="0">
      <w:start w:val="1"/>
      <w:numFmt w:val="decimal"/>
      <w:lvlText w:val="%1."/>
      <w:lvlJc w:val="left"/>
      <w:pPr>
        <w:tabs>
          <w:tab w:val="num" w:pos="360"/>
        </w:tabs>
        <w:ind w:left="360" w:hanging="360"/>
      </w:pPr>
    </w:lvl>
  </w:abstractNum>
  <w:abstractNum w:abstractNumId="42">
    <w:nsid w:val="707636CF"/>
    <w:multiLevelType w:val="singleLevel"/>
    <w:tmpl w:val="2ED4DBB0"/>
    <w:lvl w:ilvl="0">
      <w:start w:val="1"/>
      <w:numFmt w:val="bullet"/>
      <w:lvlText w:val=""/>
      <w:lvlJc w:val="left"/>
      <w:pPr>
        <w:tabs>
          <w:tab w:val="num" w:pos="360"/>
        </w:tabs>
        <w:ind w:left="360" w:hanging="360"/>
      </w:pPr>
      <w:rPr>
        <w:rFonts w:ascii="Wingdings" w:hAnsi="Wingdings" w:hint="default"/>
        <w:sz w:val="16"/>
      </w:rPr>
    </w:lvl>
  </w:abstractNum>
  <w:abstractNum w:abstractNumId="43">
    <w:nsid w:val="70C336B6"/>
    <w:multiLevelType w:val="singleLevel"/>
    <w:tmpl w:val="220ED496"/>
    <w:lvl w:ilvl="0">
      <w:numFmt w:val="bullet"/>
      <w:lvlText w:val="-"/>
      <w:lvlJc w:val="left"/>
      <w:pPr>
        <w:tabs>
          <w:tab w:val="num" w:pos="1440"/>
        </w:tabs>
        <w:ind w:left="1440" w:hanging="720"/>
      </w:pPr>
      <w:rPr>
        <w:rFonts w:hint="default"/>
      </w:rPr>
    </w:lvl>
  </w:abstractNum>
  <w:abstractNum w:abstractNumId="44">
    <w:nsid w:val="76363D6C"/>
    <w:multiLevelType w:val="singleLevel"/>
    <w:tmpl w:val="04190017"/>
    <w:lvl w:ilvl="0">
      <w:start w:val="1"/>
      <w:numFmt w:val="lowerLetter"/>
      <w:lvlText w:val="%1)"/>
      <w:lvlJc w:val="left"/>
      <w:pPr>
        <w:tabs>
          <w:tab w:val="num" w:pos="360"/>
        </w:tabs>
        <w:ind w:left="360" w:hanging="360"/>
      </w:pPr>
    </w:lvl>
  </w:abstractNum>
  <w:abstractNum w:abstractNumId="45">
    <w:nsid w:val="7A6B39F1"/>
    <w:multiLevelType w:val="singleLevel"/>
    <w:tmpl w:val="04190013"/>
    <w:lvl w:ilvl="0">
      <w:start w:val="1"/>
      <w:numFmt w:val="upperRoman"/>
      <w:lvlText w:val="%1."/>
      <w:lvlJc w:val="left"/>
      <w:pPr>
        <w:tabs>
          <w:tab w:val="num" w:pos="720"/>
        </w:tabs>
        <w:ind w:left="720" w:hanging="720"/>
      </w:pPr>
    </w:lvl>
  </w:abstractNum>
  <w:num w:numId="1">
    <w:abstractNumId w:val="14"/>
  </w:num>
  <w:num w:numId="2">
    <w:abstractNumId w:val="16"/>
  </w:num>
  <w:num w:numId="3">
    <w:abstractNumId w:val="19"/>
  </w:num>
  <w:num w:numId="4">
    <w:abstractNumId w:val="3"/>
  </w:num>
  <w:num w:numId="5">
    <w:abstractNumId w:val="18"/>
  </w:num>
  <w:num w:numId="6">
    <w:abstractNumId w:val="17"/>
  </w:num>
  <w:num w:numId="7">
    <w:abstractNumId w:val="45"/>
  </w:num>
  <w:num w:numId="8">
    <w:abstractNumId w:val="2"/>
  </w:num>
  <w:num w:numId="9">
    <w:abstractNumId w:val="30"/>
  </w:num>
  <w:num w:numId="10">
    <w:abstractNumId w:val="35"/>
  </w:num>
  <w:num w:numId="11">
    <w:abstractNumId w:val="5"/>
  </w:num>
  <w:num w:numId="12">
    <w:abstractNumId w:val="43"/>
  </w:num>
  <w:num w:numId="13">
    <w:abstractNumId w:val="29"/>
  </w:num>
  <w:num w:numId="14">
    <w:abstractNumId w:val="6"/>
  </w:num>
  <w:num w:numId="15">
    <w:abstractNumId w:val="38"/>
  </w:num>
  <w:num w:numId="16">
    <w:abstractNumId w:val="8"/>
  </w:num>
  <w:num w:numId="17">
    <w:abstractNumId w:val="42"/>
  </w:num>
  <w:num w:numId="18">
    <w:abstractNumId w:val="40"/>
  </w:num>
  <w:num w:numId="19">
    <w:abstractNumId w:val="20"/>
  </w:num>
  <w:num w:numId="20">
    <w:abstractNumId w:val="10"/>
  </w:num>
  <w:num w:numId="21">
    <w:abstractNumId w:val="27"/>
  </w:num>
  <w:num w:numId="22">
    <w:abstractNumId w:val="22"/>
  </w:num>
  <w:num w:numId="23">
    <w:abstractNumId w:val="41"/>
  </w:num>
  <w:num w:numId="24">
    <w:abstractNumId w:val="26"/>
  </w:num>
  <w:num w:numId="25">
    <w:abstractNumId w:val="1"/>
  </w:num>
  <w:num w:numId="26">
    <w:abstractNumId w:val="12"/>
  </w:num>
  <w:num w:numId="27">
    <w:abstractNumId w:val="15"/>
  </w:num>
  <w:num w:numId="28">
    <w:abstractNumId w:val="34"/>
  </w:num>
  <w:num w:numId="29">
    <w:abstractNumId w:val="44"/>
  </w:num>
  <w:num w:numId="30">
    <w:abstractNumId w:val="23"/>
  </w:num>
  <w:num w:numId="31">
    <w:abstractNumId w:val="28"/>
  </w:num>
  <w:num w:numId="32">
    <w:abstractNumId w:val="21"/>
  </w:num>
  <w:num w:numId="33">
    <w:abstractNumId w:val="39"/>
  </w:num>
  <w:num w:numId="34">
    <w:abstractNumId w:val="32"/>
  </w:num>
  <w:num w:numId="35">
    <w:abstractNumId w:val="25"/>
  </w:num>
  <w:num w:numId="36">
    <w:abstractNumId w:val="33"/>
  </w:num>
  <w:num w:numId="37">
    <w:abstractNumId w:val="11"/>
  </w:num>
  <w:num w:numId="38">
    <w:abstractNumId w:val="24"/>
  </w:num>
  <w:num w:numId="39">
    <w:abstractNumId w:val="36"/>
  </w:num>
  <w:num w:numId="40">
    <w:abstractNumId w:val="4"/>
  </w:num>
  <w:num w:numId="41">
    <w:abstractNumId w:val="31"/>
  </w:num>
  <w:num w:numId="42">
    <w:abstractNumId w:val="13"/>
  </w:num>
  <w:num w:numId="43">
    <w:abstractNumId w:val="7"/>
  </w:num>
  <w:num w:numId="44">
    <w:abstractNumId w:val="37"/>
  </w:num>
  <w:num w:numId="45">
    <w:abstractNumId w:val="0"/>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A9D"/>
    <w:rsid w:val="003F61DC"/>
    <w:rsid w:val="00752A9D"/>
    <w:rsid w:val="00EE5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D8044AC2-CE95-431C-B846-9CB94D76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426"/>
      <w:jc w:val="both"/>
    </w:pPr>
    <w:rPr>
      <w:rFonts w:ascii="Franklin Gothic Book" w:hAnsi="Franklin Gothic Book"/>
      <w:sz w:val="20"/>
      <w:lang w:val="uk-UA"/>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Body Text"/>
    <w:basedOn w:val="a"/>
    <w:semiHidden/>
    <w:pPr>
      <w:jc w:val="center"/>
    </w:pPr>
    <w:rPr>
      <w:rFonts w:ascii="Franklin Gothic Book" w:hAnsi="Franklin Gothic Book"/>
      <w:sz w:val="18"/>
      <w:lang w:val="uk-UA"/>
    </w:rPr>
  </w:style>
  <w:style w:type="paragraph" w:customStyle="1" w:styleId="FR2">
    <w:name w:val="FR2"/>
    <w:pPr>
      <w:widowControl w:val="0"/>
      <w:spacing w:before="40"/>
      <w:jc w:val="both"/>
    </w:pPr>
    <w:rPr>
      <w:rFonts w:ascii="Arial" w:hAnsi="Arial"/>
      <w:sz w:val="18"/>
    </w:rPr>
  </w:style>
  <w:style w:type="paragraph" w:styleId="2">
    <w:name w:val="Body Text Indent 2"/>
    <w:basedOn w:val="a"/>
    <w:semiHidden/>
    <w:pPr>
      <w:spacing w:before="80"/>
      <w:ind w:left="40"/>
      <w:jc w:val="both"/>
    </w:pPr>
    <w:rPr>
      <w:rFonts w:ascii="Franklin Gothic Book" w:hAnsi="Franklin Gothic Book"/>
      <w:sz w:val="20"/>
    </w:rPr>
  </w:style>
  <w:style w:type="paragraph" w:styleId="20">
    <w:name w:val="Body Text 2"/>
    <w:basedOn w:val="a"/>
    <w:semiHidden/>
    <w:pPr>
      <w:spacing w:line="360" w:lineRule="auto"/>
      <w:jc w:val="both"/>
    </w:pPr>
    <w:rPr>
      <w:rFonts w:ascii="Franklin Gothic Book" w:hAnsi="Franklin Gothic Book"/>
      <w:sz w:val="20"/>
    </w:rPr>
  </w:style>
  <w:style w:type="paragraph" w:styleId="a8">
    <w:name w:val="Block Text"/>
    <w:basedOn w:val="a"/>
    <w:semiHidden/>
    <w:pPr>
      <w:spacing w:line="360" w:lineRule="auto"/>
      <w:ind w:left="284" w:right="374"/>
      <w:jc w:val="both"/>
    </w:pPr>
    <w:rPr>
      <w:rFonts w:ascii="Franklin Gothic Book" w:hAnsi="Franklin Gothic Book"/>
      <w:i/>
      <w:sz w:val="20"/>
    </w:rPr>
  </w:style>
  <w:style w:type="paragraph" w:customStyle="1" w:styleId="FR1">
    <w:name w:val="FR1"/>
    <w:pPr>
      <w:widowControl w:val="0"/>
    </w:pPr>
    <w:rPr>
      <w:rFonts w:ascii="Arial" w:hAnsi="Arial"/>
      <w:sz w:val="72"/>
      <w:lang w:val="en-US"/>
    </w:rPr>
  </w:style>
  <w:style w:type="paragraph" w:styleId="3">
    <w:name w:val="Body Text Indent 3"/>
    <w:basedOn w:val="a"/>
    <w:semiHidden/>
    <w:pPr>
      <w:spacing w:line="360" w:lineRule="auto"/>
      <w:ind w:firstLine="567"/>
      <w:jc w:val="both"/>
    </w:pPr>
    <w:rPr>
      <w:rFonts w:ascii="Franklin Gothic Book" w:hAnsi="Franklin Gothic Book"/>
      <w:sz w:val="20"/>
    </w:rPr>
  </w:style>
  <w:style w:type="paragraph" w:customStyle="1" w:styleId="1">
    <w:name w:val="Обычный1"/>
  </w:style>
  <w:style w:type="character" w:styleId="a9">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szoo.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10124</Words>
  <Characters>57711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Кисіль Василь Іванович</vt:lpstr>
    </vt:vector>
  </TitlesOfParts>
  <Manager>Право. Міжнародні відносини</Manager>
  <Company> Право. Міжнародні відносини</Company>
  <LinksUpToDate>false</LinksUpToDate>
  <CharactersWithSpaces>67700</CharactersWithSpaces>
  <SharedDoc>false</SharedDoc>
  <HyperlinkBase>Право. Міжнародні відносини</HyperlinkBase>
  <HLinks>
    <vt:vector size="6" baseType="variant">
      <vt:variant>
        <vt:i4>3735614</vt:i4>
      </vt:variant>
      <vt:variant>
        <vt:i4>2</vt:i4>
      </vt:variant>
      <vt:variant>
        <vt:i4>0</vt:i4>
      </vt:variant>
      <vt:variant>
        <vt:i4>5</vt:i4>
      </vt:variant>
      <vt:variant>
        <vt:lpwstr>http://www.szoo.com.ua/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Кисіль Василь Іванович</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2000-12-20T23:32:00Z</cp:lastPrinted>
  <dcterms:created xsi:type="dcterms:W3CDTF">2014-04-26T12:05:00Z</dcterms:created>
  <dcterms:modified xsi:type="dcterms:W3CDTF">2014-04-26T12:05:00Z</dcterms:modified>
  <cp:category>Право. Міжнародні відносини</cp:category>
</cp:coreProperties>
</file>