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BE5" w:rsidRPr="009B2C65" w:rsidRDefault="004B1BE5" w:rsidP="007C7AFE">
      <w:pPr>
        <w:numPr>
          <w:ilvl w:val="0"/>
          <w:numId w:val="1"/>
        </w:numPr>
        <w:jc w:val="center"/>
        <w:rPr>
          <w:b/>
          <w:color w:val="000000"/>
        </w:rPr>
      </w:pPr>
    </w:p>
    <w:p w:rsidR="003C529F" w:rsidRPr="009B2C65" w:rsidRDefault="003C529F" w:rsidP="007C7AFE">
      <w:pPr>
        <w:numPr>
          <w:ilvl w:val="0"/>
          <w:numId w:val="1"/>
        </w:numPr>
        <w:jc w:val="center"/>
        <w:rPr>
          <w:b/>
          <w:color w:val="000000"/>
        </w:rPr>
      </w:pPr>
      <w:r w:rsidRPr="009B2C65">
        <w:rPr>
          <w:b/>
          <w:color w:val="000000"/>
        </w:rPr>
        <w:t>Валютные операции.</w:t>
      </w:r>
    </w:p>
    <w:p w:rsidR="003C529F" w:rsidRPr="009B2C65" w:rsidRDefault="003C529F" w:rsidP="007C7AFE">
      <w:pPr>
        <w:ind w:left="360"/>
        <w:rPr>
          <w:b/>
          <w:color w:val="000000"/>
        </w:rPr>
      </w:pPr>
    </w:p>
    <w:p w:rsidR="003C529F" w:rsidRPr="009B2C65" w:rsidRDefault="003C529F" w:rsidP="007C7AFE">
      <w:pPr>
        <w:ind w:firstLine="360"/>
        <w:rPr>
          <w:lang w:val="en-US"/>
        </w:rPr>
      </w:pPr>
      <w:r w:rsidRPr="009B2C65">
        <w:rPr>
          <w:i/>
        </w:rPr>
        <w:t>ВАЛЮТНЫЕ ОПЕРАЦИИ</w:t>
      </w:r>
      <w:r w:rsidRPr="009B2C65">
        <w:t xml:space="preserve"> - урегулированные национальным законодательством или международными соглашениями сделки, предметом которых являются валютные ценности. В международных соглашениях (торговых, кредитных, платежных и др.) устанавливаются правовые основы организации и осуществления платежных, кредитных и других отношений сторон и состав их участников. Во многих случаях </w:t>
      </w:r>
      <w:r w:rsidRPr="009B2C65">
        <w:rPr>
          <w:i/>
        </w:rPr>
        <w:t>ВАЛЮТНЫЕ ОПЕРАЦИИ</w:t>
      </w:r>
      <w:r w:rsidRPr="009B2C65">
        <w:t xml:space="preserve"> - способ реализации обязательств сторон по международным соглашениям: при производстве расчетов по экспорту и импорту товаров, оказании технических услуг, предоставлении межгосударст венных и банковских кредитов и т. п. ВАЛЮТНЫЕ ОПЕРАЦИИ отличаются большим разнообразием в зависимости от предмета сделки (национальная </w:t>
      </w:r>
      <w:hyperlink r:id="rId7" w:history="1">
        <w:r w:rsidRPr="009B2C65">
          <w:rPr>
            <w:b/>
            <w:bCs/>
            <w:color w:val="690000"/>
          </w:rPr>
          <w:t>валюта</w:t>
        </w:r>
      </w:hyperlink>
      <w:r w:rsidRPr="009B2C65">
        <w:t xml:space="preserve">, коллективная валюта и т. д.) или ее участников (государства, банки, внешнеторговые и другие организации, отдельные граждане). Во взаимоотношениях между государствами используются, например, такие формы </w:t>
      </w:r>
      <w:r w:rsidRPr="009B2C65">
        <w:rPr>
          <w:i/>
        </w:rPr>
        <w:t>ВАЛЮТНЫХ ОПЕРАЦИЙ</w:t>
      </w:r>
      <w:r w:rsidRPr="009B2C65">
        <w:t xml:space="preserve">, как расчеты в порядке клиринга, предоставления товарных и валютных кредитов; во взаимоотношениях между внешнеторговыми организациями (фирмами) - платежи в форме аккредитива, </w:t>
      </w:r>
      <w:hyperlink r:id="rId8" w:history="1">
        <w:r w:rsidRPr="009B2C65">
          <w:rPr>
            <w:b/>
            <w:bCs/>
            <w:color w:val="690000"/>
          </w:rPr>
          <w:t>инкассо</w:t>
        </w:r>
      </w:hyperlink>
      <w:r w:rsidRPr="009B2C65">
        <w:t xml:space="preserve"> и переводного поручения (реализуется через банки соответствующих стран), кредитные операции, непосредственно связанные с обслуживанием торгово-экономических отношений, в том числе инвестиционного сотрудничества и оплаты технических услуг, в форме т. н. фирменных кредитов (предоставление отсрочки платежа экспортерами покупателям товаров по внешнеторговым контрактам). Во взаимоотношениях между банками отдельных стран используются конверсионные операции (продажа одной валюты и покупка другой), депозитные операции (сделки по привлечению и размещению временно свободных валютных средств), предоставление целевых кредитов, связанных с финансированием конкретных закупок в рамках экономического сотрудничества, в том числе при поставках на компенсационной основе; также предоставляются различные виды банковских нецелевых финансовых (денежных)  кредитов; во взаимоотношениях отдельных граждан с банками </w:t>
      </w:r>
      <w:r w:rsidRPr="009B2C65">
        <w:rPr>
          <w:i/>
        </w:rPr>
        <w:t>ВАЛЮТНЫЕ ОПЕРАЦИИ</w:t>
      </w:r>
      <w:r w:rsidRPr="009B2C65">
        <w:t xml:space="preserve"> совершаются по средством переводных поручений, купли-продажи наличной валюты, чеков и т.п. Порядок и способы совершения </w:t>
      </w:r>
      <w:r w:rsidRPr="009B2C65">
        <w:rPr>
          <w:i/>
        </w:rPr>
        <w:t>ВАЛЮТНЫХ ОПЕРАЦИЙ</w:t>
      </w:r>
      <w:r w:rsidRPr="009B2C65">
        <w:t xml:space="preserve"> организациями и гражданами определяются нормами валютного законодательства соответствую щей страны. (сыл. 1)</w:t>
      </w:r>
    </w:p>
    <w:p w:rsidR="003C529F" w:rsidRPr="009B2C65" w:rsidRDefault="003C529F" w:rsidP="007C7AFE">
      <w:pPr>
        <w:ind w:firstLine="360"/>
        <w:rPr>
          <w:lang w:val="en-US"/>
        </w:rPr>
      </w:pPr>
    </w:p>
    <w:p w:rsidR="003C529F" w:rsidRPr="009B2C65" w:rsidRDefault="003C529F" w:rsidP="007C7AFE">
      <w:pPr>
        <w:ind w:firstLine="360"/>
        <w:rPr>
          <w:lang w:val="en-US"/>
        </w:rPr>
      </w:pPr>
    </w:p>
    <w:p w:rsidR="003C529F" w:rsidRPr="009B2C65" w:rsidRDefault="003C529F" w:rsidP="009B2C65">
      <w:pPr>
        <w:rPr>
          <w:lang w:val="en-US"/>
        </w:rPr>
      </w:pPr>
    </w:p>
    <w:p w:rsidR="003C529F" w:rsidRPr="009B2C65" w:rsidRDefault="003C529F" w:rsidP="007C7AFE">
      <w:pPr>
        <w:pBdr>
          <w:top w:val="single" w:sz="4" w:space="1" w:color="auto"/>
        </w:pBdr>
        <w:rPr>
          <w:rFonts w:ascii="Arial" w:hAnsi="Arial" w:cs="Arial"/>
          <w:color w:val="000000"/>
        </w:rPr>
      </w:pPr>
      <w:r w:rsidRPr="009B2C65">
        <w:t xml:space="preserve">сыл. 1 - </w:t>
      </w:r>
      <w:r w:rsidRPr="009B2C65">
        <w:rPr>
          <w:rFonts w:ascii="Arial" w:hAnsi="Arial" w:cs="Arial"/>
          <w:color w:val="000000"/>
        </w:rPr>
        <w:t>http://dic.academic.ru/dic.nsf/fin_enc/12138\</w:t>
      </w:r>
    </w:p>
    <w:p w:rsidR="003C529F" w:rsidRPr="009B2C65" w:rsidRDefault="003C529F" w:rsidP="007C7AFE">
      <w:pPr>
        <w:pBdr>
          <w:top w:val="single" w:sz="4" w:space="1" w:color="auto"/>
        </w:pBdr>
      </w:pPr>
    </w:p>
    <w:p w:rsidR="003C529F" w:rsidRPr="009B2C65" w:rsidRDefault="003C529F" w:rsidP="007C7AFE">
      <w:pPr>
        <w:pBdr>
          <w:top w:val="single" w:sz="4" w:space="1" w:color="auto"/>
        </w:pBdr>
      </w:pPr>
    </w:p>
    <w:p w:rsidR="003C529F" w:rsidRPr="009B2C65" w:rsidRDefault="003C529F" w:rsidP="007C7AFE">
      <w:pPr>
        <w:pBdr>
          <w:top w:val="single" w:sz="4" w:space="1" w:color="auto"/>
        </w:pBdr>
      </w:pPr>
    </w:p>
    <w:p w:rsidR="003C529F" w:rsidRPr="009B2C65" w:rsidRDefault="003C529F" w:rsidP="007C7AFE">
      <w:pPr>
        <w:pBdr>
          <w:top w:val="single" w:sz="4" w:space="1" w:color="auto"/>
        </w:pBdr>
      </w:pPr>
    </w:p>
    <w:p w:rsidR="003C529F" w:rsidRPr="00314985" w:rsidRDefault="003C529F" w:rsidP="009B2C65">
      <w:pPr>
        <w:spacing w:before="100" w:beforeAutospacing="1" w:after="100" w:afterAutospacing="1"/>
        <w:jc w:val="both"/>
      </w:pPr>
      <w:r w:rsidRPr="00314985">
        <w:t>Основную долю валютных операций составляют депозитные и конверсионные.</w:t>
      </w:r>
    </w:p>
    <w:p w:rsidR="003C529F" w:rsidRPr="00314985" w:rsidRDefault="003C529F" w:rsidP="009B2C65">
      <w:pPr>
        <w:spacing w:before="100" w:beforeAutospacing="1" w:after="100" w:afterAutospacing="1"/>
        <w:ind w:firstLine="400"/>
        <w:jc w:val="both"/>
      </w:pPr>
      <w:r w:rsidRPr="00314985">
        <w:t>Депозитные валютные операции представляют собой краткосрочные (от 1 дня до 1 года) операции по размещению или привлечению средств в иностранной валюте на счетах в банках. Эти операции обозначают обычно термином «операции денежного рынка» (Money Market Operations). На мировом (международном) денежном рынке преобладают межбанковские депозиты: привлеченные (deposit taken) и размещенные (deposit given или deposit lend).</w:t>
      </w:r>
    </w:p>
    <w:p w:rsidR="003C529F" w:rsidRPr="00314985" w:rsidRDefault="003C529F" w:rsidP="009B2C65">
      <w:pPr>
        <w:spacing w:before="100" w:beforeAutospacing="1" w:after="100" w:afterAutospacing="1"/>
        <w:ind w:firstLine="400"/>
        <w:jc w:val="both"/>
      </w:pPr>
      <w:r w:rsidRPr="00314985">
        <w:t>Конверсионными называются операции (сделки) по покупке-продаже (обмену, конверсии) оговоренных сумм валюты одной страны на валюту другой по согласованному курсу на определенную дату. Конверсионные операции принято называть термином «форекс» (forex или FX — сокращение от Foreign Exchange Operations). На мировом валютном рынке преобладают межбанковские конверсионные операции. Конверсионные операции коммерческого банка делятся на клиентские и арбитражные. Клиентские конверсионные операции осуществляются банком по поручению и за счет клиентов. Арбитражные конверсионные операции (валютный арбитраж) проводятся банком за свой счет с целью получения прибыли из-за разницы валютных курсов. Валютный арбитраж можно определить как покупку (продажу) валюты с последующим совершением контрсделки (обратной сделки) для получения курсовой прибыли. Различают пространственный валютный арбитраж и временной. Пространственный арбитраж используется для получения прибыли за счет разницы курсов на разных валютных рынках.</w:t>
      </w:r>
    </w:p>
    <w:p w:rsidR="003C529F" w:rsidRPr="00314985" w:rsidRDefault="003C529F" w:rsidP="009B2C65">
      <w:pPr>
        <w:spacing w:before="100" w:beforeAutospacing="1" w:after="100" w:afterAutospacing="1"/>
        <w:ind w:firstLine="400"/>
        <w:jc w:val="both"/>
      </w:pPr>
      <w:r w:rsidRPr="00314985">
        <w:t>Арбитражист покупает (продает) валюту, например в Сингапуре, и практически одновременно через своего корреспондента продает (покупает) эту валюту, т. е. совершает контрсделку (обратную сделку) в Лондоне. Пространственный арбитраж не связан с валютным риском1, так как покупка и продажа валюты производятся одновременно. В условиях развития современных средств связи и телекоммуникаций пространственный арбитраж на мировых рынках потерял былое значение, поскольку одновременная деятельность десятков дилеров из множества банков в различных странах приводит к выравниванию межбанковского и образованию мирового валютного курса</w:t>
      </w:r>
    </w:p>
    <w:p w:rsidR="003C529F" w:rsidRPr="009B2C65" w:rsidRDefault="003C529F" w:rsidP="009B2C65">
      <w:pPr>
        <w:pBdr>
          <w:top w:val="single" w:sz="4" w:space="1" w:color="auto"/>
        </w:pBdr>
        <w:rPr>
          <w:lang w:val="en-US"/>
        </w:rPr>
      </w:pPr>
    </w:p>
    <w:p w:rsidR="003C529F" w:rsidRPr="009B2C65" w:rsidRDefault="003C529F" w:rsidP="009B2C65">
      <w:pPr>
        <w:pBdr>
          <w:top w:val="single" w:sz="4" w:space="1" w:color="auto"/>
        </w:pBdr>
      </w:pPr>
      <w:r w:rsidRPr="00314985">
        <w:t>При временном арбитраже курсовая прибыль образуется за счет изменения курса в течение определенного времени, поэтому такой арбитраж связан с валютным риском. Разновидностью валютного арбитража является процентный арбитраж, при котором прибыль возникает благодаря разнице процентных ставок и валютных курсов. Если, например, процентная ставка по депозитам в марках повысилась по сравнению со ставкой по фунту стерлингов, английский спекулянт обменяет фунты на марки, инвестирует марки в депозит под более высокий процент и по истечении срока депозита обменяет марки на фунты. Такой арбитраж называется «непокрытым», он связан с валютным риском снижения курса марки к фунту. Для страхования риска проводят арбитраж «с покрытием» — одновременно с вложением марок в депозит инвестор продает марки на срок депозита (в сумме, равной вкладу в марках плюс проценты по вкладу) по фиксированному курсу за фунты.</w:t>
      </w:r>
      <w:bookmarkStart w:id="0" w:name="_GoBack"/>
      <w:bookmarkEnd w:id="0"/>
    </w:p>
    <w:sectPr w:rsidR="003C529F" w:rsidRPr="009B2C65" w:rsidSect="0063515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29F" w:rsidRDefault="003C529F" w:rsidP="009B2C65">
      <w:r>
        <w:separator/>
      </w:r>
    </w:p>
  </w:endnote>
  <w:endnote w:type="continuationSeparator" w:id="0">
    <w:p w:rsidR="003C529F" w:rsidRDefault="003C529F" w:rsidP="009B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29F" w:rsidRDefault="003C529F">
    <w:pPr>
      <w:pStyle w:val="a6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~ </w:t>
    </w:r>
    <w:r>
      <w:fldChar w:fldCharType="begin"/>
    </w:r>
    <w:r>
      <w:instrText xml:space="preserve"> PAGE    \* MERGEFORMAT </w:instrText>
    </w:r>
    <w:r>
      <w:fldChar w:fldCharType="separate"/>
    </w:r>
    <w:r w:rsidR="004B1BE5" w:rsidRPr="004B1BE5">
      <w:rPr>
        <w:rFonts w:ascii="Cambria" w:hAnsi="Cambria"/>
        <w:noProof/>
        <w:sz w:val="28"/>
        <w:szCs w:val="28"/>
      </w:rPr>
      <w:t>1</w:t>
    </w:r>
    <w:r>
      <w:fldChar w:fldCharType="end"/>
    </w:r>
    <w:r>
      <w:rPr>
        <w:rFonts w:ascii="Cambria" w:hAnsi="Cambria"/>
        <w:sz w:val="28"/>
        <w:szCs w:val="28"/>
      </w:rPr>
      <w:t xml:space="preserve"> ~</w:t>
    </w:r>
  </w:p>
  <w:p w:rsidR="003C529F" w:rsidRDefault="003C52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29F" w:rsidRDefault="003C529F" w:rsidP="009B2C65">
      <w:r>
        <w:separator/>
      </w:r>
    </w:p>
  </w:footnote>
  <w:footnote w:type="continuationSeparator" w:id="0">
    <w:p w:rsidR="003C529F" w:rsidRDefault="003C529F" w:rsidP="009B2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97EC2"/>
    <w:multiLevelType w:val="hybridMultilevel"/>
    <w:tmpl w:val="3D040D1C"/>
    <w:lvl w:ilvl="0" w:tplc="38B26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B0DC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12BC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97E47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33CB0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4A9C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9423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8865F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8D640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AFE"/>
    <w:rsid w:val="002E5F5E"/>
    <w:rsid w:val="00314985"/>
    <w:rsid w:val="003C529F"/>
    <w:rsid w:val="004B1BE5"/>
    <w:rsid w:val="004E263B"/>
    <w:rsid w:val="00635151"/>
    <w:rsid w:val="00714D3E"/>
    <w:rsid w:val="00745C04"/>
    <w:rsid w:val="007C7AFE"/>
    <w:rsid w:val="009B2C65"/>
    <w:rsid w:val="00B90671"/>
    <w:rsid w:val="00E50552"/>
    <w:rsid w:val="00F5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6941D-5FCF-45DB-B401-E4CB5CEA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AF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C65"/>
    <w:rPr>
      <w:rFonts w:cs="Times New Roman"/>
      <w:color w:val="0000FF"/>
      <w:u w:val="single"/>
    </w:rPr>
  </w:style>
  <w:style w:type="paragraph" w:styleId="a4">
    <w:name w:val="header"/>
    <w:basedOn w:val="a"/>
    <w:link w:val="a5"/>
    <w:semiHidden/>
    <w:rsid w:val="009B2C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locked/>
    <w:rsid w:val="009B2C65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rsid w:val="009B2C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B2C65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fin_enc/NT000035D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c.academic.ru/dic.nsf/fin_enc/NT00002F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5516</CharactersWithSpaces>
  <SharedDoc>false</SharedDoc>
  <HLinks>
    <vt:vector size="12" baseType="variant">
      <vt:variant>
        <vt:i4>4390967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http://dic.academic.ru/dic.nsf/fin_enc/NT000035D6</vt:lpwstr>
      </vt:variant>
      <vt:variant>
        <vt:lpwstr/>
      </vt:variant>
      <vt:variant>
        <vt:i4>1507428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http://dic.academic.ru/dic.nsf/fin_enc/NT00002F12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Gohar</dc:creator>
  <cp:keywords/>
  <dc:description/>
  <cp:lastModifiedBy>admin</cp:lastModifiedBy>
  <cp:revision>2</cp:revision>
  <dcterms:created xsi:type="dcterms:W3CDTF">2014-04-24T07:01:00Z</dcterms:created>
  <dcterms:modified xsi:type="dcterms:W3CDTF">2014-04-24T07:01:00Z</dcterms:modified>
</cp:coreProperties>
</file>