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F4" w:rsidRDefault="002914F4">
      <w:pPr>
        <w:pStyle w:val="2"/>
        <w:jc w:val="both"/>
      </w:pPr>
    </w:p>
    <w:p w:rsidR="00E049D5" w:rsidRDefault="00E049D5">
      <w:pPr>
        <w:pStyle w:val="2"/>
        <w:jc w:val="both"/>
      </w:pPr>
      <w:r>
        <w:t>Реализм романа А.С. Пушкина «Евгений Онегин».</w:t>
      </w:r>
    </w:p>
    <w:p w:rsidR="00E049D5" w:rsidRDefault="00E049D5">
      <w:pPr>
        <w:jc w:val="both"/>
        <w:rPr>
          <w:sz w:val="27"/>
          <w:szCs w:val="27"/>
        </w:rPr>
      </w:pPr>
      <w:r>
        <w:rPr>
          <w:sz w:val="27"/>
          <w:szCs w:val="27"/>
        </w:rPr>
        <w:t xml:space="preserve">Автор: </w:t>
      </w:r>
      <w:r>
        <w:rPr>
          <w:i/>
          <w:iCs/>
          <w:sz w:val="27"/>
          <w:szCs w:val="27"/>
        </w:rPr>
        <w:t>Пушкин А.С.</w:t>
      </w:r>
    </w:p>
    <w:p w:rsidR="00E049D5" w:rsidRPr="002914F4" w:rsidRDefault="00E049D5">
      <w:pPr>
        <w:pStyle w:val="a3"/>
        <w:jc w:val="both"/>
        <w:rPr>
          <w:sz w:val="27"/>
          <w:szCs w:val="27"/>
        </w:rPr>
      </w:pPr>
      <w:r>
        <w:rPr>
          <w:sz w:val="27"/>
          <w:szCs w:val="27"/>
        </w:rPr>
        <w:t xml:space="preserve">Правдивость — одно из основных качеств романа “Евгений Онегин”. В нем А.С. Пушкин отобразил действительность XIX века: привычки людей, их поступки, само светское общество. Именно поэтому “Евгений Онегин” является бесценным произведением в историческом и литературном плане. </w:t>
      </w:r>
    </w:p>
    <w:p w:rsidR="00E049D5" w:rsidRDefault="00E049D5">
      <w:pPr>
        <w:pStyle w:val="a3"/>
        <w:jc w:val="both"/>
        <w:rPr>
          <w:sz w:val="27"/>
          <w:szCs w:val="27"/>
        </w:rPr>
      </w:pPr>
      <w:r>
        <w:rPr>
          <w:sz w:val="27"/>
          <w:szCs w:val="27"/>
        </w:rPr>
        <w:t>Великий критик Белинский назвал этот роман “энциклопедией русской жизни”. И это действительно так. Именно в этом произведении А.С. Пушкин одним из первых поэтов решился отобразить читателям общество в том виде, в каком оно находилось в эпоху XIX века. Светское общество в “Евгении Онегине” показано не с самой лучшей стороны. В этом обществе достаточно было нарядно одеваться, сделать прическу. И все тогда начинали считать тебя светским человеком. Так произошло и с главным героем романа Онегиным. Ему наскучила светская жизнь, а общество, которое его окружало, угнетало героя. Эта жизнь убила в главном герое всякие чувства, и нельзя было ему уже куда-либо сбежать от того настроения, которое было у него на душе. Онегин противопоставляется большинству людей этой эпохи, и светское общество его не принимает. Евгений вынужден уехать. Он приезжает в деревню. С этого момента мы переносимся в совсем иную среду, где все было гораздо спокойнее, нежели в городе. Главного героя не приняли и тут, так как он резко отличался от большинства населения деревни. Но и здесь Онегин сумел найти людей, которые его поняли. Здесь он нашел преданного друга Ленского, настоящую любовь Татьяны Лариной. Татьяна выросла замкнутой девушкой, но с огромным воображением, ее душа непрестанно была полна множеством разнообразных чувств:</w:t>
      </w:r>
    </w:p>
    <w:p w:rsidR="00E049D5" w:rsidRDefault="00E049D5">
      <w:pPr>
        <w:pStyle w:val="a3"/>
        <w:jc w:val="both"/>
        <w:rPr>
          <w:sz w:val="27"/>
          <w:szCs w:val="27"/>
        </w:rPr>
      </w:pPr>
      <w:r>
        <w:rPr>
          <w:sz w:val="27"/>
          <w:szCs w:val="27"/>
        </w:rPr>
        <w:t xml:space="preserve">Одна с опасной книгой бродит, </w:t>
      </w:r>
    </w:p>
    <w:p w:rsidR="00E049D5" w:rsidRDefault="00E049D5">
      <w:pPr>
        <w:pStyle w:val="a3"/>
        <w:jc w:val="both"/>
        <w:rPr>
          <w:sz w:val="27"/>
          <w:szCs w:val="27"/>
        </w:rPr>
      </w:pPr>
      <w:r>
        <w:rPr>
          <w:sz w:val="27"/>
          <w:szCs w:val="27"/>
        </w:rPr>
        <w:t xml:space="preserve">Она в ней ищет и находит </w:t>
      </w:r>
    </w:p>
    <w:p w:rsidR="00E049D5" w:rsidRDefault="00E049D5">
      <w:pPr>
        <w:pStyle w:val="a3"/>
        <w:jc w:val="both"/>
        <w:rPr>
          <w:sz w:val="27"/>
          <w:szCs w:val="27"/>
        </w:rPr>
      </w:pPr>
      <w:r>
        <w:rPr>
          <w:sz w:val="27"/>
          <w:szCs w:val="27"/>
        </w:rPr>
        <w:t>Свой тайный жар, свои мечты...</w:t>
      </w:r>
    </w:p>
    <w:p w:rsidR="00E049D5" w:rsidRDefault="00E049D5">
      <w:pPr>
        <w:pStyle w:val="a3"/>
        <w:jc w:val="both"/>
        <w:rPr>
          <w:sz w:val="27"/>
          <w:szCs w:val="27"/>
        </w:rPr>
      </w:pPr>
      <w:r>
        <w:rPr>
          <w:sz w:val="27"/>
          <w:szCs w:val="27"/>
        </w:rPr>
        <w:t xml:space="preserve">Отдав свое сердце Онегину, Татьяна уже никому больше не могла доверить свою тайну, даже своим самым близким родственникам. И не только потому, что она была скрытной девушкой, но и потому, что окружающее ее общество никогда бы не смогло ее понять. Эта ситуация встречается довольно-таки часто и в настоящее время. Окружающее общество не дает возможность человеку развиваться индивидуально: оно либо подстраивает его на свой лад, либо отвергает. Человек становится замкнутым, боится кому-либо довериться. </w:t>
      </w:r>
    </w:p>
    <w:p w:rsidR="00E049D5" w:rsidRDefault="00E049D5">
      <w:pPr>
        <w:pStyle w:val="a3"/>
        <w:jc w:val="both"/>
        <w:rPr>
          <w:sz w:val="27"/>
          <w:szCs w:val="27"/>
        </w:rPr>
      </w:pPr>
      <w:r>
        <w:rPr>
          <w:sz w:val="27"/>
          <w:szCs w:val="27"/>
        </w:rPr>
        <w:t>Это произведение имеет большую историческую значимость. Изучая “Евгения Онегина”, читатель узнает, каким был быт людей, их занятия, привычки, праздники, подробно Пушкин описывает праздничную атмосферу именин Татьяны Лариной, гостей, которые казались ей совсем скучными людьми, танцы:</w:t>
      </w:r>
    </w:p>
    <w:p w:rsidR="00E049D5" w:rsidRDefault="00E049D5">
      <w:pPr>
        <w:pStyle w:val="a3"/>
        <w:jc w:val="both"/>
        <w:rPr>
          <w:sz w:val="27"/>
          <w:szCs w:val="27"/>
        </w:rPr>
      </w:pPr>
      <w:r>
        <w:rPr>
          <w:sz w:val="27"/>
          <w:szCs w:val="27"/>
        </w:rPr>
        <w:t xml:space="preserve">Однообразный и безумный, </w:t>
      </w:r>
    </w:p>
    <w:p w:rsidR="00E049D5" w:rsidRDefault="00E049D5">
      <w:pPr>
        <w:pStyle w:val="a3"/>
        <w:jc w:val="both"/>
        <w:rPr>
          <w:sz w:val="27"/>
          <w:szCs w:val="27"/>
        </w:rPr>
      </w:pPr>
      <w:r>
        <w:rPr>
          <w:sz w:val="27"/>
          <w:szCs w:val="27"/>
        </w:rPr>
        <w:t xml:space="preserve">Как вихорь жизни молодой, </w:t>
      </w:r>
    </w:p>
    <w:p w:rsidR="00E049D5" w:rsidRDefault="00E049D5">
      <w:pPr>
        <w:pStyle w:val="a3"/>
        <w:jc w:val="both"/>
        <w:rPr>
          <w:sz w:val="27"/>
          <w:szCs w:val="27"/>
        </w:rPr>
      </w:pPr>
      <w:r>
        <w:rPr>
          <w:sz w:val="27"/>
          <w:szCs w:val="27"/>
        </w:rPr>
        <w:t xml:space="preserve">Кружится вальса вихорь шумный; </w:t>
      </w:r>
    </w:p>
    <w:p w:rsidR="00E049D5" w:rsidRDefault="00E049D5">
      <w:pPr>
        <w:pStyle w:val="a3"/>
        <w:jc w:val="both"/>
        <w:rPr>
          <w:sz w:val="27"/>
          <w:szCs w:val="27"/>
        </w:rPr>
      </w:pPr>
      <w:r>
        <w:rPr>
          <w:sz w:val="27"/>
          <w:szCs w:val="27"/>
        </w:rPr>
        <w:t>Чета мелькает за четой.</w:t>
      </w:r>
    </w:p>
    <w:p w:rsidR="00E049D5" w:rsidRDefault="00E049D5">
      <w:pPr>
        <w:pStyle w:val="a3"/>
        <w:jc w:val="both"/>
        <w:rPr>
          <w:sz w:val="27"/>
          <w:szCs w:val="27"/>
        </w:rPr>
      </w:pPr>
      <w:r>
        <w:rPr>
          <w:sz w:val="27"/>
          <w:szCs w:val="27"/>
        </w:rPr>
        <w:t>Наверное, самым ярким примером бесчувственности людей, их неуважения к другим стала смерть Ленского. Ленский был необычным, душевным человеком, но которого, к сожалению, и при жизни не очень-то замечали, а после смерти и подавно забыли про него:</w:t>
      </w:r>
    </w:p>
    <w:p w:rsidR="00E049D5" w:rsidRDefault="00E049D5">
      <w:pPr>
        <w:pStyle w:val="a3"/>
        <w:jc w:val="both"/>
        <w:rPr>
          <w:sz w:val="27"/>
          <w:szCs w:val="27"/>
        </w:rPr>
      </w:pPr>
      <w:r>
        <w:rPr>
          <w:sz w:val="27"/>
          <w:szCs w:val="27"/>
        </w:rPr>
        <w:t xml:space="preserve">Но ныне... памятник унылый </w:t>
      </w:r>
    </w:p>
    <w:p w:rsidR="00E049D5" w:rsidRDefault="00E049D5">
      <w:pPr>
        <w:pStyle w:val="a3"/>
        <w:jc w:val="both"/>
        <w:rPr>
          <w:sz w:val="27"/>
          <w:szCs w:val="27"/>
        </w:rPr>
      </w:pPr>
      <w:r>
        <w:rPr>
          <w:sz w:val="27"/>
          <w:szCs w:val="27"/>
        </w:rPr>
        <w:t xml:space="preserve">Забыт. К нему привычный след </w:t>
      </w:r>
    </w:p>
    <w:p w:rsidR="00E049D5" w:rsidRDefault="00E049D5">
      <w:pPr>
        <w:pStyle w:val="a3"/>
        <w:jc w:val="both"/>
        <w:rPr>
          <w:sz w:val="27"/>
          <w:szCs w:val="27"/>
        </w:rPr>
      </w:pPr>
      <w:r>
        <w:rPr>
          <w:sz w:val="27"/>
          <w:szCs w:val="27"/>
        </w:rPr>
        <w:t xml:space="preserve">Заглох. Венка на ветви нет; </w:t>
      </w:r>
    </w:p>
    <w:p w:rsidR="00E049D5" w:rsidRDefault="00E049D5">
      <w:pPr>
        <w:pStyle w:val="a3"/>
        <w:jc w:val="both"/>
        <w:rPr>
          <w:sz w:val="27"/>
          <w:szCs w:val="27"/>
        </w:rPr>
      </w:pPr>
      <w:r>
        <w:rPr>
          <w:sz w:val="27"/>
          <w:szCs w:val="27"/>
        </w:rPr>
        <w:t xml:space="preserve">Один под ним, седой и хилый, </w:t>
      </w:r>
    </w:p>
    <w:p w:rsidR="00E049D5" w:rsidRDefault="00E049D5">
      <w:pPr>
        <w:pStyle w:val="a3"/>
        <w:jc w:val="both"/>
        <w:rPr>
          <w:sz w:val="27"/>
          <w:szCs w:val="27"/>
        </w:rPr>
      </w:pPr>
      <w:r>
        <w:rPr>
          <w:sz w:val="27"/>
          <w:szCs w:val="27"/>
        </w:rPr>
        <w:t>Пастух по-прежнему поет...</w:t>
      </w:r>
    </w:p>
    <w:p w:rsidR="00E049D5" w:rsidRDefault="00E049D5">
      <w:pPr>
        <w:pStyle w:val="a3"/>
        <w:jc w:val="both"/>
        <w:rPr>
          <w:sz w:val="27"/>
          <w:szCs w:val="27"/>
        </w:rPr>
      </w:pPr>
      <w:r>
        <w:rPr>
          <w:sz w:val="27"/>
          <w:szCs w:val="27"/>
        </w:rPr>
        <w:t xml:space="preserve">Видимо, слишком рано родился Ленский, ведь общество никогда бы не смогло подняться до его уровня. </w:t>
      </w:r>
    </w:p>
    <w:p w:rsidR="00E049D5" w:rsidRDefault="00E049D5">
      <w:pPr>
        <w:pStyle w:val="a3"/>
        <w:jc w:val="both"/>
        <w:rPr>
          <w:sz w:val="27"/>
          <w:szCs w:val="27"/>
        </w:rPr>
      </w:pPr>
      <w:r>
        <w:rPr>
          <w:sz w:val="27"/>
          <w:szCs w:val="27"/>
        </w:rPr>
        <w:t xml:space="preserve">Москва!.. Татьяна из провинциальной девушки превратилась в знатную даму, выйдя замуж за генерала. И с виду она ничем не отличалась от других женщин. Она смогла этого добиться без особых на то усилий. Жизнь ее круто изменилась... Но счастлива ли была она?.. </w:t>
      </w:r>
    </w:p>
    <w:p w:rsidR="00E049D5" w:rsidRDefault="00E049D5">
      <w:pPr>
        <w:pStyle w:val="a3"/>
        <w:jc w:val="both"/>
        <w:rPr>
          <w:sz w:val="27"/>
          <w:szCs w:val="27"/>
        </w:rPr>
      </w:pPr>
      <w:r>
        <w:rPr>
          <w:sz w:val="27"/>
          <w:szCs w:val="27"/>
        </w:rPr>
        <w:t>Роман “Евгений Онегин” имеет огромное значение для русских людей. И как сказал Белинский: “Оценить такое произведение — оценить самого поэта во всем объеме его творческой деятельности”. И хоть прошло уже два столетия, темы, затронутые в “Евгении Онегине”, остаются актуальными и на сегодняшний день.</w:t>
      </w:r>
      <w:bookmarkStart w:id="0" w:name="_GoBack"/>
      <w:bookmarkEnd w:id="0"/>
    </w:p>
    <w:sectPr w:rsidR="00E04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F4"/>
    <w:rsid w:val="002914F4"/>
    <w:rsid w:val="00433643"/>
    <w:rsid w:val="0051543B"/>
    <w:rsid w:val="00E04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E78372-6DA0-460B-82DC-8DF7A5C5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Реализм романа А.С. Пушкина «Евгений Онегин». - CoolReferat.com</vt:lpstr>
    </vt:vector>
  </TitlesOfParts>
  <Company>*</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Реализм романа А.С. Пушкина «Евгений Онегин». - CoolReferat.com</dc:title>
  <dc:subject/>
  <dc:creator>Admin</dc:creator>
  <cp:keywords/>
  <dc:description/>
  <cp:lastModifiedBy>Irina</cp:lastModifiedBy>
  <cp:revision>2</cp:revision>
  <dcterms:created xsi:type="dcterms:W3CDTF">2014-10-31T20:08:00Z</dcterms:created>
  <dcterms:modified xsi:type="dcterms:W3CDTF">2014-10-31T20:08:00Z</dcterms:modified>
</cp:coreProperties>
</file>