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B5" w:rsidRDefault="00DE64B6">
      <w:pPr>
        <w:pStyle w:val="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АРХІТЕКТУРА БОЙКІВСЬКОЇ ЦЕРКВИ.</w:t>
      </w:r>
    </w:p>
    <w:p w:rsidR="004F2DB5" w:rsidRDefault="00DE64B6">
      <w:pPr>
        <w:pStyle w:val="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Архітектурні форми в пейзажі.</w:t>
      </w:r>
    </w:p>
    <w:p w:rsidR="004F2DB5" w:rsidRDefault="0018111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Крехів. 1638р." style="position:absolute;left:0;text-align:left;margin-left:27pt;margin-top:23.7pt;width:82.5pt;height:102pt;z-index:251642880;mso-wrap-distance-top:3.75pt;mso-wrap-distance-bottom:3.75pt;mso-position-vertical-relative:line" o:allowoverlap="f">
            <v:imagedata r:id="rId4" o:title="BDerCer03"/>
            <w10:wrap type="square"/>
          </v:shape>
        </w:pict>
      </w:r>
      <w:r w:rsidR="00DE64B6">
        <w:rPr>
          <w:sz w:val="28"/>
          <w:szCs w:val="28"/>
        </w:rPr>
        <w:t>[...] Архітектурою в дереві Бойківщина прославилася не тільки на всю Україну, а й поза нею. Адже бойківська дерев'яна архітектура вже тепер займає визначне місце в історії світової архітектури своєю оригінальністю і багатоварі</w:t>
      </w:r>
      <w:r w:rsidR="00DE64B6">
        <w:rPr>
          <w:sz w:val="28"/>
          <w:szCs w:val="28"/>
          <w:lang w:val="en-US"/>
        </w:rPr>
        <w:t>a</w:t>
      </w:r>
      <w:r w:rsidR="00DE64B6">
        <w:rPr>
          <w:sz w:val="28"/>
          <w:szCs w:val="28"/>
        </w:rPr>
        <w:t>нтністю будівельних типів. Кожний з цих типів має свій особливий образ. Найбільше визначився мистецькими якостями ступінчасто-</w:t>
      </w:r>
      <w:r>
        <w:rPr>
          <w:noProof/>
          <w:sz w:val="28"/>
          <w:szCs w:val="28"/>
        </w:rPr>
        <w:pict>
          <v:shape id="_x0000_s1027" type="#_x0000_t75" alt="Дрогобич. 1636р." style="position:absolute;left:0;text-align:left;margin-left:396pt;margin-top:82.95pt;width:82.5pt;height:102pt;z-index:251641856;mso-wrap-distance-top:3.75pt;mso-wrap-distance-bottom:3.75pt;mso-position-horizontal-relative:text;mso-position-vertical-relative:line" o:allowoverlap="f">
            <v:imagedata r:id="rId5" o:title="BDerCer02"/>
            <w10:wrap type="square"/>
          </v:shape>
        </w:pict>
      </w:r>
      <w:r w:rsidR="00DE64B6">
        <w:rPr>
          <w:sz w:val="28"/>
          <w:szCs w:val="28"/>
        </w:rPr>
        <w:t>пірамідальний тип бойківської церкви з трьома вежами. Асиметричний і одночасно добре зрівноважений, артистично вироблений образ цієї найчастіше скомпонованої в добрих пропорціях церкви дає якнайбільше естетичне задоволення і створює піднесений настрій.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Давши мистецький огляд кількох соток окремих пам'яток архітектури з дерева, переходимо до все більш і більш узагальнюючих оцінок та висновків.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Дозволимо собі нагадати ще раз, що вибір пам'яток </w:t>
      </w:r>
      <w:r w:rsidR="00181112">
        <w:rPr>
          <w:noProof/>
          <w:sz w:val="28"/>
          <w:szCs w:val="28"/>
        </w:rPr>
        <w:pict>
          <v:shape id="_x0000_s1029" type="#_x0000_t75" alt="Ісаї. 1663р." style="position:absolute;left:0;text-align:left;margin-left:0;margin-top:54.65pt;width:82.5pt;height:110.25pt;z-index:251643904;mso-wrap-distance-left:11.25pt;mso-wrap-distance-top:7.5pt;mso-wrap-distance-right:11.25pt;mso-wrap-distance-bottom:7.5pt;mso-position-horizontal-relative:text;mso-position-vertical-relative:line" o:allowoverlap="f">
            <v:imagedata r:id="rId6" o:title="BDerCer04"/>
            <w10:wrap type="square"/>
          </v:shape>
        </w:pict>
      </w:r>
      <w:r>
        <w:rPr>
          <w:sz w:val="28"/>
          <w:szCs w:val="28"/>
        </w:rPr>
        <w:t>архітектури в цій праці не був легкий. Насамперед х отілося подати якнайбільшу кількість пам'яток саме з території, заселеної бойками.В цьому, найпершому нашому бажанні відразу виявилася трудність, бо маємо в своєму розпорядженні замало опублікованих, а тому й мало спопуляризованих і мало знаних пам'яток - таких, які зовсім не фігурували ані на виставках,ані у виданнях. Або хоч би й таких, що мало знані самим бойкам і українцям взагалі, які тепер перебувають не тільки в Україні, а й по країнах цілого світу, і тим самим мало знані людям інших націй.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все ж таки високу оцінку бойківській архітектурі можна дати і на підставі того матеріялу, який сьогодні доступний для наукових і мистецьких студій.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Крім подання пам'яток з самої Бойківщини, виявилася цілком логічною потреба аналізи і деяких пам'яток, взятих з-поза території, заселеної бойками.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 зроблено з двох міркувань: поперше, щоб встановити спільність </w:t>
      </w:r>
      <w:r w:rsidR="00181112">
        <w:rPr>
          <w:noProof/>
          <w:sz w:val="28"/>
          <w:szCs w:val="28"/>
        </w:rPr>
        <w:pict>
          <v:shape id="_x0000_s1030" type="#_x0000_t75" alt="Стара Сіль. 17ст." style="position:absolute;left:0;text-align:left;margin-left:0;margin-top:26.55pt;width:82.5pt;height:107.25pt;z-index:251644928;mso-wrap-distance-top:1.5pt;mso-wrap-distance-bottom:1.5pt;mso-position-horizontal-relative:text;mso-position-vertical-relative:line" o:allowoverlap="f">
            <v:imagedata r:id="rId7" o:title="BDerCer05"/>
            <w10:wrap type="square"/>
          </v:shape>
        </w:pict>
      </w:r>
      <w:r>
        <w:rPr>
          <w:sz w:val="28"/>
          <w:szCs w:val="28"/>
        </w:rPr>
        <w:t>певних мистецьких мотивів в архітектурі Бойківщини з проявами творчости чимсь подібної і на інших, українських землях, а подруге, досліджувати розвиток пам'яток бойківської архітектури в тісному зв'язку з еволюцією творчих звершень в своєрідних формах української архітектури взагалі. Без такого критерію не може бути мова про широкий погляд на мистецтво бойківської архітектури в аспекті історії, теорії та філософії мистецтва.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Перед тим, як зробити узагальнюючі висновки про еволюцію бойківської церковної архітектури і дати їй належну оцінку, виражену з погляду мистецтва, </w:t>
      </w:r>
      <w:r w:rsidR="00181112">
        <w:rPr>
          <w:noProof/>
          <w:sz w:val="28"/>
          <w:szCs w:val="28"/>
        </w:rPr>
        <w:pict>
          <v:shape id="_x0000_s1031" type="#_x0000_t75" alt="Кульчиці. 17ст." style="position:absolute;left:0;text-align:left;margin-left:396pt;margin-top:43.2pt;width:82.5pt;height:108pt;z-index:251645952;mso-wrap-distance-left:7.5pt;mso-wrap-distance-top:2.25pt;mso-wrap-distance-right:7.5pt;mso-wrap-distance-bottom:2.25pt;mso-position-horizontal-relative:text;mso-position-vertical-relative:line" o:allowoverlap="f">
            <v:imagedata r:id="rId8" o:title="BDerCer06"/>
            <w10:wrap type="square"/>
          </v:shape>
        </w:pict>
      </w:r>
      <w:r>
        <w:rPr>
          <w:sz w:val="28"/>
          <w:szCs w:val="28"/>
        </w:rPr>
        <w:t>розглянемо бойківську архітектуру не ізольовано від навколишнього середовища, а серед краєвидів довкільного пейзажу.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Пошуки відповіді па це питання вже робилися, як і спроба поставити висоту бойківської архітектури в залежність від висоти більш або менш близьких до Будівлі гір (В.Щербакінський. Церкви на Бойківщині, „Літопис Бойківщини", ч. 3-4 (18-19). - США - Канада, вересень-грудень., 1970.-С.20).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Тут потрібне певне уточнення цієї залежности. Нам здається, що в цьому питанні є два міркування. Перше, практичне, з погляду клімату, зведене до того, що з підвищенням гір збільшується пересічна кількість атмосферних опадів, отже виникає потреба робити всякі покриття високими, з крутими схилами для полегшення спливу цих опадів дощових вод і снігу з метою зберегти стійкість покрівель. А друге обгрунтування чисто естетичне - потреба в певного роду переклику або, ще краще сказати, в уподібненні штучних форм, утворених людськими руками, з натуральними формами краєвиду.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пейзажній архітектурі існує два принципи погодження архітектурних форм з навколишньою природою: принцип асиміляції та принцип контрасту.</w:t>
      </w:r>
    </w:p>
    <w:p w:rsidR="004F2DB5" w:rsidRDefault="0018111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5" alt="Рожанка Важня. 17ст." style="position:absolute;left:0;text-align:left;margin-left:396pt;margin-top:9pt;width:82.5pt;height:101.25pt;z-index:251648000;mso-wrap-distance-left:11.25pt;mso-wrap-distance-top:2.25pt;mso-wrap-distance-right:11.25pt;mso-wrap-distance-bottom:2.25pt;mso-position-vertical-relative:line" o:allowoverlap="f">
            <v:imagedata r:id="rId9" o:title="BDerCer08"/>
            <w10:wrap type="square"/>
          </v:shape>
        </w:pict>
      </w:r>
      <w:r w:rsidR="00DE64B6">
        <w:rPr>
          <w:sz w:val="28"/>
          <w:szCs w:val="28"/>
        </w:rPr>
        <w:t>В бойківській архітектурі принцип асиміляції, тобто уподібнення, проявляється насамперед у самому будівельному матеріялі - дереві, з якого збудовано сільські церкви і хати.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Натуральна барва брусів, з яких укладено стіни будівель (з вінців, зарубаних по рогах), а також і пошиття стін, покрівель, піддашшів і бань у вигляді дерев'яних дощечок, дерев'яної „черепиці" та ґонти - все це споріднює бойківські будівлі з навколишнім краєвидом, не тільки з погляду </w:t>
      </w:r>
      <w:r w:rsidR="00181112">
        <w:rPr>
          <w:noProof/>
          <w:sz w:val="28"/>
          <w:szCs w:val="28"/>
        </w:rPr>
        <w:pict>
          <v:shape id="_x0000_s1034" type="#_x0000_t75" alt="Яворів. 17ст." style="position:absolute;left:0;text-align:left;margin-left:0;margin-top:26.1pt;width:82.5pt;height:108.75pt;z-index:251649024;mso-wrap-distance-left:12.75pt;mso-wrap-distance-top:9pt;mso-wrap-distance-right:12.75pt;mso-wrap-distance-bottom:9pt;mso-position-horizontal-relative:text;mso-position-vertical-relative:line" o:allowoverlap="f">
            <v:imagedata r:id="rId10" o:title="BDerCer09"/>
            <w10:wrap type="square"/>
          </v:shape>
        </w:pict>
      </w:r>
      <w:r>
        <w:rPr>
          <w:sz w:val="28"/>
          <w:szCs w:val="28"/>
        </w:rPr>
        <w:t>походження цього будівельного матеріялу, але й щодо загального кольору, близького до барви стовбурів і галуззя живих дерев.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Форма пірамідально-ступінчастої вежі, з мистецького погляду найоригінальнішого й найкраще виробленого типу бойківських церков, очевидно, виникла поступово - як архітектурний образ в уявленні бойківських майстрів - під впливом загального вигляду струнких карпатських смерек. Саме ця пірамідальпо-ступінчаста структура об'єднує форму живого дерева з формою вежі як архітектурної композиції.</w:t>
      </w:r>
    </w:p>
    <w:p w:rsidR="004F2DB5" w:rsidRDefault="0018111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alt="Лосинець. 17ст." style="position:absolute;left:0;text-align:left;margin-left:396pt;margin-top:6.8pt;width:82.5pt;height:108pt;z-index:251646976;mso-wrap-distance-left:7.5pt;mso-wrap-distance-top:1.5pt;mso-wrap-distance-right:7.5pt;mso-wrap-distance-bottom:1.5pt;mso-position-vertical-relative:line" o:allowoverlap="f">
            <v:imagedata r:id="rId11" o:title="BDerCer07"/>
            <w10:wrap type="square"/>
          </v:shape>
        </w:pict>
      </w:r>
      <w:r w:rsidR="00DE64B6">
        <w:rPr>
          <w:sz w:val="28"/>
          <w:szCs w:val="28"/>
        </w:rPr>
        <w:t>Пірамідальна форма дзвіниць і башт архаїчного типу церков - як видовжена форма покрівлі хати зі схилами на чотири боки - є уподібненням цих форм до горбів поземелля і навіть завершенням певних високих місць у верховині.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Інший варіянт наслідування форм смерек становлять шпилясті завершення особливого типу закарпатських церков з яскраво вираженою і високо до неба піднесеною вертикаллю. В цих вертикалях струпінчастість згладжено, але загальну гостро пірамідальну форму стрункої смереки виявлено.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Принцип контрасту в бойківських архітектурних формах найбільше проявлений у зіставленні геометричне чітких прямих з великою різноманітністю контурів і форм поземелля всякої верховини.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Барочні бані церков, увінчані тонко орнаментованими хрестами, дають чудовий - лагідний і гармонійний - перехід від архітектурного об'єму до навколишнього вільного простору у відкритому краєвиді під склепінням неба. Це увінчання будівлі творить найсильніший її релігійний акцент.</w:t>
      </w:r>
    </w:p>
    <w:p w:rsidR="004F2DB5" w:rsidRDefault="004F2DB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F2DB5" w:rsidRDefault="00DE64B6">
      <w:pPr>
        <w:spacing w:line="360" w:lineRule="auto"/>
        <w:ind w:firstLine="709"/>
        <w:jc w:val="center"/>
        <w:outlineLvl w:val="1"/>
        <w:rPr>
          <w:b/>
          <w:bCs/>
          <w:color w:val="422A04"/>
          <w:sz w:val="28"/>
          <w:szCs w:val="28"/>
        </w:rPr>
      </w:pPr>
      <w:r>
        <w:rPr>
          <w:b/>
          <w:bCs/>
          <w:color w:val="422A04"/>
          <w:sz w:val="28"/>
          <w:szCs w:val="28"/>
        </w:rPr>
        <w:t>Еволюція архітектури з дерева.</w:t>
      </w:r>
    </w:p>
    <w:p w:rsidR="004F2DB5" w:rsidRDefault="00DE64B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Поступове вироблення пірамідально-ступінчастих </w:t>
      </w:r>
      <w:r>
        <w:rPr>
          <w:b/>
          <w:bCs/>
          <w:color w:val="000000"/>
          <w:sz w:val="28"/>
          <w:szCs w:val="28"/>
        </w:rPr>
        <w:br/>
      </w:r>
      <w:r w:rsidR="00181112">
        <w:rPr>
          <w:noProof/>
          <w:color w:val="000000"/>
          <w:sz w:val="28"/>
          <w:szCs w:val="28"/>
        </w:rPr>
        <w:pict>
          <v:shape id="_x0000_s1036" type="#_x0000_t75" alt="Зарайський. 1634р." style="position:absolute;left:0;text-align:left;margin-left:5in;margin-top:33.8pt;width:116.25pt;height:90pt;z-index:251651072;mso-wrap-distance-left:7.5pt;mso-wrap-distance-top:3.75pt;mso-wrap-distance-right:7.5pt;mso-wrap-distance-bottom:3.75pt;mso-position-horizontal-relative:text;mso-position-vertical-relative:line" o:allowoverlap="f">
            <v:imagedata r:id="rId12" o:title="BDerCer11"/>
            <w10:wrap type="square"/>
          </v:shape>
        </w:pict>
      </w:r>
      <w:r>
        <w:rPr>
          <w:b/>
          <w:bCs/>
          <w:color w:val="000000"/>
          <w:sz w:val="28"/>
          <w:szCs w:val="28"/>
        </w:rPr>
        <w:t xml:space="preserve">форм з трьома вежами. 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Подамо клясифікацію найголовнішого, в чому проявила себе бойківська архітектура - основні групи дерев'яних дзвіниць і церков. Ані сільські хати і </w:t>
      </w:r>
      <w:r w:rsidR="00181112">
        <w:rPr>
          <w:noProof/>
          <w:color w:val="000000"/>
          <w:sz w:val="28"/>
          <w:szCs w:val="28"/>
        </w:rPr>
        <w:pict>
          <v:shape id="_x0000_s1035" type="#_x0000_t75" alt="Дрогобич. 1600р." style="position:absolute;left:0;text-align:left;margin-left:0;margin-top:24.35pt;width:112.5pt;height:90pt;z-index:251650048;mso-wrap-distance-left:12.75pt;mso-wrap-distance-top:5.25pt;mso-wrap-distance-right:12.75pt;mso-wrap-distance-bottom:5.25pt;mso-position-horizontal-relative:text;mso-position-vertical-relative:line" o:allowoverlap="f">
            <v:imagedata r:id="rId13" o:title="BDerCer10"/>
            <w10:wrap type="square"/>
          </v:shape>
        </w:pict>
      </w:r>
      <w:r>
        <w:rPr>
          <w:color w:val="000000"/>
          <w:sz w:val="28"/>
          <w:szCs w:val="28"/>
        </w:rPr>
        <w:t>господарські будівлі, ані муровані міські будівлі не становлять чогось у такій мірі оригінального, різноманітного і своєрідного з погляду національного і світового мистецтва, як церковні дерев'яні будівлі.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Наперед треба застерегти, що включення в ту чи іншу групу пам'яток архітектури не може бути абсолютно точним. Основним критерієм для розподілу зразків архітектури групами є загальний образ будівлі в цілому, ігноруючи, в багатьох випадках, деякі зовсім другорядні деталі. І це тим </w:t>
      </w:r>
      <w:r w:rsidR="00181112">
        <w:rPr>
          <w:noProof/>
          <w:color w:val="000000"/>
          <w:sz w:val="28"/>
          <w:szCs w:val="28"/>
        </w:rPr>
        <w:pict>
          <v:shape id="_x0000_s1037" type="#_x0000_t75" alt="Дрогобич. 1636р." style="position:absolute;left:0;text-align:left;margin-left:5in;margin-top:39.05pt;width:115.5pt;height:90pt;z-index:251652096;mso-wrap-distance-left:7.5pt;mso-wrap-distance-top:3.75pt;mso-wrap-distance-right:7.5pt;mso-wrap-distance-bottom:3.75pt;mso-position-horizontal-relative:text;mso-position-vertical-relative:line" o:allowoverlap="f">
            <v:imagedata r:id="rId14" o:title="BDerCer12"/>
            <w10:wrap type="square"/>
          </v:shape>
        </w:pict>
      </w:r>
      <w:r>
        <w:rPr>
          <w:color w:val="000000"/>
          <w:sz w:val="28"/>
          <w:szCs w:val="28"/>
        </w:rPr>
        <w:t>більше, що часто, наприклад, барочні надбудови і дедалі додавалися до церковної будівлі пізніше, під впливом нової течії у мистецтві і в процесі реставрації або ремонту будівлі.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здавалося найбільш раціональним не обтяжувати нашу клясифікацію ніякими ускладненнями і подробицями,а тільки виявити основні характерні риси кожного етапу в розвитку основного своєрідного архітектурного образу. При цьому треба мати на увазі те, що групи будівель у нашій клясифікації не завжди збігаються з попереднім . хронологічним поданням пам'яток архітектури з метою мистецької аналізи кожного зразка дерев'яного будівництва зокрема.</w:t>
      </w:r>
    </w:p>
    <w:p w:rsidR="004F2DB5" w:rsidRDefault="00181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0" type="#_x0000_t75" alt="Ісаї. 1663р." style="position:absolute;left:0;text-align:left;margin-left:369pt;margin-top:9pt;width:117pt;height:90pt;z-index:251655168;mso-wrap-distance-left:11.25pt;mso-wrap-distance-top:11.25pt;mso-wrap-distance-right:11.25pt;mso-wrap-distance-bottom:11.25pt;mso-position-vertical-relative:line" o:allowoverlap="f">
            <v:imagedata r:id="rId15" o:title="BDerCer15"/>
            <w10:wrap type="square"/>
          </v:shape>
        </w:pict>
      </w:r>
      <w:r w:rsidR="00DE64B6">
        <w:rPr>
          <w:color w:val="000000"/>
          <w:sz w:val="28"/>
          <w:szCs w:val="28"/>
        </w:rPr>
        <w:t>Мета нашої клясифікації полягає в тому, щоб оцінювати в бойківській архітектурі найголовніше з погляду мистецтв, тобто признати в ній прояв наймогутнішого засобу гармонізації буття в релігійному аспекті.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основу поділу пам'яток на групи покладено основні архітектурні форми будівель, які в цілому дають психо-емоціональний образ [...]</w:t>
      </w:r>
    </w:p>
    <w:p w:rsidR="004F2DB5" w:rsidRDefault="00DE64B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Всю різноманітність дерев'яних бойківських дзвіниць і церков умовно можна поділити на такі чотири групи:</w:t>
      </w:r>
      <w:r>
        <w:rPr>
          <w:color w:val="000000"/>
          <w:sz w:val="28"/>
          <w:szCs w:val="28"/>
        </w:rPr>
        <w:br/>
        <w:t>1. архаїчні елементарні форми,</w:t>
      </w:r>
      <w:r>
        <w:rPr>
          <w:color w:val="000000"/>
          <w:sz w:val="28"/>
          <w:szCs w:val="28"/>
        </w:rPr>
        <w:br/>
        <w:t>2. частково розвинені форми,</w:t>
      </w:r>
      <w:r>
        <w:rPr>
          <w:color w:val="000000"/>
          <w:sz w:val="28"/>
          <w:szCs w:val="28"/>
        </w:rPr>
        <w:br/>
        <w:t>3. багатоярусні розвинені форми,</w:t>
      </w:r>
      <w:r>
        <w:rPr>
          <w:color w:val="000000"/>
          <w:sz w:val="28"/>
          <w:szCs w:val="28"/>
        </w:rPr>
        <w:br/>
        <w:t>4. різні мішані форми.</w:t>
      </w:r>
    </w:p>
    <w:p w:rsidR="004F2DB5" w:rsidRDefault="00181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8" type="#_x0000_t75" alt="Гусне Нижнє. 1655р." style="position:absolute;left:0;text-align:left;margin-left:369pt;margin-top:19.1pt;width:111pt;height:90pt;z-index:251653120;mso-wrap-distance-left:11.25pt;mso-wrap-distance-top:12pt;mso-wrap-distance-right:11.25pt;mso-wrap-distance-bottom:12pt;mso-position-vertical-relative:line" o:allowoverlap="f">
            <v:imagedata r:id="rId16" o:title="BDerCer13"/>
            <w10:wrap type="square"/>
          </v:shape>
        </w:pict>
      </w:r>
      <w:r w:rsidR="00DE64B6">
        <w:rPr>
          <w:color w:val="000000"/>
          <w:sz w:val="28"/>
          <w:szCs w:val="28"/>
        </w:rPr>
        <w:t>В першу групу - архаїчні елементарні форми - включені дзвіниці і церкви з чотиригранними формами та з найпростішими пірамі-дальними завершеннями веж, які уважаються найархаїчнішими.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Ці форми виникли дуже давно, мабуть, у перші роки після прийняття християнства на Україні-Русі 988 року. До другої групи - частково розвиненої форми належать дзвіниці й церкви з дещо ускладненою будовою веж, або з наростанням у них ярусів чи поверхів, або з появою замість чотиригранних </w:t>
      </w:r>
      <w:r w:rsidR="00181112">
        <w:rPr>
          <w:noProof/>
          <w:color w:val="000000"/>
          <w:sz w:val="28"/>
          <w:szCs w:val="28"/>
        </w:rPr>
        <w:pict>
          <v:shape id="_x0000_s1039" type="#_x0000_t75" alt="Крехів. 1658р." style="position:absolute;left:0;text-align:left;margin-left:0;margin-top:27.2pt;width:111pt;height:90pt;z-index:251654144;mso-wrap-distance-top:3.75pt;mso-wrap-distance-bottom:3.75pt;mso-position-horizontal-relative:text;mso-position-vertical-relative:line" o:allowoverlap="f">
            <v:imagedata r:id="rId17" o:title="BDerCer14"/>
            <w10:wrap type="square"/>
          </v:shape>
        </w:pict>
      </w:r>
      <w:r>
        <w:rPr>
          <w:color w:val="000000"/>
          <w:sz w:val="28"/>
          <w:szCs w:val="28"/>
        </w:rPr>
        <w:t>восьми-гранних елементів і восьмигранних пірамідальних завершень (у певних випадках з появою ступінчастости, заломів тощо).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третьої групи - багатоярусні розвинені форми - належать дзвіниці й церкви з дальшим удосконаленням компонентів, таких як опасання, поверхи з галереями, збільшена ступінчаста багатоярусність і витончено барочні лагідно вигнуті переходи-заломи та завершення у вигляді барочних бань і голівок, увінчаних маківками та орнаментованими хрестами.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цієї групи пам'яток, розвинених найбільше в ХVІІ-ХІХ сторіччях, належать найкращі зразки бойківської архітектури, які становлять найвище її досягнення в аспекті національного і світового значення.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Саме до цієї групи відносяться найхарактерніші тридільні, тризрубні і завершені трьома багатоярусними вежами (до 8-ми ярусів) храми з п'ятьма мальовничими ступінчасто-пірамідальними вежами.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четвертої групи - різні мішані форми - належать дзвіниці й церкви, форми яких мають відхилення від схарактеризованих вище зразків, від того основного шляху розвитку, який довів церковні вежі до 8 ярусів і сприяв виробленню найоригінальніших і найтонше викінчених, з мистецького погляду, храмів.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Серед цих відхилень розрізняємо багато нюансів нівеляції трьох традиційних зрубів, виведених від землі.</w:t>
      </w:r>
    </w:p>
    <w:p w:rsidR="004F2DB5" w:rsidRDefault="00181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1" type="#_x0000_t75" alt="Стара Сіль (св.Васкресіння Христова) 17ст." style="position:absolute;left:0;text-align:left;margin-left:0;margin-top:1.1pt;width:114pt;height:90pt;z-index:251656192;mso-wrap-distance-left:11.25pt;mso-wrap-distance-top:7.5pt;mso-wrap-distance-right:11.25pt;mso-wrap-distance-bottom:7.5pt;mso-position-vertical-relative:line" o:allowoverlap="f">
            <v:imagedata r:id="rId18" o:title="BDerCer16"/>
            <w10:wrap type="square"/>
          </v:shape>
        </w:pict>
      </w:r>
      <w:r w:rsidR="00DE64B6">
        <w:rPr>
          <w:color w:val="000000"/>
          <w:sz w:val="28"/>
          <w:szCs w:val="28"/>
        </w:rPr>
        <w:t>Помічаємо об'єднання чітких тридільних розчленувань в узагальнені об'єми, в форми, поєднані спільними покрівлями, в загальну форму церкви, основою якої є хата або житловий будинок, з наближенням такої форми до базиліки, часто на два поверхи.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таких храмах нерідко лишаються тільки натяки на зниклу традиційну тризрубність за участю ризалітів центральної нави в формі трьох завершень, які не становлять трьох органічних увінчань окремо виведених веж, а є штучно надбудованими декоративними формами на звичайних чотирисхильних або восьмисхильних покрівлях.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Трапляються ще й форми церков, подібні до двоповерхових будинків з одною маленькою вежею, надбудованою на гребені покрівлі тільки посередині, або позначення трьох пунктів на гребені покрівлі (західній кінець, осередок і східній кінець) за допомогою самих лише трьох хрестів.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Бувають і форми церков, скомбіновані з фрагментів звичайного будинку і цілої вежі, виведеної від землі, та форми церков з різними добудовами з півночі або півдня.</w:t>
      </w:r>
    </w:p>
    <w:p w:rsidR="004F2DB5" w:rsidRDefault="00181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75" alt="Морозовичі. 17ст." style="position:absolute;left:0;text-align:left;margin-left:378pt;margin-top:9pt;width:104.25pt;height:82.5pt;z-index:251659264;mso-wrap-distance-left:11.25pt;mso-wrap-distance-top:7.5pt;mso-wrap-distance-right:11.25pt;mso-wrap-distance-bottom:7.5pt;mso-position-vertical-relative:line" o:allowoverlap="f">
            <v:imagedata r:id="rId19" o:title="BDerCer19"/>
            <w10:wrap type="square"/>
          </v:shape>
        </w:pict>
      </w:r>
      <w:r w:rsidR="00DE64B6">
        <w:rPr>
          <w:color w:val="000000"/>
          <w:sz w:val="28"/>
          <w:szCs w:val="28"/>
        </w:rPr>
        <w:t xml:space="preserve">Пам'ятки національного г і світового значення Під час численних викладів на академічних форумах про українську архітектуру в дереві нам не раз задавали питання : які саме пам'ятки </w:t>
      </w:r>
      <w:r>
        <w:rPr>
          <w:noProof/>
          <w:color w:val="000000"/>
          <w:sz w:val="28"/>
          <w:szCs w:val="28"/>
        </w:rPr>
        <w:pict>
          <v:shape id="_x0000_s1042" type="#_x0000_t75" alt="Унятичі. 17ст." style="position:absolute;left:0;text-align:left;margin-left:0;margin-top:44.55pt;width:116.25pt;height:90pt;z-index:251657216;mso-wrap-distance-left:11.25pt;mso-wrap-distance-top:11.25pt;mso-wrap-distance-right:11.25pt;mso-wrap-distance-bottom:11.25pt;mso-position-horizontal-relative:text;mso-position-vertical-relative:line" o:allowoverlap="f">
            <v:imagedata r:id="rId20" o:title="BDerCer17"/>
            <w10:wrap type="square"/>
          </v:shape>
        </w:pict>
      </w:r>
      <w:r w:rsidR="00DE64B6">
        <w:rPr>
          <w:color w:val="000000"/>
          <w:sz w:val="28"/>
          <w:szCs w:val="28"/>
        </w:rPr>
        <w:t>цього мистецтва вважаємо за такі, що мають національне значення, і які - світове.</w:t>
      </w:r>
    </w:p>
    <w:p w:rsidR="004F2DB5" w:rsidRDefault="00DE64B6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Відповідь з нашого боку була, в основних рисах, така:</w:t>
      </w:r>
      <w:r>
        <w:rPr>
          <w:color w:val="000000"/>
          <w:sz w:val="28"/>
          <w:szCs w:val="28"/>
        </w:rPr>
        <w:br/>
        <w:t>до національного „золотого фонду" пам'яток иародньої архітектури зараховуємо ті зразки будівельної майстерности, які підпадають під одну з цих чотирьох категорій:</w:t>
      </w:r>
      <w:r>
        <w:rPr>
          <w:color w:val="000000"/>
          <w:sz w:val="28"/>
          <w:szCs w:val="28"/>
        </w:rPr>
        <w:br/>
        <w:t>1) давність, тобто винятково щасливі обставини, в яких певна пам'ятка з XV або XVI сторіччя збереглася, хоч була збудована з такого нестійкого матеріялу, як дерево (що легко загниває або згоряє);</w:t>
      </w:r>
      <w:r>
        <w:rPr>
          <w:color w:val="000000"/>
          <w:sz w:val="28"/>
          <w:szCs w:val="28"/>
        </w:rPr>
        <w:br/>
        <w:t>2) характерність загального образу в розумінні вірности традиційним національним формам;</w:t>
      </w:r>
      <w:r>
        <w:rPr>
          <w:color w:val="000000"/>
          <w:sz w:val="28"/>
          <w:szCs w:val="28"/>
        </w:rPr>
        <w:br/>
        <w:t>3)наявність своєрідних місцевих компонентів і деталів, які збагачують форми національної будівельної майстерности; і</w:t>
      </w:r>
      <w:r>
        <w:rPr>
          <w:color w:val="000000"/>
          <w:sz w:val="28"/>
          <w:szCs w:val="28"/>
        </w:rPr>
        <w:br/>
        <w:t>4) цінні мистецькі якості пам'ятки архітектури в цілому або лише певних її частин.</w:t>
      </w:r>
    </w:p>
    <w:p w:rsidR="004F2DB5" w:rsidRDefault="004F2DB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Звичайно, в одній пам'ятці можуть поєднатися дві, три, а то і всі чотири </w:t>
      </w:r>
      <w:r w:rsidR="00181112">
        <w:rPr>
          <w:noProof/>
          <w:sz w:val="28"/>
          <w:szCs w:val="28"/>
        </w:rPr>
        <w:pict>
          <v:shape id="_x0000_s1043" type="#_x0000_t75" alt="Стара Сіль (вс.П'ятниці). 17ст." style="position:absolute;left:0;text-align:left;margin-left:5in;margin-top:23.9pt;width:118.5pt;height:90pt;z-index:251658240;mso-wrap-distance-left:11.25pt;mso-wrap-distance-top:3.75pt;mso-wrap-distance-right:11.25pt;mso-wrap-distance-bottom:3.75pt;mso-position-horizontal-relative:text;mso-position-vertical-relative:line" o:allowoverlap="f">
            <v:imagedata r:id="rId21" o:title="BDerCer18"/>
            <w10:wrap type="square"/>
          </v:shape>
        </w:pict>
      </w:r>
      <w:r>
        <w:rPr>
          <w:sz w:val="28"/>
          <w:szCs w:val="28"/>
        </w:rPr>
        <w:t>позитивні прикмети для визначення її цінною з погляду національного. На жаль, тільки після двох світових воєн починаємо все серйозніше сі ввитися до охорони і точного обліку пам'яток минулого.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Переглядаючи зразки дерев'яних дзвіниць, для яких в цій праці подано чільні профілі, зупинимося на окремих з них.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Всі п'ять дзвіниць XVI сторіччя включаємо до національного фонду не тільки через їх давність, а й з огляду на яскраво виражену традиційність форм: з с.Потелича року 1502, з м. Ковеля - року 1505 та з Коломиї - року 1584, а також, </w:t>
      </w:r>
      <w:r w:rsidR="00181112">
        <w:rPr>
          <w:noProof/>
          <w:sz w:val="28"/>
          <w:szCs w:val="28"/>
        </w:rPr>
        <w:pict>
          <v:shape id="_x0000_s1045" type="#_x0000_t75" alt="Кульчиці. 17ст." style="position:absolute;left:0;text-align:left;margin-left:369pt;margin-top:11.85pt;width:108.75pt;height:82.5pt;z-index:251660288;mso-wrap-distance-left:11.25pt;mso-wrap-distance-top:7.5pt;mso-wrap-distance-right:11.25pt;mso-wrap-distance-bottom:7.5pt;mso-position-horizontal-relative:text;mso-position-vertical-relative:line" o:allowoverlap="f">
            <v:imagedata r:id="rId22" o:title="BDerCer20"/>
            <w10:wrap type="square"/>
          </v:shape>
        </w:pict>
      </w:r>
      <w:r>
        <w:rPr>
          <w:sz w:val="28"/>
          <w:szCs w:val="28"/>
        </w:rPr>
        <w:t>беручи до уваги величну монументальність оборонно-замкового типу двох із них: з Дрогобича - 1600 року га з с.Радруж -XVI віку. Кожна з цих пам'яток цікава своїми окремими компонентами, серед яких особливо вражають нижня і верхня частини неповторної дзвіничної башти в Радружі.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 можна залишити без уваги і цілий ряд цікавих (давністю, різноманітністю та ефектом образу в цілому) дзвіниць XVII століття: в Курниках - року 1616, в Дрогобичі - року 1636, в Крехові - року 1638, реставрацію* дзвіниці в Софії Київській - року 1651, в Підлісках - року 1655, в Ісаях - року 1663, реставрацію - в Києво-Печерській лаврі - року 1674, в Тупачах - року 1680, в Старій Солі -з XVII сторіччя, в Рожанці Вижній - з XVII сторіччя, в Чорткові - з XVII сторіччя та в Яворові - також з XVII сторіччя. Все це старі пам'ятки цього віку, різноманітні й привабливі як архітектурні об'єкти.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 дзвіниць XVIII сторіччя до національного фонду зараховуємо тільки з </w:t>
      </w:r>
      <w:r w:rsidR="00181112">
        <w:rPr>
          <w:noProof/>
          <w:sz w:val="28"/>
          <w:szCs w:val="28"/>
        </w:rPr>
        <w:pict>
          <v:shape id="_x0000_s1046" type="#_x0000_t75" alt="Ботелька Вижня. 17ст." style="position:absolute;left:0;text-align:left;margin-left:0;margin-top:33.8pt;width:103.5pt;height:82.5pt;z-index:251661312;mso-wrap-distance-left:11.25pt;mso-wrap-distance-top:7.5pt;mso-wrap-distance-right:11.25pt;mso-wrap-distance-bottom:7.5pt;mso-position-horizontal-relative:text;mso-position-vertical-relative:line" o:allowoverlap="f">
            <v:imagedata r:id="rId23" o:title="BDerCer21"/>
            <w10:wrap type="square"/>
          </v:shape>
        </w:pict>
      </w:r>
      <w:r>
        <w:rPr>
          <w:sz w:val="28"/>
          <w:szCs w:val="28"/>
        </w:rPr>
        <w:t>особливою увагою відібрані пам'ятки: в с.Підгірці - з року 1720, що має блискуче поєднання традиційної форми з бездоганними пропорціями; в с.Присліп - з року 1729 через своєрідний образ з виразним і витончено елегантним силюетом; в с.Топільниця - з року 1730 за оригінальний і великий образ; в с.Ясениця Замкова -з року 1760 за прославлений своїми ґалеріями архітектурний образ; в с.Бусовисько - з року 1773 за своєрідно розв'язаний і тонко вироблений у деталях, принадний для очей образ; в с.Поздяч - з року 1777, за зовсім незвичний, але гарно створений образ високої будівлі; в с.Велика Горожанка - з року 1790, за цікаву розвязку верхньої частини будівлі; в Кам'янці Струмиловій - з XVIII віку, де також, як і в Ясениці Замковій, майже ціла дзвіниця охоплена відкритими ґалеріями, які нагадують театральні ложі. Окремо ставимо дзвіницю XVIII віку в селі Ямне як блискуче розв'язання архітектурної споруди - традиційної і неповторно оригінальної з витончено мистецьким силюетом.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Заслуговує на увагу дзвіниця в с.Семаківці з XVIII сторіччя, в композиції якої проглядає шукання нового. У XVIII віці було багато повторень певних схем і компонентів, але було й нове, достойне внесення до фонду національних </w:t>
      </w:r>
      <w:r w:rsidR="00181112">
        <w:rPr>
          <w:noProof/>
          <w:sz w:val="28"/>
          <w:szCs w:val="28"/>
        </w:rPr>
        <w:pict>
          <v:shape id="_x0000_s1048" type="#_x0000_t75" alt="Лисовичі. 1755р." style="position:absolute;left:0;text-align:left;margin-left:378pt;margin-top:41.25pt;width:104.25pt;height:82.5pt;z-index:251663360;mso-wrap-distance-left:18.75pt;mso-wrap-distance-top:2.25pt;mso-wrap-distance-right:18.75pt;mso-wrap-distance-bottom:2.25pt;mso-position-horizontal-relative:text;mso-position-vertical-relative:line" o:allowoverlap="f">
            <v:imagedata r:id="rId24" o:title="BDerCer23"/>
            <w10:wrap type="square"/>
          </v:shape>
        </w:pict>
      </w:r>
      <w:r>
        <w:rPr>
          <w:sz w:val="28"/>
          <w:szCs w:val="28"/>
        </w:rPr>
        <w:t>мистецьких скарбів.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 XIX сторіччі також з'явилися дзвіниці, досі ойні бути зачислені до першорядних пам'яток української архітектури. Серед них особливо цікаві ті, що вносять нові варіянти дзвіниць, які в основному презентують національні риси:простоту форм,добрі пропорції та виразність образу.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Вже на початку нашого століття виникла триярусна струнка й пожвавлена гарними отворами дзвіниця з напівокруглими завершеннями - більшими на другому і меншими на третьому поверсі - в селі Рожанка Вижня з 1804 року. В такому ж роді триярусна дзвіниця, але в інших пропорціях, у селі Комарники - з 1815 року, з пошуком нових форм віконних вирізів нагорі.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 оригінальної своєю стійкістю загальної, поширеної внизу, </w:t>
      </w:r>
      <w:r w:rsidR="00181112">
        <w:rPr>
          <w:noProof/>
          <w:sz w:val="28"/>
          <w:szCs w:val="28"/>
        </w:rPr>
        <w:pict>
          <v:shape id="_x0000_s1047" type="#_x0000_t75" alt="Погірці. 1750р." style="position:absolute;left:0;text-align:left;margin-left:0;margin-top:45.65pt;width:107.25pt;height:82.5pt;z-index:251662336;mso-wrap-distance-left:7.5pt;mso-wrap-distance-right:7.5pt;mso-position-horizontal-relative:text;mso-position-vertical-relative:line" o:allowoverlap="f">
            <v:imagedata r:id="rId25" o:title="BDerCer22"/>
            <w10:wrap type="square"/>
          </v:shape>
        </w:pict>
      </w:r>
      <w:r>
        <w:rPr>
          <w:sz w:val="28"/>
          <w:szCs w:val="28"/>
        </w:rPr>
        <w:t>монументальної форми належать дзвіниці в с.Репель - з 1826 року та особливо в селі Чуква - з 1854 року. Ще до виникнення останньої, яка становить пережиток сторожової вежі, збудовано було в селі Труханів у 1830 році витонченого силюету двоповерхову дзвіницю.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Принадна не тільки своєю простотою і добрими пропорціями двоповерхова дзвіничка в селі Барбівці з XIX століття. В ній внесено нову і чудову з мистецького погляду видовжено ромбічну форму чотирьох стовпців з кожного боку другого поверху, на яких тримається невисока чотирисхильна пірамідальна покрівля.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Вдало передано загальний традиційний образ триповерхової дзвіниці в селі Забереже з XIX стор[іччя]. В цій порівняно недавній пам'ятці лагідні заокруглення деяких елементів (форма консоль першого поверху, окреслення восьмигранної бані з заломом, гарної форми голівки з хрестом) вказують на те, що в XIX столітті будівельні майстри України милувалися мальовничими </w:t>
      </w:r>
      <w:r w:rsidR="00181112">
        <w:rPr>
          <w:noProof/>
          <w:sz w:val="28"/>
          <w:szCs w:val="28"/>
        </w:rPr>
        <w:pict>
          <v:shape id="_x0000_s1049" type="#_x0000_t75" alt="Слиіки. 1760р." style="position:absolute;left:0;text-align:left;margin-left:0;margin-top:8.55pt;width:101.25pt;height:82.5pt;z-index:251664384;mso-wrap-distance-left:12.75pt;mso-wrap-distance-top:7.5pt;mso-wrap-distance-right:12.75pt;mso-wrap-distance-bottom:7.5pt;mso-position-horizontal-relative:text;mso-position-vertical-relative:line" o:allowoverlap="f">
            <v:imagedata r:id="rId26" o:title="BDerCer24"/>
            <w10:wrap type="square"/>
          </v:shape>
        </w:pict>
      </w:r>
      <w:r>
        <w:rPr>
          <w:sz w:val="28"/>
          <w:szCs w:val="28"/>
        </w:rPr>
        <w:t>формами пережитого вже козацького барокко.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Навіть і перечислених вище пам'яток досить, щоб признати національний фонд українських дзвіниць, у більшій або меншій мірі бойківського походження, достойним високої оцінки серед світових пам'яток архітектури в дереві [...]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Щодо вибраних нами 240 чільних профілів дерев'яних церков, серед яких переважають пам'ятки більш або менш характерні для бойківського типу. То з цього числа всі зразки архітектури XVI віку і значну кількість пам'яток XVII сторіччя треба зарахувати до національного фонду.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Уже такі найдавніші церкви, уцілілі до наших днів, тобто поверх чотирьох сторіччів, будучи збудовані з дерева, як в Потеличі -року 1502, </w:t>
      </w:r>
      <w:r w:rsidR="00181112">
        <w:rPr>
          <w:noProof/>
          <w:sz w:val="28"/>
          <w:szCs w:val="28"/>
        </w:rPr>
        <w:pict>
          <v:shape id="_x0000_s1050" type="#_x0000_t75" alt="Долини (ц. св.Миколая) 1761р." style="position:absolute;left:0;text-align:left;margin-left:378pt;margin-top:39.95pt;width:101.25pt;height:82.5pt;z-index:251665408;mso-wrap-distance-left:12.75pt;mso-wrap-distance-top:7.5pt;mso-wrap-distance-right:12.75pt;mso-wrap-distance-bottom:7.5pt;mso-position-horizontal-relative:text;mso-position-vertical-relative:line" o:allowoverlap="f">
            <v:imagedata r:id="rId27" o:title="BDerCer25"/>
            <w10:wrap type="square"/>
          </v:shape>
        </w:pict>
      </w:r>
      <w:r>
        <w:rPr>
          <w:sz w:val="28"/>
          <w:szCs w:val="28"/>
        </w:rPr>
        <w:t>Ковелі - року 1505 (зовсім недавно її знесено), в Улючі - року 1510 (або 1517), в Суходолах - року 1580, в Коломиї - року 1587 та в Колодному -XVI віку, - всі вони не тільки „прадіди" пізніших дерев'яних храмів на Україні, але й дуже цінні зразки мистецької композиції, в яких пролито світло на попередню зниклу вже майстерність і закладено основи розвиненої пізніше творчости. Кожна з вищеперечислених церков має зразкові пропорції, свій індивідуальний образ і нахил до характерно української мальовничости.</w:t>
      </w:r>
    </w:p>
    <w:p w:rsidR="004F2DB5" w:rsidRDefault="00DE64B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 дивно, що після досвіду, набутого в XVI віці, на початку XVII сторіччя відчувається велике творче піднесення в архітектурі з дерева, з'являються такі чудові зразки національного фонду, як церква в с.Мужиловичі - постала коло 1600 року, і ще цінніша своєю монументальністю і мальовничістю церква св.Юра в Дрогобичі - також коло 1600 року. Цей храм - синтеза минулого і творчий прогноз близького майбутнього - є одночасної синтезою двох мистецтв - архітектури і монументального малярства, </w:t>
      </w:r>
      <w:r w:rsidR="00181112">
        <w:rPr>
          <w:noProof/>
          <w:sz w:val="28"/>
          <w:szCs w:val="28"/>
        </w:rPr>
        <w:pict>
          <v:shape id="_x0000_s1051" type="#_x0000_t75" alt="Кривка (Львів). 1761р." style="position:absolute;left:0;text-align:left;margin-left:369pt;margin-top:9pt;width:102pt;height:82.5pt;z-index:251666432;mso-wrap-distance-left:11.25pt;mso-wrap-distance-top:7.5pt;mso-wrap-distance-right:11.25pt;mso-wrap-distance-bottom:7.5pt;mso-position-horizontal-relative:text;mso-position-vertical-relative:line" o:allowoverlap="f">
            <v:imagedata r:id="rId28" o:title="BDerCer26"/>
            <w10:wrap type="square"/>
          </v:shape>
        </w:pict>
      </w:r>
      <w:r>
        <w:rPr>
          <w:sz w:val="28"/>
          <w:szCs w:val="28"/>
        </w:rPr>
        <w:t>проявленої в розписах інтер'єру. В цій пам'ятці є ще дві риси, які вносять помітне пожвавлення в образ цілого: відкрита галерія та маленька прибудова, яка сприяє маштабному уявленню про будівлю.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Церква в Стрибарівці з 1605 року дає одне з перших поривань угору центральної вежі, яка намічає дальше формування пірамідально-ступінчастих башт.</w:t>
      </w:r>
    </w:p>
    <w:p w:rsidR="004F2DB5" w:rsidRDefault="00181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2" type="#_x0000_t75" alt="Мшанець. 1762р." style="position:absolute;left:0;text-align:left;margin-left:0;margin-top:18.2pt;width:108pt;height:82.5pt;z-index:251667456;mso-wrap-distance-left:11.25pt;mso-wrap-distance-top:7.5pt;mso-wrap-distance-right:11.25pt;mso-wrap-distance-bottom:7.5pt;mso-position-vertical-relative:line" o:allowoverlap="f">
            <v:imagedata r:id="rId29" o:title="BDerCer27"/>
            <w10:wrap type="square"/>
          </v:shape>
        </w:pict>
      </w:r>
      <w:r w:rsidR="00DE64B6">
        <w:rPr>
          <w:color w:val="000000"/>
          <w:sz w:val="28"/>
          <w:szCs w:val="28"/>
        </w:rPr>
        <w:t>Сміливе зіставлення трьох різнорідних форм зрубів дано в тому ж таки Дрогобичі, в церкві Здвиження з 1636 року.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рік рішучих перемог Богдана Хмельницького за незалежність України (1654 р.) з'явилась і така оригінальна пам'ятка, як масивна двозрубна церква в с.Грабарі, з низькими, але дуже широкими банями. І таке відхилення від звичних традиційних форм має ввійти в національний фонд як пошук нового, ще мало згармонізованого образу.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Церква в селі Новоселиці з 1656 року з високим стрільчастим акцентом над західнім зрубом цікава не тільки як пережиток готики в дерев'яній архітектурі, але й блискуче знайденими пропорціями. Ці разом узяті переваги і </w:t>
      </w:r>
      <w:r w:rsidR="00181112">
        <w:rPr>
          <w:noProof/>
          <w:color w:val="000000"/>
          <w:sz w:val="28"/>
          <w:szCs w:val="28"/>
        </w:rPr>
        <w:pict>
          <v:shape id="_x0000_s1053" type="#_x0000_t75" alt="Яблонів. 1838р." style="position:absolute;left:0;text-align:left;margin-left:378pt;margin-top:42.35pt;width:106.5pt;height:82.5pt;z-index:251668480;mso-wrap-distance-left:11.25pt;mso-wrap-distance-top:6.75pt;mso-wrap-distance-right:11.25pt;mso-wrap-distance-bottom:6.75pt;mso-position-horizontal-relative:text;mso-position-vertical-relative:line" o:allowoverlap="f">
            <v:imagedata r:id="rId30" o:title="BDerCer28"/>
            <w10:wrap type="square"/>
          </v:shape>
        </w:pict>
      </w:r>
      <w:r>
        <w:rPr>
          <w:color w:val="000000"/>
          <w:sz w:val="28"/>
          <w:szCs w:val="28"/>
        </w:rPr>
        <w:t>дають підстави включити цю пам'ятку середини XVII віку до національного фонду української архітектури.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того ж віку належить майже симетрично зрівноважена церква в Городку (з 1670 р.), приваблива тонко й досить оригінальне виробленими деталями, церква в Седневі (XVII ст.), яка в свій час захоплювала стрункою барочною вежею Тараса Шевченка. Обидві ці пам'ятки достойні включення їх до основного національного фонду української архітектури.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дальшому зупинимося тільки на мистецьких пам'ятках бойківської архітектури з пірамідально-ступінчастими вежами, які мають усі дані для признання їх таким національним фондом, що ним можна гордитися серед мистецьких звершень цілого світу.</w:t>
      </w:r>
    </w:p>
    <w:p w:rsidR="004F2DB5" w:rsidRDefault="00181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4" type="#_x0000_t75" alt="Матківт 1838р." style="position:absolute;left:0;text-align:left;margin-left:378pt;margin-top:9pt;width:103.5pt;height:82.5pt;z-index:251669504;mso-wrap-distance-left:11.25pt;mso-wrap-distance-top:7.5pt;mso-wrap-distance-right:11.25pt;mso-wrap-distance-bottom:7.5pt;mso-position-vertical-relative:line" o:allowoverlap="f">
            <v:imagedata r:id="rId31" o:title="BDerCer29"/>
            <w10:wrap type="square"/>
          </v:shape>
        </w:pict>
      </w:r>
      <w:r w:rsidR="00DE64B6">
        <w:rPr>
          <w:color w:val="000000"/>
          <w:sz w:val="28"/>
          <w:szCs w:val="28"/>
        </w:rPr>
        <w:t xml:space="preserve">Не повторюючи аналізу, тільки перелічимо ці багатоярусні церкви: в с.Ботелька Вижня (XVII ст.), в с.Данильче (XVII в.), в с.Радруж, хоч і не цього типу, але з багатьох поглядів цікава пам'ятка, в с.Кульчиці - зі своєрідним рішенням трьох багатоярусних зрубів без </w:t>
      </w:r>
      <w:r>
        <w:rPr>
          <w:noProof/>
          <w:color w:val="000000"/>
          <w:sz w:val="28"/>
          <w:szCs w:val="28"/>
        </w:rPr>
        <w:pict>
          <v:shape id="_x0000_s1055" type="#_x0000_t75" alt="Бітля. 1842р." style="position:absolute;left:0;text-align:left;margin-left:0;margin-top:62.55pt;width:107.25pt;height:82.5pt;z-index:251670528;mso-wrap-distance-left:11.25pt;mso-wrap-distance-top:7.5pt;mso-wrap-distance-right:11.25pt;mso-wrap-distance-bottom:7.5pt;mso-position-horizontal-relative:text;mso-position-vertical-relative:line" o:allowoverlap="f">
            <v:imagedata r:id="rId32" o:title="BDerCer30"/>
            <w10:wrap type="square"/>
          </v:shape>
        </w:pict>
      </w:r>
      <w:r w:rsidR="00DE64B6">
        <w:rPr>
          <w:color w:val="000000"/>
          <w:sz w:val="28"/>
          <w:szCs w:val="28"/>
        </w:rPr>
        <w:t xml:space="preserve">бокових веж (XVII), в с.Капора - чудова пропорційна пам'ятка архітектури мішаного лемківсько-бойківського типу з гарною середньою вежею в бойківському дусі (є припущення, що з XVII сторіччя, але капітально відновлена в XVIII віці), а далі вже XVIII віку - в с.Сілець 1700 року, в с.Цішки - з оригінальним вирішенням перекриття над опасанням (1701), вс.Черниці (1718), в с.Розділ (1718), в с.Довге (1723)- з виразною різновисотністю бокових веж, у с.Крехів (1724), в с.Волчнів (1727), дуже мальовнича будівля храму в Топільниці Горішній (1730), з особливо сильно вираженою пірамідальністю середньої вежі в с.Черче (1733), в Чорткові-Вигнанці (1738) - з особливо високою покрівлею з заломом замість бокових веж, в Турці Середній (1739), в с.Ужок (1745), в с.Опірець (1748),вс.Росолін(1750)-височезним перекриттям східнього зрубу, в с.Шеметківці (1752) -з блискучим пляном високого західнього зрубу, в Лисовичах (1755)- з верхніми восьмигранними ярусами, а особливо в селі Кривка (1761), перенесена до музею просто неба у Львові, - найхарактерніша бойківська церковна будівля з трьома стрункими мальовничими вежами, </w:t>
      </w:r>
      <w:r>
        <w:rPr>
          <w:noProof/>
          <w:color w:val="000000"/>
          <w:sz w:val="28"/>
          <w:szCs w:val="28"/>
        </w:rPr>
        <w:pict>
          <v:shape id="_x0000_s1056" type="#_x0000_t75" alt="Тухолька. 1845р." style="position:absolute;left:0;text-align:left;margin-left:378pt;margin-top:72.2pt;width:98.25pt;height:82.5pt;z-index:251671552;mso-wrap-distance-left:11.25pt;mso-wrap-distance-top:7.5pt;mso-wrap-distance-right:11.25pt;mso-wrap-distance-bottom:7.5pt;mso-position-horizontal-relative:text;mso-position-vertical-relative:line" o:allowoverlap="f">
            <v:imagedata r:id="rId33" o:title="BDerCer31"/>
            <w10:wrap type="square"/>
          </v:shape>
        </w:pict>
      </w:r>
      <w:r w:rsidR="00DE64B6">
        <w:rPr>
          <w:color w:val="000000"/>
          <w:sz w:val="28"/>
          <w:szCs w:val="28"/>
        </w:rPr>
        <w:t>пам'ятка, яка давно вже ввійшла в скарбницю кращих зразків українського народнього мистецтва світового значення.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Цей довгий список пам'яток архітектури, показаних для включення в національний, а в певних випадках і в міжнародній фонд найвизначніших зразків українського мистецтва, можна поповнити ще пам'ятками XVIII віку: в селах Мшанець (1762), Верхній Бишкин (1772), Мошногір'я (1774), Шелестів (1777), Бусовисько(1780), Турка Долішня (1780), Шелестяни (1786), Гвоздець (1791), Яблінка Вижня (1791) - рідкісна п'ятизрубна бойківського типу, Ботелька Вижня (XVIII), Таламаш (XVIII), Будилів (XVIII) та Забереже (XVIII).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протязі XIX сторіччя бойківський пірамідально-ступінчастий тип будівель найбільше розвинувся з мистецького погляду. До кращих його зразків </w:t>
      </w:r>
      <w:r w:rsidR="00181112">
        <w:rPr>
          <w:noProof/>
          <w:color w:val="000000"/>
          <w:sz w:val="28"/>
          <w:szCs w:val="28"/>
        </w:rPr>
        <w:pict>
          <v:shape id="_x0000_s1057" type="#_x0000_t75" alt="Кропивник. 1847р." style="position:absolute;left:0;text-align:left;margin-left:0;margin-top:5.25pt;width:105.75pt;height:82.5pt;z-index:251672576;mso-wrap-distance-left:14.25pt;mso-wrap-distance-top:7.5pt;mso-wrap-distance-right:14.25pt;mso-wrap-distance-bottom:7.5pt;mso-position-horizontal-relative:text;mso-position-vertical-relative:line" o:allowoverlap="f">
            <v:imagedata r:id="rId34" o:title="BDerCer32"/>
            <w10:wrap type="square"/>
          </v:shape>
        </w:pict>
      </w:r>
      <w:r>
        <w:rPr>
          <w:color w:val="000000"/>
          <w:sz w:val="28"/>
          <w:szCs w:val="28"/>
        </w:rPr>
        <w:t xml:space="preserve">зараховуємо: церкву в с.Висоцьке Нижнє (1814), вс.Кальне (1820), в с.Лавочне (1827), в с.Яблонів (1838), вс.Матків(1838)-пам'ятка, яку, завдяки її пропорціям, особливо стрункими вежами і блискуче вираженій мальовничості, що її погоджено з чіткою багатоярусністю, слід зачислити до шедеврів мистецтва світового значення. Виразні зразки архітектури XIX віку є ще в Бітлі (1842), Тухольці (1845), Поляниці (1850), Красному (1850), Хітарі (1860),Росохачі (1861), Ростоці Вижній (1862) -також пам'ятка національного і світового значення, в </w:t>
      </w:r>
      <w:r w:rsidR="00181112">
        <w:rPr>
          <w:noProof/>
          <w:color w:val="000000"/>
          <w:sz w:val="28"/>
          <w:szCs w:val="28"/>
        </w:rPr>
        <w:pict>
          <v:shape id="_x0000_s1058" type="#_x0000_t75" alt="Чуква. 1850р." style="position:absolute;left:0;text-align:left;margin-left:5in;margin-top:52.2pt;width:114.75pt;height:82.5pt;z-index:251673600;mso-wrap-distance-left:13.5pt;mso-wrap-distance-top:7.5pt;mso-wrap-distance-right:13.5pt;mso-wrap-distance-bottom:7.5pt;mso-position-horizontal-relative:text;mso-position-vertical-relative:line" o:allowoverlap="f">
            <v:imagedata r:id="rId35" o:title="BDerCer33"/>
            <w10:wrap type="square"/>
          </v:shape>
        </w:pict>
      </w:r>
      <w:r>
        <w:rPr>
          <w:color w:val="000000"/>
          <w:sz w:val="28"/>
          <w:szCs w:val="28"/>
        </w:rPr>
        <w:t>селах Тисовець (1863), Чуква (1864), Орове (1867), Камінка(1872), Смерек (1875), Погар (1-876). Розлуч (1876), Должки (1882), Явора Горішня (1812), Сукіль (1886), Хащовання (1889), Гусне Вижцє (1890), Присліп (1896), Мохнате (XIX), Орявчик (XIX), Тернавка (XIX), Студене Вижне (XIX) - з поверненням до чотиригранних ярусів і з пошуками нових співвідношень у пропорціях.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 в будівлях бойківського багатоярусного типу нашого, XX століття помітні дальші пошуки удосконалень в поєднанні українських народніх прикмет у мистецтві: ритміки з мелодійністю і досконало проявленою мальовничістю.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Кращими зразками нашого віку можуть бути будівлі в таких місцевостях: Явора Долішня (1902), Івашківці (1921), Шумляч (1928)- з чудовим перекликанням ярусних піддашшів з гілками карпатських смерек та по-новому вираженим поверненням замість багатоярусности до малого числа об'ємно зменшуваних догори поверхів і віками потвердженою пошаною до бань козацького барокко, з вишукано лагідними заокругленнями силюету завершень.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Пам'ятки світового значення найлегше було б уточнити після не наспіх, а Грунтовно підготованої вис тавки української народньої архітек тури, з бойківськими зразками на виду і обов'язково з лаконічними мистецькими поясненнями. Найціннішим | матеріялом для оцінки | пам'яток тоді будуть записи | відвідувачів і статті та рецензії мистецтвознавців.</w:t>
      </w:r>
    </w:p>
    <w:p w:rsidR="004F2DB5" w:rsidRDefault="00DE6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Фрагменти праці й рисунки, що ними їх проілюстровано, подаються за виданням: Кармазин-КаковськнН В. Архітектура Бойківської церкви. - Нью-Йорк: Філядельфія, 1987.</w:t>
      </w:r>
    </w:p>
    <w:p w:rsidR="004F2DB5" w:rsidRDefault="004F2DB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F2DB5" w:rsidRDefault="004F2DB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F2DB5" w:rsidRDefault="004F2DB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F2DB5" w:rsidRDefault="004F2DB5">
      <w:bookmarkStart w:id="0" w:name="_GoBack"/>
      <w:bookmarkEnd w:id="0"/>
    </w:p>
    <w:sectPr w:rsidR="004F2DB5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4B6"/>
    <w:rsid w:val="00181112"/>
    <w:rsid w:val="004F2DB5"/>
    <w:rsid w:val="00D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572E3EA1-8AF8-417E-B9A0-1148195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422A04"/>
      <w:sz w:val="18"/>
      <w:szCs w:val="18"/>
    </w:rPr>
  </w:style>
  <w:style w:type="paragraph" w:styleId="3">
    <w:name w:val="heading 3"/>
    <w:basedOn w:val="a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422A0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jc w:val="both"/>
    </w:pPr>
    <w:rPr>
      <w:color w:val="000000"/>
      <w:sz w:val="21"/>
      <w:szCs w:val="21"/>
    </w:rPr>
  </w:style>
  <w:style w:type="character" w:customStyle="1" w:styleId="p071">
    <w:name w:val="p071"/>
    <w:basedOn w:val="a0"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22920</CharactersWithSpaces>
  <SharedDoc>false</SharedDoc>
  <HyperlinkBase>Точні науки</HyperlinkBase>
  <HLinks>
    <vt:vector size="192" baseType="variant">
      <vt:variant>
        <vt:i4>4390934</vt:i4>
      </vt:variant>
      <vt:variant>
        <vt:i4>-1</vt:i4>
      </vt:variant>
      <vt:variant>
        <vt:i4>1027</vt:i4>
      </vt:variant>
      <vt:variant>
        <vt:i4>1</vt:i4>
      </vt:variant>
      <vt:variant>
        <vt:lpwstr>BDerCer02</vt:lpwstr>
      </vt:variant>
      <vt:variant>
        <vt:lpwstr/>
      </vt:variant>
      <vt:variant>
        <vt:i4>4390934</vt:i4>
      </vt:variant>
      <vt:variant>
        <vt:i4>-1</vt:i4>
      </vt:variant>
      <vt:variant>
        <vt:i4>1028</vt:i4>
      </vt:variant>
      <vt:variant>
        <vt:i4>1</vt:i4>
      </vt:variant>
      <vt:variant>
        <vt:lpwstr>BDerCer03</vt:lpwstr>
      </vt:variant>
      <vt:variant>
        <vt:lpwstr/>
      </vt:variant>
      <vt:variant>
        <vt:i4>4390934</vt:i4>
      </vt:variant>
      <vt:variant>
        <vt:i4>-1</vt:i4>
      </vt:variant>
      <vt:variant>
        <vt:i4>1029</vt:i4>
      </vt:variant>
      <vt:variant>
        <vt:i4>1</vt:i4>
      </vt:variant>
      <vt:variant>
        <vt:lpwstr>BDerCer04</vt:lpwstr>
      </vt:variant>
      <vt:variant>
        <vt:lpwstr/>
      </vt:variant>
      <vt:variant>
        <vt:i4>4390934</vt:i4>
      </vt:variant>
      <vt:variant>
        <vt:i4>-1</vt:i4>
      </vt:variant>
      <vt:variant>
        <vt:i4>1030</vt:i4>
      </vt:variant>
      <vt:variant>
        <vt:i4>1</vt:i4>
      </vt:variant>
      <vt:variant>
        <vt:lpwstr>BDerCer05</vt:lpwstr>
      </vt:variant>
      <vt:variant>
        <vt:lpwstr/>
      </vt:variant>
      <vt:variant>
        <vt:i4>4390934</vt:i4>
      </vt:variant>
      <vt:variant>
        <vt:i4>-1</vt:i4>
      </vt:variant>
      <vt:variant>
        <vt:i4>1031</vt:i4>
      </vt:variant>
      <vt:variant>
        <vt:i4>1</vt:i4>
      </vt:variant>
      <vt:variant>
        <vt:lpwstr>BDerCer06</vt:lpwstr>
      </vt:variant>
      <vt:variant>
        <vt:lpwstr/>
      </vt:variant>
      <vt:variant>
        <vt:i4>4390934</vt:i4>
      </vt:variant>
      <vt:variant>
        <vt:i4>-1</vt:i4>
      </vt:variant>
      <vt:variant>
        <vt:i4>1032</vt:i4>
      </vt:variant>
      <vt:variant>
        <vt:i4>1</vt:i4>
      </vt:variant>
      <vt:variant>
        <vt:lpwstr>BDerCer07</vt:lpwstr>
      </vt:variant>
      <vt:variant>
        <vt:lpwstr/>
      </vt:variant>
      <vt:variant>
        <vt:i4>4390934</vt:i4>
      </vt:variant>
      <vt:variant>
        <vt:i4>-1</vt:i4>
      </vt:variant>
      <vt:variant>
        <vt:i4>1033</vt:i4>
      </vt:variant>
      <vt:variant>
        <vt:i4>1</vt:i4>
      </vt:variant>
      <vt:variant>
        <vt:lpwstr>BDerCer08</vt:lpwstr>
      </vt:variant>
      <vt:variant>
        <vt:lpwstr/>
      </vt:variant>
      <vt:variant>
        <vt:i4>4390934</vt:i4>
      </vt:variant>
      <vt:variant>
        <vt:i4>-1</vt:i4>
      </vt:variant>
      <vt:variant>
        <vt:i4>1034</vt:i4>
      </vt:variant>
      <vt:variant>
        <vt:i4>1</vt:i4>
      </vt:variant>
      <vt:variant>
        <vt:lpwstr>BDerCer09</vt:lpwstr>
      </vt:variant>
      <vt:variant>
        <vt:lpwstr/>
      </vt:variant>
      <vt:variant>
        <vt:i4>4325398</vt:i4>
      </vt:variant>
      <vt:variant>
        <vt:i4>-1</vt:i4>
      </vt:variant>
      <vt:variant>
        <vt:i4>1035</vt:i4>
      </vt:variant>
      <vt:variant>
        <vt:i4>1</vt:i4>
      </vt:variant>
      <vt:variant>
        <vt:lpwstr>BDerCer10</vt:lpwstr>
      </vt:variant>
      <vt:variant>
        <vt:lpwstr/>
      </vt:variant>
      <vt:variant>
        <vt:i4>4325398</vt:i4>
      </vt:variant>
      <vt:variant>
        <vt:i4>-1</vt:i4>
      </vt:variant>
      <vt:variant>
        <vt:i4>1036</vt:i4>
      </vt:variant>
      <vt:variant>
        <vt:i4>1</vt:i4>
      </vt:variant>
      <vt:variant>
        <vt:lpwstr>BDerCer11</vt:lpwstr>
      </vt:variant>
      <vt:variant>
        <vt:lpwstr/>
      </vt:variant>
      <vt:variant>
        <vt:i4>4325398</vt:i4>
      </vt:variant>
      <vt:variant>
        <vt:i4>-1</vt:i4>
      </vt:variant>
      <vt:variant>
        <vt:i4>1037</vt:i4>
      </vt:variant>
      <vt:variant>
        <vt:i4>1</vt:i4>
      </vt:variant>
      <vt:variant>
        <vt:lpwstr>BDerCer12</vt:lpwstr>
      </vt:variant>
      <vt:variant>
        <vt:lpwstr/>
      </vt:variant>
      <vt:variant>
        <vt:i4>4325398</vt:i4>
      </vt:variant>
      <vt:variant>
        <vt:i4>-1</vt:i4>
      </vt:variant>
      <vt:variant>
        <vt:i4>1038</vt:i4>
      </vt:variant>
      <vt:variant>
        <vt:i4>1</vt:i4>
      </vt:variant>
      <vt:variant>
        <vt:lpwstr>BDerCer13</vt:lpwstr>
      </vt:variant>
      <vt:variant>
        <vt:lpwstr/>
      </vt:variant>
      <vt:variant>
        <vt:i4>4325398</vt:i4>
      </vt:variant>
      <vt:variant>
        <vt:i4>-1</vt:i4>
      </vt:variant>
      <vt:variant>
        <vt:i4>1039</vt:i4>
      </vt:variant>
      <vt:variant>
        <vt:i4>1</vt:i4>
      </vt:variant>
      <vt:variant>
        <vt:lpwstr>BDerCer14</vt:lpwstr>
      </vt:variant>
      <vt:variant>
        <vt:lpwstr/>
      </vt:variant>
      <vt:variant>
        <vt:i4>4325398</vt:i4>
      </vt:variant>
      <vt:variant>
        <vt:i4>-1</vt:i4>
      </vt:variant>
      <vt:variant>
        <vt:i4>1040</vt:i4>
      </vt:variant>
      <vt:variant>
        <vt:i4>1</vt:i4>
      </vt:variant>
      <vt:variant>
        <vt:lpwstr>BDerCer15</vt:lpwstr>
      </vt:variant>
      <vt:variant>
        <vt:lpwstr/>
      </vt:variant>
      <vt:variant>
        <vt:i4>4325398</vt:i4>
      </vt:variant>
      <vt:variant>
        <vt:i4>-1</vt:i4>
      </vt:variant>
      <vt:variant>
        <vt:i4>1041</vt:i4>
      </vt:variant>
      <vt:variant>
        <vt:i4>1</vt:i4>
      </vt:variant>
      <vt:variant>
        <vt:lpwstr>BDerCer16</vt:lpwstr>
      </vt:variant>
      <vt:variant>
        <vt:lpwstr/>
      </vt:variant>
      <vt:variant>
        <vt:i4>4325398</vt:i4>
      </vt:variant>
      <vt:variant>
        <vt:i4>-1</vt:i4>
      </vt:variant>
      <vt:variant>
        <vt:i4>1042</vt:i4>
      </vt:variant>
      <vt:variant>
        <vt:i4>1</vt:i4>
      </vt:variant>
      <vt:variant>
        <vt:lpwstr>BDerCer17</vt:lpwstr>
      </vt:variant>
      <vt:variant>
        <vt:lpwstr/>
      </vt:variant>
      <vt:variant>
        <vt:i4>4325398</vt:i4>
      </vt:variant>
      <vt:variant>
        <vt:i4>-1</vt:i4>
      </vt:variant>
      <vt:variant>
        <vt:i4>1043</vt:i4>
      </vt:variant>
      <vt:variant>
        <vt:i4>1</vt:i4>
      </vt:variant>
      <vt:variant>
        <vt:lpwstr>BDerCer18</vt:lpwstr>
      </vt:variant>
      <vt:variant>
        <vt:lpwstr/>
      </vt:variant>
      <vt:variant>
        <vt:i4>4325398</vt:i4>
      </vt:variant>
      <vt:variant>
        <vt:i4>-1</vt:i4>
      </vt:variant>
      <vt:variant>
        <vt:i4>1044</vt:i4>
      </vt:variant>
      <vt:variant>
        <vt:i4>1</vt:i4>
      </vt:variant>
      <vt:variant>
        <vt:lpwstr>BDerCer19</vt:lpwstr>
      </vt:variant>
      <vt:variant>
        <vt:lpwstr/>
      </vt:variant>
      <vt:variant>
        <vt:i4>4259862</vt:i4>
      </vt:variant>
      <vt:variant>
        <vt:i4>-1</vt:i4>
      </vt:variant>
      <vt:variant>
        <vt:i4>1045</vt:i4>
      </vt:variant>
      <vt:variant>
        <vt:i4>1</vt:i4>
      </vt:variant>
      <vt:variant>
        <vt:lpwstr>BDerCer20</vt:lpwstr>
      </vt:variant>
      <vt:variant>
        <vt:lpwstr/>
      </vt:variant>
      <vt:variant>
        <vt:i4>4259862</vt:i4>
      </vt:variant>
      <vt:variant>
        <vt:i4>-1</vt:i4>
      </vt:variant>
      <vt:variant>
        <vt:i4>1046</vt:i4>
      </vt:variant>
      <vt:variant>
        <vt:i4>1</vt:i4>
      </vt:variant>
      <vt:variant>
        <vt:lpwstr>BDerCer21</vt:lpwstr>
      </vt:variant>
      <vt:variant>
        <vt:lpwstr/>
      </vt:variant>
      <vt:variant>
        <vt:i4>4259862</vt:i4>
      </vt:variant>
      <vt:variant>
        <vt:i4>-1</vt:i4>
      </vt:variant>
      <vt:variant>
        <vt:i4>1047</vt:i4>
      </vt:variant>
      <vt:variant>
        <vt:i4>1</vt:i4>
      </vt:variant>
      <vt:variant>
        <vt:lpwstr>BDerCer22</vt:lpwstr>
      </vt:variant>
      <vt:variant>
        <vt:lpwstr/>
      </vt:variant>
      <vt:variant>
        <vt:i4>4259862</vt:i4>
      </vt:variant>
      <vt:variant>
        <vt:i4>-1</vt:i4>
      </vt:variant>
      <vt:variant>
        <vt:i4>1048</vt:i4>
      </vt:variant>
      <vt:variant>
        <vt:i4>1</vt:i4>
      </vt:variant>
      <vt:variant>
        <vt:lpwstr>BDerCer23</vt:lpwstr>
      </vt:variant>
      <vt:variant>
        <vt:lpwstr/>
      </vt:variant>
      <vt:variant>
        <vt:i4>4259862</vt:i4>
      </vt:variant>
      <vt:variant>
        <vt:i4>-1</vt:i4>
      </vt:variant>
      <vt:variant>
        <vt:i4>1049</vt:i4>
      </vt:variant>
      <vt:variant>
        <vt:i4>1</vt:i4>
      </vt:variant>
      <vt:variant>
        <vt:lpwstr>BDerCer24</vt:lpwstr>
      </vt:variant>
      <vt:variant>
        <vt:lpwstr/>
      </vt:variant>
      <vt:variant>
        <vt:i4>4259862</vt:i4>
      </vt:variant>
      <vt:variant>
        <vt:i4>-1</vt:i4>
      </vt:variant>
      <vt:variant>
        <vt:i4>1050</vt:i4>
      </vt:variant>
      <vt:variant>
        <vt:i4>1</vt:i4>
      </vt:variant>
      <vt:variant>
        <vt:lpwstr>BDerCer25</vt:lpwstr>
      </vt:variant>
      <vt:variant>
        <vt:lpwstr/>
      </vt:variant>
      <vt:variant>
        <vt:i4>4259862</vt:i4>
      </vt:variant>
      <vt:variant>
        <vt:i4>-1</vt:i4>
      </vt:variant>
      <vt:variant>
        <vt:i4>1051</vt:i4>
      </vt:variant>
      <vt:variant>
        <vt:i4>1</vt:i4>
      </vt:variant>
      <vt:variant>
        <vt:lpwstr>BDerCer26</vt:lpwstr>
      </vt:variant>
      <vt:variant>
        <vt:lpwstr/>
      </vt:variant>
      <vt:variant>
        <vt:i4>4259862</vt:i4>
      </vt:variant>
      <vt:variant>
        <vt:i4>-1</vt:i4>
      </vt:variant>
      <vt:variant>
        <vt:i4>1052</vt:i4>
      </vt:variant>
      <vt:variant>
        <vt:i4>1</vt:i4>
      </vt:variant>
      <vt:variant>
        <vt:lpwstr>BDerCer27</vt:lpwstr>
      </vt:variant>
      <vt:variant>
        <vt:lpwstr/>
      </vt:variant>
      <vt:variant>
        <vt:i4>4259862</vt:i4>
      </vt:variant>
      <vt:variant>
        <vt:i4>-1</vt:i4>
      </vt:variant>
      <vt:variant>
        <vt:i4>1053</vt:i4>
      </vt:variant>
      <vt:variant>
        <vt:i4>1</vt:i4>
      </vt:variant>
      <vt:variant>
        <vt:lpwstr>BDerCer28</vt:lpwstr>
      </vt:variant>
      <vt:variant>
        <vt:lpwstr/>
      </vt:variant>
      <vt:variant>
        <vt:i4>4259862</vt:i4>
      </vt:variant>
      <vt:variant>
        <vt:i4>-1</vt:i4>
      </vt:variant>
      <vt:variant>
        <vt:i4>1054</vt:i4>
      </vt:variant>
      <vt:variant>
        <vt:i4>1</vt:i4>
      </vt:variant>
      <vt:variant>
        <vt:lpwstr>BDerCer29</vt:lpwstr>
      </vt:variant>
      <vt:variant>
        <vt:lpwstr/>
      </vt:variant>
      <vt:variant>
        <vt:i4>4194326</vt:i4>
      </vt:variant>
      <vt:variant>
        <vt:i4>-1</vt:i4>
      </vt:variant>
      <vt:variant>
        <vt:i4>1055</vt:i4>
      </vt:variant>
      <vt:variant>
        <vt:i4>1</vt:i4>
      </vt:variant>
      <vt:variant>
        <vt:lpwstr>BDerCer30</vt:lpwstr>
      </vt:variant>
      <vt:variant>
        <vt:lpwstr/>
      </vt:variant>
      <vt:variant>
        <vt:i4>4194326</vt:i4>
      </vt:variant>
      <vt:variant>
        <vt:i4>-1</vt:i4>
      </vt:variant>
      <vt:variant>
        <vt:i4>1056</vt:i4>
      </vt:variant>
      <vt:variant>
        <vt:i4>1</vt:i4>
      </vt:variant>
      <vt:variant>
        <vt:lpwstr>BDerCer31</vt:lpwstr>
      </vt:variant>
      <vt:variant>
        <vt:lpwstr/>
      </vt:variant>
      <vt:variant>
        <vt:i4>4194326</vt:i4>
      </vt:variant>
      <vt:variant>
        <vt:i4>-1</vt:i4>
      </vt:variant>
      <vt:variant>
        <vt:i4>1057</vt:i4>
      </vt:variant>
      <vt:variant>
        <vt:i4>1</vt:i4>
      </vt:variant>
      <vt:variant>
        <vt:lpwstr>BDerCer32</vt:lpwstr>
      </vt:variant>
      <vt:variant>
        <vt:lpwstr/>
      </vt:variant>
      <vt:variant>
        <vt:i4>4194326</vt:i4>
      </vt:variant>
      <vt:variant>
        <vt:i4>-1</vt:i4>
      </vt:variant>
      <vt:variant>
        <vt:i4>1058</vt:i4>
      </vt:variant>
      <vt:variant>
        <vt:i4>1</vt:i4>
      </vt:variant>
      <vt:variant>
        <vt:lpwstr>BDerCer33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2014-08-18T15:55:00Z</dcterms:created>
  <dcterms:modified xsi:type="dcterms:W3CDTF">2014-08-18T15:55:00Z</dcterms:modified>
  <cp:category>Точні науки</cp:category>
</cp:coreProperties>
</file>