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7C8" w:rsidRDefault="005907C8" w:rsidP="001574CD">
      <w:pPr>
        <w:widowControl/>
        <w:snapToGrid/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</w:rPr>
      </w:pPr>
      <w:bookmarkStart w:id="0" w:name="_Toc260225499"/>
    </w:p>
    <w:p w:rsidR="00886BBA" w:rsidRPr="003B161A" w:rsidRDefault="007172EE" w:rsidP="001574CD">
      <w:pPr>
        <w:widowControl/>
        <w:snapToGrid/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</w:rPr>
      </w:pPr>
      <w:r w:rsidRPr="003B161A">
        <w:rPr>
          <w:rFonts w:ascii="Times New Roman" w:hAnsi="Times New Roman"/>
          <w:color w:val="000000"/>
          <w:sz w:val="28"/>
        </w:rPr>
        <w:t>Федеральное агентство по образованию</w:t>
      </w:r>
    </w:p>
    <w:p w:rsidR="00886BBA" w:rsidRPr="003B161A" w:rsidRDefault="007172EE" w:rsidP="001574CD">
      <w:pPr>
        <w:widowControl/>
        <w:snapToGrid/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</w:rPr>
      </w:pPr>
      <w:r w:rsidRPr="003B161A">
        <w:rPr>
          <w:rFonts w:ascii="Times New Roman" w:hAnsi="Times New Roman"/>
          <w:color w:val="000000"/>
          <w:sz w:val="28"/>
        </w:rPr>
        <w:t>ГОУ ВПО всероссийский заочный финансово-экономический институт</w:t>
      </w:r>
    </w:p>
    <w:p w:rsidR="00886BBA" w:rsidRPr="003B161A" w:rsidRDefault="00886BBA" w:rsidP="001574CD">
      <w:pPr>
        <w:widowControl/>
        <w:snapToGrid/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</w:rPr>
      </w:pPr>
    </w:p>
    <w:p w:rsidR="00886BBA" w:rsidRPr="003B161A" w:rsidRDefault="00886BBA" w:rsidP="001574CD">
      <w:pPr>
        <w:widowControl/>
        <w:snapToGrid/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</w:rPr>
      </w:pPr>
    </w:p>
    <w:p w:rsidR="00886BBA" w:rsidRPr="003B161A" w:rsidRDefault="00886BBA" w:rsidP="001574CD">
      <w:pPr>
        <w:widowControl/>
        <w:snapToGrid/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</w:rPr>
      </w:pPr>
    </w:p>
    <w:p w:rsidR="00886BBA" w:rsidRPr="003B161A" w:rsidRDefault="00886BBA" w:rsidP="001574CD">
      <w:pPr>
        <w:widowControl/>
        <w:snapToGrid/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</w:rPr>
      </w:pPr>
    </w:p>
    <w:p w:rsidR="00886BBA" w:rsidRPr="003B161A" w:rsidRDefault="00886BBA" w:rsidP="001574CD">
      <w:pPr>
        <w:widowControl/>
        <w:snapToGrid/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</w:rPr>
      </w:pPr>
    </w:p>
    <w:p w:rsidR="001574CD" w:rsidRPr="003B161A" w:rsidRDefault="001574CD" w:rsidP="001574CD">
      <w:pPr>
        <w:widowControl/>
        <w:snapToGrid/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</w:rPr>
      </w:pPr>
    </w:p>
    <w:p w:rsidR="001574CD" w:rsidRPr="003B161A" w:rsidRDefault="001574CD" w:rsidP="001574CD">
      <w:pPr>
        <w:widowControl/>
        <w:snapToGrid/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</w:rPr>
      </w:pPr>
    </w:p>
    <w:p w:rsidR="001574CD" w:rsidRPr="003B161A" w:rsidRDefault="001574CD" w:rsidP="001574CD">
      <w:pPr>
        <w:widowControl/>
        <w:snapToGrid/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</w:rPr>
      </w:pPr>
    </w:p>
    <w:p w:rsidR="001574CD" w:rsidRPr="003B161A" w:rsidRDefault="001574CD" w:rsidP="001574CD">
      <w:pPr>
        <w:widowControl/>
        <w:snapToGrid/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</w:rPr>
      </w:pPr>
    </w:p>
    <w:p w:rsidR="001574CD" w:rsidRPr="003B161A" w:rsidRDefault="001574CD" w:rsidP="003B161A">
      <w:pPr>
        <w:widowControl/>
        <w:snapToGrid/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</w:rPr>
      </w:pPr>
    </w:p>
    <w:p w:rsidR="001574CD" w:rsidRPr="003B161A" w:rsidRDefault="001574CD" w:rsidP="003B161A">
      <w:pPr>
        <w:widowControl/>
        <w:snapToGrid/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</w:rPr>
      </w:pPr>
    </w:p>
    <w:p w:rsidR="001574CD" w:rsidRPr="001574CD" w:rsidRDefault="001574CD" w:rsidP="003B161A">
      <w:pPr>
        <w:widowControl/>
        <w:snapToGrid/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886BBA" w:rsidRPr="003B161A" w:rsidRDefault="007172EE" w:rsidP="003B161A">
      <w:pPr>
        <w:widowControl/>
        <w:snapToGrid/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</w:rPr>
      </w:pPr>
      <w:r w:rsidRPr="003B161A">
        <w:rPr>
          <w:rFonts w:ascii="Times New Roman" w:hAnsi="Times New Roman"/>
          <w:color w:val="000000"/>
          <w:sz w:val="28"/>
        </w:rPr>
        <w:t>Отчет</w:t>
      </w:r>
      <w:r w:rsidR="001574CD" w:rsidRPr="003B161A">
        <w:rPr>
          <w:rFonts w:ascii="Times New Roman" w:hAnsi="Times New Roman"/>
          <w:color w:val="000000"/>
          <w:sz w:val="28"/>
        </w:rPr>
        <w:t xml:space="preserve"> </w:t>
      </w:r>
      <w:r w:rsidR="00886BBA" w:rsidRPr="003B161A">
        <w:rPr>
          <w:rFonts w:ascii="Times New Roman" w:hAnsi="Times New Roman"/>
          <w:color w:val="000000"/>
          <w:sz w:val="28"/>
        </w:rPr>
        <w:t>о</w:t>
      </w:r>
      <w:r w:rsidRPr="003B161A">
        <w:rPr>
          <w:rFonts w:ascii="Times New Roman" w:hAnsi="Times New Roman"/>
          <w:color w:val="000000"/>
          <w:sz w:val="28"/>
        </w:rPr>
        <w:t xml:space="preserve"> </w:t>
      </w:r>
      <w:r w:rsidR="00886BBA" w:rsidRPr="003B161A">
        <w:rPr>
          <w:rFonts w:ascii="Times New Roman" w:hAnsi="Times New Roman"/>
          <w:color w:val="000000"/>
          <w:sz w:val="28"/>
        </w:rPr>
        <w:t>прохождении</w:t>
      </w:r>
      <w:r w:rsidRPr="003B161A">
        <w:rPr>
          <w:rFonts w:ascii="Times New Roman" w:hAnsi="Times New Roman"/>
          <w:color w:val="000000"/>
          <w:sz w:val="28"/>
        </w:rPr>
        <w:t xml:space="preserve"> </w:t>
      </w:r>
      <w:r w:rsidR="00886BBA" w:rsidRPr="003B161A">
        <w:rPr>
          <w:rFonts w:ascii="Times New Roman" w:hAnsi="Times New Roman"/>
          <w:color w:val="000000"/>
          <w:sz w:val="28"/>
        </w:rPr>
        <w:t>производственной</w:t>
      </w:r>
      <w:r w:rsidRPr="003B161A">
        <w:rPr>
          <w:rFonts w:ascii="Times New Roman" w:hAnsi="Times New Roman"/>
          <w:color w:val="000000"/>
          <w:sz w:val="28"/>
        </w:rPr>
        <w:t xml:space="preserve"> </w:t>
      </w:r>
      <w:r w:rsidR="00886BBA" w:rsidRPr="003B161A">
        <w:rPr>
          <w:rFonts w:ascii="Times New Roman" w:hAnsi="Times New Roman"/>
          <w:color w:val="000000"/>
          <w:sz w:val="28"/>
        </w:rPr>
        <w:t>(преддипломной)</w:t>
      </w:r>
      <w:r w:rsidRPr="003B161A">
        <w:rPr>
          <w:rFonts w:ascii="Times New Roman" w:hAnsi="Times New Roman"/>
          <w:color w:val="000000"/>
          <w:sz w:val="28"/>
        </w:rPr>
        <w:t xml:space="preserve"> </w:t>
      </w:r>
      <w:r w:rsidR="00886BBA" w:rsidRPr="003B161A">
        <w:rPr>
          <w:rFonts w:ascii="Times New Roman" w:hAnsi="Times New Roman"/>
          <w:color w:val="000000"/>
          <w:sz w:val="28"/>
        </w:rPr>
        <w:t>практики</w:t>
      </w:r>
    </w:p>
    <w:p w:rsidR="001574CD" w:rsidRDefault="003B161A" w:rsidP="003B161A">
      <w:pPr>
        <w:widowControl/>
        <w:snapToGrid/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  <w:r w:rsidRPr="003B161A">
        <w:rPr>
          <w:rFonts w:ascii="Times New Roman" w:hAnsi="Times New Roman"/>
          <w:b/>
          <w:color w:val="000000"/>
          <w:sz w:val="28"/>
        </w:rPr>
        <w:t>Выбор оптимальной ценовой политики на предприятии</w:t>
      </w:r>
    </w:p>
    <w:p w:rsidR="00886BBA" w:rsidRPr="007172EE" w:rsidRDefault="007172EE" w:rsidP="009124C3">
      <w:pPr>
        <w:widowControl/>
        <w:snapToGrid/>
        <w:spacing w:line="360" w:lineRule="auto"/>
        <w:ind w:firstLine="709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br w:type="page"/>
      </w:r>
      <w:r w:rsidRPr="007172EE">
        <w:rPr>
          <w:rFonts w:ascii="Times New Roman" w:hAnsi="Times New Roman"/>
          <w:b/>
          <w:color w:val="000000"/>
          <w:sz w:val="28"/>
        </w:rPr>
        <w:lastRenderedPageBreak/>
        <w:t>План-график прохождения производственной преддипломной практики</w:t>
      </w:r>
    </w:p>
    <w:p w:rsidR="00886BBA" w:rsidRPr="007172EE" w:rsidRDefault="00886BBA" w:rsidP="009124C3">
      <w:pPr>
        <w:widowControl/>
        <w:snapToGrid/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886BBA" w:rsidRPr="007172EE" w:rsidRDefault="00886BBA" w:rsidP="009124C3">
      <w:pPr>
        <w:pStyle w:val="23"/>
        <w:spacing w:before="0" w:after="0" w:line="36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7172EE">
        <w:rPr>
          <w:color w:val="000000"/>
          <w:sz w:val="28"/>
          <w:szCs w:val="28"/>
          <w:lang w:val="ru-RU"/>
        </w:rPr>
        <w:t>Цель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практики: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ознакомление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с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деятельностью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организации.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Сбор,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обработка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и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обобщение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материала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по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u w:val="single"/>
          <w:lang w:val="ru-RU"/>
        </w:rPr>
        <w:t>выбору</w:t>
      </w:r>
      <w:r w:rsidR="007172EE" w:rsidRPr="007172EE">
        <w:rPr>
          <w:color w:val="000000"/>
          <w:sz w:val="28"/>
          <w:szCs w:val="28"/>
          <w:u w:val="single"/>
          <w:lang w:val="ru-RU"/>
        </w:rPr>
        <w:t xml:space="preserve"> </w:t>
      </w:r>
      <w:r w:rsidRPr="007172EE">
        <w:rPr>
          <w:color w:val="000000"/>
          <w:sz w:val="28"/>
          <w:szCs w:val="28"/>
          <w:u w:val="single"/>
          <w:lang w:val="ru-RU"/>
        </w:rPr>
        <w:t>оптимальной</w:t>
      </w:r>
      <w:r w:rsidR="007172EE" w:rsidRPr="007172EE">
        <w:rPr>
          <w:color w:val="000000"/>
          <w:sz w:val="28"/>
          <w:szCs w:val="28"/>
          <w:u w:val="single"/>
          <w:lang w:val="ru-RU"/>
        </w:rPr>
        <w:t xml:space="preserve"> </w:t>
      </w:r>
      <w:r w:rsidRPr="007172EE">
        <w:rPr>
          <w:color w:val="000000"/>
          <w:sz w:val="28"/>
          <w:szCs w:val="28"/>
          <w:u w:val="single"/>
          <w:lang w:val="ru-RU"/>
        </w:rPr>
        <w:t>ценовой</w:t>
      </w:r>
      <w:r w:rsidR="007172EE" w:rsidRPr="007172EE">
        <w:rPr>
          <w:color w:val="000000"/>
          <w:sz w:val="28"/>
          <w:szCs w:val="28"/>
          <w:u w:val="single"/>
          <w:lang w:val="ru-RU"/>
        </w:rPr>
        <w:t xml:space="preserve"> </w:t>
      </w:r>
      <w:r w:rsidRPr="007172EE">
        <w:rPr>
          <w:color w:val="000000"/>
          <w:sz w:val="28"/>
          <w:szCs w:val="28"/>
          <w:u w:val="single"/>
          <w:lang w:val="ru-RU"/>
        </w:rPr>
        <w:t>политики</w:t>
      </w:r>
      <w:r w:rsidR="007172EE" w:rsidRPr="007172EE">
        <w:rPr>
          <w:color w:val="000000"/>
          <w:sz w:val="28"/>
          <w:szCs w:val="28"/>
          <w:u w:val="single"/>
          <w:lang w:val="ru-RU"/>
        </w:rPr>
        <w:t xml:space="preserve"> </w:t>
      </w:r>
      <w:r w:rsidRPr="007172EE">
        <w:rPr>
          <w:color w:val="000000"/>
          <w:sz w:val="28"/>
          <w:szCs w:val="28"/>
          <w:u w:val="single"/>
          <w:lang w:val="ru-RU"/>
        </w:rPr>
        <w:t>на</w:t>
      </w:r>
      <w:r w:rsidR="007172EE" w:rsidRPr="007172EE">
        <w:rPr>
          <w:color w:val="000000"/>
          <w:sz w:val="28"/>
          <w:szCs w:val="28"/>
          <w:u w:val="single"/>
          <w:lang w:val="ru-RU"/>
        </w:rPr>
        <w:t xml:space="preserve"> </w:t>
      </w:r>
      <w:r w:rsidRPr="007172EE">
        <w:rPr>
          <w:color w:val="000000"/>
          <w:sz w:val="28"/>
          <w:szCs w:val="28"/>
          <w:u w:val="single"/>
          <w:lang w:val="ru-RU"/>
        </w:rPr>
        <w:t>предприятии</w:t>
      </w:r>
      <w:r w:rsidR="007172EE" w:rsidRPr="007172EE">
        <w:rPr>
          <w:color w:val="000000"/>
          <w:sz w:val="28"/>
          <w:szCs w:val="28"/>
          <w:u w:val="single"/>
          <w:lang w:val="ru-RU"/>
        </w:rPr>
        <w:t xml:space="preserve"> </w:t>
      </w:r>
      <w:r w:rsidRPr="007172EE">
        <w:rPr>
          <w:color w:val="000000"/>
          <w:sz w:val="28"/>
          <w:szCs w:val="28"/>
          <w:u w:val="single"/>
          <w:lang w:val="ru-RU"/>
        </w:rPr>
        <w:t>на</w:t>
      </w:r>
      <w:r w:rsidR="007172EE" w:rsidRPr="007172EE">
        <w:rPr>
          <w:color w:val="000000"/>
          <w:sz w:val="28"/>
          <w:szCs w:val="28"/>
          <w:u w:val="single"/>
          <w:lang w:val="ru-RU"/>
        </w:rPr>
        <w:t xml:space="preserve"> </w:t>
      </w:r>
      <w:r w:rsidRPr="007172EE">
        <w:rPr>
          <w:color w:val="000000"/>
          <w:sz w:val="28"/>
          <w:szCs w:val="28"/>
          <w:u w:val="single"/>
          <w:lang w:val="ru-RU"/>
        </w:rPr>
        <w:t>примере</w:t>
      </w:r>
      <w:r w:rsidR="007172EE" w:rsidRPr="007172EE">
        <w:rPr>
          <w:color w:val="000000"/>
          <w:sz w:val="28"/>
          <w:szCs w:val="28"/>
          <w:u w:val="single"/>
          <w:lang w:val="ru-RU"/>
        </w:rPr>
        <w:t xml:space="preserve"> </w:t>
      </w:r>
      <w:r w:rsidRPr="007172EE">
        <w:rPr>
          <w:color w:val="000000"/>
          <w:sz w:val="28"/>
          <w:szCs w:val="28"/>
          <w:u w:val="single"/>
          <w:lang w:val="ru-RU"/>
        </w:rPr>
        <w:t>ООО</w:t>
      </w:r>
      <w:r w:rsidR="007172EE" w:rsidRPr="007172EE">
        <w:rPr>
          <w:color w:val="000000"/>
          <w:sz w:val="28"/>
          <w:szCs w:val="28"/>
          <w:u w:val="single"/>
          <w:lang w:val="ru-RU"/>
        </w:rPr>
        <w:t xml:space="preserve"> </w:t>
      </w:r>
      <w:r w:rsidRPr="007172EE">
        <w:rPr>
          <w:color w:val="000000"/>
          <w:sz w:val="28"/>
          <w:szCs w:val="28"/>
          <w:u w:val="single"/>
          <w:lang w:val="ru-RU"/>
        </w:rPr>
        <w:t>«ДЛ</w:t>
      </w:r>
      <w:r w:rsidR="007172EE" w:rsidRPr="007172EE">
        <w:rPr>
          <w:color w:val="000000"/>
          <w:sz w:val="28"/>
          <w:szCs w:val="28"/>
          <w:u w:val="single"/>
          <w:lang w:val="ru-RU"/>
        </w:rPr>
        <w:t xml:space="preserve"> </w:t>
      </w:r>
      <w:r w:rsidRPr="007172EE">
        <w:rPr>
          <w:color w:val="000000"/>
          <w:sz w:val="28"/>
          <w:szCs w:val="28"/>
          <w:u w:val="single"/>
          <w:lang w:val="ru-RU"/>
        </w:rPr>
        <w:t>-</w:t>
      </w:r>
      <w:r w:rsidR="007172EE" w:rsidRPr="007172EE">
        <w:rPr>
          <w:color w:val="000000"/>
          <w:sz w:val="28"/>
          <w:szCs w:val="28"/>
          <w:u w:val="single"/>
          <w:lang w:val="ru-RU"/>
        </w:rPr>
        <w:t xml:space="preserve"> </w:t>
      </w:r>
      <w:r w:rsidRPr="007172EE">
        <w:rPr>
          <w:color w:val="000000"/>
          <w:sz w:val="28"/>
          <w:szCs w:val="28"/>
          <w:u w:val="single"/>
          <w:lang w:val="ru-RU"/>
        </w:rPr>
        <w:t>Холдинг»</w:t>
      </w:r>
    </w:p>
    <w:p w:rsidR="00886BBA" w:rsidRPr="007172EE" w:rsidRDefault="00886BBA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Конкретные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вопросы,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подлежащие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изучению:</w:t>
      </w:r>
    </w:p>
    <w:p w:rsidR="00886BBA" w:rsidRPr="007172EE" w:rsidRDefault="00886BBA" w:rsidP="009124C3">
      <w:pPr>
        <w:widowControl/>
        <w:numPr>
          <w:ilvl w:val="0"/>
          <w:numId w:val="30"/>
        </w:numPr>
        <w:tabs>
          <w:tab w:val="clear" w:pos="720"/>
          <w:tab w:val="num" w:pos="567"/>
        </w:tabs>
        <w:snapToGrid/>
        <w:spacing w:line="36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Дать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технико-экономическую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характеристику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исследуемого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объекта.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Привести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основные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экономические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показатели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объекта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последние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3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года.</w:t>
      </w:r>
    </w:p>
    <w:p w:rsidR="00886BBA" w:rsidRPr="007172EE" w:rsidRDefault="00886BBA" w:rsidP="009124C3">
      <w:pPr>
        <w:widowControl/>
        <w:numPr>
          <w:ilvl w:val="0"/>
          <w:numId w:val="30"/>
        </w:numPr>
        <w:tabs>
          <w:tab w:val="clear" w:pos="720"/>
          <w:tab w:val="num" w:pos="567"/>
        </w:tabs>
        <w:snapToGrid/>
        <w:spacing w:line="36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Собрать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проанализировать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практический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материал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последние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3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года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(2007-2009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гг.)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теме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выпускной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квалификационной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работы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(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глава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ВКР)</w:t>
      </w:r>
    </w:p>
    <w:p w:rsidR="00886BBA" w:rsidRPr="007172EE" w:rsidRDefault="00886BBA" w:rsidP="009124C3">
      <w:pPr>
        <w:widowControl/>
        <w:numPr>
          <w:ilvl w:val="0"/>
          <w:numId w:val="30"/>
        </w:numPr>
        <w:tabs>
          <w:tab w:val="clear" w:pos="720"/>
          <w:tab w:val="num" w:pos="567"/>
        </w:tabs>
        <w:snapToGrid/>
        <w:spacing w:line="36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результатам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анализа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второй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главы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выявить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проблемы.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Вскрыть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конкретные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недостатки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исследуемого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объекта.</w:t>
      </w:r>
    </w:p>
    <w:p w:rsidR="00886BBA" w:rsidRPr="007172EE" w:rsidRDefault="00886BBA" w:rsidP="009124C3">
      <w:pPr>
        <w:widowControl/>
        <w:numPr>
          <w:ilvl w:val="0"/>
          <w:numId w:val="30"/>
        </w:numPr>
        <w:tabs>
          <w:tab w:val="clear" w:pos="720"/>
          <w:tab w:val="num" w:pos="567"/>
        </w:tabs>
        <w:snapToGrid/>
        <w:spacing w:line="36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Сформулировать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предложения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совершенствованию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работы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объекта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соответствии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планом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ВКР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2-ой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3-ей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главе.</w:t>
      </w:r>
    </w:p>
    <w:p w:rsidR="00886BBA" w:rsidRPr="007172EE" w:rsidRDefault="00886BBA" w:rsidP="009124C3">
      <w:pPr>
        <w:widowControl/>
        <w:numPr>
          <w:ilvl w:val="0"/>
          <w:numId w:val="30"/>
        </w:numPr>
        <w:tabs>
          <w:tab w:val="clear" w:pos="720"/>
          <w:tab w:val="num" w:pos="567"/>
        </w:tabs>
        <w:snapToGrid/>
        <w:spacing w:line="36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Сделать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экономическую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постановку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задачи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поиска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оптимального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решения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(для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3-ей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главы)</w:t>
      </w:r>
    </w:p>
    <w:p w:rsidR="00886BBA" w:rsidRPr="007172EE" w:rsidRDefault="00886BBA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Сроки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прохождения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практики: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/>
          <w:bCs/>
          <w:color w:val="000000"/>
          <w:sz w:val="28"/>
          <w:szCs w:val="28"/>
        </w:rPr>
        <w:t>с</w:t>
      </w:r>
      <w:r w:rsidR="007172EE" w:rsidRPr="007172E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/>
          <w:bCs/>
          <w:color w:val="000000"/>
          <w:sz w:val="28"/>
          <w:szCs w:val="28"/>
        </w:rPr>
        <w:t>01.10</w:t>
      </w:r>
      <w:r w:rsidR="007172EE" w:rsidRPr="007172E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/>
          <w:bCs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/>
          <w:bCs/>
          <w:color w:val="000000"/>
          <w:sz w:val="28"/>
          <w:szCs w:val="28"/>
        </w:rPr>
        <w:t>25.11.2010</w:t>
      </w:r>
      <w:r w:rsidR="007172EE" w:rsidRPr="007172E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/>
          <w:bCs/>
          <w:color w:val="000000"/>
          <w:sz w:val="28"/>
          <w:szCs w:val="28"/>
        </w:rPr>
        <w:t>г.</w:t>
      </w:r>
    </w:p>
    <w:p w:rsidR="00886BBA" w:rsidRPr="007172EE" w:rsidRDefault="00886BBA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Отчет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практике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предоставить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/>
          <w:bCs/>
          <w:color w:val="000000"/>
          <w:sz w:val="28"/>
          <w:szCs w:val="28"/>
        </w:rPr>
        <w:t>до</w:t>
      </w:r>
      <w:r w:rsidR="007172EE" w:rsidRPr="007172E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/>
          <w:bCs/>
          <w:color w:val="000000"/>
          <w:sz w:val="28"/>
          <w:szCs w:val="28"/>
        </w:rPr>
        <w:t>30</w:t>
      </w:r>
      <w:r w:rsidR="007172EE" w:rsidRPr="007172E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/>
          <w:bCs/>
          <w:color w:val="000000"/>
          <w:sz w:val="28"/>
          <w:szCs w:val="28"/>
        </w:rPr>
        <w:t>ноября</w:t>
      </w:r>
      <w:r w:rsidR="007172EE" w:rsidRPr="007172E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/>
          <w:bCs/>
          <w:color w:val="000000"/>
          <w:sz w:val="28"/>
          <w:szCs w:val="28"/>
        </w:rPr>
        <w:t>2010</w:t>
      </w:r>
      <w:r w:rsidR="007172EE" w:rsidRPr="007172E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/>
          <w:bCs/>
          <w:color w:val="000000"/>
          <w:sz w:val="28"/>
          <w:szCs w:val="28"/>
        </w:rPr>
        <w:t>г.</w:t>
      </w:r>
    </w:p>
    <w:p w:rsidR="00886BBA" w:rsidRDefault="00886BBA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Защита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отчета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(по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расписанию)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/>
          <w:bCs/>
          <w:color w:val="000000"/>
          <w:sz w:val="28"/>
          <w:szCs w:val="28"/>
        </w:rPr>
        <w:t>до</w:t>
      </w:r>
      <w:r w:rsidR="007172EE" w:rsidRPr="007172E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/>
          <w:bCs/>
          <w:color w:val="000000"/>
          <w:sz w:val="28"/>
          <w:szCs w:val="28"/>
        </w:rPr>
        <w:t>7</w:t>
      </w:r>
      <w:r w:rsidR="007172EE" w:rsidRPr="007172E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/>
          <w:bCs/>
          <w:color w:val="000000"/>
          <w:sz w:val="28"/>
          <w:szCs w:val="28"/>
        </w:rPr>
        <w:t>декабря</w:t>
      </w:r>
      <w:r w:rsidR="007172EE" w:rsidRPr="007172E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/>
          <w:bCs/>
          <w:color w:val="000000"/>
          <w:sz w:val="28"/>
          <w:szCs w:val="28"/>
        </w:rPr>
        <w:t>2010</w:t>
      </w:r>
      <w:r w:rsidR="007172EE" w:rsidRPr="007172E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/>
          <w:bCs/>
          <w:color w:val="000000"/>
          <w:sz w:val="28"/>
          <w:szCs w:val="28"/>
        </w:rPr>
        <w:t>г.</w:t>
      </w:r>
    </w:p>
    <w:p w:rsidR="007172EE" w:rsidRDefault="007172EE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7172EE" w:rsidRPr="007172EE" w:rsidRDefault="007172EE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7172EE" w:rsidRPr="007172EE" w:rsidRDefault="007172EE" w:rsidP="009124C3">
      <w:pPr>
        <w:widowControl/>
        <w:snapToGrid/>
        <w:spacing w:line="360" w:lineRule="auto"/>
        <w:ind w:firstLine="709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bookmarkStart w:id="1" w:name="_Toc277508767"/>
      <w:bookmarkStart w:id="2" w:name="_Toc278651899"/>
      <w:r w:rsidRPr="007172EE">
        <w:rPr>
          <w:rFonts w:ascii="Times New Roman" w:hAnsi="Times New Roman"/>
          <w:b/>
          <w:color w:val="000000"/>
          <w:sz w:val="28"/>
        </w:rPr>
        <w:t>Содержание</w:t>
      </w:r>
    </w:p>
    <w:p w:rsidR="007172EE" w:rsidRPr="007172EE" w:rsidRDefault="007172EE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</w:rPr>
      </w:pPr>
    </w:p>
    <w:p w:rsidR="007172EE" w:rsidRPr="007172EE" w:rsidRDefault="007172EE" w:rsidP="009124C3">
      <w:pPr>
        <w:widowControl/>
        <w:snapToGrid/>
        <w:spacing w:line="360" w:lineRule="auto"/>
        <w:ind w:firstLine="0"/>
        <w:rPr>
          <w:rFonts w:ascii="Times New Roman" w:hAnsi="Times New Roman"/>
          <w:color w:val="000000"/>
          <w:sz w:val="28"/>
        </w:rPr>
      </w:pPr>
      <w:r w:rsidRPr="007172EE">
        <w:rPr>
          <w:rFonts w:ascii="Times New Roman" w:hAnsi="Times New Roman"/>
          <w:color w:val="000000"/>
          <w:sz w:val="28"/>
        </w:rPr>
        <w:t>1.Краткая технико-экономическая характеристика ООО «ДЛ-Холдинг».</w:t>
      </w:r>
    </w:p>
    <w:p w:rsidR="007172EE" w:rsidRPr="007172EE" w:rsidRDefault="007172EE" w:rsidP="009124C3">
      <w:pPr>
        <w:widowControl/>
        <w:snapToGrid/>
        <w:spacing w:line="360" w:lineRule="auto"/>
        <w:ind w:firstLine="0"/>
        <w:rPr>
          <w:rFonts w:ascii="Times New Roman" w:hAnsi="Times New Roman"/>
          <w:color w:val="000000"/>
          <w:sz w:val="28"/>
        </w:rPr>
      </w:pPr>
      <w:r w:rsidRPr="007172EE">
        <w:rPr>
          <w:rFonts w:ascii="Times New Roman" w:hAnsi="Times New Roman"/>
          <w:color w:val="000000"/>
          <w:sz w:val="28"/>
        </w:rPr>
        <w:t>2.Анализ ценовой политики ООО «ДЛ-Холдинг»</w:t>
      </w:r>
    </w:p>
    <w:p w:rsidR="007172EE" w:rsidRPr="007172EE" w:rsidRDefault="007172EE" w:rsidP="009124C3">
      <w:pPr>
        <w:widowControl/>
        <w:snapToGrid/>
        <w:spacing w:line="360" w:lineRule="auto"/>
        <w:ind w:firstLine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2.1</w:t>
      </w:r>
      <w:r w:rsidRPr="007172EE">
        <w:rPr>
          <w:rFonts w:ascii="Times New Roman" w:hAnsi="Times New Roman"/>
          <w:color w:val="000000"/>
          <w:sz w:val="28"/>
        </w:rPr>
        <w:t xml:space="preserve"> Анализ финансового состояния предприятия</w:t>
      </w:r>
    </w:p>
    <w:p w:rsidR="007172EE" w:rsidRPr="007172EE" w:rsidRDefault="007172EE" w:rsidP="009124C3">
      <w:pPr>
        <w:widowControl/>
        <w:snapToGrid/>
        <w:spacing w:line="360" w:lineRule="auto"/>
        <w:ind w:firstLine="0"/>
        <w:rPr>
          <w:rFonts w:ascii="Times New Roman" w:hAnsi="Times New Roman"/>
          <w:color w:val="000000"/>
          <w:sz w:val="28"/>
        </w:rPr>
      </w:pPr>
      <w:r w:rsidRPr="007172EE">
        <w:rPr>
          <w:rFonts w:ascii="Times New Roman" w:hAnsi="Times New Roman"/>
          <w:color w:val="000000"/>
          <w:sz w:val="28"/>
        </w:rPr>
        <w:t>2.2.Анализ цен и системы ценообразования</w:t>
      </w:r>
    </w:p>
    <w:p w:rsidR="007172EE" w:rsidRPr="007172EE" w:rsidRDefault="007172EE" w:rsidP="009124C3">
      <w:pPr>
        <w:widowControl/>
        <w:snapToGrid/>
        <w:spacing w:line="360" w:lineRule="auto"/>
        <w:ind w:firstLine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2.3</w:t>
      </w:r>
      <w:r w:rsidRPr="007172EE">
        <w:rPr>
          <w:rFonts w:ascii="Times New Roman" w:hAnsi="Times New Roman"/>
          <w:color w:val="000000"/>
          <w:sz w:val="28"/>
        </w:rPr>
        <w:t xml:space="preserve"> Анализ факторов, влияющих на ценовую политику предприятия</w:t>
      </w:r>
    </w:p>
    <w:p w:rsidR="007172EE" w:rsidRPr="007172EE" w:rsidRDefault="007172EE" w:rsidP="009124C3">
      <w:pPr>
        <w:widowControl/>
        <w:snapToGrid/>
        <w:spacing w:line="360" w:lineRule="auto"/>
        <w:ind w:firstLine="0"/>
        <w:rPr>
          <w:rFonts w:ascii="Times New Roman" w:hAnsi="Times New Roman"/>
          <w:color w:val="000000"/>
          <w:sz w:val="28"/>
        </w:rPr>
      </w:pPr>
      <w:r w:rsidRPr="007172EE">
        <w:rPr>
          <w:rFonts w:ascii="Times New Roman" w:hAnsi="Times New Roman"/>
          <w:color w:val="000000"/>
          <w:sz w:val="28"/>
        </w:rPr>
        <w:t xml:space="preserve">3.Проблемы и недостатки, </w:t>
      </w:r>
      <w:r w:rsidR="003B3096">
        <w:rPr>
          <w:rFonts w:ascii="Times New Roman" w:hAnsi="Times New Roman"/>
          <w:color w:val="000000"/>
          <w:sz w:val="28"/>
        </w:rPr>
        <w:t>выявленные в результате анализа</w:t>
      </w:r>
    </w:p>
    <w:p w:rsidR="007172EE" w:rsidRPr="007172EE" w:rsidRDefault="007172EE" w:rsidP="009124C3">
      <w:pPr>
        <w:widowControl/>
        <w:snapToGrid/>
        <w:spacing w:line="360" w:lineRule="auto"/>
        <w:ind w:firstLine="0"/>
        <w:rPr>
          <w:rFonts w:ascii="Times New Roman" w:hAnsi="Times New Roman"/>
          <w:color w:val="000000"/>
          <w:sz w:val="28"/>
        </w:rPr>
      </w:pPr>
      <w:r w:rsidRPr="007172EE">
        <w:rPr>
          <w:rFonts w:ascii="Times New Roman" w:hAnsi="Times New Roman"/>
          <w:color w:val="000000"/>
          <w:sz w:val="28"/>
        </w:rPr>
        <w:t>4.Мероприятия по совершенствованию ценовой политики предприятия</w:t>
      </w:r>
    </w:p>
    <w:p w:rsidR="007172EE" w:rsidRPr="007172EE" w:rsidRDefault="007172EE" w:rsidP="009124C3">
      <w:pPr>
        <w:widowControl/>
        <w:snapToGrid/>
        <w:spacing w:line="360" w:lineRule="auto"/>
        <w:ind w:firstLine="0"/>
        <w:rPr>
          <w:rFonts w:ascii="Times New Roman" w:hAnsi="Times New Roman"/>
          <w:color w:val="000000"/>
          <w:sz w:val="28"/>
        </w:rPr>
      </w:pPr>
      <w:r w:rsidRPr="007172EE">
        <w:rPr>
          <w:rFonts w:ascii="Times New Roman" w:hAnsi="Times New Roman"/>
          <w:color w:val="000000"/>
          <w:sz w:val="28"/>
        </w:rPr>
        <w:t xml:space="preserve">5.Экономическая постановка задачи </w:t>
      </w:r>
      <w:r w:rsidR="003B3096">
        <w:rPr>
          <w:rFonts w:ascii="Times New Roman" w:hAnsi="Times New Roman"/>
          <w:color w:val="000000"/>
          <w:sz w:val="28"/>
        </w:rPr>
        <w:t>для поиска оптимального решения</w:t>
      </w:r>
    </w:p>
    <w:p w:rsidR="007172EE" w:rsidRPr="007172EE" w:rsidRDefault="007172EE" w:rsidP="009124C3">
      <w:pPr>
        <w:widowControl/>
        <w:snapToGrid/>
        <w:spacing w:line="360" w:lineRule="auto"/>
        <w:ind w:firstLine="0"/>
        <w:rPr>
          <w:rFonts w:ascii="Times New Roman" w:hAnsi="Times New Roman"/>
          <w:color w:val="000000"/>
          <w:sz w:val="28"/>
        </w:rPr>
      </w:pPr>
      <w:r w:rsidRPr="007172EE">
        <w:rPr>
          <w:rFonts w:ascii="Times New Roman" w:hAnsi="Times New Roman"/>
          <w:color w:val="000000"/>
          <w:sz w:val="28"/>
        </w:rPr>
        <w:t xml:space="preserve">Список </w:t>
      </w:r>
      <w:r>
        <w:rPr>
          <w:rFonts w:ascii="Times New Roman" w:hAnsi="Times New Roman"/>
          <w:color w:val="000000"/>
          <w:sz w:val="28"/>
        </w:rPr>
        <w:t>л</w:t>
      </w:r>
      <w:r w:rsidRPr="007172EE">
        <w:rPr>
          <w:rFonts w:ascii="Times New Roman" w:hAnsi="Times New Roman"/>
          <w:color w:val="000000"/>
          <w:sz w:val="28"/>
        </w:rPr>
        <w:t>итературы</w:t>
      </w:r>
    </w:p>
    <w:p w:rsidR="007172EE" w:rsidRPr="007172EE" w:rsidRDefault="007172EE" w:rsidP="009124C3">
      <w:pPr>
        <w:widowControl/>
        <w:snapToGrid/>
        <w:spacing w:line="360" w:lineRule="auto"/>
        <w:ind w:firstLine="0"/>
        <w:rPr>
          <w:rFonts w:ascii="Times New Roman" w:hAnsi="Times New Roman"/>
          <w:color w:val="000000"/>
          <w:sz w:val="28"/>
        </w:rPr>
      </w:pPr>
      <w:r w:rsidRPr="007172EE">
        <w:rPr>
          <w:rFonts w:ascii="Times New Roman" w:hAnsi="Times New Roman"/>
          <w:color w:val="000000"/>
          <w:sz w:val="28"/>
        </w:rPr>
        <w:t>Приложения</w:t>
      </w:r>
    </w:p>
    <w:p w:rsidR="00866028" w:rsidRPr="007172EE" w:rsidRDefault="00866028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</w:rPr>
      </w:pPr>
    </w:p>
    <w:p w:rsidR="00866028" w:rsidRPr="007172EE" w:rsidRDefault="00866028" w:rsidP="009124C3">
      <w:pPr>
        <w:widowControl/>
        <w:snapToGrid/>
        <w:spacing w:line="36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C63F71" w:rsidRPr="007172EE" w:rsidRDefault="007172EE" w:rsidP="009124C3">
      <w:pPr>
        <w:widowControl/>
        <w:snapToGrid/>
        <w:spacing w:line="36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="00866028" w:rsidRPr="007172EE">
        <w:rPr>
          <w:rFonts w:ascii="Times New Roman" w:hAnsi="Times New Roman"/>
          <w:b/>
          <w:color w:val="000000"/>
          <w:sz w:val="28"/>
          <w:szCs w:val="28"/>
        </w:rPr>
        <w:t>1</w:t>
      </w:r>
      <w:r w:rsidR="00D357F5" w:rsidRPr="007172EE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7172E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bookmarkEnd w:id="1"/>
      <w:bookmarkEnd w:id="2"/>
      <w:r w:rsidR="00D357F5" w:rsidRPr="007172EE">
        <w:rPr>
          <w:rFonts w:ascii="Times New Roman" w:hAnsi="Times New Roman"/>
          <w:b/>
          <w:color w:val="000000"/>
          <w:sz w:val="28"/>
          <w:szCs w:val="28"/>
        </w:rPr>
        <w:t>К</w:t>
      </w:r>
      <w:r w:rsidRPr="007172EE">
        <w:rPr>
          <w:rFonts w:ascii="Times New Roman" w:hAnsi="Times New Roman"/>
          <w:b/>
          <w:color w:val="000000"/>
          <w:sz w:val="28"/>
          <w:szCs w:val="28"/>
        </w:rPr>
        <w:t>раткая технико–экономическая характеристика ООО «ДЛ-Холдинг»</w:t>
      </w:r>
    </w:p>
    <w:p w:rsidR="00C63F71" w:rsidRPr="007172EE" w:rsidRDefault="00C63F71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DA216F" w:rsidRPr="007172EE" w:rsidRDefault="00DA216F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«ДЛ-Холдинг»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-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официальный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представитель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«Торгового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дома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«Кама»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официальный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дилер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ведущих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предприятий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РФ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стран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СНГ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выпуску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автошин,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таких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«Сибур-Русские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шины»,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ХК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«Амтел»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ОАО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«Белшина»,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ОАО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«Днепрошина»,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также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продаже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аккумуляторов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марок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«ВСА»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«Аккумуляторные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технологии»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Иркутск,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ОАО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«Тюменский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аккумуляторный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завод»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Тюмень,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ОАО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Кайнар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Талды-Корган.</w:t>
      </w:r>
    </w:p>
    <w:p w:rsidR="00DA216F" w:rsidRPr="007172EE" w:rsidRDefault="00DA216F" w:rsidP="009124C3">
      <w:pPr>
        <w:widowControl/>
        <w:snapToGrid/>
        <w:spacing w:line="360" w:lineRule="auto"/>
        <w:ind w:firstLine="709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«</w:t>
      </w:r>
      <w:r w:rsidRPr="007172EE">
        <w:rPr>
          <w:rFonts w:ascii="Times New Roman" w:hAnsi="Times New Roman"/>
          <w:color w:val="000000"/>
          <w:sz w:val="28"/>
          <w:szCs w:val="28"/>
        </w:rPr>
        <w:t>ДЛ-Холдинг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»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протяжении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13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лет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активно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работает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рынке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Российской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Федерации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стран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СНГ.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Партнерами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3E5CEF" w:rsidRPr="007172EE">
        <w:rPr>
          <w:rFonts w:ascii="Times New Roman" w:hAnsi="Times New Roman"/>
          <w:bCs/>
          <w:iCs/>
          <w:color w:val="000000"/>
          <w:sz w:val="28"/>
          <w:szCs w:val="28"/>
        </w:rPr>
        <w:t>организации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являются: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ОАО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«ТНК»,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ОАО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«Сургутнефтегаз»,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ОАО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«НК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«Славнефть»,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ОАО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АНК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«Башнефть»,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ТД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«Евразхолдинг»,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ТД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«Мечел»,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ОАО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«Северсталь»,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ОАО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«Сибнефть»,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ОАО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«Газпром»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многие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другие.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«</w:t>
      </w:r>
      <w:r w:rsidR="00024A58" w:rsidRPr="007172EE">
        <w:rPr>
          <w:rFonts w:ascii="Times New Roman" w:hAnsi="Times New Roman"/>
          <w:color w:val="000000"/>
          <w:sz w:val="28"/>
          <w:szCs w:val="28"/>
        </w:rPr>
        <w:t>ДЛ-Холдинг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»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является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лауреатом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премии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«Российский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Национальный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Олимп»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за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2005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iCs/>
          <w:color w:val="000000"/>
          <w:sz w:val="28"/>
          <w:szCs w:val="28"/>
        </w:rPr>
        <w:t>год.</w:t>
      </w:r>
    </w:p>
    <w:p w:rsidR="00DA216F" w:rsidRPr="007172EE" w:rsidRDefault="00DA216F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Основными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видами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409F" w:rsidRPr="007172EE">
        <w:rPr>
          <w:rFonts w:ascii="Times New Roman" w:hAnsi="Times New Roman"/>
          <w:bCs/>
          <w:iCs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C1409F" w:rsidRPr="007172EE">
        <w:rPr>
          <w:rFonts w:ascii="Times New Roman" w:hAnsi="Times New Roman"/>
          <w:bCs/>
          <w:iCs/>
          <w:color w:val="000000"/>
          <w:sz w:val="28"/>
          <w:szCs w:val="28"/>
        </w:rPr>
        <w:t>«</w:t>
      </w:r>
      <w:r w:rsidR="00C1409F" w:rsidRPr="007172EE">
        <w:rPr>
          <w:rFonts w:ascii="Times New Roman" w:hAnsi="Times New Roman"/>
          <w:color w:val="000000"/>
          <w:sz w:val="28"/>
          <w:szCs w:val="28"/>
        </w:rPr>
        <w:t>ДЛ-Холдинг</w:t>
      </w:r>
      <w:r w:rsidR="00C1409F" w:rsidRPr="007172EE">
        <w:rPr>
          <w:rFonts w:ascii="Times New Roman" w:hAnsi="Times New Roman"/>
          <w:bCs/>
          <w:iCs/>
          <w:color w:val="000000"/>
          <w:sz w:val="28"/>
          <w:szCs w:val="28"/>
        </w:rPr>
        <w:t>»</w:t>
      </w:r>
      <w:r w:rsidR="007172EE" w:rsidRPr="007172E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Уставу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являются:</w:t>
      </w:r>
    </w:p>
    <w:p w:rsidR="00DA216F" w:rsidRPr="007172EE" w:rsidRDefault="00DA216F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-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4A58" w:rsidRPr="007172EE">
        <w:rPr>
          <w:rFonts w:ascii="Times New Roman" w:hAnsi="Times New Roman"/>
          <w:color w:val="000000"/>
          <w:sz w:val="28"/>
          <w:szCs w:val="28"/>
        </w:rPr>
        <w:t>деятельность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4A58" w:rsidRPr="007172EE">
        <w:rPr>
          <w:rFonts w:ascii="Times New Roman" w:hAnsi="Times New Roman"/>
          <w:color w:val="000000"/>
          <w:sz w:val="28"/>
          <w:szCs w:val="28"/>
        </w:rPr>
        <w:t>агентов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4A58"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4A58" w:rsidRPr="007172EE">
        <w:rPr>
          <w:rFonts w:ascii="Times New Roman" w:hAnsi="Times New Roman"/>
          <w:color w:val="000000"/>
          <w:sz w:val="28"/>
          <w:szCs w:val="28"/>
        </w:rPr>
        <w:t>оптовой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4A58" w:rsidRPr="007172EE">
        <w:rPr>
          <w:rFonts w:ascii="Times New Roman" w:hAnsi="Times New Roman"/>
          <w:color w:val="000000"/>
          <w:sz w:val="28"/>
          <w:szCs w:val="28"/>
        </w:rPr>
        <w:t>торговле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4A58" w:rsidRPr="007172EE">
        <w:rPr>
          <w:rFonts w:ascii="Times New Roman" w:hAnsi="Times New Roman"/>
          <w:color w:val="000000"/>
          <w:sz w:val="28"/>
          <w:szCs w:val="28"/>
        </w:rPr>
        <w:t>универсальным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4A58" w:rsidRPr="007172EE">
        <w:rPr>
          <w:rFonts w:ascii="Times New Roman" w:hAnsi="Times New Roman"/>
          <w:color w:val="000000"/>
          <w:sz w:val="28"/>
          <w:szCs w:val="28"/>
        </w:rPr>
        <w:t>ассортиментом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4A58" w:rsidRPr="007172EE">
        <w:rPr>
          <w:rFonts w:ascii="Times New Roman" w:hAnsi="Times New Roman"/>
          <w:color w:val="000000"/>
          <w:sz w:val="28"/>
          <w:szCs w:val="28"/>
        </w:rPr>
        <w:t>товаров</w:t>
      </w:r>
      <w:r w:rsidRPr="007172EE">
        <w:rPr>
          <w:rFonts w:ascii="Times New Roman" w:hAnsi="Times New Roman"/>
          <w:color w:val="000000"/>
          <w:sz w:val="28"/>
          <w:szCs w:val="28"/>
        </w:rPr>
        <w:t>;</w:t>
      </w:r>
    </w:p>
    <w:p w:rsidR="00DA216F" w:rsidRPr="007172EE" w:rsidRDefault="00DA216F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-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оптово-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розничная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продажа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4A58" w:rsidRPr="007172EE">
        <w:rPr>
          <w:rFonts w:ascii="Times New Roman" w:hAnsi="Times New Roman"/>
          <w:color w:val="000000"/>
          <w:sz w:val="28"/>
          <w:szCs w:val="28"/>
        </w:rPr>
        <w:t>торговля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4A58" w:rsidRPr="007172EE">
        <w:rPr>
          <w:rFonts w:ascii="Times New Roman" w:hAnsi="Times New Roman"/>
          <w:color w:val="000000"/>
          <w:sz w:val="28"/>
          <w:szCs w:val="28"/>
        </w:rPr>
        <w:t>автомобильными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4A58" w:rsidRPr="007172EE">
        <w:rPr>
          <w:rFonts w:ascii="Times New Roman" w:hAnsi="Times New Roman"/>
          <w:color w:val="000000"/>
          <w:sz w:val="28"/>
          <w:szCs w:val="28"/>
        </w:rPr>
        <w:t>деталями,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4A58" w:rsidRPr="007172EE">
        <w:rPr>
          <w:rFonts w:ascii="Times New Roman" w:hAnsi="Times New Roman"/>
          <w:color w:val="000000"/>
          <w:sz w:val="28"/>
          <w:szCs w:val="28"/>
        </w:rPr>
        <w:t>узлами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4A58"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4A58" w:rsidRPr="007172EE">
        <w:rPr>
          <w:rFonts w:ascii="Times New Roman" w:hAnsi="Times New Roman"/>
          <w:color w:val="000000"/>
          <w:sz w:val="28"/>
          <w:szCs w:val="28"/>
        </w:rPr>
        <w:t>принадлежностями;</w:t>
      </w:r>
    </w:p>
    <w:p w:rsidR="00DA216F" w:rsidRPr="007172EE" w:rsidRDefault="00DA216F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-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организация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перевозок,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предоставление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транспортных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услуг,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аренда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транспортных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средств;</w:t>
      </w:r>
    </w:p>
    <w:p w:rsidR="00C1409F" w:rsidRPr="007172EE" w:rsidRDefault="00C1409F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-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др.</w:t>
      </w:r>
    </w:p>
    <w:p w:rsidR="005029D4" w:rsidRPr="007172EE" w:rsidRDefault="005029D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Фактически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организаци</w:t>
      </w:r>
      <w:r w:rsidR="00CE74C8" w:rsidRPr="007172EE">
        <w:rPr>
          <w:rFonts w:ascii="Times New Roman" w:hAnsi="Times New Roman"/>
          <w:color w:val="000000"/>
          <w:sz w:val="28"/>
          <w:szCs w:val="28"/>
        </w:rPr>
        <w:t>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E74C8" w:rsidRPr="007172EE">
        <w:rPr>
          <w:rFonts w:ascii="Times New Roman" w:hAnsi="Times New Roman"/>
          <w:color w:val="000000"/>
          <w:sz w:val="28"/>
          <w:szCs w:val="28"/>
        </w:rPr>
        <w:t>осуществляет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E74C8" w:rsidRPr="007172EE">
        <w:rPr>
          <w:rFonts w:ascii="Times New Roman" w:hAnsi="Times New Roman"/>
          <w:color w:val="000000"/>
          <w:sz w:val="28"/>
          <w:szCs w:val="28"/>
        </w:rPr>
        <w:t>оптововую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продажу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автошин,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автомобильных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дисков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аккумуляторов.</w:t>
      </w:r>
    </w:p>
    <w:p w:rsidR="00DA216F" w:rsidRPr="007172EE" w:rsidRDefault="00024A58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Учредителем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являе</w:t>
      </w:r>
      <w:r w:rsidR="00DA216F" w:rsidRPr="007172EE">
        <w:rPr>
          <w:rFonts w:ascii="Times New Roman" w:hAnsi="Times New Roman"/>
          <w:color w:val="000000"/>
          <w:sz w:val="28"/>
          <w:szCs w:val="28"/>
        </w:rPr>
        <w:t>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физическое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лицо</w:t>
      </w:r>
      <w:r w:rsidR="001A4A57" w:rsidRPr="007172EE">
        <w:rPr>
          <w:rFonts w:ascii="Times New Roman" w:hAnsi="Times New Roman"/>
          <w:color w:val="000000"/>
          <w:sz w:val="28"/>
          <w:szCs w:val="28"/>
        </w:rPr>
        <w:t>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A4A57" w:rsidRPr="007172EE">
        <w:rPr>
          <w:rFonts w:ascii="Times New Roman" w:hAnsi="Times New Roman"/>
          <w:color w:val="000000"/>
          <w:sz w:val="28"/>
          <w:szCs w:val="28"/>
        </w:rPr>
        <w:t>доля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A4A57" w:rsidRPr="007172EE">
        <w:rPr>
          <w:rFonts w:ascii="Times New Roman" w:hAnsi="Times New Roman"/>
          <w:color w:val="000000"/>
          <w:sz w:val="28"/>
          <w:szCs w:val="28"/>
        </w:rPr>
        <w:t>вклада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A4A57" w:rsidRPr="007172EE">
        <w:rPr>
          <w:rFonts w:ascii="Times New Roman" w:hAnsi="Times New Roman"/>
          <w:color w:val="000000"/>
          <w:sz w:val="28"/>
          <w:szCs w:val="28"/>
        </w:rPr>
        <w:t>которого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A4A57" w:rsidRPr="007172EE">
        <w:rPr>
          <w:rFonts w:ascii="Times New Roman" w:hAnsi="Times New Roman"/>
          <w:color w:val="000000"/>
          <w:sz w:val="28"/>
          <w:szCs w:val="28"/>
        </w:rPr>
        <w:t>составляет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A4A57" w:rsidRPr="007172EE">
        <w:rPr>
          <w:rFonts w:ascii="Times New Roman" w:hAnsi="Times New Roman"/>
          <w:color w:val="000000"/>
          <w:sz w:val="28"/>
          <w:szCs w:val="28"/>
        </w:rPr>
        <w:t>10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A4A57"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A4A57" w:rsidRPr="007172EE">
        <w:rPr>
          <w:rFonts w:ascii="Times New Roman" w:hAnsi="Times New Roman"/>
          <w:color w:val="000000"/>
          <w:sz w:val="28"/>
          <w:szCs w:val="28"/>
        </w:rPr>
        <w:t>руб.</w:t>
      </w:r>
    </w:p>
    <w:p w:rsidR="00024A58" w:rsidRPr="007172EE" w:rsidRDefault="0005345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Юридический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адрес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4A58" w:rsidRPr="007172EE">
        <w:rPr>
          <w:rFonts w:ascii="Times New Roman" w:hAnsi="Times New Roman"/>
          <w:color w:val="000000"/>
          <w:sz w:val="28"/>
          <w:szCs w:val="28"/>
        </w:rPr>
        <w:t>общества: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4A58" w:rsidRPr="007172EE">
        <w:rPr>
          <w:rFonts w:ascii="Times New Roman" w:hAnsi="Times New Roman"/>
          <w:color w:val="000000"/>
          <w:sz w:val="28"/>
          <w:szCs w:val="28"/>
        </w:rPr>
        <w:t>г.Уфа,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4A58" w:rsidRPr="007172EE">
        <w:rPr>
          <w:rFonts w:ascii="Times New Roman" w:hAnsi="Times New Roman"/>
          <w:color w:val="000000"/>
          <w:sz w:val="28"/>
          <w:szCs w:val="28"/>
        </w:rPr>
        <w:t>ул.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4A58" w:rsidRPr="007172EE">
        <w:rPr>
          <w:rFonts w:ascii="Times New Roman" w:hAnsi="Times New Roman"/>
          <w:color w:val="000000"/>
          <w:sz w:val="28"/>
          <w:szCs w:val="28"/>
        </w:rPr>
        <w:t>Революционная,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4A58" w:rsidRPr="007172EE">
        <w:rPr>
          <w:rFonts w:ascii="Times New Roman" w:hAnsi="Times New Roman"/>
          <w:color w:val="000000"/>
          <w:sz w:val="28"/>
          <w:szCs w:val="28"/>
        </w:rPr>
        <w:t>92/4.</w:t>
      </w:r>
    </w:p>
    <w:p w:rsidR="00DA216F" w:rsidRPr="007172EE" w:rsidRDefault="00DA216F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своей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собственности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4A58" w:rsidRPr="007172EE">
        <w:rPr>
          <w:rFonts w:ascii="Times New Roman" w:hAnsi="Times New Roman"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4A58" w:rsidRPr="007172EE">
        <w:rPr>
          <w:rFonts w:ascii="Times New Roman" w:hAnsi="Times New Roman"/>
          <w:color w:val="000000"/>
          <w:sz w:val="28"/>
          <w:szCs w:val="28"/>
        </w:rPr>
        <w:t>«ДЛ-Холдинг»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3454" w:rsidRPr="007172EE">
        <w:rPr>
          <w:rFonts w:ascii="Times New Roman" w:hAnsi="Times New Roman"/>
          <w:color w:val="000000"/>
          <w:sz w:val="28"/>
          <w:szCs w:val="28"/>
        </w:rPr>
        <w:t>арендует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административное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здание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-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площадью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665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кв.м.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склад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площадью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1780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кв.м.,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расположенных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4A58"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адресу</w:t>
      </w:r>
      <w:r w:rsidR="00024A58" w:rsidRPr="007172EE">
        <w:rPr>
          <w:rFonts w:ascii="Times New Roman" w:hAnsi="Times New Roman"/>
          <w:color w:val="000000"/>
          <w:sz w:val="28"/>
          <w:szCs w:val="28"/>
        </w:rPr>
        <w:t>: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4A58" w:rsidRPr="007172EE">
        <w:rPr>
          <w:rFonts w:ascii="Times New Roman" w:hAnsi="Times New Roman"/>
          <w:color w:val="000000"/>
          <w:sz w:val="28"/>
          <w:szCs w:val="28"/>
        </w:rPr>
        <w:t>г.Уфа,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4A58" w:rsidRPr="007172EE">
        <w:rPr>
          <w:rFonts w:ascii="Times New Roman" w:hAnsi="Times New Roman"/>
          <w:color w:val="000000"/>
          <w:sz w:val="28"/>
          <w:szCs w:val="28"/>
        </w:rPr>
        <w:t>Орджоникидзевский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4A58" w:rsidRPr="007172EE">
        <w:rPr>
          <w:rFonts w:ascii="Times New Roman" w:hAnsi="Times New Roman"/>
          <w:color w:val="000000"/>
          <w:sz w:val="28"/>
          <w:szCs w:val="28"/>
        </w:rPr>
        <w:t>район,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4A58" w:rsidRPr="007172EE">
        <w:rPr>
          <w:rFonts w:ascii="Times New Roman" w:hAnsi="Times New Roman"/>
          <w:color w:val="000000"/>
          <w:sz w:val="28"/>
          <w:szCs w:val="28"/>
        </w:rPr>
        <w:t>Площадка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4A58" w:rsidRPr="007172EE">
        <w:rPr>
          <w:rFonts w:ascii="Times New Roman" w:hAnsi="Times New Roman"/>
          <w:color w:val="000000"/>
          <w:sz w:val="28"/>
          <w:szCs w:val="28"/>
        </w:rPr>
        <w:t>Маслоблока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4A58" w:rsidRPr="007172EE">
        <w:rPr>
          <w:rFonts w:ascii="Times New Roman" w:hAnsi="Times New Roman"/>
          <w:color w:val="000000"/>
          <w:sz w:val="28"/>
          <w:szCs w:val="28"/>
        </w:rPr>
        <w:t>ОЛ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4A58" w:rsidRPr="007172EE">
        <w:rPr>
          <w:rFonts w:ascii="Times New Roman" w:hAnsi="Times New Roman"/>
          <w:color w:val="000000"/>
          <w:sz w:val="28"/>
          <w:szCs w:val="28"/>
        </w:rPr>
        <w:t>НУНПЗ.</w:t>
      </w:r>
    </w:p>
    <w:p w:rsidR="00DA216F" w:rsidRPr="007172EE" w:rsidRDefault="00DA216F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Организационная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структура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739E9" w:rsidRPr="007172EE">
        <w:rPr>
          <w:rFonts w:ascii="Times New Roman" w:hAnsi="Times New Roman"/>
          <w:color w:val="000000"/>
          <w:sz w:val="28"/>
          <w:szCs w:val="28"/>
        </w:rPr>
        <w:t>организации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4A58" w:rsidRPr="007172EE">
        <w:rPr>
          <w:rFonts w:ascii="Times New Roman" w:hAnsi="Times New Roman"/>
          <w:color w:val="000000"/>
          <w:sz w:val="28"/>
          <w:szCs w:val="28"/>
        </w:rPr>
        <w:t>представлена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4A58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4A58" w:rsidRPr="007172EE">
        <w:rPr>
          <w:rFonts w:ascii="Times New Roman" w:hAnsi="Times New Roman"/>
          <w:color w:val="000000"/>
          <w:sz w:val="28"/>
          <w:szCs w:val="28"/>
        </w:rPr>
        <w:t>рисунке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030B" w:rsidRPr="007172EE">
        <w:rPr>
          <w:rFonts w:ascii="Times New Roman" w:hAnsi="Times New Roman"/>
          <w:color w:val="000000"/>
          <w:sz w:val="28"/>
          <w:szCs w:val="28"/>
        </w:rPr>
        <w:t>1.</w:t>
      </w:r>
      <w:r w:rsidRPr="007172EE">
        <w:rPr>
          <w:rFonts w:ascii="Times New Roman" w:hAnsi="Times New Roman"/>
          <w:color w:val="000000"/>
          <w:sz w:val="28"/>
          <w:szCs w:val="28"/>
        </w:rPr>
        <w:t>1.</w:t>
      </w:r>
    </w:p>
    <w:p w:rsidR="00DA216F" w:rsidRPr="007172EE" w:rsidRDefault="00DA216F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DA216F" w:rsidRPr="007172EE" w:rsidRDefault="00022CB8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lang w:val="en-US"/>
        </w:rPr>
      </w:pPr>
      <w:r>
        <w:rPr>
          <w:rFonts w:ascii="Times New Roman" w:hAnsi="Times New Roman"/>
          <w:color w:val="000000"/>
          <w:sz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pt;height:272.25pt">
            <v:imagedata r:id="rId7" o:title=""/>
          </v:shape>
        </w:pict>
      </w:r>
    </w:p>
    <w:p w:rsidR="00024A58" w:rsidRPr="007172EE" w:rsidRDefault="00B5030B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Рисунок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1</w:t>
      </w:r>
      <w:r w:rsidR="00DA216F" w:rsidRPr="007172EE">
        <w:rPr>
          <w:rFonts w:ascii="Times New Roman" w:hAnsi="Times New Roman"/>
          <w:color w:val="000000"/>
          <w:sz w:val="28"/>
          <w:szCs w:val="28"/>
        </w:rPr>
        <w:t>.1.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216F" w:rsidRPr="007172EE">
        <w:rPr>
          <w:rFonts w:ascii="Times New Roman" w:hAnsi="Times New Roman"/>
          <w:color w:val="000000"/>
          <w:sz w:val="28"/>
          <w:szCs w:val="28"/>
        </w:rPr>
        <w:t>Организационная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216F" w:rsidRPr="007172EE">
        <w:rPr>
          <w:rFonts w:ascii="Times New Roman" w:hAnsi="Times New Roman"/>
          <w:color w:val="000000"/>
          <w:sz w:val="28"/>
          <w:szCs w:val="28"/>
        </w:rPr>
        <w:t>структура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4A58" w:rsidRPr="007172EE">
        <w:rPr>
          <w:rFonts w:ascii="Times New Roman" w:hAnsi="Times New Roman"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4A58" w:rsidRPr="007172EE">
        <w:rPr>
          <w:rFonts w:ascii="Times New Roman" w:hAnsi="Times New Roman"/>
          <w:color w:val="000000"/>
          <w:sz w:val="28"/>
          <w:szCs w:val="28"/>
        </w:rPr>
        <w:t>«ДЛ-Холдинг»</w:t>
      </w:r>
    </w:p>
    <w:p w:rsidR="00024A58" w:rsidRPr="007172EE" w:rsidRDefault="00024A58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DA216F" w:rsidRPr="007172EE" w:rsidRDefault="00DA216F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Во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главе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предприятия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стоит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генеральный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директор,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</w:t>
      </w:r>
      <w:r w:rsidR="00A0792A" w:rsidRPr="007172EE">
        <w:rPr>
          <w:rFonts w:ascii="Times New Roman" w:hAnsi="Times New Roman"/>
          <w:color w:val="000000"/>
          <w:sz w:val="28"/>
          <w:szCs w:val="28"/>
        </w:rPr>
        <w:t>торому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0792A" w:rsidRPr="007172EE">
        <w:rPr>
          <w:rFonts w:ascii="Times New Roman" w:hAnsi="Times New Roman"/>
          <w:color w:val="000000"/>
          <w:sz w:val="28"/>
          <w:szCs w:val="28"/>
        </w:rPr>
        <w:t>подчиняются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0792A" w:rsidRPr="007172EE">
        <w:rPr>
          <w:rFonts w:ascii="Times New Roman" w:hAnsi="Times New Roman"/>
          <w:color w:val="000000"/>
          <w:sz w:val="28"/>
          <w:szCs w:val="28"/>
        </w:rPr>
        <w:t>коммерческий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0792A"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0792A" w:rsidRPr="007172EE">
        <w:rPr>
          <w:rFonts w:ascii="Times New Roman" w:hAnsi="Times New Roman"/>
          <w:color w:val="000000"/>
          <w:sz w:val="28"/>
          <w:szCs w:val="28"/>
        </w:rPr>
        <w:t>финансовый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E74C8" w:rsidRPr="007172EE">
        <w:rPr>
          <w:rFonts w:ascii="Times New Roman" w:hAnsi="Times New Roman"/>
          <w:color w:val="000000"/>
          <w:sz w:val="28"/>
          <w:szCs w:val="28"/>
        </w:rPr>
        <w:t>директора</w:t>
      </w:r>
      <w:r w:rsidRPr="007172EE">
        <w:rPr>
          <w:rFonts w:ascii="Times New Roman" w:hAnsi="Times New Roman"/>
          <w:color w:val="000000"/>
          <w:sz w:val="28"/>
          <w:szCs w:val="28"/>
        </w:rPr>
        <w:t>.</w:t>
      </w:r>
    </w:p>
    <w:p w:rsidR="001A4A57" w:rsidRPr="007172EE" w:rsidRDefault="001A4A57" w:rsidP="009124C3">
      <w:pPr>
        <w:pStyle w:val="aa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172EE">
        <w:rPr>
          <w:color w:val="000000"/>
          <w:sz w:val="28"/>
          <w:szCs w:val="28"/>
        </w:rPr>
        <w:t>Генеральный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директор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общества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без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доверенности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действует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от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имени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Общества,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в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том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числе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дает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указания,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обязательные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для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исполнения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всеми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работниками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Общества.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Права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и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обязанности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генерального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директора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по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осуществлению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руководства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текущей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деятельностью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Общества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определяются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Должностной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инструкцией.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К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компетенции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генерального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директора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Общества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относится:</w:t>
      </w:r>
    </w:p>
    <w:p w:rsidR="001A4A57" w:rsidRPr="007172EE" w:rsidRDefault="001A4A57" w:rsidP="009124C3">
      <w:pPr>
        <w:pStyle w:val="aa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172EE">
        <w:rPr>
          <w:color w:val="000000"/>
          <w:sz w:val="28"/>
          <w:szCs w:val="28"/>
        </w:rPr>
        <w:t>-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осуществление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оперативной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работы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Общества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и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формирование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аппарата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управления,</w:t>
      </w:r>
    </w:p>
    <w:p w:rsidR="001A4A57" w:rsidRPr="007172EE" w:rsidRDefault="001A4A57" w:rsidP="009124C3">
      <w:pPr>
        <w:pStyle w:val="aa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172EE">
        <w:rPr>
          <w:color w:val="000000"/>
          <w:sz w:val="28"/>
          <w:szCs w:val="28"/>
        </w:rPr>
        <w:t>-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обеспечение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составления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отчетов,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балансов,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смет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и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планов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Общества,</w:t>
      </w:r>
    </w:p>
    <w:p w:rsidR="001A4A57" w:rsidRPr="007172EE" w:rsidRDefault="001A4A57" w:rsidP="009124C3">
      <w:pPr>
        <w:pStyle w:val="aa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172EE">
        <w:rPr>
          <w:color w:val="000000"/>
          <w:sz w:val="28"/>
          <w:szCs w:val="28"/>
        </w:rPr>
        <w:t>-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представление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Общества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перед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третьими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лицами,</w:t>
      </w:r>
    </w:p>
    <w:p w:rsidR="001A4A57" w:rsidRPr="007172EE" w:rsidRDefault="001A4A57" w:rsidP="009124C3">
      <w:pPr>
        <w:pStyle w:val="aa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172EE">
        <w:rPr>
          <w:color w:val="000000"/>
          <w:sz w:val="28"/>
          <w:szCs w:val="28"/>
        </w:rPr>
        <w:t>-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распоряжение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имуществом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и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средствами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Общества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и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так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далее.</w:t>
      </w:r>
    </w:p>
    <w:p w:rsidR="001A4A57" w:rsidRPr="007172EE" w:rsidRDefault="001A4A57" w:rsidP="009124C3">
      <w:pPr>
        <w:pStyle w:val="aa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172EE">
        <w:rPr>
          <w:color w:val="000000"/>
          <w:sz w:val="28"/>
          <w:szCs w:val="28"/>
        </w:rPr>
        <w:t>Генеральному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директору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непосредственно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подчиняются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финансовый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и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коммерческий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директоры.</w:t>
      </w:r>
    </w:p>
    <w:p w:rsidR="001A4A57" w:rsidRPr="007172EE" w:rsidRDefault="001A4A57" w:rsidP="009124C3">
      <w:pPr>
        <w:pStyle w:val="aa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172EE">
        <w:rPr>
          <w:color w:val="000000"/>
          <w:sz w:val="28"/>
          <w:szCs w:val="28"/>
        </w:rPr>
        <w:t>-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обеспечение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потребности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бизнеса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в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деньгах;</w:t>
      </w:r>
    </w:p>
    <w:p w:rsidR="001A4A57" w:rsidRPr="007172EE" w:rsidRDefault="001A4A57" w:rsidP="009124C3">
      <w:pPr>
        <w:pStyle w:val="aa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172EE">
        <w:rPr>
          <w:color w:val="000000"/>
          <w:sz w:val="28"/>
          <w:szCs w:val="28"/>
        </w:rPr>
        <w:t>-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планирование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и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координация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деятельности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предприятия;</w:t>
      </w:r>
    </w:p>
    <w:p w:rsidR="001A4A57" w:rsidRPr="007172EE" w:rsidRDefault="001A4A57" w:rsidP="009124C3">
      <w:pPr>
        <w:pStyle w:val="aa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172EE">
        <w:rPr>
          <w:color w:val="000000"/>
          <w:sz w:val="28"/>
          <w:szCs w:val="28"/>
        </w:rPr>
        <w:t>-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обеспечение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эффективности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организации;</w:t>
      </w:r>
    </w:p>
    <w:p w:rsidR="001A4A57" w:rsidRPr="007172EE" w:rsidRDefault="001A4A57" w:rsidP="009124C3">
      <w:pPr>
        <w:pStyle w:val="aa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172EE">
        <w:rPr>
          <w:color w:val="000000"/>
          <w:sz w:val="28"/>
          <w:szCs w:val="28"/>
        </w:rPr>
        <w:t>-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обеспечение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всех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заинтересованных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лиц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информацией,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необходимой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для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принятия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решений.</w:t>
      </w:r>
    </w:p>
    <w:p w:rsidR="001A4A57" w:rsidRPr="007172EE" w:rsidRDefault="00246CE7" w:rsidP="009124C3">
      <w:pPr>
        <w:pStyle w:val="aa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172EE">
        <w:rPr>
          <w:color w:val="000000"/>
          <w:sz w:val="28"/>
          <w:szCs w:val="28"/>
        </w:rPr>
        <w:t>-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о</w:t>
      </w:r>
      <w:r w:rsidR="001A4A57" w:rsidRPr="007172EE">
        <w:rPr>
          <w:color w:val="000000"/>
          <w:sz w:val="28"/>
          <w:szCs w:val="28"/>
        </w:rPr>
        <w:t>беспечение</w:t>
      </w:r>
      <w:r w:rsidR="007172EE" w:rsidRPr="007172EE">
        <w:rPr>
          <w:color w:val="000000"/>
          <w:sz w:val="28"/>
          <w:szCs w:val="28"/>
        </w:rPr>
        <w:t xml:space="preserve"> </w:t>
      </w:r>
      <w:r w:rsidR="001A4A57" w:rsidRPr="007172EE">
        <w:rPr>
          <w:color w:val="000000"/>
          <w:sz w:val="28"/>
          <w:szCs w:val="28"/>
        </w:rPr>
        <w:t>экономической</w:t>
      </w:r>
      <w:r w:rsidR="007172EE" w:rsidRPr="007172EE">
        <w:rPr>
          <w:color w:val="000000"/>
          <w:sz w:val="28"/>
          <w:szCs w:val="28"/>
        </w:rPr>
        <w:t xml:space="preserve"> </w:t>
      </w:r>
      <w:r w:rsidR="001A4A57" w:rsidRPr="007172EE">
        <w:rPr>
          <w:color w:val="000000"/>
          <w:sz w:val="28"/>
          <w:szCs w:val="28"/>
        </w:rPr>
        <w:t>безопасности</w:t>
      </w:r>
      <w:r w:rsidR="007172EE" w:rsidRPr="007172EE">
        <w:rPr>
          <w:color w:val="000000"/>
          <w:sz w:val="28"/>
          <w:szCs w:val="28"/>
        </w:rPr>
        <w:t xml:space="preserve"> </w:t>
      </w:r>
      <w:r w:rsidR="001A4A57" w:rsidRPr="007172EE">
        <w:rPr>
          <w:color w:val="000000"/>
          <w:sz w:val="28"/>
          <w:szCs w:val="28"/>
        </w:rPr>
        <w:t>предприятия.</w:t>
      </w:r>
    </w:p>
    <w:p w:rsidR="001A4A57" w:rsidRPr="007172EE" w:rsidRDefault="00246CE7" w:rsidP="009124C3">
      <w:pPr>
        <w:pStyle w:val="aa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172EE">
        <w:rPr>
          <w:color w:val="000000"/>
          <w:sz w:val="28"/>
          <w:szCs w:val="28"/>
        </w:rPr>
        <w:t>П</w:t>
      </w:r>
      <w:r w:rsidR="001A4A57" w:rsidRPr="007172EE">
        <w:rPr>
          <w:color w:val="000000"/>
          <w:sz w:val="28"/>
          <w:szCs w:val="28"/>
        </w:rPr>
        <w:t>од</w:t>
      </w:r>
      <w:r w:rsidR="007172EE" w:rsidRPr="007172EE">
        <w:rPr>
          <w:color w:val="000000"/>
          <w:sz w:val="28"/>
          <w:szCs w:val="28"/>
        </w:rPr>
        <w:t xml:space="preserve"> </w:t>
      </w:r>
      <w:r w:rsidR="001A4A57" w:rsidRPr="007172EE">
        <w:rPr>
          <w:color w:val="000000"/>
          <w:sz w:val="28"/>
          <w:szCs w:val="28"/>
        </w:rPr>
        <w:t>руководством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финансового</w:t>
      </w:r>
      <w:r w:rsidR="007172EE" w:rsidRPr="007172EE">
        <w:rPr>
          <w:color w:val="000000"/>
          <w:sz w:val="28"/>
          <w:szCs w:val="28"/>
        </w:rPr>
        <w:t xml:space="preserve"> </w:t>
      </w:r>
      <w:r w:rsidR="001A4A57" w:rsidRPr="007172EE">
        <w:rPr>
          <w:color w:val="000000"/>
          <w:sz w:val="28"/>
          <w:szCs w:val="28"/>
        </w:rPr>
        <w:t>д</w:t>
      </w:r>
      <w:r w:rsidRPr="007172EE">
        <w:rPr>
          <w:color w:val="000000"/>
          <w:sz w:val="28"/>
          <w:szCs w:val="28"/>
        </w:rPr>
        <w:t>иректора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общества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работает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бухгалтерия,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которую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возглавляет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главный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бухгалтер.</w:t>
      </w:r>
    </w:p>
    <w:p w:rsidR="001A4A57" w:rsidRPr="007172EE" w:rsidRDefault="001A4A57" w:rsidP="009124C3">
      <w:pPr>
        <w:pStyle w:val="aa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172EE">
        <w:rPr>
          <w:color w:val="000000"/>
          <w:sz w:val="28"/>
          <w:szCs w:val="28"/>
        </w:rPr>
        <w:t>Бухгалтерский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учет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ведут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два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бухгалтера,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которые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обрабатывают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всю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первичную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документацию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и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составляют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бухгалтерскую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отчетность.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Согласно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учетной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политике,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учет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ведется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путем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двойной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записи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на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счетах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бухгалтерского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учета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согласно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рабочему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плану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счетов,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утвержденному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Приказом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Министерства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Финансов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РФ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от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31.10.2000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года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№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94н.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Бухгалтерский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учет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имущества,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обязательств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и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хозяйственных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операций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ведется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в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рублях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и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копейках.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Документирование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имущества,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обязательств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и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хозяйственных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операций,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ведение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отчетности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осуществляется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на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русском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языке.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Учет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ведется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на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компьютере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с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применением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бухгалтерских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программ.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Бухгалтерский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учет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в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организации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ведется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одновременно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с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налоговым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учетом.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При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оформлении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хозяйственных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операций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применяются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унифицированные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формы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первичных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учетных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документов,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утвержденные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соответствующими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постановлениями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Госкомстата.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При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оформлении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хозяйственных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операций,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по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которым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не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предусмотрены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типовые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формы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первичных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учетных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документов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применяются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формы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первичных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документов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и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формы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внутренней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отчетности,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утвержденные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руководителем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организации.</w:t>
      </w:r>
    </w:p>
    <w:p w:rsidR="001A4A57" w:rsidRPr="007172EE" w:rsidRDefault="00246CE7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Коммерческий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директор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возглавляет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службу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сбыта.</w:t>
      </w:r>
    </w:p>
    <w:p w:rsidR="00DA216F" w:rsidRPr="007172EE" w:rsidRDefault="00DA216F" w:rsidP="009124C3">
      <w:pPr>
        <w:widowControl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Основными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задачами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отдела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сбыта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являются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изучение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спроса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установление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тесных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контактов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потребителями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продукции;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поиск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наиболее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эффективных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каналов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форм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реализации,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отвечающих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требованиям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потребителей;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обеспечение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доставки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продукции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потребителю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нужное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время;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контроль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над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ходом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реа</w:t>
      </w:r>
      <w:r w:rsidR="00A0792A" w:rsidRPr="007172EE">
        <w:rPr>
          <w:rFonts w:ascii="Times New Roman" w:hAnsi="Times New Roman"/>
          <w:color w:val="000000"/>
          <w:sz w:val="28"/>
          <w:szCs w:val="28"/>
        </w:rPr>
        <w:t>лизации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0792A" w:rsidRPr="007172EE">
        <w:rPr>
          <w:rFonts w:ascii="Times New Roman" w:hAnsi="Times New Roman"/>
          <w:color w:val="000000"/>
          <w:sz w:val="28"/>
          <w:szCs w:val="28"/>
        </w:rPr>
        <w:t>продукции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0792A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0792A" w:rsidRPr="007172EE">
        <w:rPr>
          <w:rFonts w:ascii="Times New Roman" w:hAnsi="Times New Roman"/>
          <w:color w:val="000000"/>
          <w:sz w:val="28"/>
          <w:szCs w:val="28"/>
        </w:rPr>
        <w:t>целях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0792A" w:rsidRPr="007172EE">
        <w:rPr>
          <w:rFonts w:ascii="Times New Roman" w:hAnsi="Times New Roman"/>
          <w:color w:val="000000"/>
          <w:sz w:val="28"/>
          <w:szCs w:val="28"/>
        </w:rPr>
        <w:t>сниже</w:t>
      </w:r>
      <w:r w:rsidRPr="007172EE">
        <w:rPr>
          <w:rFonts w:ascii="Times New Roman" w:hAnsi="Times New Roman"/>
          <w:color w:val="000000"/>
          <w:sz w:val="28"/>
          <w:szCs w:val="28"/>
        </w:rPr>
        <w:t>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коммерческих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(вне</w:t>
      </w:r>
      <w:r w:rsidR="00A0792A" w:rsidRPr="007172EE">
        <w:rPr>
          <w:rFonts w:ascii="Times New Roman" w:hAnsi="Times New Roman"/>
          <w:color w:val="000000"/>
          <w:sz w:val="28"/>
          <w:szCs w:val="28"/>
        </w:rPr>
        <w:t>производственных)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0792A" w:rsidRPr="007172EE">
        <w:rPr>
          <w:rFonts w:ascii="Times New Roman" w:hAnsi="Times New Roman"/>
          <w:color w:val="000000"/>
          <w:sz w:val="28"/>
          <w:szCs w:val="28"/>
        </w:rPr>
        <w:t>издержек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0792A"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0792A" w:rsidRPr="007172EE">
        <w:rPr>
          <w:rFonts w:ascii="Times New Roman" w:hAnsi="Times New Roman"/>
          <w:color w:val="000000"/>
          <w:sz w:val="28"/>
          <w:szCs w:val="28"/>
        </w:rPr>
        <w:t>ус</w:t>
      </w:r>
      <w:r w:rsidRPr="007172EE">
        <w:rPr>
          <w:rFonts w:ascii="Times New Roman" w:hAnsi="Times New Roman"/>
          <w:color w:val="000000"/>
          <w:sz w:val="28"/>
          <w:szCs w:val="28"/>
        </w:rPr>
        <w:t>корение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оборачиваемости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оборотных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средств.</w:t>
      </w:r>
    </w:p>
    <w:p w:rsidR="00DA216F" w:rsidRPr="007172EE" w:rsidRDefault="00DA216F" w:rsidP="009124C3">
      <w:pPr>
        <w:widowControl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Организация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отдела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сбыта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ведется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признаку: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«по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видам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товаров»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требует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специфических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условий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производства,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сбыта,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обслуживания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связи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29D4" w:rsidRPr="007172EE">
        <w:rPr>
          <w:rFonts w:ascii="Times New Roman" w:hAnsi="Times New Roman"/>
          <w:color w:val="000000"/>
          <w:sz w:val="28"/>
          <w:szCs w:val="28"/>
        </w:rPr>
        <w:t>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29D4" w:rsidRPr="007172EE">
        <w:rPr>
          <w:rFonts w:ascii="Times New Roman" w:hAnsi="Times New Roman"/>
          <w:color w:val="000000"/>
          <w:sz w:val="28"/>
          <w:szCs w:val="28"/>
        </w:rPr>
        <w:t>множе</w:t>
      </w:r>
      <w:r w:rsidRPr="007172EE">
        <w:rPr>
          <w:rFonts w:ascii="Times New Roman" w:hAnsi="Times New Roman"/>
          <w:color w:val="000000"/>
          <w:sz w:val="28"/>
          <w:szCs w:val="28"/>
        </w:rPr>
        <w:t>ством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товаров.</w:t>
      </w:r>
    </w:p>
    <w:p w:rsidR="00DA216F" w:rsidRPr="007172EE" w:rsidRDefault="00DA216F" w:rsidP="009124C3">
      <w:pPr>
        <w:widowControl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Структура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отдела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сбыта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включает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отдел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оперативной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отгрузки.</w:t>
      </w:r>
    </w:p>
    <w:p w:rsidR="0034227D" w:rsidRPr="007172EE" w:rsidRDefault="00DA216F" w:rsidP="009124C3">
      <w:pPr>
        <w:widowControl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производственным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подразделениям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отдела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сбыта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</w:t>
      </w:r>
      <w:r w:rsidR="00246CE7" w:rsidRPr="007172EE">
        <w:rPr>
          <w:rFonts w:ascii="Times New Roman" w:hAnsi="Times New Roman"/>
          <w:color w:val="000000"/>
          <w:sz w:val="28"/>
          <w:szCs w:val="28"/>
        </w:rPr>
        <w:t>тносится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6CE7" w:rsidRPr="007172EE">
        <w:rPr>
          <w:rFonts w:ascii="Times New Roman" w:hAnsi="Times New Roman"/>
          <w:color w:val="000000"/>
          <w:sz w:val="28"/>
          <w:szCs w:val="28"/>
        </w:rPr>
        <w:t>товарный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6CE7" w:rsidRPr="007172EE">
        <w:rPr>
          <w:rFonts w:ascii="Times New Roman" w:hAnsi="Times New Roman"/>
          <w:color w:val="000000"/>
          <w:sz w:val="28"/>
          <w:szCs w:val="28"/>
        </w:rPr>
        <w:t>склад</w:t>
      </w:r>
      <w:r w:rsidRPr="007172EE">
        <w:rPr>
          <w:rFonts w:ascii="Times New Roman" w:hAnsi="Times New Roman"/>
          <w:color w:val="000000"/>
          <w:sz w:val="28"/>
          <w:szCs w:val="28"/>
        </w:rPr>
        <w:t>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котором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работают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грузчики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кладовщики.</w:t>
      </w:r>
    </w:p>
    <w:p w:rsidR="0034227D" w:rsidRPr="007172EE" w:rsidRDefault="0034227D" w:rsidP="009124C3">
      <w:pPr>
        <w:widowControl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таблице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1.1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показана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структура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динамика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основных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экономических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показателей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организации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076D" w:rsidRPr="007172EE">
        <w:rPr>
          <w:rFonts w:ascii="Times New Roman" w:hAnsi="Times New Roman"/>
          <w:color w:val="000000"/>
          <w:sz w:val="28"/>
          <w:szCs w:val="28"/>
        </w:rPr>
        <w:t>за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076D" w:rsidRPr="007172EE">
        <w:rPr>
          <w:rFonts w:ascii="Times New Roman" w:hAnsi="Times New Roman"/>
          <w:color w:val="000000"/>
          <w:sz w:val="28"/>
          <w:szCs w:val="28"/>
        </w:rPr>
        <w:t>2007-</w:t>
      </w:r>
      <w:r w:rsidRPr="007172EE">
        <w:rPr>
          <w:rFonts w:ascii="Times New Roman" w:hAnsi="Times New Roman"/>
          <w:color w:val="000000"/>
          <w:sz w:val="28"/>
          <w:szCs w:val="28"/>
        </w:rPr>
        <w:t>2009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года.</w:t>
      </w:r>
    </w:p>
    <w:p w:rsidR="00D357F5" w:rsidRPr="007172EE" w:rsidRDefault="00D357F5" w:rsidP="009124C3">
      <w:pPr>
        <w:widowControl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34227D" w:rsidRPr="007172EE" w:rsidRDefault="0034227D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Таблица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1.</w:t>
      </w:r>
      <w:r w:rsidR="00DC6E85" w:rsidRPr="007172EE">
        <w:rPr>
          <w:rFonts w:ascii="Times New Roman" w:hAnsi="Times New Roman"/>
          <w:color w:val="000000"/>
          <w:sz w:val="28"/>
          <w:szCs w:val="28"/>
        </w:rPr>
        <w:t>1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7DEB" w:rsidRPr="007172EE">
        <w:rPr>
          <w:rFonts w:ascii="Times New Roman" w:hAnsi="Times New Roman"/>
          <w:color w:val="000000"/>
          <w:sz w:val="28"/>
          <w:szCs w:val="28"/>
        </w:rPr>
        <w:t>-</w:t>
      </w:r>
      <w:r w:rsidRPr="007172EE">
        <w:rPr>
          <w:rFonts w:ascii="Times New Roman" w:hAnsi="Times New Roman"/>
          <w:color w:val="000000"/>
          <w:sz w:val="28"/>
          <w:szCs w:val="28"/>
        </w:rPr>
        <w:t>Основные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показатели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076D" w:rsidRPr="007172EE">
        <w:rPr>
          <w:rFonts w:ascii="Times New Roman" w:hAnsi="Times New Roman"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076D" w:rsidRPr="007172EE">
        <w:rPr>
          <w:rFonts w:ascii="Times New Roman" w:hAnsi="Times New Roman"/>
          <w:color w:val="000000"/>
          <w:sz w:val="28"/>
          <w:szCs w:val="28"/>
        </w:rPr>
        <w:t>«ДЛ-Холдинг»</w:t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850"/>
        <w:gridCol w:w="851"/>
        <w:gridCol w:w="850"/>
        <w:gridCol w:w="710"/>
        <w:gridCol w:w="850"/>
        <w:gridCol w:w="709"/>
        <w:gridCol w:w="992"/>
      </w:tblGrid>
      <w:tr w:rsidR="0034227D" w:rsidRPr="007172EE" w:rsidTr="007172EE">
        <w:trPr>
          <w:trHeight w:val="292"/>
          <w:tblHeader/>
        </w:trPr>
        <w:tc>
          <w:tcPr>
            <w:tcW w:w="2835" w:type="dxa"/>
            <w:vMerge w:val="restart"/>
            <w:shd w:val="clear" w:color="auto" w:fill="D9D9D9"/>
          </w:tcPr>
          <w:p w:rsidR="0034227D" w:rsidRPr="007172EE" w:rsidRDefault="0034227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2551" w:type="dxa"/>
            <w:gridSpan w:val="3"/>
            <w:shd w:val="clear" w:color="auto" w:fill="D9D9D9"/>
          </w:tcPr>
          <w:p w:rsidR="0034227D" w:rsidRPr="007172EE" w:rsidRDefault="0034227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Сумма</w:t>
            </w:r>
          </w:p>
        </w:tc>
        <w:tc>
          <w:tcPr>
            <w:tcW w:w="1560" w:type="dxa"/>
            <w:gridSpan w:val="2"/>
            <w:shd w:val="clear" w:color="auto" w:fill="D9D9D9"/>
          </w:tcPr>
          <w:p w:rsidR="0034227D" w:rsidRPr="007172EE" w:rsidRDefault="0034227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Абсолютное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изменения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(</w:t>
            </w:r>
          </w:p>
        </w:tc>
        <w:tc>
          <w:tcPr>
            <w:tcW w:w="1701" w:type="dxa"/>
            <w:gridSpan w:val="2"/>
            <w:shd w:val="clear" w:color="auto" w:fill="D9D9D9"/>
          </w:tcPr>
          <w:p w:rsidR="0034227D" w:rsidRPr="007172EE" w:rsidRDefault="0034227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Темп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A7B7E" w:rsidRPr="007172EE">
              <w:rPr>
                <w:rFonts w:ascii="Times New Roman" w:hAnsi="Times New Roman"/>
                <w:color w:val="000000"/>
                <w:sz w:val="20"/>
              </w:rPr>
              <w:t>при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роста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(%)</w:t>
            </w:r>
          </w:p>
        </w:tc>
      </w:tr>
      <w:tr w:rsidR="00DA7B7E" w:rsidRPr="007172EE" w:rsidTr="007172EE">
        <w:trPr>
          <w:trHeight w:val="457"/>
          <w:tblHeader/>
        </w:trPr>
        <w:tc>
          <w:tcPr>
            <w:tcW w:w="2835" w:type="dxa"/>
            <w:vMerge/>
            <w:shd w:val="clear" w:color="auto" w:fill="D9D9D9"/>
            <w:vAlign w:val="center"/>
          </w:tcPr>
          <w:p w:rsidR="00DA7B7E" w:rsidRPr="007172EE" w:rsidRDefault="00DA7B7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:rsidR="00DA7B7E" w:rsidRPr="007172EE" w:rsidRDefault="00DA7B7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2007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DA7B7E" w:rsidRPr="007172EE" w:rsidRDefault="00DA7B7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2008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DA7B7E" w:rsidRPr="007172EE" w:rsidRDefault="00DA7B7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2009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710" w:type="dxa"/>
            <w:shd w:val="clear" w:color="auto" w:fill="D9D9D9"/>
            <w:vAlign w:val="center"/>
          </w:tcPr>
          <w:p w:rsidR="00DA7B7E" w:rsidRPr="007172EE" w:rsidRDefault="00DA7B7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2008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DA7B7E" w:rsidRPr="007172EE" w:rsidRDefault="00DA7B7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2009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A7B7E" w:rsidRPr="007172EE" w:rsidRDefault="00DA7B7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2008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A7B7E" w:rsidRPr="007172EE" w:rsidRDefault="00DA7B7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2009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</w:tr>
      <w:tr w:rsidR="0034227D" w:rsidRPr="007172EE" w:rsidTr="007172EE">
        <w:trPr>
          <w:trHeight w:val="566"/>
        </w:trPr>
        <w:tc>
          <w:tcPr>
            <w:tcW w:w="2835" w:type="dxa"/>
            <w:noWrap/>
          </w:tcPr>
          <w:p w:rsidR="0034227D" w:rsidRPr="007172EE" w:rsidRDefault="0034227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1.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Выручка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(нетто)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от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продажи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товаров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(работ,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услуг)</w:t>
            </w:r>
            <w:r w:rsidR="00CA24B0" w:rsidRPr="007172EE">
              <w:rPr>
                <w:rFonts w:ascii="Times New Roman" w:hAnsi="Times New Roman"/>
                <w:color w:val="000000"/>
                <w:sz w:val="20"/>
              </w:rPr>
              <w:t>,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CA24B0" w:rsidRPr="007172EE">
              <w:rPr>
                <w:rFonts w:ascii="Times New Roman" w:hAnsi="Times New Roman"/>
                <w:color w:val="000000"/>
                <w:sz w:val="20"/>
              </w:rPr>
              <w:t>тыс.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CA24B0" w:rsidRPr="007172EE">
              <w:rPr>
                <w:rFonts w:ascii="Times New Roman" w:hAnsi="Times New Roman"/>
                <w:color w:val="000000"/>
                <w:sz w:val="20"/>
              </w:rPr>
              <w:t>руб.)</w:t>
            </w:r>
          </w:p>
        </w:tc>
        <w:tc>
          <w:tcPr>
            <w:tcW w:w="850" w:type="dxa"/>
            <w:vAlign w:val="center"/>
          </w:tcPr>
          <w:p w:rsidR="0034227D" w:rsidRPr="007172EE" w:rsidRDefault="0034227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62863</w:t>
            </w:r>
          </w:p>
        </w:tc>
        <w:tc>
          <w:tcPr>
            <w:tcW w:w="851" w:type="dxa"/>
            <w:noWrap/>
            <w:vAlign w:val="center"/>
          </w:tcPr>
          <w:p w:rsidR="0034227D" w:rsidRPr="007172EE" w:rsidRDefault="0034227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59101</w:t>
            </w:r>
          </w:p>
        </w:tc>
        <w:tc>
          <w:tcPr>
            <w:tcW w:w="850" w:type="dxa"/>
            <w:noWrap/>
            <w:vAlign w:val="center"/>
          </w:tcPr>
          <w:p w:rsidR="0034227D" w:rsidRPr="007172EE" w:rsidRDefault="0034227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73958</w:t>
            </w:r>
          </w:p>
        </w:tc>
        <w:tc>
          <w:tcPr>
            <w:tcW w:w="710" w:type="dxa"/>
            <w:vAlign w:val="center"/>
          </w:tcPr>
          <w:p w:rsidR="0034227D" w:rsidRPr="007172EE" w:rsidRDefault="0034227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-3762</w:t>
            </w:r>
          </w:p>
        </w:tc>
        <w:tc>
          <w:tcPr>
            <w:tcW w:w="850" w:type="dxa"/>
            <w:noWrap/>
            <w:vAlign w:val="center"/>
          </w:tcPr>
          <w:p w:rsidR="0034227D" w:rsidRPr="007172EE" w:rsidRDefault="0034227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14857</w:t>
            </w:r>
          </w:p>
        </w:tc>
        <w:tc>
          <w:tcPr>
            <w:tcW w:w="709" w:type="dxa"/>
            <w:vAlign w:val="center"/>
          </w:tcPr>
          <w:p w:rsidR="0034227D" w:rsidRPr="007172EE" w:rsidRDefault="0034227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-6</w:t>
            </w:r>
          </w:p>
        </w:tc>
        <w:tc>
          <w:tcPr>
            <w:tcW w:w="992" w:type="dxa"/>
            <w:noWrap/>
            <w:vAlign w:val="center"/>
          </w:tcPr>
          <w:p w:rsidR="0034227D" w:rsidRPr="007172EE" w:rsidRDefault="0034227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</w:tr>
      <w:tr w:rsidR="0034227D" w:rsidRPr="007172EE" w:rsidTr="007172EE">
        <w:trPr>
          <w:trHeight w:val="541"/>
        </w:trPr>
        <w:tc>
          <w:tcPr>
            <w:tcW w:w="2835" w:type="dxa"/>
            <w:noWrap/>
          </w:tcPr>
          <w:p w:rsidR="0034227D" w:rsidRPr="007172EE" w:rsidRDefault="0034227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2.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Себестоимость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проданных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товаров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(работ,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услуг)</w:t>
            </w:r>
            <w:r w:rsidR="00CA24B0" w:rsidRPr="007172EE">
              <w:rPr>
                <w:rFonts w:ascii="Times New Roman" w:hAnsi="Times New Roman"/>
                <w:color w:val="000000"/>
                <w:sz w:val="20"/>
              </w:rPr>
              <w:t>,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CA24B0" w:rsidRPr="007172EE">
              <w:rPr>
                <w:rFonts w:ascii="Times New Roman" w:hAnsi="Times New Roman"/>
                <w:color w:val="000000"/>
                <w:sz w:val="20"/>
              </w:rPr>
              <w:t>тыс.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CA24B0" w:rsidRPr="007172EE">
              <w:rPr>
                <w:rFonts w:ascii="Times New Roman" w:hAnsi="Times New Roman"/>
                <w:color w:val="000000"/>
                <w:sz w:val="20"/>
              </w:rPr>
              <w:t>руб.)</w:t>
            </w:r>
          </w:p>
        </w:tc>
        <w:tc>
          <w:tcPr>
            <w:tcW w:w="850" w:type="dxa"/>
            <w:vAlign w:val="center"/>
          </w:tcPr>
          <w:p w:rsidR="0034227D" w:rsidRPr="007172EE" w:rsidRDefault="0034227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62760</w:t>
            </w:r>
          </w:p>
        </w:tc>
        <w:tc>
          <w:tcPr>
            <w:tcW w:w="851" w:type="dxa"/>
            <w:noWrap/>
            <w:vAlign w:val="center"/>
          </w:tcPr>
          <w:p w:rsidR="0034227D" w:rsidRPr="007172EE" w:rsidRDefault="0034227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59036</w:t>
            </w:r>
          </w:p>
        </w:tc>
        <w:tc>
          <w:tcPr>
            <w:tcW w:w="850" w:type="dxa"/>
            <w:noWrap/>
            <w:vAlign w:val="center"/>
          </w:tcPr>
          <w:p w:rsidR="0034227D" w:rsidRPr="007172EE" w:rsidRDefault="0034227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70145</w:t>
            </w:r>
          </w:p>
        </w:tc>
        <w:tc>
          <w:tcPr>
            <w:tcW w:w="710" w:type="dxa"/>
            <w:vAlign w:val="center"/>
          </w:tcPr>
          <w:p w:rsidR="0034227D" w:rsidRPr="007172EE" w:rsidRDefault="0034227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-3724</w:t>
            </w:r>
          </w:p>
        </w:tc>
        <w:tc>
          <w:tcPr>
            <w:tcW w:w="850" w:type="dxa"/>
            <w:noWrap/>
            <w:vAlign w:val="center"/>
          </w:tcPr>
          <w:p w:rsidR="0034227D" w:rsidRPr="007172EE" w:rsidRDefault="0034227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11109</w:t>
            </w:r>
          </w:p>
        </w:tc>
        <w:tc>
          <w:tcPr>
            <w:tcW w:w="709" w:type="dxa"/>
            <w:vAlign w:val="center"/>
          </w:tcPr>
          <w:p w:rsidR="0034227D" w:rsidRPr="007172EE" w:rsidRDefault="0034227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-6</w:t>
            </w:r>
          </w:p>
        </w:tc>
        <w:tc>
          <w:tcPr>
            <w:tcW w:w="992" w:type="dxa"/>
            <w:noWrap/>
            <w:vAlign w:val="center"/>
          </w:tcPr>
          <w:p w:rsidR="0034227D" w:rsidRPr="007172EE" w:rsidRDefault="0034227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19</w:t>
            </w:r>
          </w:p>
        </w:tc>
      </w:tr>
      <w:tr w:rsidR="0034227D" w:rsidRPr="007172EE" w:rsidTr="007172EE">
        <w:trPr>
          <w:trHeight w:val="588"/>
        </w:trPr>
        <w:tc>
          <w:tcPr>
            <w:tcW w:w="2835" w:type="dxa"/>
            <w:noWrap/>
          </w:tcPr>
          <w:p w:rsidR="0034227D" w:rsidRPr="007172EE" w:rsidRDefault="0034227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3.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Прибыль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(убыток)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от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реализации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товара</w:t>
            </w:r>
            <w:r w:rsidR="00CA24B0" w:rsidRPr="007172EE">
              <w:rPr>
                <w:rFonts w:ascii="Times New Roman" w:hAnsi="Times New Roman"/>
                <w:color w:val="000000"/>
                <w:sz w:val="20"/>
              </w:rPr>
              <w:t>,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CA24B0" w:rsidRPr="007172EE">
              <w:rPr>
                <w:rFonts w:ascii="Times New Roman" w:hAnsi="Times New Roman"/>
                <w:color w:val="000000"/>
                <w:sz w:val="20"/>
              </w:rPr>
              <w:t>тыс.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CA24B0" w:rsidRPr="007172EE">
              <w:rPr>
                <w:rFonts w:ascii="Times New Roman" w:hAnsi="Times New Roman"/>
                <w:color w:val="000000"/>
                <w:sz w:val="20"/>
              </w:rPr>
              <w:t>руб.)</w:t>
            </w:r>
          </w:p>
        </w:tc>
        <w:tc>
          <w:tcPr>
            <w:tcW w:w="850" w:type="dxa"/>
            <w:vAlign w:val="center"/>
          </w:tcPr>
          <w:p w:rsidR="0034227D" w:rsidRPr="007172EE" w:rsidRDefault="0034227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103</w:t>
            </w:r>
          </w:p>
        </w:tc>
        <w:tc>
          <w:tcPr>
            <w:tcW w:w="851" w:type="dxa"/>
            <w:noWrap/>
            <w:vAlign w:val="center"/>
          </w:tcPr>
          <w:p w:rsidR="0034227D" w:rsidRPr="007172EE" w:rsidRDefault="0034227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65</w:t>
            </w:r>
          </w:p>
        </w:tc>
        <w:tc>
          <w:tcPr>
            <w:tcW w:w="850" w:type="dxa"/>
            <w:noWrap/>
            <w:vAlign w:val="center"/>
          </w:tcPr>
          <w:p w:rsidR="0034227D" w:rsidRPr="007172EE" w:rsidRDefault="0034227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3813</w:t>
            </w:r>
          </w:p>
        </w:tc>
        <w:tc>
          <w:tcPr>
            <w:tcW w:w="710" w:type="dxa"/>
            <w:vAlign w:val="center"/>
          </w:tcPr>
          <w:p w:rsidR="0034227D" w:rsidRPr="007172EE" w:rsidRDefault="0034227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-38</w:t>
            </w:r>
          </w:p>
        </w:tc>
        <w:tc>
          <w:tcPr>
            <w:tcW w:w="850" w:type="dxa"/>
            <w:noWrap/>
            <w:vAlign w:val="center"/>
          </w:tcPr>
          <w:p w:rsidR="0034227D" w:rsidRPr="007172EE" w:rsidRDefault="0034227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3748</w:t>
            </w:r>
          </w:p>
        </w:tc>
        <w:tc>
          <w:tcPr>
            <w:tcW w:w="709" w:type="dxa"/>
            <w:vAlign w:val="center"/>
          </w:tcPr>
          <w:p w:rsidR="0034227D" w:rsidRPr="007172EE" w:rsidRDefault="0034227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-37</w:t>
            </w:r>
          </w:p>
        </w:tc>
        <w:tc>
          <w:tcPr>
            <w:tcW w:w="992" w:type="dxa"/>
            <w:noWrap/>
            <w:vAlign w:val="center"/>
          </w:tcPr>
          <w:p w:rsidR="0034227D" w:rsidRPr="007172EE" w:rsidRDefault="0034227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5766</w:t>
            </w:r>
          </w:p>
        </w:tc>
      </w:tr>
      <w:tr w:rsidR="0034227D" w:rsidRPr="007172EE" w:rsidTr="007172EE">
        <w:trPr>
          <w:trHeight w:val="292"/>
        </w:trPr>
        <w:tc>
          <w:tcPr>
            <w:tcW w:w="2835" w:type="dxa"/>
            <w:noWrap/>
          </w:tcPr>
          <w:p w:rsidR="0034227D" w:rsidRPr="007172EE" w:rsidRDefault="0034227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4.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Чистая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прибыль</w:t>
            </w:r>
            <w:r w:rsidR="00CA24B0" w:rsidRPr="007172EE">
              <w:rPr>
                <w:rFonts w:ascii="Times New Roman" w:hAnsi="Times New Roman"/>
                <w:color w:val="000000"/>
                <w:sz w:val="20"/>
              </w:rPr>
              <w:t>,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CA24B0" w:rsidRPr="007172EE">
              <w:rPr>
                <w:rFonts w:ascii="Times New Roman" w:hAnsi="Times New Roman"/>
                <w:color w:val="000000"/>
                <w:sz w:val="20"/>
              </w:rPr>
              <w:t>тыс.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CA24B0" w:rsidRPr="007172EE">
              <w:rPr>
                <w:rFonts w:ascii="Times New Roman" w:hAnsi="Times New Roman"/>
                <w:color w:val="000000"/>
                <w:sz w:val="20"/>
              </w:rPr>
              <w:t>руб.)</w:t>
            </w:r>
          </w:p>
        </w:tc>
        <w:tc>
          <w:tcPr>
            <w:tcW w:w="850" w:type="dxa"/>
            <w:vAlign w:val="center"/>
          </w:tcPr>
          <w:p w:rsidR="0034227D" w:rsidRPr="007172EE" w:rsidRDefault="0034227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78</w:t>
            </w:r>
          </w:p>
        </w:tc>
        <w:tc>
          <w:tcPr>
            <w:tcW w:w="851" w:type="dxa"/>
            <w:noWrap/>
            <w:vAlign w:val="center"/>
          </w:tcPr>
          <w:p w:rsidR="0034227D" w:rsidRPr="007172EE" w:rsidRDefault="0034227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53</w:t>
            </w:r>
          </w:p>
        </w:tc>
        <w:tc>
          <w:tcPr>
            <w:tcW w:w="850" w:type="dxa"/>
            <w:noWrap/>
            <w:vAlign w:val="center"/>
          </w:tcPr>
          <w:p w:rsidR="0034227D" w:rsidRPr="007172EE" w:rsidRDefault="0034227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24</w:t>
            </w:r>
          </w:p>
        </w:tc>
        <w:tc>
          <w:tcPr>
            <w:tcW w:w="710" w:type="dxa"/>
            <w:vAlign w:val="center"/>
          </w:tcPr>
          <w:p w:rsidR="0034227D" w:rsidRPr="007172EE" w:rsidRDefault="00DA7B7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-25</w:t>
            </w:r>
          </w:p>
        </w:tc>
        <w:tc>
          <w:tcPr>
            <w:tcW w:w="850" w:type="dxa"/>
            <w:noWrap/>
            <w:vAlign w:val="center"/>
          </w:tcPr>
          <w:p w:rsidR="0034227D" w:rsidRPr="007172EE" w:rsidRDefault="00DA7B7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-29</w:t>
            </w:r>
          </w:p>
        </w:tc>
        <w:tc>
          <w:tcPr>
            <w:tcW w:w="709" w:type="dxa"/>
            <w:vAlign w:val="center"/>
          </w:tcPr>
          <w:p w:rsidR="0034227D" w:rsidRPr="007172EE" w:rsidRDefault="00DA7B7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-32</w:t>
            </w:r>
          </w:p>
        </w:tc>
        <w:tc>
          <w:tcPr>
            <w:tcW w:w="992" w:type="dxa"/>
            <w:noWrap/>
            <w:vAlign w:val="center"/>
          </w:tcPr>
          <w:p w:rsidR="0034227D" w:rsidRPr="007172EE" w:rsidRDefault="0034227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-55</w:t>
            </w:r>
          </w:p>
        </w:tc>
      </w:tr>
      <w:tr w:rsidR="0034227D" w:rsidRPr="007172EE" w:rsidTr="007172EE">
        <w:trPr>
          <w:trHeight w:val="292"/>
        </w:trPr>
        <w:tc>
          <w:tcPr>
            <w:tcW w:w="2835" w:type="dxa"/>
            <w:noWrap/>
          </w:tcPr>
          <w:p w:rsidR="0034227D" w:rsidRPr="007172EE" w:rsidRDefault="0034227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5.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Среднегодовая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стоимость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ОС</w:t>
            </w:r>
            <w:r w:rsidR="00CA24B0" w:rsidRPr="007172EE">
              <w:rPr>
                <w:rFonts w:ascii="Times New Roman" w:hAnsi="Times New Roman"/>
                <w:color w:val="000000"/>
                <w:sz w:val="20"/>
              </w:rPr>
              <w:t>,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CA24B0" w:rsidRPr="007172EE">
              <w:rPr>
                <w:rFonts w:ascii="Times New Roman" w:hAnsi="Times New Roman"/>
                <w:color w:val="000000"/>
                <w:sz w:val="20"/>
              </w:rPr>
              <w:t>тыс.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CA24B0" w:rsidRPr="007172EE">
              <w:rPr>
                <w:rFonts w:ascii="Times New Roman" w:hAnsi="Times New Roman"/>
                <w:color w:val="000000"/>
                <w:sz w:val="20"/>
              </w:rPr>
              <w:t>руб.)</w:t>
            </w:r>
          </w:p>
        </w:tc>
        <w:tc>
          <w:tcPr>
            <w:tcW w:w="850" w:type="dxa"/>
            <w:vAlign w:val="center"/>
          </w:tcPr>
          <w:p w:rsidR="0034227D" w:rsidRPr="007172EE" w:rsidRDefault="00DA7B7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 w:rsidR="0034227D" w:rsidRPr="007172EE" w:rsidRDefault="00DA7B7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:rsidR="0034227D" w:rsidRPr="007172EE" w:rsidRDefault="00DA7B7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710" w:type="dxa"/>
            <w:vAlign w:val="center"/>
          </w:tcPr>
          <w:p w:rsidR="0034227D" w:rsidRPr="007172EE" w:rsidRDefault="00DA7B7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:rsidR="0034227D" w:rsidRPr="007172EE" w:rsidRDefault="00DA7B7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709" w:type="dxa"/>
            <w:vAlign w:val="center"/>
          </w:tcPr>
          <w:p w:rsidR="0034227D" w:rsidRPr="007172EE" w:rsidRDefault="00DA7B7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34227D" w:rsidRPr="007172EE" w:rsidRDefault="00DA7B7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</w:tr>
      <w:tr w:rsidR="00343391" w:rsidRPr="007172EE" w:rsidTr="007172EE">
        <w:trPr>
          <w:trHeight w:val="292"/>
        </w:trPr>
        <w:tc>
          <w:tcPr>
            <w:tcW w:w="2835" w:type="dxa"/>
            <w:noWrap/>
          </w:tcPr>
          <w:p w:rsidR="00343391" w:rsidRPr="007172EE" w:rsidRDefault="00343391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6.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Фондоотдача</w:t>
            </w:r>
          </w:p>
        </w:tc>
        <w:tc>
          <w:tcPr>
            <w:tcW w:w="850" w:type="dxa"/>
            <w:vAlign w:val="center"/>
          </w:tcPr>
          <w:p w:rsidR="00343391" w:rsidRPr="007172EE" w:rsidRDefault="00343391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 w:rsidR="00343391" w:rsidRPr="007172EE" w:rsidRDefault="00343391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:rsidR="00343391" w:rsidRPr="007172EE" w:rsidRDefault="00343391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710" w:type="dxa"/>
            <w:vAlign w:val="center"/>
          </w:tcPr>
          <w:p w:rsidR="00343391" w:rsidRPr="007172EE" w:rsidRDefault="00343391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:rsidR="00343391" w:rsidRPr="007172EE" w:rsidRDefault="00343391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709" w:type="dxa"/>
            <w:vAlign w:val="center"/>
          </w:tcPr>
          <w:p w:rsidR="00343391" w:rsidRPr="007172EE" w:rsidRDefault="00343391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343391" w:rsidRPr="007172EE" w:rsidRDefault="00343391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</w:tr>
      <w:tr w:rsidR="0034227D" w:rsidRPr="007172EE" w:rsidTr="007172EE">
        <w:trPr>
          <w:trHeight w:val="292"/>
        </w:trPr>
        <w:tc>
          <w:tcPr>
            <w:tcW w:w="2835" w:type="dxa"/>
            <w:noWrap/>
          </w:tcPr>
          <w:p w:rsidR="0034227D" w:rsidRPr="007172EE" w:rsidRDefault="0091142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7</w:t>
            </w:r>
            <w:r w:rsidR="0034227D" w:rsidRPr="007172EE">
              <w:rPr>
                <w:rFonts w:ascii="Times New Roman" w:hAnsi="Times New Roman"/>
                <w:color w:val="000000"/>
                <w:sz w:val="20"/>
              </w:rPr>
              <w:t>.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34227D" w:rsidRPr="007172EE">
              <w:rPr>
                <w:rFonts w:ascii="Times New Roman" w:hAnsi="Times New Roman"/>
                <w:color w:val="000000"/>
                <w:sz w:val="20"/>
              </w:rPr>
              <w:t>Среднесписочная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34227D" w:rsidRPr="007172EE">
              <w:rPr>
                <w:rFonts w:ascii="Times New Roman" w:hAnsi="Times New Roman"/>
                <w:color w:val="000000"/>
                <w:sz w:val="20"/>
              </w:rPr>
              <w:t>численность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34227D" w:rsidRPr="007172EE">
              <w:rPr>
                <w:rFonts w:ascii="Times New Roman" w:hAnsi="Times New Roman"/>
                <w:color w:val="000000"/>
                <w:sz w:val="20"/>
              </w:rPr>
              <w:t>работников,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34227D" w:rsidRPr="007172EE">
              <w:rPr>
                <w:rFonts w:ascii="Times New Roman" w:hAnsi="Times New Roman"/>
                <w:color w:val="000000"/>
                <w:sz w:val="20"/>
              </w:rPr>
              <w:t>чел.</w:t>
            </w:r>
          </w:p>
        </w:tc>
        <w:tc>
          <w:tcPr>
            <w:tcW w:w="850" w:type="dxa"/>
            <w:vAlign w:val="center"/>
          </w:tcPr>
          <w:p w:rsidR="0034227D" w:rsidRPr="007172EE" w:rsidRDefault="00DA7B7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w="851" w:type="dxa"/>
            <w:noWrap/>
            <w:vAlign w:val="center"/>
          </w:tcPr>
          <w:p w:rsidR="0034227D" w:rsidRPr="007172EE" w:rsidRDefault="00DA7B7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24</w:t>
            </w:r>
          </w:p>
        </w:tc>
        <w:tc>
          <w:tcPr>
            <w:tcW w:w="850" w:type="dxa"/>
            <w:noWrap/>
            <w:vAlign w:val="center"/>
          </w:tcPr>
          <w:p w:rsidR="0034227D" w:rsidRPr="007172EE" w:rsidRDefault="00DA7B7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30</w:t>
            </w:r>
          </w:p>
        </w:tc>
        <w:tc>
          <w:tcPr>
            <w:tcW w:w="710" w:type="dxa"/>
            <w:vAlign w:val="center"/>
          </w:tcPr>
          <w:p w:rsidR="0034227D" w:rsidRPr="007172EE" w:rsidRDefault="00DA7B7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-1</w:t>
            </w:r>
          </w:p>
        </w:tc>
        <w:tc>
          <w:tcPr>
            <w:tcW w:w="850" w:type="dxa"/>
            <w:noWrap/>
            <w:vAlign w:val="center"/>
          </w:tcPr>
          <w:p w:rsidR="0034227D" w:rsidRPr="007172EE" w:rsidRDefault="00DA7B7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709" w:type="dxa"/>
            <w:vAlign w:val="center"/>
          </w:tcPr>
          <w:p w:rsidR="0034227D" w:rsidRPr="007172EE" w:rsidRDefault="00DA7B7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-4</w:t>
            </w:r>
          </w:p>
        </w:tc>
        <w:tc>
          <w:tcPr>
            <w:tcW w:w="992" w:type="dxa"/>
            <w:noWrap/>
            <w:vAlign w:val="center"/>
          </w:tcPr>
          <w:p w:rsidR="0034227D" w:rsidRPr="007172EE" w:rsidRDefault="00DA7B7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</w:tr>
      <w:tr w:rsidR="0034227D" w:rsidRPr="007172EE" w:rsidTr="007172EE">
        <w:trPr>
          <w:trHeight w:val="457"/>
        </w:trPr>
        <w:tc>
          <w:tcPr>
            <w:tcW w:w="2835" w:type="dxa"/>
            <w:noWrap/>
          </w:tcPr>
          <w:p w:rsidR="0034227D" w:rsidRPr="007172EE" w:rsidRDefault="0034227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8.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Производительность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труда,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руб.</w:t>
            </w:r>
          </w:p>
        </w:tc>
        <w:tc>
          <w:tcPr>
            <w:tcW w:w="850" w:type="dxa"/>
            <w:vAlign w:val="center"/>
          </w:tcPr>
          <w:p w:rsidR="0034227D" w:rsidRPr="007172EE" w:rsidRDefault="00DA7B7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2515</w:t>
            </w:r>
          </w:p>
        </w:tc>
        <w:tc>
          <w:tcPr>
            <w:tcW w:w="851" w:type="dxa"/>
            <w:noWrap/>
            <w:vAlign w:val="center"/>
          </w:tcPr>
          <w:p w:rsidR="0034227D" w:rsidRPr="007172EE" w:rsidRDefault="00DA7B7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2462</w:t>
            </w:r>
          </w:p>
        </w:tc>
        <w:tc>
          <w:tcPr>
            <w:tcW w:w="850" w:type="dxa"/>
            <w:noWrap/>
            <w:vAlign w:val="center"/>
          </w:tcPr>
          <w:p w:rsidR="0034227D" w:rsidRPr="007172EE" w:rsidRDefault="00DA7B7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2465</w:t>
            </w:r>
          </w:p>
        </w:tc>
        <w:tc>
          <w:tcPr>
            <w:tcW w:w="710" w:type="dxa"/>
            <w:vAlign w:val="center"/>
          </w:tcPr>
          <w:p w:rsidR="0034227D" w:rsidRPr="007172EE" w:rsidRDefault="00343391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-53</w:t>
            </w:r>
          </w:p>
        </w:tc>
        <w:tc>
          <w:tcPr>
            <w:tcW w:w="850" w:type="dxa"/>
            <w:noWrap/>
            <w:vAlign w:val="center"/>
          </w:tcPr>
          <w:p w:rsidR="0034227D" w:rsidRPr="007172EE" w:rsidRDefault="00343391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34227D" w:rsidRPr="007172EE" w:rsidRDefault="00343391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-2,1</w:t>
            </w:r>
          </w:p>
        </w:tc>
        <w:tc>
          <w:tcPr>
            <w:tcW w:w="992" w:type="dxa"/>
            <w:noWrap/>
            <w:vAlign w:val="center"/>
          </w:tcPr>
          <w:p w:rsidR="0034227D" w:rsidRPr="007172EE" w:rsidRDefault="00343391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0,1</w:t>
            </w:r>
          </w:p>
        </w:tc>
      </w:tr>
      <w:tr w:rsidR="003A1415" w:rsidRPr="007172EE" w:rsidTr="007172EE">
        <w:trPr>
          <w:trHeight w:val="289"/>
        </w:trPr>
        <w:tc>
          <w:tcPr>
            <w:tcW w:w="2835" w:type="dxa"/>
          </w:tcPr>
          <w:p w:rsidR="003A1415" w:rsidRPr="007172EE" w:rsidRDefault="00477ED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9</w:t>
            </w:r>
            <w:r w:rsidR="003A1415" w:rsidRPr="007172EE">
              <w:rPr>
                <w:rFonts w:ascii="Times New Roman" w:hAnsi="Times New Roman"/>
                <w:color w:val="000000"/>
                <w:sz w:val="20"/>
              </w:rPr>
              <w:t>.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3A1415" w:rsidRPr="007172EE">
              <w:rPr>
                <w:rFonts w:ascii="Times New Roman" w:hAnsi="Times New Roman"/>
                <w:color w:val="000000"/>
                <w:sz w:val="20"/>
              </w:rPr>
              <w:t>Запасы,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3A1415" w:rsidRPr="007172EE">
              <w:rPr>
                <w:rFonts w:ascii="Times New Roman" w:hAnsi="Times New Roman"/>
                <w:color w:val="000000"/>
                <w:sz w:val="20"/>
              </w:rPr>
              <w:t>тыс.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3A1415" w:rsidRPr="007172EE">
              <w:rPr>
                <w:rFonts w:ascii="Times New Roman" w:hAnsi="Times New Roman"/>
                <w:color w:val="000000"/>
                <w:sz w:val="20"/>
              </w:rPr>
              <w:t>руб.</w:t>
            </w:r>
          </w:p>
        </w:tc>
        <w:tc>
          <w:tcPr>
            <w:tcW w:w="850" w:type="dxa"/>
            <w:vAlign w:val="center"/>
          </w:tcPr>
          <w:p w:rsidR="003A1415" w:rsidRPr="007172EE" w:rsidRDefault="003A1415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2515</w:t>
            </w:r>
          </w:p>
        </w:tc>
        <w:tc>
          <w:tcPr>
            <w:tcW w:w="851" w:type="dxa"/>
            <w:vAlign w:val="center"/>
          </w:tcPr>
          <w:p w:rsidR="003A1415" w:rsidRPr="007172EE" w:rsidRDefault="003A1415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6344</w:t>
            </w:r>
          </w:p>
        </w:tc>
        <w:tc>
          <w:tcPr>
            <w:tcW w:w="850" w:type="dxa"/>
            <w:vAlign w:val="center"/>
          </w:tcPr>
          <w:p w:rsidR="003A1415" w:rsidRPr="007172EE" w:rsidRDefault="003A1415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4910</w:t>
            </w:r>
          </w:p>
        </w:tc>
        <w:tc>
          <w:tcPr>
            <w:tcW w:w="710" w:type="dxa"/>
            <w:vAlign w:val="center"/>
          </w:tcPr>
          <w:p w:rsidR="003A1415" w:rsidRPr="007172EE" w:rsidRDefault="003A1415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3829</w:t>
            </w:r>
          </w:p>
        </w:tc>
        <w:tc>
          <w:tcPr>
            <w:tcW w:w="850" w:type="dxa"/>
            <w:vAlign w:val="center"/>
          </w:tcPr>
          <w:p w:rsidR="003A1415" w:rsidRPr="007172EE" w:rsidRDefault="003A1415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-1434</w:t>
            </w:r>
          </w:p>
        </w:tc>
        <w:tc>
          <w:tcPr>
            <w:tcW w:w="709" w:type="dxa"/>
            <w:vAlign w:val="center"/>
          </w:tcPr>
          <w:p w:rsidR="003A1415" w:rsidRPr="007172EE" w:rsidRDefault="003A1415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152,2</w:t>
            </w:r>
          </w:p>
        </w:tc>
        <w:tc>
          <w:tcPr>
            <w:tcW w:w="992" w:type="dxa"/>
            <w:vAlign w:val="center"/>
          </w:tcPr>
          <w:p w:rsidR="003A1415" w:rsidRPr="007172EE" w:rsidRDefault="003A1415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-22,6</w:t>
            </w:r>
          </w:p>
        </w:tc>
      </w:tr>
      <w:tr w:rsidR="00477EDC" w:rsidRPr="007172EE" w:rsidTr="007172EE">
        <w:trPr>
          <w:trHeight w:val="487"/>
        </w:trPr>
        <w:tc>
          <w:tcPr>
            <w:tcW w:w="2835" w:type="dxa"/>
          </w:tcPr>
          <w:p w:rsidR="00477EDC" w:rsidRPr="007172EE" w:rsidRDefault="00477ED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10.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Дебиторская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задолженность,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тыс.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руб.</w:t>
            </w:r>
          </w:p>
        </w:tc>
        <w:tc>
          <w:tcPr>
            <w:tcW w:w="850" w:type="dxa"/>
            <w:vAlign w:val="center"/>
          </w:tcPr>
          <w:p w:rsidR="00477EDC" w:rsidRPr="007172EE" w:rsidRDefault="00477ED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185,5</w:t>
            </w:r>
          </w:p>
        </w:tc>
        <w:tc>
          <w:tcPr>
            <w:tcW w:w="851" w:type="dxa"/>
            <w:vAlign w:val="center"/>
          </w:tcPr>
          <w:p w:rsidR="00477EDC" w:rsidRPr="007172EE" w:rsidRDefault="00477ED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198</w:t>
            </w:r>
          </w:p>
        </w:tc>
        <w:tc>
          <w:tcPr>
            <w:tcW w:w="850" w:type="dxa"/>
            <w:vAlign w:val="center"/>
          </w:tcPr>
          <w:p w:rsidR="00477EDC" w:rsidRPr="007172EE" w:rsidRDefault="00477ED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1755,5</w:t>
            </w:r>
          </w:p>
        </w:tc>
        <w:tc>
          <w:tcPr>
            <w:tcW w:w="710" w:type="dxa"/>
            <w:vAlign w:val="center"/>
          </w:tcPr>
          <w:p w:rsidR="00477EDC" w:rsidRPr="007172EE" w:rsidRDefault="00477ED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12,5</w:t>
            </w:r>
          </w:p>
        </w:tc>
        <w:tc>
          <w:tcPr>
            <w:tcW w:w="850" w:type="dxa"/>
            <w:vAlign w:val="center"/>
          </w:tcPr>
          <w:p w:rsidR="00477EDC" w:rsidRPr="007172EE" w:rsidRDefault="00477ED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1557,5</w:t>
            </w:r>
          </w:p>
        </w:tc>
        <w:tc>
          <w:tcPr>
            <w:tcW w:w="709" w:type="dxa"/>
            <w:vAlign w:val="center"/>
          </w:tcPr>
          <w:p w:rsidR="00477EDC" w:rsidRPr="007172EE" w:rsidRDefault="00477ED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477EDC" w:rsidRPr="007172EE" w:rsidRDefault="00477ED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786,6</w:t>
            </w:r>
          </w:p>
        </w:tc>
      </w:tr>
      <w:tr w:rsidR="00477EDC" w:rsidRPr="007172EE" w:rsidTr="007172EE">
        <w:trPr>
          <w:trHeight w:val="487"/>
        </w:trPr>
        <w:tc>
          <w:tcPr>
            <w:tcW w:w="2835" w:type="dxa"/>
          </w:tcPr>
          <w:p w:rsidR="00477EDC" w:rsidRPr="007172EE" w:rsidRDefault="00477ED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11.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Кредиторская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задолженность,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тыс.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руб</w:t>
            </w:r>
          </w:p>
        </w:tc>
        <w:tc>
          <w:tcPr>
            <w:tcW w:w="850" w:type="dxa"/>
            <w:vAlign w:val="center"/>
          </w:tcPr>
          <w:p w:rsidR="00477EDC" w:rsidRPr="007172EE" w:rsidRDefault="00477ED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309</w:t>
            </w:r>
          </w:p>
        </w:tc>
        <w:tc>
          <w:tcPr>
            <w:tcW w:w="851" w:type="dxa"/>
            <w:vAlign w:val="center"/>
          </w:tcPr>
          <w:p w:rsidR="00477EDC" w:rsidRPr="007172EE" w:rsidRDefault="00477ED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471</w:t>
            </w:r>
          </w:p>
        </w:tc>
        <w:tc>
          <w:tcPr>
            <w:tcW w:w="850" w:type="dxa"/>
            <w:vAlign w:val="center"/>
          </w:tcPr>
          <w:p w:rsidR="00477EDC" w:rsidRPr="007172EE" w:rsidRDefault="00477ED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2253,5</w:t>
            </w:r>
          </w:p>
        </w:tc>
        <w:tc>
          <w:tcPr>
            <w:tcW w:w="710" w:type="dxa"/>
            <w:vAlign w:val="center"/>
          </w:tcPr>
          <w:p w:rsidR="00477EDC" w:rsidRPr="007172EE" w:rsidRDefault="00477ED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162</w:t>
            </w:r>
          </w:p>
        </w:tc>
        <w:tc>
          <w:tcPr>
            <w:tcW w:w="850" w:type="dxa"/>
            <w:vAlign w:val="center"/>
          </w:tcPr>
          <w:p w:rsidR="00477EDC" w:rsidRPr="007172EE" w:rsidRDefault="00477ED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1782,5</w:t>
            </w:r>
          </w:p>
        </w:tc>
        <w:tc>
          <w:tcPr>
            <w:tcW w:w="709" w:type="dxa"/>
            <w:vAlign w:val="center"/>
          </w:tcPr>
          <w:p w:rsidR="00477EDC" w:rsidRPr="007172EE" w:rsidRDefault="00477ED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52,4</w:t>
            </w:r>
          </w:p>
        </w:tc>
        <w:tc>
          <w:tcPr>
            <w:tcW w:w="992" w:type="dxa"/>
            <w:vAlign w:val="center"/>
          </w:tcPr>
          <w:p w:rsidR="00477EDC" w:rsidRPr="007172EE" w:rsidRDefault="00477ED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378,4</w:t>
            </w:r>
          </w:p>
        </w:tc>
      </w:tr>
      <w:tr w:rsidR="0028101D" w:rsidRPr="007172EE" w:rsidTr="007172EE">
        <w:trPr>
          <w:trHeight w:val="547"/>
        </w:trPr>
        <w:tc>
          <w:tcPr>
            <w:tcW w:w="2835" w:type="dxa"/>
          </w:tcPr>
          <w:p w:rsidR="0028101D" w:rsidRPr="007172EE" w:rsidRDefault="00477ED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12</w:t>
            </w:r>
            <w:r w:rsidR="00911428" w:rsidRPr="007172EE">
              <w:rPr>
                <w:rFonts w:ascii="Times New Roman" w:hAnsi="Times New Roman"/>
                <w:color w:val="000000"/>
                <w:sz w:val="20"/>
              </w:rPr>
              <w:t>.</w:t>
            </w:r>
            <w:r w:rsidR="0028101D" w:rsidRPr="007172EE">
              <w:rPr>
                <w:rFonts w:ascii="Times New Roman" w:hAnsi="Times New Roman"/>
                <w:color w:val="000000"/>
                <w:sz w:val="20"/>
              </w:rPr>
              <w:t>Коэффициент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28101D" w:rsidRPr="007172EE">
              <w:rPr>
                <w:rFonts w:ascii="Times New Roman" w:hAnsi="Times New Roman"/>
                <w:color w:val="000000"/>
                <w:sz w:val="20"/>
              </w:rPr>
              <w:t>оборачиваемости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28101D" w:rsidRPr="007172EE">
              <w:rPr>
                <w:rFonts w:ascii="Times New Roman" w:hAnsi="Times New Roman"/>
                <w:color w:val="000000"/>
                <w:sz w:val="20"/>
              </w:rPr>
              <w:t>запасов</w:t>
            </w:r>
          </w:p>
        </w:tc>
        <w:tc>
          <w:tcPr>
            <w:tcW w:w="850" w:type="dxa"/>
            <w:vAlign w:val="center"/>
          </w:tcPr>
          <w:p w:rsidR="0028101D" w:rsidRPr="007172EE" w:rsidRDefault="0028101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w="851" w:type="dxa"/>
            <w:vAlign w:val="center"/>
          </w:tcPr>
          <w:p w:rsidR="0028101D" w:rsidRPr="007172EE" w:rsidRDefault="0028101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9,3</w:t>
            </w:r>
          </w:p>
        </w:tc>
        <w:tc>
          <w:tcPr>
            <w:tcW w:w="850" w:type="dxa"/>
            <w:vAlign w:val="center"/>
          </w:tcPr>
          <w:p w:rsidR="0028101D" w:rsidRPr="007172EE" w:rsidRDefault="0028101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15</w:t>
            </w:r>
          </w:p>
        </w:tc>
        <w:tc>
          <w:tcPr>
            <w:tcW w:w="710" w:type="dxa"/>
            <w:vAlign w:val="center"/>
          </w:tcPr>
          <w:p w:rsidR="0028101D" w:rsidRPr="007172EE" w:rsidRDefault="0028101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-15,7</w:t>
            </w:r>
          </w:p>
        </w:tc>
        <w:tc>
          <w:tcPr>
            <w:tcW w:w="850" w:type="dxa"/>
            <w:vAlign w:val="center"/>
          </w:tcPr>
          <w:p w:rsidR="0028101D" w:rsidRPr="007172EE" w:rsidRDefault="0028101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5,7</w:t>
            </w:r>
          </w:p>
        </w:tc>
        <w:tc>
          <w:tcPr>
            <w:tcW w:w="709" w:type="dxa"/>
            <w:vAlign w:val="center"/>
          </w:tcPr>
          <w:p w:rsidR="0028101D" w:rsidRPr="007172EE" w:rsidRDefault="0028101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-62,8</w:t>
            </w:r>
          </w:p>
        </w:tc>
        <w:tc>
          <w:tcPr>
            <w:tcW w:w="992" w:type="dxa"/>
            <w:vAlign w:val="center"/>
          </w:tcPr>
          <w:p w:rsidR="0028101D" w:rsidRPr="007172EE" w:rsidRDefault="0028101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61,3</w:t>
            </w:r>
          </w:p>
        </w:tc>
      </w:tr>
      <w:tr w:rsidR="00477EDC" w:rsidRPr="007172EE" w:rsidTr="007172EE">
        <w:trPr>
          <w:trHeight w:val="449"/>
        </w:trPr>
        <w:tc>
          <w:tcPr>
            <w:tcW w:w="2835" w:type="dxa"/>
          </w:tcPr>
          <w:p w:rsidR="00477EDC" w:rsidRPr="007172EE" w:rsidRDefault="00477ED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13.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Коэффициент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оборачиваемости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дебиторской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2EE">
              <w:rPr>
                <w:rFonts w:ascii="Times New Roman" w:hAnsi="Times New Roman"/>
                <w:color w:val="000000"/>
                <w:sz w:val="20"/>
              </w:rPr>
              <w:t>задолженности</w:t>
            </w:r>
          </w:p>
        </w:tc>
        <w:tc>
          <w:tcPr>
            <w:tcW w:w="850" w:type="dxa"/>
            <w:vAlign w:val="center"/>
          </w:tcPr>
          <w:p w:rsidR="00477EDC" w:rsidRPr="007172EE" w:rsidRDefault="00477ED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339</w:t>
            </w:r>
          </w:p>
        </w:tc>
        <w:tc>
          <w:tcPr>
            <w:tcW w:w="851" w:type="dxa"/>
            <w:vAlign w:val="center"/>
          </w:tcPr>
          <w:p w:rsidR="00477EDC" w:rsidRPr="007172EE" w:rsidRDefault="00477ED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298</w:t>
            </w:r>
          </w:p>
        </w:tc>
        <w:tc>
          <w:tcPr>
            <w:tcW w:w="850" w:type="dxa"/>
            <w:vAlign w:val="center"/>
          </w:tcPr>
          <w:p w:rsidR="00477EDC" w:rsidRPr="007172EE" w:rsidRDefault="00477ED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42</w:t>
            </w:r>
          </w:p>
        </w:tc>
        <w:tc>
          <w:tcPr>
            <w:tcW w:w="710" w:type="dxa"/>
            <w:vAlign w:val="center"/>
          </w:tcPr>
          <w:p w:rsidR="00477EDC" w:rsidRPr="007172EE" w:rsidRDefault="00477ED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-32</w:t>
            </w:r>
          </w:p>
        </w:tc>
        <w:tc>
          <w:tcPr>
            <w:tcW w:w="850" w:type="dxa"/>
            <w:vAlign w:val="center"/>
          </w:tcPr>
          <w:p w:rsidR="00477EDC" w:rsidRPr="007172EE" w:rsidRDefault="00477ED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-</w:t>
            </w:r>
            <w:r w:rsidR="002619A7" w:rsidRPr="007172EE">
              <w:rPr>
                <w:rFonts w:ascii="Times New Roman" w:hAnsi="Times New Roman"/>
                <w:color w:val="000000"/>
                <w:sz w:val="20"/>
              </w:rPr>
              <w:t>256</w:t>
            </w:r>
          </w:p>
        </w:tc>
        <w:tc>
          <w:tcPr>
            <w:tcW w:w="709" w:type="dxa"/>
            <w:vAlign w:val="center"/>
          </w:tcPr>
          <w:p w:rsidR="00477EDC" w:rsidRPr="007172EE" w:rsidRDefault="00477ED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-12,1</w:t>
            </w:r>
          </w:p>
        </w:tc>
        <w:tc>
          <w:tcPr>
            <w:tcW w:w="992" w:type="dxa"/>
            <w:vAlign w:val="center"/>
          </w:tcPr>
          <w:p w:rsidR="00477EDC" w:rsidRPr="007172EE" w:rsidRDefault="00477ED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-85,9</w:t>
            </w:r>
          </w:p>
        </w:tc>
      </w:tr>
      <w:tr w:rsidR="003A1415" w:rsidRPr="007172EE" w:rsidTr="007172EE">
        <w:trPr>
          <w:trHeight w:val="289"/>
        </w:trPr>
        <w:tc>
          <w:tcPr>
            <w:tcW w:w="2835" w:type="dxa"/>
          </w:tcPr>
          <w:p w:rsidR="003A1415" w:rsidRPr="007172EE" w:rsidRDefault="00477ED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14</w:t>
            </w:r>
            <w:r w:rsidR="00911428" w:rsidRPr="007172EE">
              <w:rPr>
                <w:rFonts w:ascii="Times New Roman" w:hAnsi="Times New Roman"/>
                <w:color w:val="000000"/>
                <w:sz w:val="20"/>
              </w:rPr>
              <w:t>.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28101D" w:rsidRPr="007172EE">
              <w:rPr>
                <w:rFonts w:ascii="Times New Roman" w:hAnsi="Times New Roman"/>
                <w:color w:val="000000"/>
                <w:sz w:val="20"/>
              </w:rPr>
              <w:t>Коэффициент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28101D" w:rsidRPr="007172EE">
              <w:rPr>
                <w:rFonts w:ascii="Times New Roman" w:hAnsi="Times New Roman"/>
                <w:color w:val="000000"/>
                <w:sz w:val="20"/>
              </w:rPr>
              <w:t>оборачиваемости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28101D" w:rsidRPr="007172EE">
              <w:rPr>
                <w:rFonts w:ascii="Times New Roman" w:hAnsi="Times New Roman"/>
                <w:color w:val="000000"/>
                <w:sz w:val="20"/>
              </w:rPr>
              <w:t>кредиторской</w:t>
            </w:r>
            <w:r w:rsidR="007172EE" w:rsidRPr="007172E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28101D" w:rsidRPr="007172EE">
              <w:rPr>
                <w:rFonts w:ascii="Times New Roman" w:hAnsi="Times New Roman"/>
                <w:color w:val="000000"/>
                <w:sz w:val="20"/>
              </w:rPr>
              <w:t>задолженности</w:t>
            </w:r>
          </w:p>
        </w:tc>
        <w:tc>
          <w:tcPr>
            <w:tcW w:w="850" w:type="dxa"/>
            <w:vAlign w:val="center"/>
          </w:tcPr>
          <w:p w:rsidR="003A1415" w:rsidRPr="007172EE" w:rsidRDefault="00477ED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203</w:t>
            </w:r>
          </w:p>
        </w:tc>
        <w:tc>
          <w:tcPr>
            <w:tcW w:w="851" w:type="dxa"/>
            <w:vAlign w:val="center"/>
          </w:tcPr>
          <w:p w:rsidR="003A1415" w:rsidRPr="007172EE" w:rsidRDefault="0028101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1</w:t>
            </w:r>
            <w:r w:rsidR="00477EDC" w:rsidRPr="007172EE"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w="850" w:type="dxa"/>
            <w:vAlign w:val="center"/>
          </w:tcPr>
          <w:p w:rsidR="003A1415" w:rsidRPr="007172EE" w:rsidRDefault="00477ED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33</w:t>
            </w:r>
          </w:p>
        </w:tc>
        <w:tc>
          <w:tcPr>
            <w:tcW w:w="710" w:type="dxa"/>
            <w:vAlign w:val="center"/>
          </w:tcPr>
          <w:p w:rsidR="003A1415" w:rsidRPr="007172EE" w:rsidRDefault="0028101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-</w:t>
            </w:r>
            <w:r w:rsidR="00477EDC" w:rsidRPr="007172EE">
              <w:rPr>
                <w:rFonts w:ascii="Times New Roman" w:hAnsi="Times New Roman"/>
                <w:color w:val="000000"/>
                <w:sz w:val="20"/>
              </w:rPr>
              <w:t>78</w:t>
            </w:r>
          </w:p>
        </w:tc>
        <w:tc>
          <w:tcPr>
            <w:tcW w:w="850" w:type="dxa"/>
            <w:vAlign w:val="center"/>
          </w:tcPr>
          <w:p w:rsidR="003A1415" w:rsidRPr="007172EE" w:rsidRDefault="0028101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-</w:t>
            </w:r>
            <w:r w:rsidR="00477EDC" w:rsidRPr="007172EE">
              <w:rPr>
                <w:rFonts w:ascii="Times New Roman" w:hAnsi="Times New Roman"/>
                <w:color w:val="000000"/>
                <w:sz w:val="20"/>
              </w:rPr>
              <w:t>92</w:t>
            </w:r>
          </w:p>
        </w:tc>
        <w:tc>
          <w:tcPr>
            <w:tcW w:w="709" w:type="dxa"/>
            <w:vAlign w:val="center"/>
          </w:tcPr>
          <w:p w:rsidR="003A1415" w:rsidRPr="007172EE" w:rsidRDefault="0028101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-</w:t>
            </w:r>
            <w:r w:rsidR="002619A7" w:rsidRPr="007172EE">
              <w:rPr>
                <w:rFonts w:ascii="Times New Roman" w:hAnsi="Times New Roman"/>
                <w:color w:val="000000"/>
                <w:sz w:val="20"/>
              </w:rPr>
              <w:t>38,4</w:t>
            </w:r>
          </w:p>
        </w:tc>
        <w:tc>
          <w:tcPr>
            <w:tcW w:w="992" w:type="dxa"/>
            <w:vAlign w:val="center"/>
          </w:tcPr>
          <w:p w:rsidR="003A1415" w:rsidRPr="007172EE" w:rsidRDefault="0028101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7172EE">
              <w:rPr>
                <w:rFonts w:ascii="Times New Roman" w:hAnsi="Times New Roman"/>
                <w:color w:val="000000"/>
                <w:sz w:val="20"/>
              </w:rPr>
              <w:t>-</w:t>
            </w:r>
            <w:r w:rsidR="002619A7" w:rsidRPr="007172EE">
              <w:rPr>
                <w:rFonts w:ascii="Times New Roman" w:hAnsi="Times New Roman"/>
                <w:color w:val="000000"/>
                <w:sz w:val="20"/>
              </w:rPr>
              <w:t>73,6</w:t>
            </w:r>
          </w:p>
        </w:tc>
      </w:tr>
    </w:tbl>
    <w:p w:rsidR="0034227D" w:rsidRPr="007172EE" w:rsidRDefault="0034227D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34227D" w:rsidRPr="007172EE" w:rsidRDefault="004A74AA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приведенным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таблице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1.</w:t>
      </w:r>
      <w:r w:rsidR="0034227D" w:rsidRPr="007172EE">
        <w:rPr>
          <w:rFonts w:ascii="Times New Roman" w:hAnsi="Times New Roman"/>
          <w:color w:val="000000"/>
          <w:sz w:val="28"/>
          <w:szCs w:val="28"/>
        </w:rPr>
        <w:t>1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227D" w:rsidRPr="007172EE">
        <w:rPr>
          <w:rFonts w:ascii="Times New Roman" w:hAnsi="Times New Roman"/>
          <w:color w:val="000000"/>
          <w:sz w:val="28"/>
          <w:szCs w:val="28"/>
        </w:rPr>
        <w:t>показателям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227D" w:rsidRPr="007172EE">
        <w:rPr>
          <w:rFonts w:ascii="Times New Roman" w:hAnsi="Times New Roman"/>
          <w:color w:val="000000"/>
          <w:sz w:val="28"/>
          <w:szCs w:val="28"/>
        </w:rPr>
        <w:t>можно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227D" w:rsidRPr="007172EE">
        <w:rPr>
          <w:rFonts w:ascii="Times New Roman" w:hAnsi="Times New Roman"/>
          <w:color w:val="000000"/>
          <w:sz w:val="28"/>
          <w:szCs w:val="28"/>
        </w:rPr>
        <w:t>сделать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227D" w:rsidRPr="007172EE">
        <w:rPr>
          <w:rFonts w:ascii="Times New Roman" w:hAnsi="Times New Roman"/>
          <w:color w:val="000000"/>
          <w:sz w:val="28"/>
          <w:szCs w:val="28"/>
        </w:rPr>
        <w:t>вывод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227D" w:rsidRPr="007172EE">
        <w:rPr>
          <w:rFonts w:ascii="Times New Roman" w:hAnsi="Times New Roman"/>
          <w:color w:val="000000"/>
          <w:sz w:val="28"/>
          <w:szCs w:val="28"/>
        </w:rPr>
        <w:t>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227D" w:rsidRPr="007172EE">
        <w:rPr>
          <w:rFonts w:ascii="Times New Roman" w:hAnsi="Times New Roman"/>
          <w:color w:val="000000"/>
          <w:sz w:val="28"/>
          <w:szCs w:val="28"/>
        </w:rPr>
        <w:t>том,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227D"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227D" w:rsidRPr="007172EE">
        <w:rPr>
          <w:rFonts w:ascii="Times New Roman" w:hAnsi="Times New Roman"/>
          <w:color w:val="000000"/>
          <w:sz w:val="28"/>
          <w:szCs w:val="28"/>
        </w:rPr>
        <w:t>выручка,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227D" w:rsidRPr="007172EE">
        <w:rPr>
          <w:rFonts w:ascii="Times New Roman" w:hAnsi="Times New Roman"/>
          <w:color w:val="000000"/>
          <w:sz w:val="28"/>
          <w:szCs w:val="28"/>
        </w:rPr>
        <w:t>полученная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076D" w:rsidRPr="007172EE">
        <w:rPr>
          <w:rFonts w:ascii="Times New Roman" w:hAnsi="Times New Roman"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076D" w:rsidRPr="007172EE">
        <w:rPr>
          <w:rFonts w:ascii="Times New Roman" w:hAnsi="Times New Roman"/>
          <w:color w:val="000000"/>
          <w:sz w:val="28"/>
          <w:szCs w:val="28"/>
        </w:rPr>
        <w:t>«ДЛ-Холдинг»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2008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год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реализации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продукции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составила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59101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227D"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227D" w:rsidRPr="007172EE">
        <w:rPr>
          <w:rFonts w:ascii="Times New Roman" w:hAnsi="Times New Roman"/>
          <w:color w:val="000000"/>
          <w:sz w:val="28"/>
          <w:szCs w:val="28"/>
        </w:rPr>
        <w:t>руб.,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227D"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227D" w:rsidRPr="007172EE">
        <w:rPr>
          <w:rFonts w:ascii="Times New Roman" w:hAnsi="Times New Roman"/>
          <w:color w:val="000000"/>
          <w:sz w:val="28"/>
          <w:szCs w:val="28"/>
        </w:rPr>
        <w:t>меньше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227D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3462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227D"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227D" w:rsidRPr="007172EE">
        <w:rPr>
          <w:rFonts w:ascii="Times New Roman" w:hAnsi="Times New Roman"/>
          <w:color w:val="000000"/>
          <w:sz w:val="28"/>
          <w:szCs w:val="28"/>
        </w:rPr>
        <w:t>руб.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(или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6%),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чем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2007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227D" w:rsidRPr="007172EE">
        <w:rPr>
          <w:rFonts w:ascii="Times New Roman" w:hAnsi="Times New Roman"/>
          <w:color w:val="000000"/>
          <w:sz w:val="28"/>
          <w:szCs w:val="28"/>
        </w:rPr>
        <w:t>году.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2009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году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выручка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от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реализации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повысилась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14857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руб.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(или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25%)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сравнению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2008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годом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составила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абсолютных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показателях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73958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руб.,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есть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больше,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чем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данные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2007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года.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</w:rPr>
        <w:t>Причиной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</w:rPr>
        <w:t>снижения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</w:rPr>
        <w:t>выручки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</w:rPr>
        <w:t>от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</w:rPr>
        <w:t>реализации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</w:rPr>
        <w:t>2008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</w:rPr>
        <w:t>году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</w:rPr>
        <w:t>является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</w:rPr>
        <w:t>отсутствие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</w:rPr>
        <w:t>маркетинговой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</w:rPr>
        <w:t>политики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</w:rPr>
        <w:t>предприятии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</w:rPr>
        <w:t>условиях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</w:rPr>
        <w:t>жесткой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</w:rPr>
        <w:t>конкуренции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</w:rPr>
        <w:t>рынке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</w:rPr>
        <w:t>продажи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</w:rPr>
        <w:t>деталями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</w:rPr>
        <w:t>для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</w:rPr>
        <w:t>автомашин.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</w:rPr>
        <w:t>Возросший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</w:rPr>
        <w:t>интерес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</w:rPr>
        <w:t>покупателей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</w:rPr>
        <w:t>к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</w:rPr>
        <w:t>продукции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</w:rPr>
        <w:t>предприятия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</w:rPr>
        <w:t>2009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</w:rPr>
        <w:t>году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</w:rPr>
        <w:t>был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</w:rPr>
        <w:t>достигнут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</w:rPr>
        <w:t>за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</w:rPr>
        <w:t>счет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</w:rPr>
        <w:t>размещения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</w:rPr>
        <w:t>рекламы,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</w:rPr>
        <w:t>а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</w:rPr>
        <w:t>также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</w:rPr>
        <w:t>применение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</w:rPr>
        <w:t>скидок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</w:rPr>
        <w:t>к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</w:rPr>
        <w:t>товарам.</w:t>
      </w:r>
    </w:p>
    <w:p w:rsidR="0034227D" w:rsidRPr="007172EE" w:rsidRDefault="0034227D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Себестоимость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реализованного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товара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2008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составила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59036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руб.,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3724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руб.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(или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6%)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меньше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сравнению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2007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годом.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2009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году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данный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показатель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составил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70145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руб.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или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11109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руб.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(или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19%)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больше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чем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2008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году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Следует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здесь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отметить,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темпы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роста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товарооборота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превышают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темпы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роста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себестоимости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товара,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положительно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характеризует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финансовую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деятельность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организации.</w:t>
      </w:r>
    </w:p>
    <w:p w:rsidR="0034227D" w:rsidRPr="007172EE" w:rsidRDefault="0034227D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Прибыль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реализации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товара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за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2008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год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составила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65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руб.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–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это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меньше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показателя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предыдущего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года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соответственно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38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тыс.рублей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2009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году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3813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руб.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или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больше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показателя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предшествующего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периода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соответственно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3748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2C9" w:rsidRPr="007172EE">
        <w:rPr>
          <w:rFonts w:ascii="Times New Roman" w:hAnsi="Times New Roman"/>
          <w:color w:val="000000"/>
          <w:sz w:val="28"/>
          <w:szCs w:val="28"/>
        </w:rPr>
        <w:t>руб.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Темп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роста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прибыли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0622" w:rsidRPr="007172EE">
        <w:rPr>
          <w:rFonts w:ascii="Times New Roman" w:hAnsi="Times New Roman"/>
          <w:color w:val="000000"/>
          <w:sz w:val="28"/>
          <w:szCs w:val="28"/>
        </w:rPr>
        <w:t>реализации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0622" w:rsidRPr="007172EE">
        <w:rPr>
          <w:rFonts w:ascii="Times New Roman" w:hAnsi="Times New Roman"/>
          <w:color w:val="000000"/>
          <w:sz w:val="28"/>
          <w:szCs w:val="28"/>
        </w:rPr>
        <w:t>проду</w:t>
      </w:r>
      <w:r w:rsidR="00343391" w:rsidRPr="007172EE">
        <w:rPr>
          <w:rFonts w:ascii="Times New Roman" w:hAnsi="Times New Roman"/>
          <w:color w:val="000000"/>
          <w:sz w:val="28"/>
          <w:szCs w:val="28"/>
        </w:rPr>
        <w:t>кции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  <w:szCs w:val="28"/>
        </w:rPr>
        <w:t>2008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  <w:szCs w:val="28"/>
        </w:rPr>
        <w:t>году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  <w:szCs w:val="28"/>
        </w:rPr>
        <w:t>составил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63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%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уровню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  <w:szCs w:val="28"/>
        </w:rPr>
        <w:t>2007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  <w:szCs w:val="28"/>
        </w:rPr>
        <w:t>года,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  <w:szCs w:val="28"/>
        </w:rPr>
        <w:t>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  <w:szCs w:val="28"/>
        </w:rPr>
        <w:t>также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0622" w:rsidRPr="007172EE">
        <w:rPr>
          <w:rFonts w:ascii="Times New Roman" w:hAnsi="Times New Roman"/>
          <w:color w:val="000000"/>
          <w:sz w:val="28"/>
          <w:szCs w:val="28"/>
        </w:rPr>
        <w:t>ниже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0622" w:rsidRPr="007172EE">
        <w:rPr>
          <w:rFonts w:ascii="Times New Roman" w:hAnsi="Times New Roman"/>
          <w:color w:val="000000"/>
          <w:sz w:val="28"/>
          <w:szCs w:val="28"/>
        </w:rPr>
        <w:t>темпов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0622" w:rsidRPr="007172EE">
        <w:rPr>
          <w:rFonts w:ascii="Times New Roman" w:hAnsi="Times New Roman"/>
          <w:color w:val="000000"/>
          <w:sz w:val="28"/>
          <w:szCs w:val="28"/>
        </w:rPr>
        <w:t>роста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0622" w:rsidRPr="007172EE">
        <w:rPr>
          <w:rFonts w:ascii="Times New Roman" w:hAnsi="Times New Roman"/>
          <w:color w:val="000000"/>
          <w:sz w:val="28"/>
          <w:szCs w:val="28"/>
        </w:rPr>
        <w:t>выручки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0622" w:rsidRPr="007172EE">
        <w:rPr>
          <w:rFonts w:ascii="Times New Roman" w:hAnsi="Times New Roman"/>
          <w:color w:val="000000"/>
          <w:sz w:val="28"/>
          <w:szCs w:val="28"/>
        </w:rPr>
        <w:t>от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0622" w:rsidRPr="007172EE">
        <w:rPr>
          <w:rFonts w:ascii="Times New Roman" w:hAnsi="Times New Roman"/>
          <w:color w:val="000000"/>
          <w:sz w:val="28"/>
          <w:szCs w:val="28"/>
        </w:rPr>
        <w:t>реализации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  <w:szCs w:val="28"/>
        </w:rPr>
        <w:t>2009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391" w:rsidRPr="007172EE">
        <w:rPr>
          <w:rFonts w:ascii="Times New Roman" w:hAnsi="Times New Roman"/>
          <w:color w:val="000000"/>
          <w:sz w:val="28"/>
          <w:szCs w:val="28"/>
        </w:rPr>
        <w:t>году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отмечается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резкий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рост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прибыли,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связи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тем,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выросла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выручка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от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продажи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товаров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снизилась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себестоимость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проданных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товаров.</w:t>
      </w:r>
    </w:p>
    <w:p w:rsidR="00343391" w:rsidRPr="007172EE" w:rsidRDefault="00343391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Надо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отметить,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производительность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труда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предприятии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1415" w:rsidRPr="007172EE">
        <w:rPr>
          <w:rFonts w:ascii="Times New Roman" w:hAnsi="Times New Roman"/>
          <w:color w:val="000000"/>
          <w:sz w:val="28"/>
          <w:szCs w:val="28"/>
        </w:rPr>
        <w:t>составляет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1415" w:rsidRPr="007172EE">
        <w:rPr>
          <w:rFonts w:ascii="Times New Roman" w:hAnsi="Times New Roman"/>
          <w:color w:val="000000"/>
          <w:sz w:val="28"/>
          <w:szCs w:val="28"/>
        </w:rPr>
        <w:t>около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1415" w:rsidRPr="007172EE">
        <w:rPr>
          <w:rFonts w:ascii="Times New Roman" w:hAnsi="Times New Roman"/>
          <w:color w:val="000000"/>
          <w:sz w:val="28"/>
          <w:szCs w:val="28"/>
        </w:rPr>
        <w:t>2500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1415" w:rsidRPr="007172EE">
        <w:rPr>
          <w:rFonts w:ascii="Times New Roman" w:hAnsi="Times New Roman"/>
          <w:color w:val="000000"/>
          <w:sz w:val="28"/>
          <w:szCs w:val="28"/>
        </w:rPr>
        <w:t>руб.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1415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1415" w:rsidRPr="007172EE">
        <w:rPr>
          <w:rFonts w:ascii="Times New Roman" w:hAnsi="Times New Roman"/>
          <w:color w:val="000000"/>
          <w:sz w:val="28"/>
          <w:szCs w:val="28"/>
        </w:rPr>
        <w:t>человека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сохраняется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этом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уровне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все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9A7" w:rsidRPr="007172EE">
        <w:rPr>
          <w:rFonts w:ascii="Times New Roman" w:hAnsi="Times New Roman"/>
          <w:color w:val="000000"/>
          <w:sz w:val="28"/>
          <w:szCs w:val="28"/>
        </w:rPr>
        <w:t>три.</w:t>
      </w:r>
    </w:p>
    <w:p w:rsidR="0028101D" w:rsidRPr="007172EE" w:rsidRDefault="0028101D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Далее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таблица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1.1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показывает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значительное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снижение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оборачиваемости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6E85" w:rsidRPr="007172EE">
        <w:rPr>
          <w:rFonts w:ascii="Times New Roman" w:hAnsi="Times New Roman"/>
          <w:color w:val="000000"/>
          <w:sz w:val="28"/>
          <w:szCs w:val="28"/>
        </w:rPr>
        <w:t>активов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076D"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076D" w:rsidRPr="007172EE">
        <w:rPr>
          <w:rFonts w:ascii="Times New Roman" w:hAnsi="Times New Roman"/>
          <w:color w:val="000000"/>
          <w:sz w:val="28"/>
          <w:szCs w:val="28"/>
        </w:rPr>
        <w:t>пассивов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6E85" w:rsidRPr="007172EE">
        <w:rPr>
          <w:rFonts w:ascii="Times New Roman" w:hAnsi="Times New Roman"/>
          <w:color w:val="000000"/>
          <w:sz w:val="28"/>
          <w:szCs w:val="28"/>
        </w:rPr>
        <w:t>предприятия.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6E85" w:rsidRPr="007172EE">
        <w:rPr>
          <w:rFonts w:ascii="Times New Roman" w:hAnsi="Times New Roman"/>
          <w:color w:val="000000"/>
          <w:sz w:val="28"/>
          <w:szCs w:val="28"/>
        </w:rPr>
        <w:t>Так,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6E85" w:rsidRPr="007172EE">
        <w:rPr>
          <w:rFonts w:ascii="Times New Roman" w:hAnsi="Times New Roman"/>
          <w:color w:val="000000"/>
          <w:sz w:val="28"/>
          <w:szCs w:val="28"/>
        </w:rPr>
        <w:t>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6E85" w:rsidRPr="007172EE">
        <w:rPr>
          <w:rFonts w:ascii="Times New Roman" w:hAnsi="Times New Roman"/>
          <w:color w:val="000000"/>
          <w:sz w:val="28"/>
          <w:szCs w:val="28"/>
        </w:rPr>
        <w:t>примеру,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6E85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6E85" w:rsidRPr="007172EE">
        <w:rPr>
          <w:rFonts w:ascii="Times New Roman" w:hAnsi="Times New Roman"/>
          <w:color w:val="000000"/>
          <w:sz w:val="28"/>
          <w:szCs w:val="28"/>
        </w:rPr>
        <w:t>2007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6E85" w:rsidRPr="007172EE">
        <w:rPr>
          <w:rFonts w:ascii="Times New Roman" w:hAnsi="Times New Roman"/>
          <w:color w:val="000000"/>
          <w:sz w:val="28"/>
          <w:szCs w:val="28"/>
        </w:rPr>
        <w:t>коэффициент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6E85" w:rsidRPr="007172EE">
        <w:rPr>
          <w:rFonts w:ascii="Times New Roman" w:hAnsi="Times New Roman"/>
          <w:color w:val="000000"/>
          <w:sz w:val="28"/>
          <w:szCs w:val="28"/>
        </w:rPr>
        <w:t>оборачиваемости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6E85" w:rsidRPr="007172EE">
        <w:rPr>
          <w:rFonts w:ascii="Times New Roman" w:hAnsi="Times New Roman"/>
          <w:color w:val="000000"/>
          <w:sz w:val="28"/>
          <w:szCs w:val="28"/>
        </w:rPr>
        <w:t>запасов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6E85" w:rsidRPr="007172EE">
        <w:rPr>
          <w:rFonts w:ascii="Times New Roman" w:hAnsi="Times New Roman"/>
          <w:color w:val="000000"/>
          <w:sz w:val="28"/>
          <w:szCs w:val="28"/>
        </w:rPr>
        <w:t>составил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6E85" w:rsidRPr="007172EE">
        <w:rPr>
          <w:rFonts w:ascii="Times New Roman" w:hAnsi="Times New Roman"/>
          <w:color w:val="000000"/>
          <w:sz w:val="28"/>
          <w:szCs w:val="28"/>
        </w:rPr>
        <w:t>9,3,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6E85" w:rsidRPr="007172EE">
        <w:rPr>
          <w:rFonts w:ascii="Times New Roman" w:hAnsi="Times New Roman"/>
          <w:color w:val="000000"/>
          <w:sz w:val="28"/>
          <w:szCs w:val="28"/>
        </w:rPr>
        <w:t>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6E85" w:rsidRPr="007172EE">
        <w:rPr>
          <w:rFonts w:ascii="Times New Roman" w:hAnsi="Times New Roman"/>
          <w:color w:val="000000"/>
          <w:sz w:val="28"/>
          <w:szCs w:val="28"/>
        </w:rPr>
        <w:t>есть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6E85" w:rsidRPr="007172EE">
        <w:rPr>
          <w:rFonts w:ascii="Times New Roman" w:hAnsi="Times New Roman"/>
          <w:color w:val="000000"/>
          <w:sz w:val="28"/>
          <w:szCs w:val="28"/>
        </w:rPr>
        <w:t>ниже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6E85" w:rsidRPr="007172EE">
        <w:rPr>
          <w:rFonts w:ascii="Times New Roman" w:hAnsi="Times New Roman"/>
          <w:color w:val="000000"/>
          <w:sz w:val="28"/>
          <w:szCs w:val="28"/>
        </w:rPr>
        <w:t>чем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6E85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6E85" w:rsidRPr="007172EE">
        <w:rPr>
          <w:rFonts w:ascii="Times New Roman" w:hAnsi="Times New Roman"/>
          <w:color w:val="000000"/>
          <w:sz w:val="28"/>
          <w:szCs w:val="28"/>
        </w:rPr>
        <w:t>2007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6E85" w:rsidRPr="007172EE">
        <w:rPr>
          <w:rFonts w:ascii="Times New Roman" w:hAnsi="Times New Roman"/>
          <w:color w:val="000000"/>
          <w:sz w:val="28"/>
          <w:szCs w:val="28"/>
        </w:rPr>
        <w:t>году(25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)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2009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(15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).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6E85" w:rsidRPr="007172EE">
        <w:rPr>
          <w:rFonts w:ascii="Times New Roman" w:hAnsi="Times New Roman"/>
          <w:color w:val="000000"/>
          <w:sz w:val="28"/>
          <w:szCs w:val="28"/>
        </w:rPr>
        <w:t>Это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6E85" w:rsidRPr="007172EE">
        <w:rPr>
          <w:rFonts w:ascii="Times New Roman" w:hAnsi="Times New Roman"/>
          <w:color w:val="000000"/>
          <w:sz w:val="28"/>
          <w:szCs w:val="28"/>
        </w:rPr>
        <w:t>объясняется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6E85" w:rsidRPr="007172EE">
        <w:rPr>
          <w:rFonts w:ascii="Times New Roman" w:hAnsi="Times New Roman"/>
          <w:color w:val="000000"/>
          <w:sz w:val="28"/>
          <w:szCs w:val="28"/>
        </w:rPr>
        <w:t>тем,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6E85"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6E85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6E85" w:rsidRPr="007172EE">
        <w:rPr>
          <w:rFonts w:ascii="Times New Roman" w:hAnsi="Times New Roman"/>
          <w:color w:val="000000"/>
          <w:sz w:val="28"/>
          <w:szCs w:val="28"/>
        </w:rPr>
        <w:t>2008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складе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име</w:t>
      </w:r>
      <w:r w:rsidR="00DC6E85" w:rsidRPr="007172EE">
        <w:rPr>
          <w:rFonts w:ascii="Times New Roman" w:hAnsi="Times New Roman"/>
          <w:color w:val="000000"/>
          <w:sz w:val="28"/>
          <w:szCs w:val="28"/>
        </w:rPr>
        <w:t>лись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6E85" w:rsidRPr="007172EE">
        <w:rPr>
          <w:rFonts w:ascii="Times New Roman" w:hAnsi="Times New Roman"/>
          <w:color w:val="000000"/>
          <w:sz w:val="28"/>
          <w:szCs w:val="28"/>
        </w:rPr>
        <w:t>запасы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6E85" w:rsidRPr="007172EE">
        <w:rPr>
          <w:rFonts w:ascii="Times New Roman" w:hAnsi="Times New Roman"/>
          <w:color w:val="000000"/>
          <w:sz w:val="28"/>
          <w:szCs w:val="28"/>
        </w:rPr>
        <w:t>устаревших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6E85" w:rsidRPr="007172EE">
        <w:rPr>
          <w:rFonts w:ascii="Times New Roman" w:hAnsi="Times New Roman"/>
          <w:color w:val="000000"/>
          <w:sz w:val="28"/>
          <w:szCs w:val="28"/>
        </w:rPr>
        <w:t>товаров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6E85"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6E85" w:rsidRPr="007172EE">
        <w:rPr>
          <w:rFonts w:ascii="Times New Roman" w:hAnsi="Times New Roman"/>
          <w:color w:val="000000"/>
          <w:sz w:val="28"/>
          <w:szCs w:val="28"/>
        </w:rPr>
        <w:t>говорит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эффективности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продаж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продукции.</w:t>
      </w:r>
    </w:p>
    <w:p w:rsidR="00032CEF" w:rsidRPr="007172EE" w:rsidRDefault="0028101D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Коэффициент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оборачиваемости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дебиторской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задолженности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показывает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скорость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ее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оборота.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каждым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годом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её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скорость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уменьшается: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если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2007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составляла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2CEF" w:rsidRPr="007172EE">
        <w:rPr>
          <w:rFonts w:ascii="Times New Roman" w:hAnsi="Times New Roman"/>
          <w:color w:val="000000"/>
          <w:sz w:val="28"/>
          <w:szCs w:val="28"/>
        </w:rPr>
        <w:t>185,5</w:t>
      </w:r>
      <w:r w:rsidRPr="007172EE">
        <w:rPr>
          <w:rFonts w:ascii="Times New Roman" w:hAnsi="Times New Roman"/>
          <w:color w:val="000000"/>
          <w:sz w:val="28"/>
          <w:szCs w:val="28"/>
        </w:rPr>
        <w:t>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2CEF" w:rsidRPr="007172EE">
        <w:rPr>
          <w:rFonts w:ascii="Times New Roman" w:hAnsi="Times New Roman"/>
          <w:color w:val="000000"/>
          <w:sz w:val="28"/>
          <w:szCs w:val="28"/>
        </w:rPr>
        <w:t>2008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–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2CEF" w:rsidRPr="007172EE">
        <w:rPr>
          <w:rFonts w:ascii="Times New Roman" w:hAnsi="Times New Roman"/>
          <w:color w:val="000000"/>
          <w:sz w:val="28"/>
          <w:szCs w:val="28"/>
        </w:rPr>
        <w:t>198,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2CEF" w:rsidRPr="007172EE">
        <w:rPr>
          <w:rFonts w:ascii="Times New Roman" w:hAnsi="Times New Roman"/>
          <w:color w:val="000000"/>
          <w:sz w:val="28"/>
          <w:szCs w:val="28"/>
        </w:rPr>
        <w:t>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2CEF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2CEF" w:rsidRPr="007172EE">
        <w:rPr>
          <w:rFonts w:ascii="Times New Roman" w:hAnsi="Times New Roman"/>
          <w:color w:val="000000"/>
          <w:sz w:val="28"/>
          <w:szCs w:val="28"/>
        </w:rPr>
        <w:t>2009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6E85" w:rsidRPr="007172EE">
        <w:rPr>
          <w:rFonts w:ascii="Times New Roman" w:hAnsi="Times New Roman"/>
          <w:color w:val="000000"/>
          <w:sz w:val="28"/>
          <w:szCs w:val="28"/>
        </w:rPr>
        <w:t>году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6E85" w:rsidRPr="007172EE">
        <w:rPr>
          <w:rFonts w:ascii="Times New Roman" w:hAnsi="Times New Roman"/>
          <w:color w:val="000000"/>
          <w:sz w:val="28"/>
          <w:szCs w:val="28"/>
        </w:rPr>
        <w:t>–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6E85" w:rsidRPr="007172EE">
        <w:rPr>
          <w:rFonts w:ascii="Times New Roman" w:hAnsi="Times New Roman"/>
          <w:color w:val="000000"/>
          <w:sz w:val="28"/>
          <w:szCs w:val="28"/>
        </w:rPr>
        <w:t>уже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6E85" w:rsidRPr="007172EE">
        <w:rPr>
          <w:rFonts w:ascii="Times New Roman" w:hAnsi="Times New Roman"/>
          <w:color w:val="000000"/>
          <w:sz w:val="28"/>
          <w:szCs w:val="28"/>
        </w:rPr>
        <w:t>-</w:t>
      </w:r>
      <w:r w:rsidR="00032CEF" w:rsidRPr="007172EE">
        <w:rPr>
          <w:rFonts w:ascii="Times New Roman" w:hAnsi="Times New Roman"/>
          <w:color w:val="000000"/>
          <w:sz w:val="28"/>
          <w:szCs w:val="28"/>
        </w:rPr>
        <w:t>1755,5</w:t>
      </w:r>
      <w:r w:rsidR="00DC6E85" w:rsidRPr="007172EE">
        <w:rPr>
          <w:rFonts w:ascii="Times New Roman" w:hAnsi="Times New Roman"/>
          <w:color w:val="000000"/>
          <w:sz w:val="28"/>
          <w:szCs w:val="28"/>
        </w:rPr>
        <w:t>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2CEF"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2CEF" w:rsidRPr="007172EE">
        <w:rPr>
          <w:rFonts w:ascii="Times New Roman" w:hAnsi="Times New Roman"/>
          <w:color w:val="000000"/>
          <w:sz w:val="28"/>
          <w:szCs w:val="28"/>
        </w:rPr>
        <w:t>о</w:t>
      </w:r>
      <w:r w:rsidRPr="007172EE">
        <w:rPr>
          <w:rFonts w:ascii="Times New Roman" w:hAnsi="Times New Roman"/>
          <w:color w:val="000000"/>
          <w:sz w:val="28"/>
          <w:szCs w:val="28"/>
        </w:rPr>
        <w:t>чень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негативно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характеризует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деятельность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предприятия.</w:t>
      </w:r>
    </w:p>
    <w:p w:rsidR="0034227D" w:rsidRPr="007172EE" w:rsidRDefault="0034227D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целом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деятельность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1585" w:rsidRPr="007172EE">
        <w:rPr>
          <w:rFonts w:ascii="Times New Roman" w:hAnsi="Times New Roman"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1585" w:rsidRPr="007172EE">
        <w:rPr>
          <w:rFonts w:ascii="Times New Roman" w:hAnsi="Times New Roman"/>
          <w:color w:val="000000"/>
          <w:sz w:val="28"/>
          <w:szCs w:val="28"/>
        </w:rPr>
        <w:t>«ДЛ-Холдинг»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F01" w:rsidRPr="007172EE">
        <w:rPr>
          <w:rFonts w:ascii="Times New Roman" w:hAnsi="Times New Roman"/>
          <w:color w:val="000000"/>
          <w:sz w:val="28"/>
          <w:szCs w:val="28"/>
        </w:rPr>
        <w:t>можно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F01" w:rsidRPr="007172EE">
        <w:rPr>
          <w:rFonts w:ascii="Times New Roman" w:hAnsi="Times New Roman"/>
          <w:color w:val="000000"/>
          <w:sz w:val="28"/>
          <w:szCs w:val="28"/>
        </w:rPr>
        <w:t>признать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эффективной,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результатам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работы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имеются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F01" w:rsidRPr="007172EE">
        <w:rPr>
          <w:rFonts w:ascii="Times New Roman" w:hAnsi="Times New Roman"/>
          <w:color w:val="000000"/>
          <w:sz w:val="28"/>
          <w:szCs w:val="28"/>
        </w:rPr>
        <w:t>положительные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показатели: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F01" w:rsidRPr="007172EE">
        <w:rPr>
          <w:rFonts w:ascii="Times New Roman" w:hAnsi="Times New Roman"/>
          <w:color w:val="000000"/>
          <w:sz w:val="28"/>
          <w:szCs w:val="28"/>
        </w:rPr>
        <w:t>повышение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выручки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реализации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продукции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F01" w:rsidRPr="007172EE">
        <w:rPr>
          <w:rFonts w:ascii="Times New Roman" w:hAnsi="Times New Roman"/>
          <w:color w:val="000000"/>
          <w:sz w:val="28"/>
          <w:szCs w:val="28"/>
        </w:rPr>
        <w:t>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F01" w:rsidRPr="007172EE">
        <w:rPr>
          <w:rFonts w:ascii="Times New Roman" w:hAnsi="Times New Roman"/>
          <w:color w:val="000000"/>
          <w:sz w:val="28"/>
          <w:szCs w:val="28"/>
        </w:rPr>
        <w:t>концу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F01" w:rsidRPr="007172EE">
        <w:rPr>
          <w:rFonts w:ascii="Times New Roman" w:hAnsi="Times New Roman"/>
          <w:color w:val="000000"/>
          <w:sz w:val="28"/>
          <w:szCs w:val="28"/>
        </w:rPr>
        <w:t>2009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F01" w:rsidRPr="007172EE">
        <w:rPr>
          <w:rFonts w:ascii="Times New Roman" w:hAnsi="Times New Roman"/>
          <w:color w:val="000000"/>
          <w:sz w:val="28"/>
          <w:szCs w:val="28"/>
        </w:rPr>
        <w:t>г.</w:t>
      </w:r>
      <w:r w:rsidRPr="007172EE">
        <w:rPr>
          <w:rFonts w:ascii="Times New Roman" w:hAnsi="Times New Roman"/>
          <w:color w:val="000000"/>
          <w:sz w:val="28"/>
          <w:szCs w:val="28"/>
        </w:rPr>
        <w:t>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F01" w:rsidRPr="007172EE">
        <w:rPr>
          <w:rFonts w:ascii="Times New Roman" w:hAnsi="Times New Roman"/>
          <w:color w:val="000000"/>
          <w:sz w:val="28"/>
          <w:szCs w:val="28"/>
        </w:rPr>
        <w:t>увеличение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F01" w:rsidRPr="007172EE">
        <w:rPr>
          <w:rFonts w:ascii="Times New Roman" w:hAnsi="Times New Roman"/>
          <w:color w:val="000000"/>
          <w:sz w:val="28"/>
          <w:szCs w:val="28"/>
        </w:rPr>
        <w:t>прибыльности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F01" w:rsidRPr="007172EE">
        <w:rPr>
          <w:rFonts w:ascii="Times New Roman" w:hAnsi="Times New Roman"/>
          <w:color w:val="000000"/>
          <w:sz w:val="28"/>
          <w:szCs w:val="28"/>
        </w:rPr>
        <w:t>сделок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F01" w:rsidRPr="007172EE">
        <w:rPr>
          <w:rFonts w:ascii="Times New Roman" w:hAnsi="Times New Roman"/>
          <w:color w:val="000000"/>
          <w:sz w:val="28"/>
          <w:szCs w:val="28"/>
        </w:rPr>
        <w:t>размеров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F01" w:rsidRPr="007172EE">
        <w:rPr>
          <w:rFonts w:ascii="Times New Roman" w:hAnsi="Times New Roman"/>
          <w:color w:val="000000"/>
          <w:sz w:val="28"/>
          <w:szCs w:val="28"/>
        </w:rPr>
        <w:t>валюты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F01" w:rsidRPr="007172EE">
        <w:rPr>
          <w:rFonts w:ascii="Times New Roman" w:hAnsi="Times New Roman"/>
          <w:color w:val="000000"/>
          <w:sz w:val="28"/>
          <w:szCs w:val="28"/>
        </w:rPr>
        <w:t>баланса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F01" w:rsidRPr="007172EE">
        <w:rPr>
          <w:rFonts w:ascii="Times New Roman" w:hAnsi="Times New Roman"/>
          <w:color w:val="000000"/>
          <w:sz w:val="28"/>
          <w:szCs w:val="28"/>
        </w:rPr>
        <w:t>предприятия.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076D" w:rsidRPr="007172EE">
        <w:rPr>
          <w:rFonts w:ascii="Times New Roman" w:hAnsi="Times New Roman"/>
          <w:color w:val="000000"/>
          <w:sz w:val="28"/>
          <w:szCs w:val="28"/>
        </w:rPr>
        <w:t>Однако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076D" w:rsidRPr="007172EE">
        <w:rPr>
          <w:rFonts w:ascii="Times New Roman" w:hAnsi="Times New Roman"/>
          <w:color w:val="000000"/>
          <w:sz w:val="28"/>
          <w:szCs w:val="28"/>
        </w:rPr>
        <w:t>увеличение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076D" w:rsidRPr="007172EE">
        <w:rPr>
          <w:rFonts w:ascii="Times New Roman" w:hAnsi="Times New Roman"/>
          <w:color w:val="000000"/>
          <w:sz w:val="28"/>
          <w:szCs w:val="28"/>
        </w:rPr>
        <w:t>таких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076D" w:rsidRPr="007172EE">
        <w:rPr>
          <w:rFonts w:ascii="Times New Roman" w:hAnsi="Times New Roman"/>
          <w:color w:val="000000"/>
          <w:sz w:val="28"/>
          <w:szCs w:val="28"/>
        </w:rPr>
        <w:t>показателей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076D" w:rsidRPr="007172EE">
        <w:rPr>
          <w:rFonts w:ascii="Times New Roman" w:hAnsi="Times New Roman"/>
          <w:color w:val="000000"/>
          <w:sz w:val="28"/>
          <w:szCs w:val="28"/>
        </w:rPr>
        <w:t>как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076D" w:rsidRPr="007172EE">
        <w:rPr>
          <w:rFonts w:ascii="Times New Roman" w:hAnsi="Times New Roman"/>
          <w:color w:val="000000"/>
          <w:sz w:val="28"/>
          <w:szCs w:val="28"/>
        </w:rPr>
        <w:t>дебиторской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076D"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076D" w:rsidRPr="007172EE">
        <w:rPr>
          <w:rFonts w:ascii="Times New Roman" w:hAnsi="Times New Roman"/>
          <w:color w:val="000000"/>
          <w:sz w:val="28"/>
          <w:szCs w:val="28"/>
        </w:rPr>
        <w:t>кредиторской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076D" w:rsidRPr="007172EE">
        <w:rPr>
          <w:rFonts w:ascii="Times New Roman" w:hAnsi="Times New Roman"/>
          <w:color w:val="000000"/>
          <w:sz w:val="28"/>
          <w:szCs w:val="28"/>
        </w:rPr>
        <w:t>задолженности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076D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076D" w:rsidRPr="007172EE">
        <w:rPr>
          <w:rFonts w:ascii="Times New Roman" w:hAnsi="Times New Roman"/>
          <w:color w:val="000000"/>
          <w:sz w:val="28"/>
          <w:szCs w:val="28"/>
        </w:rPr>
        <w:t>дальнейшем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076D" w:rsidRPr="007172EE">
        <w:rPr>
          <w:rFonts w:ascii="Times New Roman" w:hAnsi="Times New Roman"/>
          <w:color w:val="000000"/>
          <w:sz w:val="28"/>
          <w:szCs w:val="28"/>
        </w:rPr>
        <w:t>может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076D" w:rsidRPr="007172EE">
        <w:rPr>
          <w:rFonts w:ascii="Times New Roman" w:hAnsi="Times New Roman"/>
          <w:color w:val="000000"/>
          <w:sz w:val="28"/>
          <w:szCs w:val="28"/>
        </w:rPr>
        <w:t>иметь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076D" w:rsidRPr="007172EE">
        <w:rPr>
          <w:rFonts w:ascii="Times New Roman" w:hAnsi="Times New Roman"/>
          <w:color w:val="000000"/>
          <w:sz w:val="28"/>
          <w:szCs w:val="28"/>
        </w:rPr>
        <w:t>для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1585" w:rsidRPr="007172EE">
        <w:rPr>
          <w:rFonts w:ascii="Times New Roman" w:hAnsi="Times New Roman"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1585" w:rsidRPr="007172EE">
        <w:rPr>
          <w:rFonts w:ascii="Times New Roman" w:hAnsi="Times New Roman"/>
          <w:color w:val="000000"/>
          <w:sz w:val="28"/>
          <w:szCs w:val="28"/>
        </w:rPr>
        <w:t>«ДЛ-Холдинг»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076D" w:rsidRPr="007172EE">
        <w:rPr>
          <w:rFonts w:ascii="Times New Roman" w:hAnsi="Times New Roman"/>
          <w:color w:val="000000"/>
          <w:sz w:val="28"/>
          <w:szCs w:val="28"/>
        </w:rPr>
        <w:t>негативные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076D" w:rsidRPr="007172EE">
        <w:rPr>
          <w:rFonts w:ascii="Times New Roman" w:hAnsi="Times New Roman"/>
          <w:color w:val="000000"/>
          <w:sz w:val="28"/>
          <w:szCs w:val="28"/>
        </w:rPr>
        <w:t>последствия.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Это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можно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отчетливо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наблюдать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рисунке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1585" w:rsidRPr="007172EE">
        <w:rPr>
          <w:rFonts w:ascii="Times New Roman" w:hAnsi="Times New Roman"/>
          <w:color w:val="000000"/>
          <w:sz w:val="28"/>
          <w:szCs w:val="28"/>
        </w:rPr>
        <w:t>1.</w:t>
      </w:r>
      <w:r w:rsidRPr="007172EE">
        <w:rPr>
          <w:rFonts w:ascii="Times New Roman" w:hAnsi="Times New Roman"/>
          <w:color w:val="000000"/>
          <w:sz w:val="28"/>
          <w:szCs w:val="28"/>
        </w:rPr>
        <w:t>1.</w:t>
      </w:r>
    </w:p>
    <w:p w:rsidR="0034227D" w:rsidRPr="007172EE" w:rsidRDefault="0034227D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34227D" w:rsidRDefault="00022CB8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pict>
          <v:shape id="_x0000_i1026" type="#_x0000_t75" style="width:313.5pt;height:154.5pt">
            <v:imagedata r:id="rId8" o:title=""/>
          </v:shape>
        </w:pict>
      </w:r>
    </w:p>
    <w:p w:rsidR="0034227D" w:rsidRPr="007172EE" w:rsidRDefault="0034227D" w:rsidP="009124C3">
      <w:pPr>
        <w:widowControl/>
        <w:snapToGrid/>
        <w:spacing w:line="360" w:lineRule="auto"/>
        <w:ind w:firstLine="709"/>
        <w:rPr>
          <w:rFonts w:ascii="Times New Roman" w:hAnsi="Times New Roman"/>
          <w:noProof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Рисунок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076D" w:rsidRPr="007172EE">
        <w:rPr>
          <w:rFonts w:ascii="Times New Roman" w:hAnsi="Times New Roman"/>
          <w:color w:val="000000"/>
          <w:sz w:val="28"/>
          <w:szCs w:val="28"/>
        </w:rPr>
        <w:t>1.</w:t>
      </w:r>
      <w:r w:rsidRPr="007172EE">
        <w:rPr>
          <w:rFonts w:ascii="Times New Roman" w:hAnsi="Times New Roman"/>
          <w:color w:val="000000"/>
          <w:sz w:val="28"/>
          <w:szCs w:val="28"/>
        </w:rPr>
        <w:t>1.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  <w:szCs w:val="28"/>
        </w:rPr>
        <w:t>Диаграмма</w:t>
      </w:r>
      <w:r w:rsidR="007172EE" w:rsidRPr="007172EE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  <w:szCs w:val="28"/>
        </w:rPr>
        <w:t>динамики</w:t>
      </w:r>
      <w:r w:rsidR="007172EE" w:rsidRPr="007172EE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  <w:szCs w:val="28"/>
        </w:rPr>
        <w:t>финансовых</w:t>
      </w:r>
      <w:r w:rsidR="007172EE" w:rsidRPr="007172EE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  <w:szCs w:val="28"/>
        </w:rPr>
        <w:t>показателей</w:t>
      </w:r>
      <w:r w:rsidR="007172EE" w:rsidRPr="007172EE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8C1585" w:rsidRPr="007172EE">
        <w:rPr>
          <w:rFonts w:ascii="Times New Roman" w:hAnsi="Times New Roman"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1585" w:rsidRPr="007172EE">
        <w:rPr>
          <w:rFonts w:ascii="Times New Roman" w:hAnsi="Times New Roman"/>
          <w:color w:val="000000"/>
          <w:sz w:val="28"/>
          <w:szCs w:val="28"/>
        </w:rPr>
        <w:t>«ДЛ-Холдинг»</w:t>
      </w:r>
    </w:p>
    <w:p w:rsidR="0034227D" w:rsidRDefault="0034227D" w:rsidP="009124C3">
      <w:pPr>
        <w:widowControl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7172EE" w:rsidRPr="007172EE" w:rsidRDefault="007172EE" w:rsidP="009124C3">
      <w:pPr>
        <w:widowControl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CE74C8" w:rsidRPr="00B0286B" w:rsidRDefault="007172EE" w:rsidP="009124C3">
      <w:pPr>
        <w:widowControl/>
        <w:spacing w:line="36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bookmarkStart w:id="3" w:name="_Toc277508768"/>
      <w:bookmarkStart w:id="4" w:name="_Toc278651900"/>
      <w:r w:rsidR="00C63F71" w:rsidRPr="00B0286B">
        <w:rPr>
          <w:rFonts w:ascii="Times New Roman" w:hAnsi="Times New Roman"/>
          <w:b/>
          <w:color w:val="000000"/>
          <w:sz w:val="28"/>
          <w:szCs w:val="28"/>
        </w:rPr>
        <w:t>2.</w:t>
      </w:r>
      <w:r w:rsidRPr="00B0286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bookmarkEnd w:id="0"/>
      <w:r w:rsidR="00695F68" w:rsidRPr="00B0286B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B0286B">
        <w:rPr>
          <w:rFonts w:ascii="Times New Roman" w:hAnsi="Times New Roman"/>
          <w:b/>
          <w:color w:val="000000"/>
          <w:sz w:val="28"/>
          <w:szCs w:val="28"/>
        </w:rPr>
        <w:t xml:space="preserve">нализ ценовой политики </w:t>
      </w:r>
      <w:r w:rsidR="00695F68" w:rsidRPr="00B0286B">
        <w:rPr>
          <w:rFonts w:ascii="Times New Roman" w:hAnsi="Times New Roman"/>
          <w:b/>
          <w:color w:val="000000"/>
          <w:sz w:val="28"/>
          <w:szCs w:val="28"/>
        </w:rPr>
        <w:t>ООО</w:t>
      </w:r>
      <w:r w:rsidRPr="00B0286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95F68" w:rsidRPr="00B0286B">
        <w:rPr>
          <w:rFonts w:ascii="Times New Roman" w:hAnsi="Times New Roman"/>
          <w:b/>
          <w:color w:val="000000"/>
          <w:sz w:val="28"/>
          <w:szCs w:val="28"/>
        </w:rPr>
        <w:t>«ДЛ-Х</w:t>
      </w:r>
      <w:r w:rsidRPr="00B0286B">
        <w:rPr>
          <w:rFonts w:ascii="Times New Roman" w:hAnsi="Times New Roman"/>
          <w:b/>
          <w:color w:val="000000"/>
          <w:sz w:val="28"/>
          <w:szCs w:val="28"/>
        </w:rPr>
        <w:t>олдинг</w:t>
      </w:r>
      <w:r w:rsidR="00695F68" w:rsidRPr="00B0286B">
        <w:rPr>
          <w:rFonts w:ascii="Times New Roman" w:hAnsi="Times New Roman"/>
          <w:b/>
          <w:color w:val="000000"/>
          <w:sz w:val="28"/>
          <w:szCs w:val="28"/>
        </w:rPr>
        <w:t>»</w:t>
      </w:r>
      <w:bookmarkEnd w:id="3"/>
      <w:bookmarkEnd w:id="4"/>
    </w:p>
    <w:p w:rsidR="007172EE" w:rsidRPr="00B0286B" w:rsidRDefault="007172EE" w:rsidP="009124C3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_Toc277508769"/>
      <w:bookmarkStart w:id="6" w:name="_Toc278651901"/>
    </w:p>
    <w:p w:rsidR="003826D9" w:rsidRPr="00B0286B" w:rsidRDefault="00B0286B" w:rsidP="009124C3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7172EE" w:rsidRPr="00B028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45F7" w:rsidRPr="00B0286B">
        <w:rPr>
          <w:rFonts w:ascii="Times New Roman" w:hAnsi="Times New Roman" w:cs="Times New Roman"/>
          <w:color w:val="000000"/>
          <w:sz w:val="28"/>
          <w:szCs w:val="28"/>
        </w:rPr>
        <w:t>Анализ</w:t>
      </w:r>
      <w:r w:rsidR="007172EE" w:rsidRPr="00B028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45F7" w:rsidRPr="00B0286B">
        <w:rPr>
          <w:rFonts w:ascii="Times New Roman" w:hAnsi="Times New Roman" w:cs="Times New Roman"/>
          <w:color w:val="000000"/>
          <w:sz w:val="28"/>
          <w:szCs w:val="28"/>
        </w:rPr>
        <w:t>финансового</w:t>
      </w:r>
      <w:r w:rsidR="007172EE" w:rsidRPr="00B028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45F7" w:rsidRPr="00B0286B">
        <w:rPr>
          <w:rFonts w:ascii="Times New Roman" w:hAnsi="Times New Roman" w:cs="Times New Roman"/>
          <w:color w:val="000000"/>
          <w:sz w:val="28"/>
          <w:szCs w:val="28"/>
        </w:rPr>
        <w:t>состояния</w:t>
      </w:r>
      <w:r w:rsidR="007172EE" w:rsidRPr="00B028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45F7" w:rsidRPr="00B0286B">
        <w:rPr>
          <w:rFonts w:ascii="Times New Roman" w:hAnsi="Times New Roman" w:cs="Times New Roman"/>
          <w:color w:val="000000"/>
          <w:sz w:val="28"/>
          <w:szCs w:val="28"/>
        </w:rPr>
        <w:t>предприятия</w:t>
      </w:r>
      <w:bookmarkEnd w:id="5"/>
      <w:bookmarkEnd w:id="6"/>
    </w:p>
    <w:p w:rsidR="00D357F5" w:rsidRPr="007172EE" w:rsidRDefault="00D357F5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</w:rPr>
      </w:pPr>
    </w:p>
    <w:p w:rsidR="003826D9" w:rsidRPr="007172EE" w:rsidRDefault="003826D9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основе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финансовой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отчетности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два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года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осуществлен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анализ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color w:val="000000"/>
          <w:sz w:val="28"/>
          <w:szCs w:val="28"/>
        </w:rPr>
        <w:t>состава,</w:t>
      </w:r>
      <w:r w:rsidR="007172EE" w:rsidRPr="007172E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color w:val="000000"/>
          <w:sz w:val="28"/>
          <w:szCs w:val="28"/>
        </w:rPr>
        <w:t>структуры,</w:t>
      </w:r>
      <w:r w:rsidR="007172EE" w:rsidRPr="007172E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color w:val="000000"/>
          <w:sz w:val="28"/>
          <w:szCs w:val="28"/>
        </w:rPr>
        <w:t>динамики</w:t>
      </w:r>
      <w:r w:rsidR="007172EE" w:rsidRPr="007172E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color w:val="000000"/>
          <w:sz w:val="28"/>
          <w:szCs w:val="28"/>
        </w:rPr>
        <w:t>капитала</w:t>
      </w:r>
      <w:r w:rsidR="007172EE" w:rsidRPr="007172E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color w:val="000000"/>
          <w:sz w:val="28"/>
          <w:szCs w:val="28"/>
        </w:rPr>
        <w:t>активов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0827" w:rsidRPr="007172EE">
        <w:rPr>
          <w:rFonts w:ascii="Times New Roman" w:hAnsi="Times New Roman"/>
          <w:color w:val="000000"/>
          <w:sz w:val="28"/>
          <w:szCs w:val="28"/>
        </w:rPr>
        <w:t>предприятия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0827" w:rsidRPr="007172EE">
        <w:rPr>
          <w:rFonts w:ascii="Times New Roman" w:hAnsi="Times New Roman"/>
          <w:color w:val="000000"/>
          <w:sz w:val="28"/>
          <w:szCs w:val="28"/>
        </w:rPr>
        <w:t>за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0827" w:rsidRPr="007172EE">
        <w:rPr>
          <w:rFonts w:ascii="Times New Roman" w:hAnsi="Times New Roman"/>
          <w:color w:val="000000"/>
          <w:sz w:val="28"/>
          <w:szCs w:val="28"/>
        </w:rPr>
        <w:t>период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0827" w:rsidRPr="007172EE">
        <w:rPr>
          <w:rFonts w:ascii="Times New Roman" w:hAnsi="Times New Roman"/>
          <w:color w:val="000000"/>
          <w:sz w:val="28"/>
          <w:szCs w:val="28"/>
        </w:rPr>
        <w:t>2007</w:t>
      </w:r>
      <w:r w:rsidR="00AA45F7" w:rsidRPr="007172EE">
        <w:rPr>
          <w:rFonts w:ascii="Times New Roman" w:hAnsi="Times New Roman"/>
          <w:color w:val="000000"/>
          <w:sz w:val="28"/>
          <w:szCs w:val="28"/>
        </w:rPr>
        <w:t>-2009</w:t>
      </w:r>
      <w:r w:rsidRPr="007172EE">
        <w:rPr>
          <w:rFonts w:ascii="Times New Roman" w:hAnsi="Times New Roman"/>
          <w:color w:val="000000"/>
          <w:sz w:val="28"/>
          <w:szCs w:val="28"/>
        </w:rPr>
        <w:t>гг.</w:t>
      </w:r>
    </w:p>
    <w:p w:rsidR="003826D9" w:rsidRPr="007172EE" w:rsidRDefault="003826D9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Анализ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баланса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начинается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построения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аналитической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таблицы,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содержащей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укрупненные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(агрегированные)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статьи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–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итоги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активов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пассивов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(таблица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2.1).</w:t>
      </w:r>
    </w:p>
    <w:p w:rsidR="00CE74C8" w:rsidRDefault="003826D9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0827" w:rsidRPr="007172EE">
        <w:rPr>
          <w:rFonts w:ascii="Times New Roman" w:hAnsi="Times New Roman"/>
          <w:color w:val="000000"/>
          <w:sz w:val="28"/>
          <w:szCs w:val="28"/>
        </w:rPr>
        <w:t>2007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-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45F7" w:rsidRPr="007172EE">
        <w:rPr>
          <w:rFonts w:ascii="Times New Roman" w:hAnsi="Times New Roman"/>
          <w:color w:val="000000"/>
          <w:sz w:val="28"/>
          <w:szCs w:val="28"/>
        </w:rPr>
        <w:t>2009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годах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739E9" w:rsidRPr="007172EE">
        <w:rPr>
          <w:rFonts w:ascii="Times New Roman" w:hAnsi="Times New Roman"/>
          <w:color w:val="000000"/>
          <w:sz w:val="28"/>
          <w:szCs w:val="28"/>
        </w:rPr>
        <w:t>организация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значительно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увеличила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вложения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средств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осуществление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своей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деятельности.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этом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свидетельствует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рост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величины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валюты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баланса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1415" w:rsidRPr="007172EE">
        <w:rPr>
          <w:rFonts w:ascii="Times New Roman" w:hAnsi="Times New Roman"/>
          <w:color w:val="000000"/>
          <w:sz w:val="28"/>
          <w:szCs w:val="28"/>
        </w:rPr>
        <w:t>за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1415" w:rsidRPr="007172EE">
        <w:rPr>
          <w:rFonts w:ascii="Times New Roman" w:hAnsi="Times New Roman"/>
          <w:color w:val="000000"/>
          <w:sz w:val="28"/>
          <w:szCs w:val="28"/>
        </w:rPr>
        <w:t>анализируемый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1415" w:rsidRPr="007172EE">
        <w:rPr>
          <w:rFonts w:ascii="Times New Roman" w:hAnsi="Times New Roman"/>
          <w:color w:val="000000"/>
          <w:sz w:val="28"/>
          <w:szCs w:val="28"/>
        </w:rPr>
        <w:t>период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1415" w:rsidRPr="007172EE">
        <w:rPr>
          <w:rFonts w:ascii="Times New Roman" w:hAnsi="Times New Roman"/>
          <w:color w:val="000000"/>
          <w:sz w:val="28"/>
          <w:szCs w:val="28"/>
        </w:rPr>
        <w:t>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1415" w:rsidRPr="007172EE">
        <w:rPr>
          <w:rFonts w:ascii="Times New Roman" w:hAnsi="Times New Roman"/>
          <w:color w:val="000000"/>
          <w:sz w:val="28"/>
          <w:szCs w:val="28"/>
        </w:rPr>
        <w:t>3531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руб.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1415" w:rsidRPr="007172EE">
        <w:rPr>
          <w:rFonts w:ascii="Times New Roman" w:hAnsi="Times New Roman"/>
          <w:color w:val="000000"/>
          <w:sz w:val="28"/>
          <w:szCs w:val="28"/>
        </w:rPr>
        <w:t>до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1415" w:rsidRPr="007172EE">
        <w:rPr>
          <w:rFonts w:ascii="Times New Roman" w:hAnsi="Times New Roman"/>
          <w:color w:val="000000"/>
          <w:sz w:val="28"/>
          <w:szCs w:val="28"/>
        </w:rPr>
        <w:t>9214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руб.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также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относительный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показатель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–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темп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1415" w:rsidRPr="007172EE">
        <w:rPr>
          <w:rFonts w:ascii="Times New Roman" w:hAnsi="Times New Roman"/>
          <w:color w:val="000000"/>
          <w:sz w:val="28"/>
          <w:szCs w:val="28"/>
        </w:rPr>
        <w:t>прироста</w:t>
      </w:r>
      <w:r w:rsidRPr="007172EE">
        <w:rPr>
          <w:rFonts w:ascii="Times New Roman" w:hAnsi="Times New Roman"/>
          <w:color w:val="000000"/>
          <w:sz w:val="28"/>
          <w:szCs w:val="28"/>
        </w:rPr>
        <w:t>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который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составил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45F7" w:rsidRPr="007172EE">
        <w:rPr>
          <w:rFonts w:ascii="Times New Roman" w:hAnsi="Times New Roman"/>
          <w:color w:val="000000"/>
          <w:sz w:val="28"/>
          <w:szCs w:val="28"/>
        </w:rPr>
        <w:t>2008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1415" w:rsidRPr="007172EE">
        <w:rPr>
          <w:rFonts w:ascii="Times New Roman" w:hAnsi="Times New Roman"/>
          <w:color w:val="000000"/>
          <w:sz w:val="28"/>
          <w:szCs w:val="28"/>
        </w:rPr>
        <w:t>130,5</w:t>
      </w:r>
      <w:r w:rsidRPr="007172EE">
        <w:rPr>
          <w:rFonts w:ascii="Times New Roman" w:hAnsi="Times New Roman"/>
          <w:color w:val="000000"/>
          <w:sz w:val="28"/>
          <w:szCs w:val="28"/>
        </w:rPr>
        <w:t>%,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45F7" w:rsidRPr="007172EE">
        <w:rPr>
          <w:rFonts w:ascii="Times New Roman" w:hAnsi="Times New Roman"/>
          <w:color w:val="000000"/>
          <w:sz w:val="28"/>
          <w:szCs w:val="28"/>
        </w:rPr>
        <w:t>2009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1415" w:rsidRPr="007172EE">
        <w:rPr>
          <w:rFonts w:ascii="Times New Roman" w:hAnsi="Times New Roman"/>
          <w:color w:val="000000"/>
          <w:sz w:val="28"/>
          <w:szCs w:val="28"/>
        </w:rPr>
        <w:t>году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1415" w:rsidRPr="007172EE">
        <w:rPr>
          <w:rFonts w:ascii="Times New Roman" w:hAnsi="Times New Roman"/>
          <w:color w:val="000000"/>
          <w:sz w:val="28"/>
          <w:szCs w:val="28"/>
        </w:rPr>
        <w:t>13,2</w:t>
      </w:r>
      <w:r w:rsidRPr="007172EE">
        <w:rPr>
          <w:rFonts w:ascii="Times New Roman" w:hAnsi="Times New Roman"/>
          <w:color w:val="000000"/>
          <w:sz w:val="28"/>
          <w:szCs w:val="28"/>
        </w:rPr>
        <w:t>%.</w:t>
      </w:r>
    </w:p>
    <w:p w:rsidR="001574CD" w:rsidRDefault="001574CD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3826D9" w:rsidRPr="007172EE" w:rsidRDefault="003826D9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Таблица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2.1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-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Состав,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структура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динамика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активов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пассивов</w:t>
      </w:r>
    </w:p>
    <w:tbl>
      <w:tblPr>
        <w:tblW w:w="8364" w:type="dxa"/>
        <w:tblInd w:w="675" w:type="dxa"/>
        <w:tblLayout w:type="fixed"/>
        <w:tblLook w:val="00A0" w:firstRow="1" w:lastRow="0" w:firstColumn="1" w:lastColumn="0" w:noHBand="0" w:noVBand="0"/>
      </w:tblPr>
      <w:tblGrid>
        <w:gridCol w:w="1349"/>
        <w:gridCol w:w="69"/>
        <w:gridCol w:w="646"/>
        <w:gridCol w:w="696"/>
        <w:gridCol w:w="26"/>
        <w:gridCol w:w="681"/>
        <w:gridCol w:w="46"/>
        <w:gridCol w:w="600"/>
        <w:gridCol w:w="47"/>
        <w:gridCol w:w="673"/>
        <w:gridCol w:w="34"/>
        <w:gridCol w:w="682"/>
        <w:gridCol w:w="10"/>
        <w:gridCol w:w="678"/>
        <w:gridCol w:w="32"/>
        <w:gridCol w:w="40"/>
        <w:gridCol w:w="637"/>
        <w:gridCol w:w="709"/>
        <w:gridCol w:w="709"/>
      </w:tblGrid>
      <w:tr w:rsidR="00F46570" w:rsidRPr="00B0286B" w:rsidTr="00B0286B">
        <w:trPr>
          <w:trHeight w:val="801"/>
        </w:trPr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3826D9" w:rsidRPr="00B0286B" w:rsidRDefault="003826D9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показателя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3826D9" w:rsidRPr="00B0286B" w:rsidRDefault="00AA45F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2007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3826D9"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3826D9" w:rsidRPr="00B0286B">
              <w:rPr>
                <w:rFonts w:ascii="Times New Roman" w:hAnsi="Times New Roman"/>
                <w:color w:val="000000"/>
                <w:sz w:val="20"/>
              </w:rPr>
              <w:t>(</w:t>
            </w:r>
            <w:r w:rsidR="00126F17" w:rsidRPr="00B0286B">
              <w:rPr>
                <w:rFonts w:ascii="Times New Roman" w:hAnsi="Times New Roman"/>
                <w:color w:val="000000"/>
                <w:sz w:val="20"/>
              </w:rPr>
              <w:t>тыс.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126F17" w:rsidRPr="00B0286B">
              <w:rPr>
                <w:rFonts w:ascii="Times New Roman" w:hAnsi="Times New Roman"/>
                <w:color w:val="000000"/>
                <w:sz w:val="20"/>
              </w:rPr>
              <w:t>руб.</w:t>
            </w:r>
            <w:r w:rsidR="003826D9" w:rsidRPr="00B0286B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3826D9" w:rsidRPr="00B0286B" w:rsidRDefault="003826D9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Удельный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вес,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3826D9" w:rsidRPr="00B0286B" w:rsidRDefault="00AA45F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2008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3826D9"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3826D9" w:rsidRPr="00B0286B">
              <w:rPr>
                <w:rFonts w:ascii="Times New Roman" w:hAnsi="Times New Roman"/>
                <w:color w:val="000000"/>
                <w:sz w:val="20"/>
              </w:rPr>
              <w:t>(</w:t>
            </w:r>
            <w:r w:rsidR="00126F17" w:rsidRPr="00B0286B">
              <w:rPr>
                <w:rFonts w:ascii="Times New Roman" w:hAnsi="Times New Roman"/>
                <w:color w:val="000000"/>
                <w:sz w:val="20"/>
              </w:rPr>
              <w:t>тыс.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126F17" w:rsidRPr="00B0286B">
              <w:rPr>
                <w:rFonts w:ascii="Times New Roman" w:hAnsi="Times New Roman"/>
                <w:color w:val="000000"/>
                <w:sz w:val="20"/>
              </w:rPr>
              <w:t>руб.</w:t>
            </w:r>
            <w:r w:rsidR="003826D9" w:rsidRPr="00B0286B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3826D9" w:rsidRPr="00B0286B" w:rsidRDefault="003826D9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Удельный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вес,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3826D9" w:rsidRPr="00B0286B" w:rsidRDefault="00AA45F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2009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3826D9"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3826D9" w:rsidRPr="00B0286B">
              <w:rPr>
                <w:rFonts w:ascii="Times New Roman" w:hAnsi="Times New Roman"/>
                <w:color w:val="000000"/>
                <w:sz w:val="20"/>
              </w:rPr>
              <w:t>(</w:t>
            </w:r>
            <w:r w:rsidR="00126F17" w:rsidRPr="00B0286B">
              <w:rPr>
                <w:rFonts w:ascii="Times New Roman" w:hAnsi="Times New Roman"/>
                <w:color w:val="000000"/>
                <w:sz w:val="20"/>
              </w:rPr>
              <w:t>тыс.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126F17" w:rsidRPr="00B0286B">
              <w:rPr>
                <w:rFonts w:ascii="Times New Roman" w:hAnsi="Times New Roman"/>
                <w:color w:val="000000"/>
                <w:sz w:val="20"/>
              </w:rPr>
              <w:t>руб.</w:t>
            </w:r>
            <w:r w:rsidR="003826D9" w:rsidRPr="00B0286B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3826D9" w:rsidRPr="00B0286B" w:rsidRDefault="003826D9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Удельный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вес,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3826D9" w:rsidRPr="00B0286B" w:rsidRDefault="003826D9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Темп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прироста,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3826D9" w:rsidRPr="00B0286B" w:rsidRDefault="003826D9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Изменения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в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абсолютных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величинах,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126F17" w:rsidRPr="00B0286B">
              <w:rPr>
                <w:rFonts w:ascii="Times New Roman" w:hAnsi="Times New Roman"/>
                <w:color w:val="000000"/>
                <w:sz w:val="20"/>
              </w:rPr>
              <w:t>тыс.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126F17" w:rsidRPr="00B0286B">
              <w:rPr>
                <w:rFonts w:ascii="Times New Roman" w:hAnsi="Times New Roman"/>
                <w:color w:val="000000"/>
                <w:sz w:val="20"/>
              </w:rPr>
              <w:t>руб.</w:t>
            </w:r>
          </w:p>
        </w:tc>
      </w:tr>
      <w:tr w:rsidR="00F46570" w:rsidRPr="00B0286B" w:rsidTr="00B0286B">
        <w:trPr>
          <w:trHeight w:val="518"/>
        </w:trPr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D9" w:rsidRPr="00B0286B" w:rsidRDefault="003826D9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D9" w:rsidRPr="00B0286B" w:rsidRDefault="003826D9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D9" w:rsidRPr="00B0286B" w:rsidRDefault="003826D9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D9" w:rsidRPr="00B0286B" w:rsidRDefault="003826D9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D9" w:rsidRPr="00B0286B" w:rsidRDefault="003826D9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D9" w:rsidRPr="00B0286B" w:rsidRDefault="003826D9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D9" w:rsidRPr="00B0286B" w:rsidRDefault="003826D9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3826D9" w:rsidRPr="00B0286B" w:rsidRDefault="00AA45F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2008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3826D9"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3826D9" w:rsidRPr="00B0286B" w:rsidRDefault="00AA45F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2009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3826D9"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826D9" w:rsidRPr="00B0286B" w:rsidRDefault="00AA45F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2008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3826D9"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826D9" w:rsidRPr="00B0286B" w:rsidRDefault="00AA45F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2009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3826D9"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</w:tr>
      <w:tr w:rsidR="00F46570" w:rsidRPr="00B0286B" w:rsidTr="00B0286B">
        <w:trPr>
          <w:trHeight w:val="629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5F7" w:rsidRPr="00B0286B" w:rsidRDefault="00AA45F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Раздел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I.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Внеоборотные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активы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5F7" w:rsidRPr="00B0286B" w:rsidRDefault="00AA45F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5F7" w:rsidRPr="00B0286B" w:rsidRDefault="00AA45F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5F7" w:rsidRPr="00B0286B" w:rsidRDefault="00AA45F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5F7" w:rsidRPr="00B0286B" w:rsidRDefault="00AA45F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5F7" w:rsidRPr="00B0286B" w:rsidRDefault="00AA45F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5F7" w:rsidRPr="00B0286B" w:rsidRDefault="00AA45F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5F7" w:rsidRPr="00B0286B" w:rsidRDefault="00AA45F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5F7" w:rsidRPr="00B0286B" w:rsidRDefault="00AA45F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5F7" w:rsidRPr="00B0286B" w:rsidRDefault="00AA45F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5F7" w:rsidRPr="00B0286B" w:rsidRDefault="00AA45F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46570" w:rsidRPr="00B0286B" w:rsidTr="00B0286B">
        <w:trPr>
          <w:trHeight w:val="579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5F7" w:rsidRPr="00B0286B" w:rsidRDefault="00AA45F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Раздел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II.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Оборотные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активы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5F7" w:rsidRPr="00B0286B" w:rsidRDefault="00AA45F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3531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5F7" w:rsidRPr="00B0286B" w:rsidRDefault="00AA45F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5F7" w:rsidRPr="00B0286B" w:rsidRDefault="00AA45F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8140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5F7" w:rsidRPr="00B0286B" w:rsidRDefault="00AA45F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5F7" w:rsidRPr="00B0286B" w:rsidRDefault="00AA45F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9214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5F7" w:rsidRPr="00B0286B" w:rsidRDefault="00AA45F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5F7" w:rsidRPr="00B0286B" w:rsidRDefault="00AA45F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130,5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5F7" w:rsidRPr="00B0286B" w:rsidRDefault="00AA45F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5F7" w:rsidRPr="00B0286B" w:rsidRDefault="00AA45F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4609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5F7" w:rsidRPr="00B0286B" w:rsidRDefault="00AA45F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1074</w:t>
            </w:r>
          </w:p>
        </w:tc>
      </w:tr>
      <w:tr w:rsidR="00F46570" w:rsidRPr="00B0286B" w:rsidTr="00B0286B">
        <w:trPr>
          <w:trHeight w:val="424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A45F7" w:rsidRPr="00B0286B" w:rsidRDefault="00F46570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Запасы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A45F7" w:rsidRPr="00B0286B" w:rsidRDefault="00F46570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2515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A45F7" w:rsidRPr="00B0286B" w:rsidRDefault="009267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71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A45F7" w:rsidRPr="00B0286B" w:rsidRDefault="00F46570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6344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A45F7" w:rsidRPr="00B0286B" w:rsidRDefault="009267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78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A45F7" w:rsidRPr="00B0286B" w:rsidRDefault="00F46570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4910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A45F7" w:rsidRPr="00B0286B" w:rsidRDefault="009267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53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A45F7" w:rsidRPr="00B0286B" w:rsidRDefault="003E5E75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152.2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A45F7" w:rsidRPr="00B0286B" w:rsidRDefault="003E5E75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-22.6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A45F7" w:rsidRPr="00B0286B" w:rsidRDefault="002763C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A45F7" w:rsidRPr="00B0286B" w:rsidRDefault="002763C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-1434</w:t>
            </w:r>
          </w:p>
        </w:tc>
      </w:tr>
      <w:tr w:rsidR="004468EE" w:rsidRPr="00B0286B" w:rsidTr="00B0286B">
        <w:trPr>
          <w:trHeight w:val="21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НДС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8EE" w:rsidRPr="00B0286B" w:rsidRDefault="009267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8EE" w:rsidRPr="00B0286B" w:rsidRDefault="009267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1141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8EE" w:rsidRPr="00B0286B" w:rsidRDefault="009267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14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8EE" w:rsidRPr="00B0286B" w:rsidRDefault="009267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883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8EE" w:rsidRPr="00B0286B" w:rsidRDefault="009267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8EE" w:rsidRPr="00B0286B" w:rsidRDefault="003E5E75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151.9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8EE" w:rsidRPr="00B0286B" w:rsidRDefault="003E5E75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-22.6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8EE" w:rsidRPr="00B0286B" w:rsidRDefault="002763C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688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8EE" w:rsidRPr="00B0286B" w:rsidRDefault="002763C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-258</w:t>
            </w:r>
          </w:p>
        </w:tc>
      </w:tr>
      <w:tr w:rsidR="004468EE" w:rsidRPr="00B0286B" w:rsidTr="00B0286B">
        <w:trPr>
          <w:trHeight w:val="270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Дебиторская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задолженность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152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8EE" w:rsidRPr="00B0286B" w:rsidRDefault="009267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8EE" w:rsidRPr="00B0286B" w:rsidRDefault="009267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244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8EE" w:rsidRPr="00B0286B" w:rsidRDefault="009267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8EE" w:rsidRPr="00B0286B" w:rsidRDefault="009267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3267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8EE" w:rsidRPr="00B0286B" w:rsidRDefault="009267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8EE" w:rsidRPr="00B0286B" w:rsidRDefault="003E5E75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60.5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8EE" w:rsidRPr="00B0286B" w:rsidRDefault="003E5E75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1238.9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8EE" w:rsidRPr="00B0286B" w:rsidRDefault="002763C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8EE" w:rsidRPr="00B0286B" w:rsidRDefault="002763C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3023</w:t>
            </w:r>
          </w:p>
        </w:tc>
      </w:tr>
      <w:tr w:rsidR="004468EE" w:rsidRPr="00B0286B" w:rsidTr="00B0286B">
        <w:trPr>
          <w:trHeight w:val="345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Денежные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средства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411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8EE" w:rsidRPr="00B0286B" w:rsidRDefault="009267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8EE" w:rsidRPr="00B0286B" w:rsidRDefault="009267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411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8EE" w:rsidRPr="00B0286B" w:rsidRDefault="009267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8EE" w:rsidRPr="00B0286B" w:rsidRDefault="009267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154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8EE" w:rsidRPr="00B0286B" w:rsidRDefault="009267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8EE" w:rsidRPr="00B0286B" w:rsidRDefault="003E5E75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8EE" w:rsidRPr="00B0286B" w:rsidRDefault="003E5E75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-62.5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8EE" w:rsidRPr="00B0286B" w:rsidRDefault="002763C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8EE" w:rsidRPr="00B0286B" w:rsidRDefault="002763C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-257</w:t>
            </w:r>
          </w:p>
        </w:tc>
      </w:tr>
      <w:tr w:rsidR="004468EE" w:rsidRPr="00B0286B" w:rsidTr="00B0286B">
        <w:trPr>
          <w:trHeight w:val="587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ИТОГО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АКТИВОВ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3531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8140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9214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130,5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4609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1074</w:t>
            </w:r>
          </w:p>
        </w:tc>
      </w:tr>
      <w:tr w:rsidR="004468EE" w:rsidRPr="00B0286B" w:rsidTr="00B0286B">
        <w:trPr>
          <w:trHeight w:val="73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Раздел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III.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Капитал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и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резервы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88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2,5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141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1,7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208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2,3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60,2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47,5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67</w:t>
            </w:r>
          </w:p>
        </w:tc>
      </w:tr>
      <w:tr w:rsidR="004468EE" w:rsidRPr="00B0286B" w:rsidTr="00B0286B">
        <w:trPr>
          <w:trHeight w:val="577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Раздел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IV.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Долгосрочные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обязательства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</w:tr>
      <w:tr w:rsidR="004468EE" w:rsidRPr="00B0286B" w:rsidTr="00B028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349" w:type="dxa"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Раздел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V.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Краткосрочные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обязательства</w:t>
            </w:r>
          </w:p>
        </w:tc>
        <w:tc>
          <w:tcPr>
            <w:tcW w:w="715" w:type="dxa"/>
            <w:gridSpan w:val="2"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3443</w:t>
            </w:r>
          </w:p>
        </w:tc>
        <w:tc>
          <w:tcPr>
            <w:tcW w:w="696" w:type="dxa"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97,5</w:t>
            </w:r>
          </w:p>
        </w:tc>
        <w:tc>
          <w:tcPr>
            <w:tcW w:w="707" w:type="dxa"/>
            <w:gridSpan w:val="2"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7999</w:t>
            </w:r>
          </w:p>
        </w:tc>
        <w:tc>
          <w:tcPr>
            <w:tcW w:w="693" w:type="dxa"/>
            <w:gridSpan w:val="3"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98,3</w:t>
            </w:r>
          </w:p>
        </w:tc>
        <w:tc>
          <w:tcPr>
            <w:tcW w:w="707" w:type="dxa"/>
            <w:gridSpan w:val="2"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9006</w:t>
            </w:r>
          </w:p>
        </w:tc>
        <w:tc>
          <w:tcPr>
            <w:tcW w:w="692" w:type="dxa"/>
            <w:gridSpan w:val="2"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97,7</w:t>
            </w:r>
          </w:p>
        </w:tc>
        <w:tc>
          <w:tcPr>
            <w:tcW w:w="750" w:type="dxa"/>
            <w:gridSpan w:val="3"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132,3</w:t>
            </w:r>
          </w:p>
        </w:tc>
        <w:tc>
          <w:tcPr>
            <w:tcW w:w="637" w:type="dxa"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12,6</w:t>
            </w:r>
          </w:p>
        </w:tc>
        <w:tc>
          <w:tcPr>
            <w:tcW w:w="709" w:type="dxa"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4556</w:t>
            </w:r>
          </w:p>
        </w:tc>
        <w:tc>
          <w:tcPr>
            <w:tcW w:w="709" w:type="dxa"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1007</w:t>
            </w:r>
          </w:p>
        </w:tc>
      </w:tr>
      <w:tr w:rsidR="004468EE" w:rsidRPr="00B0286B" w:rsidTr="00B028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349" w:type="dxa"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Займы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и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кредиты</w:t>
            </w:r>
          </w:p>
        </w:tc>
        <w:tc>
          <w:tcPr>
            <w:tcW w:w="715" w:type="dxa"/>
            <w:gridSpan w:val="2"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3000</w:t>
            </w:r>
          </w:p>
        </w:tc>
        <w:tc>
          <w:tcPr>
            <w:tcW w:w="696" w:type="dxa"/>
            <w:vAlign w:val="bottom"/>
          </w:tcPr>
          <w:p w:rsidR="004468EE" w:rsidRPr="00B0286B" w:rsidRDefault="002763C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85</w:t>
            </w:r>
          </w:p>
        </w:tc>
        <w:tc>
          <w:tcPr>
            <w:tcW w:w="707" w:type="dxa"/>
            <w:gridSpan w:val="2"/>
            <w:vAlign w:val="bottom"/>
          </w:tcPr>
          <w:p w:rsidR="004468EE" w:rsidRPr="00B0286B" w:rsidRDefault="009267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7500</w:t>
            </w:r>
          </w:p>
        </w:tc>
        <w:tc>
          <w:tcPr>
            <w:tcW w:w="693" w:type="dxa"/>
            <w:gridSpan w:val="3"/>
            <w:vAlign w:val="bottom"/>
          </w:tcPr>
          <w:p w:rsidR="004468EE" w:rsidRPr="00B0286B" w:rsidRDefault="002763C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92.2</w:t>
            </w:r>
          </w:p>
        </w:tc>
        <w:tc>
          <w:tcPr>
            <w:tcW w:w="707" w:type="dxa"/>
            <w:gridSpan w:val="2"/>
            <w:vAlign w:val="bottom"/>
          </w:tcPr>
          <w:p w:rsidR="004468EE" w:rsidRPr="00B0286B" w:rsidRDefault="009267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5000</w:t>
            </w:r>
          </w:p>
        </w:tc>
        <w:tc>
          <w:tcPr>
            <w:tcW w:w="692" w:type="dxa"/>
            <w:gridSpan w:val="2"/>
            <w:vAlign w:val="bottom"/>
          </w:tcPr>
          <w:p w:rsidR="004468EE" w:rsidRPr="00B0286B" w:rsidRDefault="002763C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54.2</w:t>
            </w:r>
          </w:p>
        </w:tc>
        <w:tc>
          <w:tcPr>
            <w:tcW w:w="750" w:type="dxa"/>
            <w:gridSpan w:val="3"/>
            <w:vAlign w:val="bottom"/>
          </w:tcPr>
          <w:p w:rsidR="004468EE" w:rsidRPr="00B0286B" w:rsidRDefault="002763C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150</w:t>
            </w:r>
          </w:p>
        </w:tc>
        <w:tc>
          <w:tcPr>
            <w:tcW w:w="637" w:type="dxa"/>
            <w:vAlign w:val="bottom"/>
          </w:tcPr>
          <w:p w:rsidR="004468EE" w:rsidRPr="00B0286B" w:rsidRDefault="002763C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-33.3</w:t>
            </w:r>
          </w:p>
        </w:tc>
        <w:tc>
          <w:tcPr>
            <w:tcW w:w="709" w:type="dxa"/>
            <w:vAlign w:val="bottom"/>
          </w:tcPr>
          <w:p w:rsidR="004468EE" w:rsidRPr="00B0286B" w:rsidRDefault="002763C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4500</w:t>
            </w:r>
          </w:p>
        </w:tc>
        <w:tc>
          <w:tcPr>
            <w:tcW w:w="709" w:type="dxa"/>
            <w:vAlign w:val="bottom"/>
          </w:tcPr>
          <w:p w:rsidR="004468EE" w:rsidRPr="00B0286B" w:rsidRDefault="002763C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-2500</w:t>
            </w:r>
          </w:p>
        </w:tc>
      </w:tr>
      <w:tr w:rsidR="00926734" w:rsidRPr="00B0286B" w:rsidTr="001574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8"/>
        </w:trPr>
        <w:tc>
          <w:tcPr>
            <w:tcW w:w="1418" w:type="dxa"/>
            <w:gridSpan w:val="2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Кредиторская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задолженность</w:t>
            </w:r>
          </w:p>
        </w:tc>
        <w:tc>
          <w:tcPr>
            <w:tcW w:w="646" w:type="dxa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443</w:t>
            </w:r>
          </w:p>
        </w:tc>
        <w:tc>
          <w:tcPr>
            <w:tcW w:w="722" w:type="dxa"/>
            <w:gridSpan w:val="2"/>
          </w:tcPr>
          <w:p w:rsidR="004468EE" w:rsidRPr="00B0286B" w:rsidRDefault="002763C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12.5</w:t>
            </w:r>
          </w:p>
        </w:tc>
        <w:tc>
          <w:tcPr>
            <w:tcW w:w="727" w:type="dxa"/>
            <w:gridSpan w:val="2"/>
          </w:tcPr>
          <w:p w:rsidR="004468EE" w:rsidRPr="00B0286B" w:rsidRDefault="009267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499</w:t>
            </w:r>
          </w:p>
        </w:tc>
        <w:tc>
          <w:tcPr>
            <w:tcW w:w="600" w:type="dxa"/>
          </w:tcPr>
          <w:p w:rsidR="004468EE" w:rsidRPr="00B0286B" w:rsidRDefault="002763C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6.1</w:t>
            </w:r>
          </w:p>
        </w:tc>
        <w:tc>
          <w:tcPr>
            <w:tcW w:w="720" w:type="dxa"/>
            <w:gridSpan w:val="2"/>
          </w:tcPr>
          <w:p w:rsidR="004468EE" w:rsidRPr="00B0286B" w:rsidRDefault="009267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4006</w:t>
            </w:r>
          </w:p>
        </w:tc>
        <w:tc>
          <w:tcPr>
            <w:tcW w:w="716" w:type="dxa"/>
            <w:gridSpan w:val="2"/>
          </w:tcPr>
          <w:p w:rsidR="004468EE" w:rsidRPr="00B0286B" w:rsidRDefault="002763C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43.5</w:t>
            </w:r>
          </w:p>
        </w:tc>
        <w:tc>
          <w:tcPr>
            <w:tcW w:w="720" w:type="dxa"/>
            <w:gridSpan w:val="3"/>
          </w:tcPr>
          <w:p w:rsidR="004468EE" w:rsidRPr="00B0286B" w:rsidRDefault="00E20AF1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12.6</w:t>
            </w:r>
          </w:p>
        </w:tc>
        <w:tc>
          <w:tcPr>
            <w:tcW w:w="677" w:type="dxa"/>
            <w:gridSpan w:val="2"/>
          </w:tcPr>
          <w:p w:rsidR="004468EE" w:rsidRPr="00B0286B" w:rsidRDefault="00E20AF1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702.8</w:t>
            </w:r>
          </w:p>
        </w:tc>
        <w:tc>
          <w:tcPr>
            <w:tcW w:w="709" w:type="dxa"/>
          </w:tcPr>
          <w:p w:rsidR="004468EE" w:rsidRPr="00B0286B" w:rsidRDefault="002763C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56</w:t>
            </w:r>
          </w:p>
        </w:tc>
        <w:tc>
          <w:tcPr>
            <w:tcW w:w="709" w:type="dxa"/>
          </w:tcPr>
          <w:p w:rsidR="004468EE" w:rsidRPr="00B0286B" w:rsidRDefault="002763C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3507</w:t>
            </w:r>
          </w:p>
        </w:tc>
      </w:tr>
      <w:tr w:rsidR="004468EE" w:rsidRPr="00B0286B" w:rsidTr="001574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1418" w:type="dxa"/>
            <w:gridSpan w:val="2"/>
            <w:shd w:val="clear" w:color="auto" w:fill="E0E0E0"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ИТОГО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ПАСИВОВ</w:t>
            </w:r>
          </w:p>
        </w:tc>
        <w:tc>
          <w:tcPr>
            <w:tcW w:w="646" w:type="dxa"/>
            <w:shd w:val="clear" w:color="auto" w:fill="E0E0E0"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3531</w:t>
            </w:r>
          </w:p>
        </w:tc>
        <w:tc>
          <w:tcPr>
            <w:tcW w:w="722" w:type="dxa"/>
            <w:gridSpan w:val="2"/>
            <w:shd w:val="clear" w:color="auto" w:fill="E0E0E0"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727" w:type="dxa"/>
            <w:gridSpan w:val="2"/>
            <w:shd w:val="clear" w:color="auto" w:fill="E0E0E0"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8140</w:t>
            </w:r>
          </w:p>
        </w:tc>
        <w:tc>
          <w:tcPr>
            <w:tcW w:w="600" w:type="dxa"/>
            <w:shd w:val="clear" w:color="auto" w:fill="E0E0E0"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720" w:type="dxa"/>
            <w:gridSpan w:val="2"/>
            <w:shd w:val="clear" w:color="auto" w:fill="E0E0E0"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9214</w:t>
            </w:r>
          </w:p>
        </w:tc>
        <w:tc>
          <w:tcPr>
            <w:tcW w:w="716" w:type="dxa"/>
            <w:gridSpan w:val="2"/>
            <w:shd w:val="clear" w:color="auto" w:fill="E0E0E0"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720" w:type="dxa"/>
            <w:gridSpan w:val="3"/>
            <w:shd w:val="clear" w:color="auto" w:fill="E0E0E0"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130,5</w:t>
            </w:r>
          </w:p>
        </w:tc>
        <w:tc>
          <w:tcPr>
            <w:tcW w:w="677" w:type="dxa"/>
            <w:gridSpan w:val="2"/>
            <w:shd w:val="clear" w:color="auto" w:fill="E0E0E0"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13,2</w:t>
            </w:r>
          </w:p>
        </w:tc>
        <w:tc>
          <w:tcPr>
            <w:tcW w:w="709" w:type="dxa"/>
            <w:shd w:val="clear" w:color="auto" w:fill="E0E0E0"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4609</w:t>
            </w:r>
          </w:p>
        </w:tc>
        <w:tc>
          <w:tcPr>
            <w:tcW w:w="709" w:type="dxa"/>
            <w:shd w:val="clear" w:color="auto" w:fill="E0E0E0"/>
            <w:vAlign w:val="bottom"/>
          </w:tcPr>
          <w:p w:rsidR="004468EE" w:rsidRPr="00B0286B" w:rsidRDefault="004468E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1074</w:t>
            </w:r>
          </w:p>
        </w:tc>
      </w:tr>
    </w:tbl>
    <w:p w:rsidR="00B0286B" w:rsidRDefault="00B0286B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3826D9" w:rsidRPr="007172EE" w:rsidRDefault="003826D9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Величина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активов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возросла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счет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ложений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оборотные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активы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(в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45F7" w:rsidRPr="007172EE">
        <w:rPr>
          <w:rFonts w:ascii="Times New Roman" w:hAnsi="Times New Roman"/>
          <w:color w:val="000000"/>
          <w:sz w:val="28"/>
          <w:szCs w:val="28"/>
        </w:rPr>
        <w:t>2008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году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4609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руб.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или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130,5</w:t>
      </w:r>
      <w:r w:rsidRPr="007172EE">
        <w:rPr>
          <w:rFonts w:ascii="Times New Roman" w:hAnsi="Times New Roman"/>
          <w:color w:val="000000"/>
          <w:sz w:val="28"/>
          <w:szCs w:val="28"/>
        </w:rPr>
        <w:t>%,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45F7" w:rsidRPr="007172EE">
        <w:rPr>
          <w:rFonts w:ascii="Times New Roman" w:hAnsi="Times New Roman"/>
          <w:color w:val="000000"/>
          <w:sz w:val="28"/>
          <w:szCs w:val="28"/>
        </w:rPr>
        <w:t>2009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году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1074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руб.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13,2%).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Относительные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показатели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структуры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актива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баланса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отражают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100%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актив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состоит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из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оборотных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активов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течение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всего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анализируемого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периода</w:t>
      </w:r>
      <w:r w:rsidRPr="007172EE">
        <w:rPr>
          <w:rFonts w:ascii="Times New Roman" w:hAnsi="Times New Roman"/>
          <w:color w:val="000000"/>
          <w:sz w:val="28"/>
          <w:szCs w:val="28"/>
        </w:rPr>
        <w:t>.</w:t>
      </w:r>
    </w:p>
    <w:p w:rsidR="003826D9" w:rsidRPr="007172EE" w:rsidRDefault="003826D9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Пассив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баланса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характеризуется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положительной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динамикой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итоговой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величины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раздела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«Капитал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резервы»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(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2008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году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53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руб.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45F7" w:rsidRPr="007172EE">
        <w:rPr>
          <w:rFonts w:ascii="Times New Roman" w:hAnsi="Times New Roman"/>
          <w:color w:val="000000"/>
          <w:sz w:val="28"/>
          <w:szCs w:val="28"/>
        </w:rPr>
        <w:t>2009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67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тыс</w:t>
      </w:r>
      <w:r w:rsidRPr="007172EE">
        <w:rPr>
          <w:rFonts w:ascii="Times New Roman" w:hAnsi="Times New Roman"/>
          <w:color w:val="000000"/>
          <w:sz w:val="28"/>
          <w:szCs w:val="28"/>
        </w:rPr>
        <w:t>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руб.),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также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положительной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динамикой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разделов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«Краткосрочные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обязательства»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(в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2008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году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4556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руб.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2009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году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1007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руб.)</w:t>
      </w:r>
      <w:r w:rsidRPr="007172EE">
        <w:rPr>
          <w:rFonts w:ascii="Times New Roman" w:hAnsi="Times New Roman"/>
          <w:color w:val="000000"/>
          <w:sz w:val="28"/>
          <w:szCs w:val="28"/>
        </w:rPr>
        <w:t>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Понижение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удельного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веса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валюте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баланса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итоговой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величины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раздела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«Капитал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резервы»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2008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году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2,5</w:t>
      </w:r>
      <w:r w:rsidRPr="007172EE">
        <w:rPr>
          <w:rFonts w:ascii="Times New Roman" w:hAnsi="Times New Roman"/>
          <w:color w:val="000000"/>
          <w:sz w:val="28"/>
          <w:szCs w:val="28"/>
        </w:rPr>
        <w:t>%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начало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анализируемого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периода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до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1,7%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концу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периода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является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отрицательным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фактом,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этом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проявляется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снижение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укрепление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финансовой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независимости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5CEF" w:rsidRPr="007172EE">
        <w:rPr>
          <w:rFonts w:ascii="Times New Roman" w:hAnsi="Times New Roman"/>
          <w:color w:val="000000"/>
          <w:sz w:val="28"/>
          <w:szCs w:val="28"/>
        </w:rPr>
        <w:t>организации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заемного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финансирования,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повышает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уровень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финансовых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рисков.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Однако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концу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2009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года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положение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данного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показателя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улучшилось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оно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составило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2,3%.</w:t>
      </w:r>
    </w:p>
    <w:p w:rsidR="003826D9" w:rsidRPr="007172EE" w:rsidRDefault="003826D9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E74C8" w:rsidRPr="007172EE">
        <w:rPr>
          <w:rFonts w:ascii="Times New Roman" w:hAnsi="Times New Roman"/>
          <w:color w:val="000000"/>
          <w:sz w:val="28"/>
          <w:szCs w:val="28"/>
        </w:rPr>
        <w:t>приложении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E74C8" w:rsidRPr="007172EE">
        <w:rPr>
          <w:rFonts w:ascii="Times New Roman" w:hAnsi="Times New Roman"/>
          <w:color w:val="000000"/>
          <w:sz w:val="28"/>
          <w:szCs w:val="28"/>
        </w:rPr>
        <w:t>1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представлен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детальный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анализ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состава,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структуры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динамики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собственного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заемного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капитала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A6626" w:rsidRPr="007172EE">
        <w:rPr>
          <w:rFonts w:ascii="Times New Roman" w:hAnsi="Times New Roman"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A6626" w:rsidRPr="007172EE">
        <w:rPr>
          <w:rFonts w:ascii="Times New Roman" w:hAnsi="Times New Roman"/>
          <w:color w:val="000000"/>
          <w:sz w:val="28"/>
          <w:szCs w:val="28"/>
        </w:rPr>
        <w:t>«ДЛ-Холдинг»</w:t>
      </w:r>
      <w:r w:rsidRPr="007172EE">
        <w:rPr>
          <w:rFonts w:ascii="Times New Roman" w:hAnsi="Times New Roman"/>
          <w:color w:val="000000"/>
          <w:sz w:val="28"/>
          <w:szCs w:val="28"/>
        </w:rPr>
        <w:t>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из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которого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следует,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расширение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финансирования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бизнеса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происходило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счет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188B" w:rsidRPr="007172EE">
        <w:rPr>
          <w:rFonts w:ascii="Times New Roman" w:hAnsi="Times New Roman"/>
          <w:color w:val="000000"/>
          <w:sz w:val="28"/>
          <w:szCs w:val="28"/>
        </w:rPr>
        <w:t>краткосрочного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заемного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капитала.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Источником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этого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служит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существенный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прирост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188B" w:rsidRPr="007172EE">
        <w:rPr>
          <w:rFonts w:ascii="Times New Roman" w:hAnsi="Times New Roman"/>
          <w:color w:val="000000"/>
          <w:sz w:val="28"/>
          <w:szCs w:val="28"/>
        </w:rPr>
        <w:t>краткосрочных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кредитов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(в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45F7" w:rsidRPr="007172EE">
        <w:rPr>
          <w:rFonts w:ascii="Times New Roman" w:hAnsi="Times New Roman"/>
          <w:color w:val="000000"/>
          <w:sz w:val="28"/>
          <w:szCs w:val="28"/>
        </w:rPr>
        <w:t>2008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65CB" w:rsidRPr="007172EE">
        <w:rPr>
          <w:rFonts w:ascii="Times New Roman" w:hAnsi="Times New Roman"/>
          <w:color w:val="000000"/>
          <w:sz w:val="28"/>
          <w:szCs w:val="28"/>
        </w:rPr>
        <w:t>4556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руб.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65CB" w:rsidRPr="007172EE">
        <w:rPr>
          <w:rFonts w:ascii="Times New Roman" w:hAnsi="Times New Roman"/>
          <w:color w:val="000000"/>
          <w:sz w:val="28"/>
          <w:szCs w:val="28"/>
        </w:rPr>
        <w:t>или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65CB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65CB" w:rsidRPr="007172EE">
        <w:rPr>
          <w:rFonts w:ascii="Times New Roman" w:hAnsi="Times New Roman"/>
          <w:color w:val="000000"/>
          <w:sz w:val="28"/>
          <w:szCs w:val="28"/>
        </w:rPr>
        <w:t>132,3</w:t>
      </w:r>
      <w:r w:rsidRPr="007172EE">
        <w:rPr>
          <w:rFonts w:ascii="Times New Roman" w:hAnsi="Times New Roman"/>
          <w:color w:val="000000"/>
          <w:sz w:val="28"/>
          <w:szCs w:val="28"/>
        </w:rPr>
        <w:t>%,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45F7" w:rsidRPr="007172EE">
        <w:rPr>
          <w:rFonts w:ascii="Times New Roman" w:hAnsi="Times New Roman"/>
          <w:color w:val="000000"/>
          <w:sz w:val="28"/>
          <w:szCs w:val="28"/>
        </w:rPr>
        <w:t>2009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65CB" w:rsidRPr="007172EE">
        <w:rPr>
          <w:rFonts w:ascii="Times New Roman" w:hAnsi="Times New Roman"/>
          <w:color w:val="000000"/>
          <w:sz w:val="28"/>
          <w:szCs w:val="28"/>
        </w:rPr>
        <w:t>году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65CB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65CB" w:rsidRPr="007172EE">
        <w:rPr>
          <w:rFonts w:ascii="Times New Roman" w:hAnsi="Times New Roman"/>
          <w:color w:val="000000"/>
          <w:sz w:val="28"/>
          <w:szCs w:val="28"/>
        </w:rPr>
        <w:t>1007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руб.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65CB" w:rsidRPr="007172EE">
        <w:rPr>
          <w:rFonts w:ascii="Times New Roman" w:hAnsi="Times New Roman"/>
          <w:color w:val="000000"/>
          <w:sz w:val="28"/>
          <w:szCs w:val="28"/>
        </w:rPr>
        <w:t>или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65CB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65CB" w:rsidRPr="007172EE">
        <w:rPr>
          <w:rFonts w:ascii="Times New Roman" w:hAnsi="Times New Roman"/>
          <w:color w:val="000000"/>
          <w:sz w:val="28"/>
          <w:szCs w:val="28"/>
        </w:rPr>
        <w:t>12,6</w:t>
      </w:r>
      <w:r w:rsidR="0032188B" w:rsidRPr="007172EE">
        <w:rPr>
          <w:rFonts w:ascii="Times New Roman" w:hAnsi="Times New Roman"/>
          <w:color w:val="000000"/>
          <w:sz w:val="28"/>
          <w:szCs w:val="28"/>
        </w:rPr>
        <w:t>%)</w:t>
      </w:r>
      <w:r w:rsidRPr="007172EE">
        <w:rPr>
          <w:rFonts w:ascii="Times New Roman" w:hAnsi="Times New Roman"/>
          <w:color w:val="000000"/>
          <w:sz w:val="28"/>
          <w:szCs w:val="28"/>
        </w:rPr>
        <w:t>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Также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188B" w:rsidRPr="007172EE">
        <w:rPr>
          <w:rFonts w:ascii="Times New Roman" w:hAnsi="Times New Roman"/>
          <w:color w:val="000000"/>
          <w:sz w:val="28"/>
          <w:szCs w:val="28"/>
        </w:rPr>
        <w:t>2009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сравнению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188B" w:rsidRPr="007172EE">
        <w:rPr>
          <w:rFonts w:ascii="Times New Roman" w:hAnsi="Times New Roman"/>
          <w:color w:val="000000"/>
          <w:sz w:val="28"/>
          <w:szCs w:val="28"/>
        </w:rPr>
        <w:t>2008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годом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существенно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возросла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кредиторская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задолженность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–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188B" w:rsidRPr="007172EE">
        <w:rPr>
          <w:rFonts w:ascii="Times New Roman" w:hAnsi="Times New Roman"/>
          <w:color w:val="000000"/>
          <w:sz w:val="28"/>
          <w:szCs w:val="28"/>
        </w:rPr>
        <w:t>3507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руб.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188B" w:rsidRPr="007172EE">
        <w:rPr>
          <w:rFonts w:ascii="Times New Roman" w:hAnsi="Times New Roman"/>
          <w:color w:val="000000"/>
          <w:sz w:val="28"/>
          <w:szCs w:val="28"/>
        </w:rPr>
        <w:t>или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188B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188B" w:rsidRPr="007172EE">
        <w:rPr>
          <w:rFonts w:ascii="Times New Roman" w:hAnsi="Times New Roman"/>
          <w:color w:val="000000"/>
          <w:sz w:val="28"/>
          <w:szCs w:val="28"/>
        </w:rPr>
        <w:t>702,8</w:t>
      </w:r>
      <w:r w:rsidRPr="007172EE">
        <w:rPr>
          <w:rFonts w:ascii="Times New Roman" w:hAnsi="Times New Roman"/>
          <w:color w:val="000000"/>
          <w:sz w:val="28"/>
          <w:szCs w:val="28"/>
        </w:rPr>
        <w:t>%.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Такая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ситуация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говорит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ускорении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финансовой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нестабильности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5CEF" w:rsidRPr="007172EE">
        <w:rPr>
          <w:rFonts w:ascii="Times New Roman" w:hAnsi="Times New Roman"/>
          <w:color w:val="000000"/>
          <w:sz w:val="28"/>
          <w:szCs w:val="28"/>
        </w:rPr>
        <w:t>организации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низком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динамизме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коммерческой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деятельности.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188B" w:rsidRPr="007172EE">
        <w:rPr>
          <w:rFonts w:ascii="Times New Roman" w:hAnsi="Times New Roman"/>
          <w:color w:val="000000"/>
          <w:sz w:val="28"/>
          <w:szCs w:val="28"/>
        </w:rPr>
        <w:t>При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188B" w:rsidRPr="007172EE">
        <w:rPr>
          <w:rFonts w:ascii="Times New Roman" w:hAnsi="Times New Roman"/>
          <w:color w:val="000000"/>
          <w:sz w:val="28"/>
          <w:szCs w:val="28"/>
        </w:rPr>
        <w:t>том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188B" w:rsidRPr="007172EE">
        <w:rPr>
          <w:rFonts w:ascii="Times New Roman" w:hAnsi="Times New Roman"/>
          <w:color w:val="000000"/>
          <w:sz w:val="28"/>
          <w:szCs w:val="28"/>
        </w:rPr>
        <w:t>долгосрочные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188B" w:rsidRPr="007172EE">
        <w:rPr>
          <w:rFonts w:ascii="Times New Roman" w:hAnsi="Times New Roman"/>
          <w:color w:val="000000"/>
          <w:sz w:val="28"/>
          <w:szCs w:val="28"/>
        </w:rPr>
        <w:t>обязательства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188B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188B" w:rsidRPr="007172EE">
        <w:rPr>
          <w:rFonts w:ascii="Times New Roman" w:hAnsi="Times New Roman"/>
          <w:color w:val="000000"/>
          <w:sz w:val="28"/>
          <w:szCs w:val="28"/>
        </w:rPr>
        <w:t>организации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188B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188B" w:rsidRPr="007172EE">
        <w:rPr>
          <w:rFonts w:ascii="Times New Roman" w:hAnsi="Times New Roman"/>
          <w:color w:val="000000"/>
          <w:sz w:val="28"/>
          <w:szCs w:val="28"/>
        </w:rPr>
        <w:t>течение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188B" w:rsidRPr="007172EE">
        <w:rPr>
          <w:rFonts w:ascii="Times New Roman" w:hAnsi="Times New Roman"/>
          <w:color w:val="000000"/>
          <w:sz w:val="28"/>
          <w:szCs w:val="28"/>
        </w:rPr>
        <w:t>анализируемого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188B" w:rsidRPr="007172EE">
        <w:rPr>
          <w:rFonts w:ascii="Times New Roman" w:hAnsi="Times New Roman"/>
          <w:color w:val="000000"/>
          <w:sz w:val="28"/>
          <w:szCs w:val="28"/>
        </w:rPr>
        <w:t>периода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188B" w:rsidRPr="007172EE">
        <w:rPr>
          <w:rFonts w:ascii="Times New Roman" w:hAnsi="Times New Roman"/>
          <w:color w:val="000000"/>
          <w:sz w:val="28"/>
          <w:szCs w:val="28"/>
        </w:rPr>
        <w:t>отсутствуют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188B" w:rsidRPr="007172EE">
        <w:rPr>
          <w:rFonts w:ascii="Times New Roman" w:hAnsi="Times New Roman"/>
          <w:color w:val="000000"/>
          <w:sz w:val="28"/>
          <w:szCs w:val="28"/>
        </w:rPr>
        <w:t>полностью.</w:t>
      </w:r>
    </w:p>
    <w:p w:rsidR="003826D9" w:rsidRPr="007172EE" w:rsidRDefault="003826D9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таблице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2.2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более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детально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представлены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показатели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краткосрочной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задолженности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A6626" w:rsidRPr="007172EE">
        <w:rPr>
          <w:rFonts w:ascii="Times New Roman" w:hAnsi="Times New Roman"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A6626" w:rsidRPr="007172EE">
        <w:rPr>
          <w:rFonts w:ascii="Times New Roman" w:hAnsi="Times New Roman"/>
          <w:color w:val="000000"/>
          <w:sz w:val="28"/>
          <w:szCs w:val="28"/>
        </w:rPr>
        <w:t>«ДЛ-Холдинг»</w:t>
      </w:r>
      <w:r w:rsidRPr="007172EE">
        <w:rPr>
          <w:rFonts w:ascii="Times New Roman" w:hAnsi="Times New Roman"/>
          <w:color w:val="000000"/>
          <w:sz w:val="28"/>
          <w:szCs w:val="28"/>
        </w:rPr>
        <w:t>.</w:t>
      </w:r>
    </w:p>
    <w:p w:rsidR="00FF596E" w:rsidRDefault="00FF596E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Величина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краткосроченной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задолженности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увеличилась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56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руб.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(на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12,6%)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2008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3507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руб.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(702,8%)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2009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году.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Это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связано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увеличением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2008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задолженности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перед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поставщиками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подрядчиками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–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27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руб.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(или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6,3%)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2009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-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2778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руб.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(на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610,5%),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также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2008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задолженности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перед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персоналом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–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10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руб.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(или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66,7%)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2009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задолженности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перед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внебюджетным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фондом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7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руб.(или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77,8%)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перед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бюджетом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10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руб.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(или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100%).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целом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существенных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структурных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сдвигов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составе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краткосрочной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задолженности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наблюдается.</w:t>
      </w:r>
    </w:p>
    <w:p w:rsidR="00B0286B" w:rsidRPr="007172EE" w:rsidRDefault="00B0286B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3826D9" w:rsidRPr="007172EE" w:rsidRDefault="001574CD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3826D9" w:rsidRPr="007172EE">
        <w:rPr>
          <w:rFonts w:ascii="Times New Roman" w:hAnsi="Times New Roman"/>
          <w:color w:val="000000"/>
          <w:sz w:val="28"/>
          <w:szCs w:val="28"/>
        </w:rPr>
        <w:t>Таблица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26D9" w:rsidRPr="007172EE">
        <w:rPr>
          <w:rFonts w:ascii="Times New Roman" w:hAnsi="Times New Roman"/>
          <w:color w:val="000000"/>
          <w:sz w:val="28"/>
          <w:szCs w:val="28"/>
        </w:rPr>
        <w:t>2.2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26D9" w:rsidRPr="007172EE">
        <w:rPr>
          <w:rFonts w:ascii="Times New Roman" w:hAnsi="Times New Roman"/>
          <w:color w:val="000000"/>
          <w:sz w:val="28"/>
          <w:szCs w:val="28"/>
        </w:rPr>
        <w:t>-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26D9" w:rsidRPr="007172EE">
        <w:rPr>
          <w:rFonts w:ascii="Times New Roman" w:hAnsi="Times New Roman"/>
          <w:color w:val="000000"/>
          <w:sz w:val="28"/>
          <w:szCs w:val="28"/>
        </w:rPr>
        <w:t>Состав,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26D9" w:rsidRPr="007172EE">
        <w:rPr>
          <w:rFonts w:ascii="Times New Roman" w:hAnsi="Times New Roman"/>
          <w:color w:val="000000"/>
          <w:sz w:val="28"/>
          <w:szCs w:val="28"/>
        </w:rPr>
        <w:t>структура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26D9"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26D9" w:rsidRPr="007172EE">
        <w:rPr>
          <w:rFonts w:ascii="Times New Roman" w:hAnsi="Times New Roman"/>
          <w:color w:val="000000"/>
          <w:sz w:val="28"/>
          <w:szCs w:val="28"/>
        </w:rPr>
        <w:t>динамика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26D9" w:rsidRPr="007172EE">
        <w:rPr>
          <w:rFonts w:ascii="Times New Roman" w:hAnsi="Times New Roman"/>
          <w:color w:val="000000"/>
          <w:sz w:val="28"/>
          <w:szCs w:val="28"/>
        </w:rPr>
        <w:t>краткосрочных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26D9" w:rsidRPr="007172EE">
        <w:rPr>
          <w:rFonts w:ascii="Times New Roman" w:hAnsi="Times New Roman"/>
          <w:color w:val="000000"/>
          <w:sz w:val="28"/>
          <w:szCs w:val="28"/>
        </w:rPr>
        <w:t>обязательств</w:t>
      </w:r>
    </w:p>
    <w:tbl>
      <w:tblPr>
        <w:tblW w:w="8844" w:type="dxa"/>
        <w:tblInd w:w="675" w:type="dxa"/>
        <w:tblLayout w:type="fixed"/>
        <w:tblLook w:val="00A0" w:firstRow="1" w:lastRow="0" w:firstColumn="1" w:lastColumn="0" w:noHBand="0" w:noVBand="0"/>
      </w:tblPr>
      <w:tblGrid>
        <w:gridCol w:w="1985"/>
        <w:gridCol w:w="666"/>
        <w:gridCol w:w="752"/>
        <w:gridCol w:w="666"/>
        <w:gridCol w:w="751"/>
        <w:gridCol w:w="666"/>
        <w:gridCol w:w="610"/>
        <w:gridCol w:w="708"/>
        <w:gridCol w:w="709"/>
        <w:gridCol w:w="694"/>
        <w:gridCol w:w="637"/>
      </w:tblGrid>
      <w:tr w:rsidR="003826D9" w:rsidRPr="00B0286B" w:rsidTr="00B0286B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826D9" w:rsidRPr="00B0286B" w:rsidRDefault="003826D9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показателя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826D9" w:rsidRPr="00B0286B" w:rsidRDefault="00AA45F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2007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3826D9"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3826D9" w:rsidRPr="00B0286B">
              <w:rPr>
                <w:rFonts w:ascii="Times New Roman" w:hAnsi="Times New Roman"/>
                <w:color w:val="000000"/>
                <w:sz w:val="20"/>
              </w:rPr>
              <w:t>(</w:t>
            </w:r>
            <w:r w:rsidR="00126F17" w:rsidRPr="00B0286B">
              <w:rPr>
                <w:rFonts w:ascii="Times New Roman" w:hAnsi="Times New Roman"/>
                <w:color w:val="000000"/>
                <w:sz w:val="20"/>
              </w:rPr>
              <w:t>тыс.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126F17" w:rsidRPr="00B0286B">
              <w:rPr>
                <w:rFonts w:ascii="Times New Roman" w:hAnsi="Times New Roman"/>
                <w:color w:val="000000"/>
                <w:sz w:val="20"/>
              </w:rPr>
              <w:t>руб.</w:t>
            </w:r>
            <w:r w:rsidR="003826D9" w:rsidRPr="00B0286B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826D9" w:rsidRPr="00B0286B" w:rsidRDefault="003826D9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Удельный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вес,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826D9" w:rsidRPr="00B0286B" w:rsidRDefault="00AA45F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2008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3826D9"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3826D9" w:rsidRPr="00B0286B">
              <w:rPr>
                <w:rFonts w:ascii="Times New Roman" w:hAnsi="Times New Roman"/>
                <w:color w:val="000000"/>
                <w:sz w:val="20"/>
              </w:rPr>
              <w:t>(</w:t>
            </w:r>
            <w:r w:rsidR="00126F17" w:rsidRPr="00B0286B">
              <w:rPr>
                <w:rFonts w:ascii="Times New Roman" w:hAnsi="Times New Roman"/>
                <w:color w:val="000000"/>
                <w:sz w:val="20"/>
              </w:rPr>
              <w:t>тыс.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126F17" w:rsidRPr="00B0286B">
              <w:rPr>
                <w:rFonts w:ascii="Times New Roman" w:hAnsi="Times New Roman"/>
                <w:color w:val="000000"/>
                <w:sz w:val="20"/>
              </w:rPr>
              <w:t>руб.</w:t>
            </w:r>
            <w:r w:rsidR="003826D9" w:rsidRPr="00B0286B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826D9" w:rsidRPr="00B0286B" w:rsidRDefault="003826D9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Удельный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вес,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826D9" w:rsidRPr="00B0286B" w:rsidRDefault="00AA45F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2009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3826D9"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3826D9" w:rsidRPr="00B0286B">
              <w:rPr>
                <w:rFonts w:ascii="Times New Roman" w:hAnsi="Times New Roman"/>
                <w:color w:val="000000"/>
                <w:sz w:val="20"/>
              </w:rPr>
              <w:t>(</w:t>
            </w:r>
            <w:r w:rsidR="00126F17" w:rsidRPr="00B0286B">
              <w:rPr>
                <w:rFonts w:ascii="Times New Roman" w:hAnsi="Times New Roman"/>
                <w:color w:val="000000"/>
                <w:sz w:val="20"/>
              </w:rPr>
              <w:t>тыс.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126F17" w:rsidRPr="00B0286B">
              <w:rPr>
                <w:rFonts w:ascii="Times New Roman" w:hAnsi="Times New Roman"/>
                <w:color w:val="000000"/>
                <w:sz w:val="20"/>
              </w:rPr>
              <w:t>руб.</w:t>
            </w:r>
            <w:r w:rsidR="003826D9" w:rsidRPr="00B0286B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826D9" w:rsidRPr="00B0286B" w:rsidRDefault="003826D9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Удельный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вес,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826D9" w:rsidRPr="00B0286B" w:rsidRDefault="003826D9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Темп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прироста,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826D9" w:rsidRPr="00B0286B" w:rsidRDefault="003826D9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Изменения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в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абсолютных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величинах,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126F17" w:rsidRPr="00B0286B">
              <w:rPr>
                <w:rFonts w:ascii="Times New Roman" w:hAnsi="Times New Roman"/>
                <w:color w:val="000000"/>
                <w:sz w:val="20"/>
              </w:rPr>
              <w:t>тыс.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126F17" w:rsidRPr="00B0286B">
              <w:rPr>
                <w:rFonts w:ascii="Times New Roman" w:hAnsi="Times New Roman"/>
                <w:color w:val="000000"/>
                <w:sz w:val="20"/>
              </w:rPr>
              <w:t>руб.</w:t>
            </w:r>
          </w:p>
        </w:tc>
      </w:tr>
      <w:tr w:rsidR="003826D9" w:rsidRPr="00B0286B" w:rsidTr="00B0286B">
        <w:trPr>
          <w:trHeight w:val="81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26D9" w:rsidRPr="00B0286B" w:rsidRDefault="003826D9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26D9" w:rsidRPr="00B0286B" w:rsidRDefault="003826D9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26D9" w:rsidRPr="00B0286B" w:rsidRDefault="003826D9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26D9" w:rsidRPr="00B0286B" w:rsidRDefault="003826D9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26D9" w:rsidRPr="00B0286B" w:rsidRDefault="003826D9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26D9" w:rsidRPr="00B0286B" w:rsidRDefault="003826D9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26D9" w:rsidRPr="00B0286B" w:rsidRDefault="003826D9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826D9" w:rsidRPr="00B0286B" w:rsidRDefault="00AA45F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2008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3826D9"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826D9" w:rsidRPr="00B0286B" w:rsidRDefault="00AA45F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2009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3826D9"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3826D9" w:rsidRPr="00B0286B" w:rsidRDefault="00AA45F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2008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3826D9"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3826D9" w:rsidRPr="00B0286B" w:rsidRDefault="00AA45F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2009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3826D9"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</w:tr>
      <w:tr w:rsidR="0032188B" w:rsidRPr="00B0286B" w:rsidTr="00B0286B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1.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Поставщики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и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подрядчики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428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96,6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91,2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3233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80,7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610,5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2778</w:t>
            </w:r>
          </w:p>
        </w:tc>
      </w:tr>
      <w:tr w:rsidR="0032188B" w:rsidRPr="00B0286B" w:rsidTr="00B0286B">
        <w:trPr>
          <w:trHeight w:val="5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2.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Задолженность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перед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персоналом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5,0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-32,0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-8</w:t>
            </w:r>
          </w:p>
        </w:tc>
      </w:tr>
      <w:tr w:rsidR="0032188B" w:rsidRPr="00B0286B" w:rsidTr="00B0286B">
        <w:trPr>
          <w:trHeight w:val="5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3.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Задолженность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перед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внебюджетными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77,8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</w:tr>
      <w:tr w:rsidR="0032188B" w:rsidRPr="00B0286B" w:rsidTr="00B0286B">
        <w:trPr>
          <w:trHeight w:val="5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4.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Задолженность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перед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бюджетом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100,0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</w:tr>
      <w:tr w:rsidR="0032188B" w:rsidRPr="00B0286B" w:rsidTr="00B0286B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5.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Прочие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кредиторы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720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720</w:t>
            </w:r>
          </w:p>
        </w:tc>
      </w:tr>
      <w:tr w:rsidR="0032188B" w:rsidRPr="00B0286B" w:rsidTr="00B0286B">
        <w:trPr>
          <w:trHeight w:val="5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ВСЕГО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КРЕДИТОРСКАЯ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ЗАДОЛЖЕННОСТЬ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443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499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4006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702,8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56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32188B" w:rsidRPr="00B0286B" w:rsidRDefault="0032188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3507</w:t>
            </w:r>
          </w:p>
        </w:tc>
      </w:tr>
    </w:tbl>
    <w:p w:rsidR="003826D9" w:rsidRPr="007172EE" w:rsidRDefault="003826D9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1D0456" w:rsidRDefault="001D0456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Исходя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из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методики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расчета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оборачиваемости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(отдачи)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собственного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капитала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обязательств,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представленной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приложении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рассчитаны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данные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показатели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отражены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таблице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2.3.</w:t>
      </w:r>
    </w:p>
    <w:p w:rsidR="00B0286B" w:rsidRPr="007172EE" w:rsidRDefault="00B0286B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1D0456" w:rsidRPr="007172EE" w:rsidRDefault="001D0456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Таблица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2.3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-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Показатели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оборачиваемости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(отдачи)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собственного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капитала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обязательств</w:t>
      </w:r>
    </w:p>
    <w:tbl>
      <w:tblPr>
        <w:tblW w:w="7938" w:type="dxa"/>
        <w:tblInd w:w="1242" w:type="dxa"/>
        <w:tblLayout w:type="fixed"/>
        <w:tblLook w:val="00A0" w:firstRow="1" w:lastRow="0" w:firstColumn="1" w:lastColumn="0" w:noHBand="0" w:noVBand="0"/>
      </w:tblPr>
      <w:tblGrid>
        <w:gridCol w:w="2410"/>
        <w:gridCol w:w="709"/>
        <w:gridCol w:w="709"/>
        <w:gridCol w:w="1275"/>
        <w:gridCol w:w="851"/>
        <w:gridCol w:w="709"/>
        <w:gridCol w:w="1275"/>
      </w:tblGrid>
      <w:tr w:rsidR="001D0456" w:rsidRPr="00B0286B" w:rsidTr="00B0286B">
        <w:trPr>
          <w:trHeight w:val="82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D0456" w:rsidRPr="00B0286B" w:rsidRDefault="001D045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Показатель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456" w:rsidRPr="00B0286B" w:rsidRDefault="001D045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Коэффициент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оборачиваемости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456" w:rsidRPr="00B0286B" w:rsidRDefault="001D045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Средняя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продолжительность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одного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оборота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в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днях</w:t>
            </w:r>
          </w:p>
        </w:tc>
      </w:tr>
      <w:tr w:rsidR="001D0456" w:rsidRPr="00B0286B" w:rsidTr="00B0286B">
        <w:trPr>
          <w:trHeight w:val="10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D0456" w:rsidRPr="00B0286B" w:rsidRDefault="001D045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456" w:rsidRPr="00B0286B" w:rsidRDefault="001D045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2008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D0456" w:rsidRPr="00B0286B" w:rsidRDefault="001D045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2009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456" w:rsidRPr="00B0286B" w:rsidRDefault="001D045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Абсолютные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изменения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456" w:rsidRPr="00B0286B" w:rsidRDefault="001D045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2008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D0456" w:rsidRPr="00B0286B" w:rsidRDefault="001D045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2009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456" w:rsidRPr="00B0286B" w:rsidRDefault="001D045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Абсолютные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изменения</w:t>
            </w:r>
          </w:p>
        </w:tc>
      </w:tr>
      <w:tr w:rsidR="001D0456" w:rsidRPr="00B0286B" w:rsidTr="00B0286B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456" w:rsidRPr="00B0286B" w:rsidRDefault="001D045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Собственный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капитал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0456" w:rsidRPr="00B0286B" w:rsidRDefault="0029508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456" w:rsidRPr="00B0286B" w:rsidRDefault="0029508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424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456" w:rsidRPr="00B0286B" w:rsidRDefault="0029508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0456" w:rsidRPr="00B0286B" w:rsidRDefault="001D045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456" w:rsidRPr="00B0286B" w:rsidRDefault="001D045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456" w:rsidRPr="00B0286B" w:rsidRDefault="001D045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0,1</w:t>
            </w:r>
          </w:p>
        </w:tc>
      </w:tr>
      <w:tr w:rsidR="001D0456" w:rsidRPr="00B0286B" w:rsidTr="00B0286B">
        <w:trPr>
          <w:trHeight w:val="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456" w:rsidRPr="00B0286B" w:rsidRDefault="001D045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Заемный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капитал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0456" w:rsidRPr="00B0286B" w:rsidRDefault="001D045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456" w:rsidRPr="00B0286B" w:rsidRDefault="001D045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456" w:rsidRPr="00B0286B" w:rsidRDefault="001D045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0456" w:rsidRPr="00B0286B" w:rsidRDefault="001D045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456" w:rsidRPr="00B0286B" w:rsidRDefault="001D045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456" w:rsidRPr="00B0286B" w:rsidRDefault="001D045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</w:tr>
      <w:tr w:rsidR="001D0456" w:rsidRPr="00B0286B" w:rsidTr="00B0286B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456" w:rsidRPr="00B0286B" w:rsidRDefault="001D045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Кредиты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и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займы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0456" w:rsidRPr="00B0286B" w:rsidRDefault="001D045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456" w:rsidRPr="00B0286B" w:rsidRDefault="001D045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456" w:rsidRPr="00B0286B" w:rsidRDefault="001D045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0456" w:rsidRPr="00B0286B" w:rsidRDefault="001D045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456" w:rsidRPr="00B0286B" w:rsidRDefault="001D045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456" w:rsidRPr="00B0286B" w:rsidRDefault="001D045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-2</w:t>
            </w:r>
          </w:p>
        </w:tc>
      </w:tr>
      <w:tr w:rsidR="001D0456" w:rsidRPr="00B0286B" w:rsidTr="00B0286B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456" w:rsidRPr="00B0286B" w:rsidRDefault="001D045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Кредиторская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задолженность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0456" w:rsidRPr="00B0286B" w:rsidRDefault="001D045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456" w:rsidRPr="00B0286B" w:rsidRDefault="0023727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0286B">
              <w:rPr>
                <w:rFonts w:ascii="Times New Roman" w:hAnsi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456" w:rsidRPr="00B0286B" w:rsidRDefault="001D045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0456" w:rsidRPr="00B0286B" w:rsidRDefault="001D045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456" w:rsidRPr="00B0286B" w:rsidRDefault="001D045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456" w:rsidRPr="00B0286B" w:rsidRDefault="001D045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</w:tr>
      <w:tr w:rsidR="001D0456" w:rsidRPr="00B0286B" w:rsidTr="00B0286B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456" w:rsidRPr="00B0286B" w:rsidRDefault="001D045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Задолженность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поставщикам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и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подрядчикам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0456" w:rsidRPr="00B0286B" w:rsidRDefault="001D045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456" w:rsidRPr="00B0286B" w:rsidRDefault="001D045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456" w:rsidRPr="00B0286B" w:rsidRDefault="001D045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0456" w:rsidRPr="00B0286B" w:rsidRDefault="001D045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456" w:rsidRPr="00B0286B" w:rsidRDefault="001D045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456" w:rsidRPr="00B0286B" w:rsidRDefault="001D045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</w:tr>
    </w:tbl>
    <w:p w:rsidR="00B0286B" w:rsidRDefault="00B0286B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2A6186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6"/>
          <w:sz w:val="28"/>
          <w:szCs w:val="28"/>
        </w:rPr>
        <w:object w:dxaOrig="1620" w:dyaOrig="340">
          <v:shape id="_x0000_i1027" type="#_x0000_t75" style="width:81pt;height:17.25pt" o:ole="">
            <v:imagedata r:id="rId9" o:title=""/>
          </v:shape>
          <o:OLEObject Type="Embed" ProgID="Equation.3" ShapeID="_x0000_i1027" DrawAspect="Content" ObjectID="_1469729845" r:id="rId10"/>
        </w:object>
      </w:r>
    </w:p>
    <w:p w:rsidR="002F6016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6"/>
          <w:sz w:val="28"/>
          <w:szCs w:val="28"/>
        </w:rPr>
        <w:object w:dxaOrig="3280" w:dyaOrig="279">
          <v:shape id="_x0000_i1028" type="#_x0000_t75" style="width:164.25pt;height:14.25pt" o:ole="">
            <v:imagedata r:id="rId11" o:title=""/>
          </v:shape>
          <o:OLEObject Type="Embed" ProgID="Equation.3" ShapeID="_x0000_i1028" DrawAspect="Content" ObjectID="_1469729846" r:id="rId12"/>
        </w:object>
      </w:r>
    </w:p>
    <w:p w:rsidR="00E20AF1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10"/>
          <w:sz w:val="28"/>
          <w:szCs w:val="28"/>
        </w:rPr>
        <w:object w:dxaOrig="3300" w:dyaOrig="320">
          <v:shape id="_x0000_i1029" type="#_x0000_t75" style="width:165pt;height:15.75pt" o:ole="">
            <v:imagedata r:id="rId13" o:title=""/>
          </v:shape>
          <o:OLEObject Type="Embed" ProgID="Equation.3" ShapeID="_x0000_i1029" DrawAspect="Content" ObjectID="_1469729847" r:id="rId14"/>
        </w:object>
      </w:r>
    </w:p>
    <w:p w:rsidR="00295086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6"/>
          <w:sz w:val="28"/>
          <w:szCs w:val="28"/>
        </w:rPr>
        <w:object w:dxaOrig="1579" w:dyaOrig="340">
          <v:shape id="_x0000_i1030" type="#_x0000_t75" style="width:78.75pt;height:17.25pt" o:ole="">
            <v:imagedata r:id="rId15" o:title=""/>
          </v:shape>
          <o:OLEObject Type="Embed" ProgID="Equation.3" ShapeID="_x0000_i1030" DrawAspect="Content" ObjectID="_1469729848" r:id="rId16"/>
        </w:object>
      </w:r>
    </w:p>
    <w:p w:rsidR="00295086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6"/>
          <w:sz w:val="28"/>
          <w:szCs w:val="28"/>
        </w:rPr>
        <w:object w:dxaOrig="3080" w:dyaOrig="279">
          <v:shape id="_x0000_i1031" type="#_x0000_t75" style="width:153.75pt;height:14.25pt" o:ole="">
            <v:imagedata r:id="rId17" o:title=""/>
          </v:shape>
          <o:OLEObject Type="Embed" ProgID="Equation.3" ShapeID="_x0000_i1031" DrawAspect="Content" ObjectID="_1469729849" r:id="rId18"/>
        </w:object>
      </w:r>
    </w:p>
    <w:p w:rsidR="00E20AF1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6"/>
          <w:sz w:val="28"/>
          <w:szCs w:val="28"/>
        </w:rPr>
        <w:object w:dxaOrig="3180" w:dyaOrig="279">
          <v:shape id="_x0000_i1032" type="#_x0000_t75" style="width:159pt;height:14.25pt" o:ole="">
            <v:imagedata r:id="rId19" o:title=""/>
          </v:shape>
          <o:OLEObject Type="Embed" ProgID="Equation.3" ShapeID="_x0000_i1032" DrawAspect="Content" ObjectID="_1469729850" r:id="rId20"/>
        </w:object>
      </w:r>
    </w:p>
    <w:p w:rsidR="002F6016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6"/>
          <w:sz w:val="28"/>
          <w:szCs w:val="28"/>
        </w:rPr>
        <w:object w:dxaOrig="1800" w:dyaOrig="340">
          <v:shape id="_x0000_i1033" type="#_x0000_t75" style="width:90pt;height:17.25pt" o:ole="">
            <v:imagedata r:id="rId21" o:title=""/>
          </v:shape>
          <o:OLEObject Type="Embed" ProgID="Equation.3" ShapeID="_x0000_i1033" DrawAspect="Content" ObjectID="_1469729851" r:id="rId22"/>
        </w:object>
      </w:r>
    </w:p>
    <w:p w:rsidR="002F6016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6"/>
          <w:sz w:val="28"/>
          <w:szCs w:val="28"/>
        </w:rPr>
        <w:object w:dxaOrig="3200" w:dyaOrig="279">
          <v:shape id="_x0000_i1034" type="#_x0000_t75" style="width:159.75pt;height:14.25pt" o:ole="">
            <v:imagedata r:id="rId23" o:title=""/>
          </v:shape>
          <o:OLEObject Type="Embed" ProgID="Equation.3" ShapeID="_x0000_i1034" DrawAspect="Content" ObjectID="_1469729852" r:id="rId24"/>
        </w:object>
      </w:r>
    </w:p>
    <w:p w:rsidR="002F6016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7172EE">
        <w:rPr>
          <w:rFonts w:ascii="Times New Roman" w:hAnsi="Times New Roman"/>
          <w:color w:val="000000"/>
          <w:position w:val="-6"/>
          <w:sz w:val="28"/>
          <w:szCs w:val="28"/>
        </w:rPr>
        <w:object w:dxaOrig="3240" w:dyaOrig="279">
          <v:shape id="_x0000_i1035" type="#_x0000_t75" style="width:162pt;height:14.25pt" o:ole="">
            <v:imagedata r:id="rId25" o:title=""/>
          </v:shape>
          <o:OLEObject Type="Embed" ProgID="Equation.3" ShapeID="_x0000_i1035" DrawAspect="Content" ObjectID="_1469729853" r:id="rId26"/>
        </w:object>
      </w:r>
    </w:p>
    <w:p w:rsidR="0023727F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7172EE">
        <w:rPr>
          <w:rFonts w:ascii="Times New Roman" w:hAnsi="Times New Roman"/>
          <w:color w:val="000000"/>
          <w:position w:val="-6"/>
          <w:sz w:val="28"/>
          <w:szCs w:val="28"/>
        </w:rPr>
        <w:object w:dxaOrig="1560" w:dyaOrig="340">
          <v:shape id="_x0000_i1036" type="#_x0000_t75" style="width:78pt;height:17.25pt" o:ole="">
            <v:imagedata r:id="rId27" o:title=""/>
          </v:shape>
          <o:OLEObject Type="Embed" ProgID="Equation.3" ShapeID="_x0000_i1036" DrawAspect="Content" ObjectID="_1469729854" r:id="rId28"/>
        </w:object>
      </w:r>
    </w:p>
    <w:p w:rsidR="0023727F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6"/>
          <w:sz w:val="28"/>
          <w:szCs w:val="28"/>
        </w:rPr>
        <w:object w:dxaOrig="3080" w:dyaOrig="279">
          <v:shape id="_x0000_i1037" type="#_x0000_t75" style="width:153.75pt;height:14.25pt" o:ole="">
            <v:imagedata r:id="rId29" o:title=""/>
          </v:shape>
          <o:OLEObject Type="Embed" ProgID="Equation.3" ShapeID="_x0000_i1037" DrawAspect="Content" ObjectID="_1469729855" r:id="rId30"/>
        </w:object>
      </w:r>
    </w:p>
    <w:p w:rsidR="00B653E6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7172EE">
        <w:rPr>
          <w:rFonts w:ascii="Times New Roman" w:hAnsi="Times New Roman"/>
          <w:color w:val="000000"/>
          <w:position w:val="-10"/>
          <w:sz w:val="28"/>
          <w:szCs w:val="28"/>
        </w:rPr>
        <w:object w:dxaOrig="3300" w:dyaOrig="320">
          <v:shape id="_x0000_i1038" type="#_x0000_t75" style="width:165pt;height:15.75pt" o:ole="">
            <v:imagedata r:id="rId31" o:title=""/>
          </v:shape>
          <o:OLEObject Type="Embed" ProgID="Equation.3" ShapeID="_x0000_i1038" DrawAspect="Content" ObjectID="_1469729856" r:id="rId32"/>
        </w:object>
      </w:r>
    </w:p>
    <w:p w:rsidR="0023727F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7172EE">
        <w:rPr>
          <w:rFonts w:ascii="Times New Roman" w:hAnsi="Times New Roman"/>
          <w:color w:val="000000"/>
          <w:position w:val="-6"/>
          <w:sz w:val="28"/>
          <w:szCs w:val="28"/>
        </w:rPr>
        <w:object w:dxaOrig="1980" w:dyaOrig="340">
          <v:shape id="_x0000_i1039" type="#_x0000_t75" style="width:99pt;height:17.25pt" o:ole="">
            <v:imagedata r:id="rId33" o:title=""/>
          </v:shape>
          <o:OLEObject Type="Embed" ProgID="Equation.3" ShapeID="_x0000_i1039" DrawAspect="Content" ObjectID="_1469729857" r:id="rId34"/>
        </w:object>
      </w:r>
    </w:p>
    <w:p w:rsidR="0023727F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7172EE">
        <w:rPr>
          <w:rFonts w:ascii="Times New Roman" w:hAnsi="Times New Roman"/>
          <w:color w:val="000000"/>
          <w:position w:val="-6"/>
          <w:sz w:val="28"/>
          <w:szCs w:val="28"/>
        </w:rPr>
        <w:object w:dxaOrig="3519" w:dyaOrig="279">
          <v:shape id="_x0000_i1040" type="#_x0000_t75" style="width:176.25pt;height:14.25pt" o:ole="">
            <v:imagedata r:id="rId35" o:title=""/>
          </v:shape>
          <o:OLEObject Type="Embed" ProgID="Equation.3" ShapeID="_x0000_i1040" DrawAspect="Content" ObjectID="_1469729858" r:id="rId36"/>
        </w:object>
      </w:r>
    </w:p>
    <w:p w:rsidR="0023727F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7172EE">
        <w:rPr>
          <w:rFonts w:ascii="Times New Roman" w:hAnsi="Times New Roman"/>
          <w:color w:val="000000"/>
          <w:position w:val="-6"/>
          <w:sz w:val="28"/>
          <w:szCs w:val="28"/>
        </w:rPr>
        <w:object w:dxaOrig="3360" w:dyaOrig="279">
          <v:shape id="_x0000_i1041" type="#_x0000_t75" style="width:168pt;height:14.25pt" o:ole="">
            <v:imagedata r:id="rId37" o:title=""/>
          </v:shape>
          <o:OLEObject Type="Embed" ProgID="Equation.3" ShapeID="_x0000_i1041" DrawAspect="Content" ObjectID="_1469729859" r:id="rId38"/>
        </w:object>
      </w:r>
    </w:p>
    <w:p w:rsidR="00102300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7172EE">
        <w:rPr>
          <w:rFonts w:ascii="Times New Roman" w:hAnsi="Times New Roman"/>
          <w:color w:val="000000"/>
          <w:position w:val="-6"/>
          <w:sz w:val="28"/>
          <w:szCs w:val="28"/>
        </w:rPr>
        <w:object w:dxaOrig="1920" w:dyaOrig="340">
          <v:shape id="_x0000_i1042" type="#_x0000_t75" style="width:96pt;height:17.25pt" o:ole="">
            <v:imagedata r:id="rId39" o:title=""/>
          </v:shape>
          <o:OLEObject Type="Embed" ProgID="Equation.3" ShapeID="_x0000_i1042" DrawAspect="Content" ObjectID="_1469729860" r:id="rId40"/>
        </w:object>
      </w:r>
    </w:p>
    <w:p w:rsidR="00FE636E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6"/>
          <w:sz w:val="28"/>
          <w:szCs w:val="28"/>
        </w:rPr>
        <w:object w:dxaOrig="3540" w:dyaOrig="340">
          <v:shape id="_x0000_i1043" type="#_x0000_t75" style="width:177pt;height:17.25pt" o:ole="">
            <v:imagedata r:id="rId41" o:title=""/>
          </v:shape>
          <o:OLEObject Type="Embed" ProgID="Equation.3" ShapeID="_x0000_i1043" DrawAspect="Content" ObjectID="_1469729861" r:id="rId42"/>
        </w:object>
      </w:r>
    </w:p>
    <w:p w:rsidR="00102300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7172EE">
        <w:rPr>
          <w:rFonts w:ascii="Times New Roman" w:hAnsi="Times New Roman"/>
          <w:color w:val="000000"/>
          <w:position w:val="-6"/>
          <w:sz w:val="28"/>
          <w:szCs w:val="28"/>
        </w:rPr>
        <w:object w:dxaOrig="3560" w:dyaOrig="340">
          <v:shape id="_x0000_i1044" type="#_x0000_t75" style="width:177.75pt;height:17.25pt" o:ole="">
            <v:imagedata r:id="rId43" o:title=""/>
          </v:shape>
          <o:OLEObject Type="Embed" ProgID="Equation.3" ShapeID="_x0000_i1044" DrawAspect="Content" ObjectID="_1469729862" r:id="rId44"/>
        </w:object>
      </w:r>
    </w:p>
    <w:p w:rsidR="00102300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7172EE">
        <w:rPr>
          <w:rFonts w:ascii="Times New Roman" w:hAnsi="Times New Roman"/>
          <w:color w:val="000000"/>
          <w:position w:val="-6"/>
          <w:sz w:val="28"/>
          <w:szCs w:val="28"/>
        </w:rPr>
        <w:object w:dxaOrig="2000" w:dyaOrig="340">
          <v:shape id="_x0000_i1045" type="#_x0000_t75" style="width:99.75pt;height:15pt" o:ole="">
            <v:imagedata r:id="rId45" o:title=""/>
          </v:shape>
          <o:OLEObject Type="Embed" ProgID="Equation.3" ShapeID="_x0000_i1045" DrawAspect="Content" ObjectID="_1469729863" r:id="rId46"/>
        </w:object>
      </w:r>
    </w:p>
    <w:p w:rsidR="00E20AF1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7172EE">
        <w:rPr>
          <w:rFonts w:ascii="Times New Roman" w:hAnsi="Times New Roman"/>
          <w:color w:val="000000"/>
          <w:position w:val="-6"/>
          <w:sz w:val="28"/>
          <w:szCs w:val="28"/>
        </w:rPr>
        <w:object w:dxaOrig="3420" w:dyaOrig="340">
          <v:shape id="_x0000_i1046" type="#_x0000_t75" style="width:171pt;height:17.25pt" o:ole="">
            <v:imagedata r:id="rId47" o:title=""/>
          </v:shape>
          <o:OLEObject Type="Embed" ProgID="Equation.3" ShapeID="_x0000_i1046" DrawAspect="Content" ObjectID="_1469729864" r:id="rId48"/>
        </w:object>
      </w:r>
    </w:p>
    <w:p w:rsidR="00102300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7172EE">
        <w:rPr>
          <w:rFonts w:ascii="Times New Roman" w:hAnsi="Times New Roman"/>
          <w:color w:val="000000"/>
          <w:position w:val="-10"/>
          <w:sz w:val="28"/>
          <w:szCs w:val="28"/>
        </w:rPr>
        <w:object w:dxaOrig="3620" w:dyaOrig="380">
          <v:shape id="_x0000_i1047" type="#_x0000_t75" style="width:180.75pt;height:18.75pt" o:ole="">
            <v:imagedata r:id="rId49" o:title=""/>
          </v:shape>
          <o:OLEObject Type="Embed" ProgID="Equation.3" ShapeID="_x0000_i1047" DrawAspect="Content" ObjectID="_1469729865" r:id="rId50"/>
        </w:object>
      </w:r>
    </w:p>
    <w:p w:rsidR="00FE636E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6"/>
          <w:sz w:val="28"/>
          <w:szCs w:val="28"/>
        </w:rPr>
        <w:object w:dxaOrig="2100" w:dyaOrig="340">
          <v:shape id="_x0000_i1048" type="#_x0000_t75" style="width:105pt;height:15pt" o:ole="">
            <v:imagedata r:id="rId51" o:title=""/>
          </v:shape>
          <o:OLEObject Type="Embed" ProgID="Equation.3" ShapeID="_x0000_i1048" DrawAspect="Content" ObjectID="_1469729866" r:id="rId52"/>
        </w:object>
      </w:r>
    </w:p>
    <w:p w:rsidR="00FE636E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6"/>
          <w:sz w:val="28"/>
          <w:szCs w:val="28"/>
        </w:rPr>
        <w:object w:dxaOrig="3540" w:dyaOrig="340">
          <v:shape id="_x0000_i1049" type="#_x0000_t75" style="width:177pt;height:15pt" o:ole="">
            <v:imagedata r:id="rId53" o:title=""/>
          </v:shape>
          <o:OLEObject Type="Embed" ProgID="Equation.3" ShapeID="_x0000_i1049" DrawAspect="Content" ObjectID="_1469729867" r:id="rId54"/>
        </w:object>
      </w:r>
    </w:p>
    <w:p w:rsidR="00FE636E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6"/>
          <w:sz w:val="28"/>
          <w:szCs w:val="28"/>
        </w:rPr>
        <w:object w:dxaOrig="3560" w:dyaOrig="340">
          <v:shape id="_x0000_i1050" type="#_x0000_t75" style="width:177.75pt;height:15pt" o:ole="">
            <v:imagedata r:id="rId55" o:title=""/>
          </v:shape>
          <o:OLEObject Type="Embed" ProgID="Equation.3" ShapeID="_x0000_i1050" DrawAspect="Content" ObjectID="_1469729868" r:id="rId56"/>
        </w:object>
      </w:r>
    </w:p>
    <w:p w:rsidR="00FE636E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6"/>
          <w:sz w:val="28"/>
          <w:szCs w:val="28"/>
        </w:rPr>
        <w:object w:dxaOrig="1860" w:dyaOrig="340">
          <v:shape id="_x0000_i1051" type="#_x0000_t75" style="width:93pt;height:15pt" o:ole="">
            <v:imagedata r:id="rId57" o:title=""/>
          </v:shape>
          <o:OLEObject Type="Embed" ProgID="Equation.3" ShapeID="_x0000_i1051" DrawAspect="Content" ObjectID="_1469729869" r:id="rId58"/>
        </w:object>
      </w:r>
    </w:p>
    <w:p w:rsidR="00B653E6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6"/>
          <w:sz w:val="28"/>
          <w:szCs w:val="28"/>
        </w:rPr>
        <w:object w:dxaOrig="3159" w:dyaOrig="340">
          <v:shape id="_x0000_i1052" type="#_x0000_t75" style="width:158.25pt;height:15pt" o:ole="">
            <v:imagedata r:id="rId59" o:title=""/>
          </v:shape>
          <o:OLEObject Type="Embed" ProgID="Equation.3" ShapeID="_x0000_i1052" DrawAspect="Content" ObjectID="_1469729870" r:id="rId60"/>
        </w:object>
      </w:r>
    </w:p>
    <w:p w:rsidR="00B653E6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10"/>
          <w:sz w:val="28"/>
          <w:szCs w:val="28"/>
        </w:rPr>
        <w:object w:dxaOrig="3100" w:dyaOrig="380">
          <v:shape id="_x0000_i1053" type="#_x0000_t75" style="width:155.25pt;height:17.25pt" o:ole="">
            <v:imagedata r:id="rId61" o:title=""/>
          </v:shape>
          <o:OLEObject Type="Embed" ProgID="Equation.3" ShapeID="_x0000_i1053" DrawAspect="Content" ObjectID="_1469729871" r:id="rId62"/>
        </w:object>
      </w:r>
    </w:p>
    <w:p w:rsidR="00B653E6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6"/>
          <w:sz w:val="28"/>
          <w:szCs w:val="28"/>
        </w:rPr>
        <w:object w:dxaOrig="2299" w:dyaOrig="340">
          <v:shape id="_x0000_i1054" type="#_x0000_t75" style="width:114.75pt;height:15pt" o:ole="">
            <v:imagedata r:id="rId63" o:title=""/>
          </v:shape>
          <o:OLEObject Type="Embed" ProgID="Equation.3" ShapeID="_x0000_i1054" DrawAspect="Content" ObjectID="_1469729872" r:id="rId64"/>
        </w:object>
      </w:r>
    </w:p>
    <w:p w:rsidR="00B653E6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10"/>
          <w:sz w:val="28"/>
          <w:szCs w:val="28"/>
        </w:rPr>
        <w:object w:dxaOrig="3560" w:dyaOrig="380">
          <v:shape id="_x0000_i1055" type="#_x0000_t75" style="width:177.75pt;height:17.25pt" o:ole="">
            <v:imagedata r:id="rId65" o:title=""/>
          </v:shape>
          <o:OLEObject Type="Embed" ProgID="Equation.3" ShapeID="_x0000_i1055" DrawAspect="Content" ObjectID="_1469729873" r:id="rId66"/>
        </w:object>
      </w:r>
    </w:p>
    <w:p w:rsidR="001D0456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6"/>
          <w:sz w:val="28"/>
          <w:szCs w:val="28"/>
        </w:rPr>
        <w:object w:dxaOrig="3540" w:dyaOrig="340">
          <v:shape id="_x0000_i1056" type="#_x0000_t75" style="width:177pt;height:15pt" o:ole="">
            <v:imagedata r:id="rId67" o:title=""/>
          </v:shape>
          <o:OLEObject Type="Embed" ProgID="Equation.3" ShapeID="_x0000_i1056" DrawAspect="Content" ObjectID="_1469729874" r:id="rId68"/>
        </w:object>
      </w:r>
    </w:p>
    <w:p w:rsidR="00B0286B" w:rsidRDefault="00B0286B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3826D9" w:rsidRPr="007172EE" w:rsidRDefault="003826D9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Из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таблицы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2.3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можно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наблюдать,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45F7" w:rsidRPr="007172EE">
        <w:rPr>
          <w:rFonts w:ascii="Times New Roman" w:hAnsi="Times New Roman"/>
          <w:color w:val="000000"/>
          <w:sz w:val="28"/>
          <w:szCs w:val="28"/>
        </w:rPr>
        <w:t>2009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произошло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2DB2" w:rsidRPr="007172EE">
        <w:rPr>
          <w:rFonts w:ascii="Times New Roman" w:hAnsi="Times New Roman"/>
          <w:color w:val="000000"/>
          <w:sz w:val="28"/>
          <w:szCs w:val="28"/>
        </w:rPr>
        <w:t>снижение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оборачиваемости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2DB2" w:rsidRPr="007172EE">
        <w:rPr>
          <w:rFonts w:ascii="Times New Roman" w:hAnsi="Times New Roman"/>
          <w:color w:val="000000"/>
          <w:sz w:val="28"/>
          <w:szCs w:val="28"/>
        </w:rPr>
        <w:t>собственного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2DB2" w:rsidRPr="007172EE">
        <w:rPr>
          <w:rFonts w:ascii="Times New Roman" w:hAnsi="Times New Roman"/>
          <w:color w:val="000000"/>
          <w:sz w:val="28"/>
          <w:szCs w:val="28"/>
        </w:rPr>
        <w:t>капитала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2DB2"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заемных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средств,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исключением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кредитов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займов.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Причиной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тому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послужила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2DB2" w:rsidRPr="007172EE">
        <w:rPr>
          <w:rFonts w:ascii="Times New Roman" w:hAnsi="Times New Roman"/>
          <w:color w:val="000000"/>
          <w:sz w:val="28"/>
          <w:szCs w:val="28"/>
        </w:rPr>
        <w:t>увеличение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2DB2" w:rsidRPr="007172EE">
        <w:rPr>
          <w:rFonts w:ascii="Times New Roman" w:hAnsi="Times New Roman"/>
          <w:color w:val="000000"/>
          <w:sz w:val="28"/>
          <w:szCs w:val="28"/>
        </w:rPr>
        <w:t>среднегодовых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2DB2" w:rsidRPr="007172EE">
        <w:rPr>
          <w:rFonts w:ascii="Times New Roman" w:hAnsi="Times New Roman"/>
          <w:color w:val="000000"/>
          <w:sz w:val="28"/>
          <w:szCs w:val="28"/>
        </w:rPr>
        <w:t>показателей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2DB2" w:rsidRPr="007172EE">
        <w:rPr>
          <w:rFonts w:ascii="Times New Roman" w:hAnsi="Times New Roman"/>
          <w:color w:val="000000"/>
          <w:sz w:val="28"/>
          <w:szCs w:val="28"/>
        </w:rPr>
        <w:t>баланса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45F7" w:rsidRPr="007172EE">
        <w:rPr>
          <w:rFonts w:ascii="Times New Roman" w:hAnsi="Times New Roman"/>
          <w:color w:val="000000"/>
          <w:sz w:val="28"/>
          <w:szCs w:val="28"/>
        </w:rPr>
        <w:t>2008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9013A" w:rsidRPr="007172EE">
        <w:rPr>
          <w:rFonts w:ascii="Times New Roman" w:hAnsi="Times New Roman"/>
          <w:color w:val="000000"/>
          <w:sz w:val="28"/>
          <w:szCs w:val="28"/>
        </w:rPr>
        <w:t>большими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9013A" w:rsidRPr="007172EE">
        <w:rPr>
          <w:rFonts w:ascii="Times New Roman" w:hAnsi="Times New Roman"/>
          <w:color w:val="000000"/>
          <w:sz w:val="28"/>
          <w:szCs w:val="28"/>
        </w:rPr>
        <w:t>темпами,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9013A" w:rsidRPr="007172EE">
        <w:rPr>
          <w:rFonts w:ascii="Times New Roman" w:hAnsi="Times New Roman"/>
          <w:color w:val="000000"/>
          <w:sz w:val="28"/>
          <w:szCs w:val="28"/>
        </w:rPr>
        <w:t>чем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9013A" w:rsidRPr="007172EE">
        <w:rPr>
          <w:rFonts w:ascii="Times New Roman" w:hAnsi="Times New Roman"/>
          <w:color w:val="000000"/>
          <w:sz w:val="28"/>
          <w:szCs w:val="28"/>
        </w:rPr>
        <w:t>выручка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9013A" w:rsidRPr="007172EE">
        <w:rPr>
          <w:rFonts w:ascii="Times New Roman" w:hAnsi="Times New Roman"/>
          <w:color w:val="000000"/>
          <w:sz w:val="28"/>
          <w:szCs w:val="28"/>
        </w:rPr>
        <w:t>от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9013A" w:rsidRPr="007172EE">
        <w:rPr>
          <w:rFonts w:ascii="Times New Roman" w:hAnsi="Times New Roman"/>
          <w:color w:val="000000"/>
          <w:sz w:val="28"/>
          <w:szCs w:val="28"/>
        </w:rPr>
        <w:t>продаж</w:t>
      </w:r>
      <w:r w:rsidRPr="007172EE">
        <w:rPr>
          <w:rFonts w:ascii="Times New Roman" w:hAnsi="Times New Roman"/>
          <w:color w:val="000000"/>
          <w:sz w:val="28"/>
          <w:szCs w:val="28"/>
        </w:rPr>
        <w:t>.</w:t>
      </w:r>
    </w:p>
    <w:p w:rsidR="003826D9" w:rsidRPr="007172EE" w:rsidRDefault="003826D9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Анализ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2CEF" w:rsidRPr="007172EE">
        <w:rPr>
          <w:rFonts w:ascii="Times New Roman" w:hAnsi="Times New Roman"/>
          <w:color w:val="000000"/>
          <w:sz w:val="28"/>
          <w:szCs w:val="28"/>
        </w:rPr>
        <w:t>данных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вышеприведенной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таблицы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показал,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все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показатели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эффективности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капитала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(коэффициенты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оборачиваемости)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(за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исключением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кредитов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займов)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9013A" w:rsidRPr="007172EE">
        <w:rPr>
          <w:rFonts w:ascii="Times New Roman" w:hAnsi="Times New Roman"/>
          <w:color w:val="000000"/>
          <w:sz w:val="28"/>
          <w:szCs w:val="28"/>
        </w:rPr>
        <w:t>уменьшились</w:t>
      </w:r>
      <w:r w:rsidRPr="007172EE">
        <w:rPr>
          <w:rFonts w:ascii="Times New Roman" w:hAnsi="Times New Roman"/>
          <w:color w:val="000000"/>
          <w:sz w:val="28"/>
          <w:szCs w:val="28"/>
        </w:rPr>
        <w:t>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следовательно,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отдача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капитала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5CEF" w:rsidRPr="007172EE">
        <w:rPr>
          <w:rFonts w:ascii="Times New Roman" w:hAnsi="Times New Roman"/>
          <w:color w:val="000000"/>
          <w:sz w:val="28"/>
          <w:szCs w:val="28"/>
        </w:rPr>
        <w:t>организации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9013A" w:rsidRPr="007172EE">
        <w:rPr>
          <w:rFonts w:ascii="Times New Roman" w:hAnsi="Times New Roman"/>
          <w:color w:val="000000"/>
          <w:sz w:val="28"/>
          <w:szCs w:val="28"/>
        </w:rPr>
        <w:t>низкая</w:t>
      </w:r>
      <w:r w:rsidRPr="007172EE">
        <w:rPr>
          <w:rFonts w:ascii="Times New Roman" w:hAnsi="Times New Roman"/>
          <w:color w:val="000000"/>
          <w:sz w:val="28"/>
          <w:szCs w:val="28"/>
        </w:rPr>
        <w:t>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Указанный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коэффициент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показывает,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какую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сумму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выручку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организация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получила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каждый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рубль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финансового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источника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иного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вида.</w:t>
      </w:r>
    </w:p>
    <w:p w:rsidR="003826D9" w:rsidRPr="007172EE" w:rsidRDefault="003826D9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Таким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образом,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целом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можно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констатировать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35A6" w:rsidRPr="007172EE">
        <w:rPr>
          <w:rFonts w:ascii="Times New Roman" w:hAnsi="Times New Roman"/>
          <w:color w:val="000000"/>
          <w:sz w:val="28"/>
          <w:szCs w:val="28"/>
        </w:rPr>
        <w:t>снижении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эффективности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использования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капитала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A6626" w:rsidRPr="007172EE">
        <w:rPr>
          <w:rFonts w:ascii="Times New Roman" w:hAnsi="Times New Roman"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A6626" w:rsidRPr="007172EE">
        <w:rPr>
          <w:rFonts w:ascii="Times New Roman" w:hAnsi="Times New Roman"/>
          <w:color w:val="000000"/>
          <w:sz w:val="28"/>
          <w:szCs w:val="28"/>
        </w:rPr>
        <w:t>«ДЛ-Холдинг»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35A6"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35A6" w:rsidRPr="007172EE">
        <w:rPr>
          <w:rFonts w:ascii="Times New Roman" w:hAnsi="Times New Roman"/>
          <w:color w:val="000000"/>
          <w:sz w:val="28"/>
          <w:szCs w:val="28"/>
        </w:rPr>
        <w:t>ухудшении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финансовых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результатов.</w:t>
      </w:r>
    </w:p>
    <w:p w:rsidR="003826D9" w:rsidRPr="007172EE" w:rsidRDefault="003826D9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Далее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E74C8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E74C8" w:rsidRPr="007172EE">
        <w:rPr>
          <w:rFonts w:ascii="Times New Roman" w:hAnsi="Times New Roman"/>
          <w:color w:val="000000"/>
          <w:sz w:val="28"/>
          <w:szCs w:val="28"/>
        </w:rPr>
        <w:t>приложении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E74C8" w:rsidRPr="007172EE">
        <w:rPr>
          <w:rFonts w:ascii="Times New Roman" w:hAnsi="Times New Roman"/>
          <w:color w:val="000000"/>
          <w:sz w:val="28"/>
          <w:szCs w:val="28"/>
        </w:rPr>
        <w:t>3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представлена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оценка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величины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чистых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активов,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из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которой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следует,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конец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анализируемого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периода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величина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чистых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активов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A6626" w:rsidRPr="007172EE">
        <w:rPr>
          <w:rFonts w:ascii="Times New Roman" w:hAnsi="Times New Roman"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A6626" w:rsidRPr="007172EE">
        <w:rPr>
          <w:rFonts w:ascii="Times New Roman" w:hAnsi="Times New Roman"/>
          <w:color w:val="000000"/>
          <w:sz w:val="28"/>
          <w:szCs w:val="28"/>
        </w:rPr>
        <w:t>«ДЛ-Холдинг»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составила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27D4" w:rsidRPr="007172EE">
        <w:rPr>
          <w:rFonts w:ascii="Times New Roman" w:hAnsi="Times New Roman"/>
          <w:color w:val="000000"/>
          <w:sz w:val="28"/>
          <w:szCs w:val="28"/>
        </w:rPr>
        <w:t>208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руб.</w:t>
      </w:r>
      <w:r w:rsidRPr="007172EE">
        <w:rPr>
          <w:rFonts w:ascii="Times New Roman" w:hAnsi="Times New Roman"/>
          <w:color w:val="000000"/>
          <w:sz w:val="28"/>
          <w:szCs w:val="28"/>
        </w:rPr>
        <w:t>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27D4" w:rsidRPr="007172EE">
        <w:rPr>
          <w:rFonts w:ascii="Times New Roman" w:hAnsi="Times New Roman"/>
          <w:color w:val="000000"/>
          <w:sz w:val="28"/>
          <w:szCs w:val="28"/>
        </w:rPr>
        <w:t>67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руб.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27D4" w:rsidRPr="007172EE">
        <w:rPr>
          <w:rFonts w:ascii="Times New Roman" w:hAnsi="Times New Roman"/>
          <w:color w:val="000000"/>
          <w:sz w:val="28"/>
          <w:szCs w:val="28"/>
        </w:rPr>
        <w:t>больше</w:t>
      </w:r>
      <w:r w:rsidRPr="007172EE">
        <w:rPr>
          <w:rFonts w:ascii="Times New Roman" w:hAnsi="Times New Roman"/>
          <w:color w:val="000000"/>
          <w:sz w:val="28"/>
          <w:szCs w:val="28"/>
        </w:rPr>
        <w:t>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01.01.</w:t>
      </w:r>
      <w:r w:rsidR="00AA45F7" w:rsidRPr="007172EE">
        <w:rPr>
          <w:rFonts w:ascii="Times New Roman" w:hAnsi="Times New Roman"/>
          <w:color w:val="000000"/>
          <w:sz w:val="28"/>
          <w:szCs w:val="28"/>
        </w:rPr>
        <w:t>2009</w:t>
      </w:r>
      <w:r w:rsidR="006427D4" w:rsidRPr="007172EE">
        <w:rPr>
          <w:rFonts w:ascii="Times New Roman" w:hAnsi="Times New Roman"/>
          <w:color w:val="000000"/>
          <w:sz w:val="28"/>
          <w:szCs w:val="28"/>
        </w:rPr>
        <w:t>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27D4" w:rsidRPr="007172EE">
        <w:rPr>
          <w:rFonts w:ascii="Times New Roman" w:hAnsi="Times New Roman"/>
          <w:color w:val="000000"/>
          <w:sz w:val="28"/>
          <w:szCs w:val="28"/>
        </w:rPr>
        <w:t>темп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27D4" w:rsidRPr="007172EE">
        <w:rPr>
          <w:rFonts w:ascii="Times New Roman" w:hAnsi="Times New Roman"/>
          <w:color w:val="000000"/>
          <w:sz w:val="28"/>
          <w:szCs w:val="28"/>
        </w:rPr>
        <w:t>роста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27D4" w:rsidRPr="007172EE">
        <w:rPr>
          <w:rFonts w:ascii="Times New Roman" w:hAnsi="Times New Roman"/>
          <w:color w:val="000000"/>
          <w:sz w:val="28"/>
          <w:szCs w:val="28"/>
        </w:rPr>
        <w:t>составил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27D4" w:rsidRPr="007172EE">
        <w:rPr>
          <w:rFonts w:ascii="Times New Roman" w:hAnsi="Times New Roman"/>
          <w:color w:val="000000"/>
          <w:sz w:val="28"/>
          <w:szCs w:val="28"/>
        </w:rPr>
        <w:t>47,5</w:t>
      </w:r>
      <w:r w:rsidRPr="007172EE">
        <w:rPr>
          <w:rFonts w:ascii="Times New Roman" w:hAnsi="Times New Roman"/>
          <w:color w:val="000000"/>
          <w:sz w:val="28"/>
          <w:szCs w:val="28"/>
        </w:rPr>
        <w:t>%.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27D4" w:rsidRPr="007172EE">
        <w:rPr>
          <w:rFonts w:ascii="Times New Roman" w:hAnsi="Times New Roman"/>
          <w:color w:val="000000"/>
          <w:sz w:val="28"/>
          <w:szCs w:val="28"/>
        </w:rPr>
        <w:t>Положительная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динамика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данного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показателя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свидетельствует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36F4" w:rsidRPr="007172EE">
        <w:rPr>
          <w:rFonts w:ascii="Times New Roman" w:hAnsi="Times New Roman"/>
          <w:color w:val="000000"/>
          <w:sz w:val="28"/>
          <w:szCs w:val="28"/>
        </w:rPr>
        <w:t>наращивании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средств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36F4" w:rsidRPr="007172EE">
        <w:rPr>
          <w:rFonts w:ascii="Times New Roman" w:hAnsi="Times New Roman"/>
          <w:color w:val="000000"/>
          <w:sz w:val="28"/>
          <w:szCs w:val="28"/>
        </w:rPr>
        <w:t>учредителей</w:t>
      </w:r>
      <w:r w:rsidRPr="007172EE">
        <w:rPr>
          <w:rFonts w:ascii="Times New Roman" w:hAnsi="Times New Roman"/>
          <w:color w:val="000000"/>
          <w:sz w:val="28"/>
          <w:szCs w:val="28"/>
        </w:rPr>
        <w:t>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36F4" w:rsidRPr="007172EE">
        <w:rPr>
          <w:rFonts w:ascii="Times New Roman" w:hAnsi="Times New Roman"/>
          <w:color w:val="000000"/>
          <w:sz w:val="28"/>
          <w:szCs w:val="28"/>
        </w:rPr>
        <w:t>участвующих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36F4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36F4" w:rsidRPr="007172EE">
        <w:rPr>
          <w:rFonts w:ascii="Times New Roman" w:hAnsi="Times New Roman"/>
          <w:color w:val="000000"/>
          <w:sz w:val="28"/>
          <w:szCs w:val="28"/>
        </w:rPr>
        <w:t>формировании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36F4" w:rsidRPr="007172EE">
        <w:rPr>
          <w:rFonts w:ascii="Times New Roman" w:hAnsi="Times New Roman"/>
          <w:color w:val="000000"/>
          <w:sz w:val="28"/>
          <w:szCs w:val="28"/>
        </w:rPr>
        <w:t>имущественного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36F4" w:rsidRPr="007172EE">
        <w:rPr>
          <w:rFonts w:ascii="Times New Roman" w:hAnsi="Times New Roman"/>
          <w:color w:val="000000"/>
          <w:sz w:val="28"/>
          <w:szCs w:val="28"/>
        </w:rPr>
        <w:t>комплекса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36F4" w:rsidRPr="007172EE">
        <w:rPr>
          <w:rFonts w:ascii="Times New Roman" w:hAnsi="Times New Roman"/>
          <w:color w:val="000000"/>
          <w:sz w:val="28"/>
          <w:szCs w:val="28"/>
        </w:rPr>
        <w:t>организации</w:t>
      </w:r>
      <w:r w:rsidRPr="007172EE">
        <w:rPr>
          <w:rFonts w:ascii="Times New Roman" w:hAnsi="Times New Roman"/>
          <w:color w:val="000000"/>
          <w:sz w:val="28"/>
          <w:szCs w:val="28"/>
        </w:rPr>
        <w:t>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свою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очередь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это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36F4" w:rsidRPr="007172EE">
        <w:rPr>
          <w:rFonts w:ascii="Times New Roman" w:hAnsi="Times New Roman"/>
          <w:color w:val="000000"/>
          <w:sz w:val="28"/>
          <w:szCs w:val="28"/>
        </w:rPr>
        <w:t>укрепляет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финансовую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независимость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36F4" w:rsidRPr="007172EE">
        <w:rPr>
          <w:rFonts w:ascii="Times New Roman" w:hAnsi="Times New Roman"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36F4" w:rsidRPr="007172EE">
        <w:rPr>
          <w:rFonts w:ascii="Times New Roman" w:hAnsi="Times New Roman"/>
          <w:color w:val="000000"/>
          <w:sz w:val="28"/>
          <w:szCs w:val="28"/>
        </w:rPr>
        <w:t>«ДЛ-Холдинг»</w:t>
      </w:r>
      <w:r w:rsidRPr="007172EE">
        <w:rPr>
          <w:rFonts w:ascii="Times New Roman" w:hAnsi="Times New Roman"/>
          <w:color w:val="000000"/>
          <w:sz w:val="28"/>
          <w:szCs w:val="28"/>
        </w:rPr>
        <w:t>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36F4" w:rsidRPr="007172EE">
        <w:rPr>
          <w:rFonts w:ascii="Times New Roman" w:hAnsi="Times New Roman"/>
          <w:color w:val="000000"/>
          <w:sz w:val="28"/>
          <w:szCs w:val="28"/>
        </w:rPr>
        <w:t>повышает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ее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рыночную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стоимость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способствует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36F4" w:rsidRPr="007172EE">
        <w:rPr>
          <w:rFonts w:ascii="Times New Roman" w:hAnsi="Times New Roman"/>
          <w:color w:val="000000"/>
          <w:sz w:val="28"/>
          <w:szCs w:val="28"/>
        </w:rPr>
        <w:t>повышению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инвестиционной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привлекательности.</w:t>
      </w:r>
    </w:p>
    <w:p w:rsidR="003826D9" w:rsidRPr="007172EE" w:rsidRDefault="003826D9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Положительным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моментом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здесь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можно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отметить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величина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уставного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капитала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A6626" w:rsidRPr="007172EE">
        <w:rPr>
          <w:rFonts w:ascii="Times New Roman" w:hAnsi="Times New Roman"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A6626" w:rsidRPr="007172EE">
        <w:rPr>
          <w:rFonts w:ascii="Times New Roman" w:hAnsi="Times New Roman"/>
          <w:color w:val="000000"/>
          <w:sz w:val="28"/>
          <w:szCs w:val="28"/>
        </w:rPr>
        <w:t>«ДЛ-Холдинг»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превышает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чистые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активы,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есть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соблюдаются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требования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норм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гражданского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права: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ст.99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РФ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ст.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20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Закона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08.02.98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№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14-ФЗ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«Об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обществах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ограниченной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ответственностью».</w:t>
      </w:r>
    </w:p>
    <w:p w:rsidR="003826D9" w:rsidRPr="007172EE" w:rsidRDefault="003826D9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Анализ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активов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баланса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организации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проведен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соответствии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2CEF" w:rsidRPr="007172EE">
        <w:rPr>
          <w:rFonts w:ascii="Times New Roman" w:hAnsi="Times New Roman"/>
          <w:color w:val="000000"/>
          <w:sz w:val="28"/>
          <w:szCs w:val="28"/>
        </w:rPr>
        <w:t>данными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2CEF" w:rsidRPr="007172EE">
        <w:rPr>
          <w:rFonts w:ascii="Times New Roman" w:hAnsi="Times New Roman"/>
          <w:color w:val="000000"/>
          <w:sz w:val="28"/>
          <w:szCs w:val="28"/>
        </w:rPr>
        <w:t>таблицы</w:t>
      </w:r>
      <w:r w:rsidRPr="007172EE">
        <w:rPr>
          <w:rFonts w:ascii="Times New Roman" w:hAnsi="Times New Roman"/>
          <w:color w:val="000000"/>
          <w:sz w:val="28"/>
          <w:szCs w:val="28"/>
        </w:rPr>
        <w:t>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представленной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E74C8" w:rsidRPr="007172EE">
        <w:rPr>
          <w:rFonts w:ascii="Times New Roman" w:hAnsi="Times New Roman"/>
          <w:color w:val="000000"/>
          <w:sz w:val="28"/>
          <w:szCs w:val="28"/>
        </w:rPr>
        <w:t>приложении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E74C8" w:rsidRPr="007172EE">
        <w:rPr>
          <w:rFonts w:ascii="Times New Roman" w:hAnsi="Times New Roman"/>
          <w:color w:val="000000"/>
          <w:sz w:val="28"/>
          <w:szCs w:val="28"/>
        </w:rPr>
        <w:t>4</w:t>
      </w:r>
      <w:r w:rsidRPr="007172EE">
        <w:rPr>
          <w:rFonts w:ascii="Times New Roman" w:hAnsi="Times New Roman"/>
          <w:color w:val="000000"/>
          <w:sz w:val="28"/>
          <w:szCs w:val="28"/>
        </w:rPr>
        <w:t>.</w:t>
      </w:r>
    </w:p>
    <w:p w:rsidR="003826D9" w:rsidRPr="007172EE" w:rsidRDefault="003826D9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Анализ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показал,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5CEF" w:rsidRPr="007172EE">
        <w:rPr>
          <w:rFonts w:ascii="Times New Roman" w:hAnsi="Times New Roman"/>
          <w:color w:val="000000"/>
          <w:sz w:val="28"/>
          <w:szCs w:val="28"/>
        </w:rPr>
        <w:t>показатели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5CEF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1297" w:rsidRPr="007172EE">
        <w:rPr>
          <w:rFonts w:ascii="Times New Roman" w:hAnsi="Times New Roman"/>
          <w:color w:val="000000"/>
          <w:sz w:val="28"/>
          <w:szCs w:val="28"/>
        </w:rPr>
        <w:t>первом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1297" w:rsidRPr="007172EE">
        <w:rPr>
          <w:rFonts w:ascii="Times New Roman" w:hAnsi="Times New Roman"/>
          <w:color w:val="000000"/>
          <w:sz w:val="28"/>
          <w:szCs w:val="28"/>
        </w:rPr>
        <w:t>разделе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1297" w:rsidRPr="007172EE">
        <w:rPr>
          <w:rFonts w:ascii="Times New Roman" w:hAnsi="Times New Roman"/>
          <w:color w:val="000000"/>
          <w:sz w:val="28"/>
          <w:szCs w:val="28"/>
        </w:rPr>
        <w:t>активов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1297" w:rsidRPr="007172EE">
        <w:rPr>
          <w:rFonts w:ascii="Times New Roman" w:hAnsi="Times New Roman"/>
          <w:color w:val="000000"/>
          <w:sz w:val="28"/>
          <w:szCs w:val="28"/>
        </w:rPr>
        <w:t>отсутствуют.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2037"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2037" w:rsidRPr="007172EE">
        <w:rPr>
          <w:rFonts w:ascii="Times New Roman" w:hAnsi="Times New Roman"/>
          <w:color w:val="000000"/>
          <w:sz w:val="28"/>
          <w:szCs w:val="28"/>
        </w:rPr>
        <w:t>итогам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5CEF" w:rsidRPr="007172EE">
        <w:rPr>
          <w:rFonts w:ascii="Times New Roman" w:hAnsi="Times New Roman"/>
          <w:color w:val="000000"/>
          <w:sz w:val="28"/>
          <w:szCs w:val="28"/>
        </w:rPr>
        <w:t>второго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2037" w:rsidRPr="007172EE">
        <w:rPr>
          <w:rFonts w:ascii="Times New Roman" w:hAnsi="Times New Roman"/>
          <w:color w:val="000000"/>
          <w:sz w:val="28"/>
          <w:szCs w:val="28"/>
        </w:rPr>
        <w:t>раздела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2037" w:rsidRPr="007172EE">
        <w:rPr>
          <w:rFonts w:ascii="Times New Roman" w:hAnsi="Times New Roman"/>
          <w:color w:val="000000"/>
          <w:sz w:val="28"/>
          <w:szCs w:val="28"/>
        </w:rPr>
        <w:t>баланса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2037" w:rsidRPr="007172EE">
        <w:rPr>
          <w:rFonts w:ascii="Times New Roman" w:hAnsi="Times New Roman"/>
          <w:color w:val="000000"/>
          <w:sz w:val="28"/>
          <w:szCs w:val="28"/>
        </w:rPr>
        <w:t>наблюдалась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2037" w:rsidRPr="007172EE">
        <w:rPr>
          <w:rFonts w:ascii="Times New Roman" w:hAnsi="Times New Roman"/>
          <w:color w:val="000000"/>
          <w:sz w:val="28"/>
          <w:szCs w:val="28"/>
        </w:rPr>
        <w:t>положительная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2037" w:rsidRPr="007172EE">
        <w:rPr>
          <w:rFonts w:ascii="Times New Roman" w:hAnsi="Times New Roman"/>
          <w:color w:val="000000"/>
          <w:sz w:val="28"/>
          <w:szCs w:val="28"/>
        </w:rPr>
        <w:t>динамика.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1297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Pr="007172EE">
        <w:rPr>
          <w:rFonts w:ascii="Times New Roman" w:hAnsi="Times New Roman"/>
          <w:color w:val="000000"/>
          <w:sz w:val="28"/>
          <w:szCs w:val="28"/>
        </w:rPr>
        <w:t>еличина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2037" w:rsidRPr="007172EE">
        <w:rPr>
          <w:rFonts w:ascii="Times New Roman" w:hAnsi="Times New Roman"/>
          <w:color w:val="000000"/>
          <w:sz w:val="28"/>
          <w:szCs w:val="28"/>
        </w:rPr>
        <w:t>оборотных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активов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A6626" w:rsidRPr="007172EE">
        <w:rPr>
          <w:rFonts w:ascii="Times New Roman" w:hAnsi="Times New Roman"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A6626" w:rsidRPr="007172EE">
        <w:rPr>
          <w:rFonts w:ascii="Times New Roman" w:hAnsi="Times New Roman"/>
          <w:color w:val="000000"/>
          <w:sz w:val="28"/>
          <w:szCs w:val="28"/>
        </w:rPr>
        <w:t>«ДЛ-Холдинг»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конец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45F7" w:rsidRPr="007172EE">
        <w:rPr>
          <w:rFonts w:ascii="Times New Roman" w:hAnsi="Times New Roman"/>
          <w:color w:val="000000"/>
          <w:sz w:val="28"/>
          <w:szCs w:val="28"/>
        </w:rPr>
        <w:t>2008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1FB6" w:rsidRPr="007172EE">
        <w:rPr>
          <w:rFonts w:ascii="Times New Roman" w:hAnsi="Times New Roman"/>
          <w:color w:val="000000"/>
          <w:sz w:val="28"/>
          <w:szCs w:val="28"/>
        </w:rPr>
        <w:t>года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1FB6" w:rsidRPr="007172EE">
        <w:rPr>
          <w:rFonts w:ascii="Times New Roman" w:hAnsi="Times New Roman"/>
          <w:color w:val="000000"/>
          <w:sz w:val="28"/>
          <w:szCs w:val="28"/>
        </w:rPr>
        <w:t>составила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1FB6" w:rsidRPr="007172EE">
        <w:rPr>
          <w:rFonts w:ascii="Times New Roman" w:hAnsi="Times New Roman"/>
          <w:color w:val="000000"/>
          <w:sz w:val="28"/>
          <w:szCs w:val="28"/>
        </w:rPr>
        <w:t>8140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руб.</w:t>
      </w:r>
      <w:r w:rsidR="006D1FB6" w:rsidRPr="007172EE">
        <w:rPr>
          <w:rFonts w:ascii="Times New Roman" w:hAnsi="Times New Roman"/>
          <w:color w:val="000000"/>
          <w:sz w:val="28"/>
          <w:szCs w:val="28"/>
        </w:rPr>
        <w:t>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1FB6"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1FB6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1FB6" w:rsidRPr="007172EE">
        <w:rPr>
          <w:rFonts w:ascii="Times New Roman" w:hAnsi="Times New Roman"/>
          <w:color w:val="000000"/>
          <w:sz w:val="28"/>
          <w:szCs w:val="28"/>
        </w:rPr>
        <w:t>4609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руб.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1FB6" w:rsidRPr="007172EE">
        <w:rPr>
          <w:rFonts w:ascii="Times New Roman" w:hAnsi="Times New Roman"/>
          <w:color w:val="000000"/>
          <w:sz w:val="28"/>
          <w:szCs w:val="28"/>
        </w:rPr>
        <w:t>(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1FB6" w:rsidRPr="007172EE">
        <w:rPr>
          <w:rFonts w:ascii="Times New Roman" w:hAnsi="Times New Roman"/>
          <w:color w:val="000000"/>
          <w:sz w:val="28"/>
          <w:szCs w:val="28"/>
        </w:rPr>
        <w:t>или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1FB6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1FB6" w:rsidRPr="007172EE">
        <w:rPr>
          <w:rFonts w:ascii="Times New Roman" w:hAnsi="Times New Roman"/>
          <w:color w:val="000000"/>
          <w:sz w:val="28"/>
          <w:szCs w:val="28"/>
        </w:rPr>
        <w:t>130,5</w:t>
      </w:r>
      <w:r w:rsidRPr="007172EE">
        <w:rPr>
          <w:rFonts w:ascii="Times New Roman" w:hAnsi="Times New Roman"/>
          <w:color w:val="000000"/>
          <w:sz w:val="28"/>
          <w:szCs w:val="28"/>
        </w:rPr>
        <w:t>%)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больше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45F7" w:rsidRPr="007172EE">
        <w:rPr>
          <w:rFonts w:ascii="Times New Roman" w:hAnsi="Times New Roman"/>
          <w:color w:val="000000"/>
          <w:sz w:val="28"/>
          <w:szCs w:val="28"/>
        </w:rPr>
        <w:t>2007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года,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конец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45F7" w:rsidRPr="007172EE">
        <w:rPr>
          <w:rFonts w:ascii="Times New Roman" w:hAnsi="Times New Roman"/>
          <w:color w:val="000000"/>
          <w:sz w:val="28"/>
          <w:szCs w:val="28"/>
        </w:rPr>
        <w:t>2009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1FB6" w:rsidRPr="007172EE">
        <w:rPr>
          <w:rFonts w:ascii="Times New Roman" w:hAnsi="Times New Roman"/>
          <w:color w:val="000000"/>
          <w:sz w:val="28"/>
          <w:szCs w:val="28"/>
        </w:rPr>
        <w:t>года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1FB6" w:rsidRPr="007172EE">
        <w:rPr>
          <w:rFonts w:ascii="Times New Roman" w:hAnsi="Times New Roman"/>
          <w:color w:val="000000"/>
          <w:sz w:val="28"/>
          <w:szCs w:val="28"/>
        </w:rPr>
        <w:t>9214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руб.</w:t>
      </w:r>
      <w:r w:rsidR="006D1FB6" w:rsidRPr="007172EE">
        <w:rPr>
          <w:rFonts w:ascii="Times New Roman" w:hAnsi="Times New Roman"/>
          <w:color w:val="000000"/>
          <w:sz w:val="28"/>
          <w:szCs w:val="28"/>
        </w:rPr>
        <w:t>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1FB6"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1FB6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1FB6" w:rsidRPr="007172EE">
        <w:rPr>
          <w:rFonts w:ascii="Times New Roman" w:hAnsi="Times New Roman"/>
          <w:color w:val="000000"/>
          <w:sz w:val="28"/>
          <w:szCs w:val="28"/>
        </w:rPr>
        <w:t>1074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руб.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1FB6" w:rsidRPr="007172EE">
        <w:rPr>
          <w:rFonts w:ascii="Times New Roman" w:hAnsi="Times New Roman"/>
          <w:color w:val="000000"/>
          <w:sz w:val="28"/>
          <w:szCs w:val="28"/>
        </w:rPr>
        <w:t>(или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1FB6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1FB6" w:rsidRPr="007172EE">
        <w:rPr>
          <w:rFonts w:ascii="Times New Roman" w:hAnsi="Times New Roman"/>
          <w:color w:val="000000"/>
          <w:sz w:val="28"/>
          <w:szCs w:val="28"/>
        </w:rPr>
        <w:t>13,2</w:t>
      </w:r>
      <w:r w:rsidRPr="007172EE">
        <w:rPr>
          <w:rFonts w:ascii="Times New Roman" w:hAnsi="Times New Roman"/>
          <w:color w:val="000000"/>
          <w:sz w:val="28"/>
          <w:szCs w:val="28"/>
        </w:rPr>
        <w:t>%)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больше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45F7" w:rsidRPr="007172EE">
        <w:rPr>
          <w:rFonts w:ascii="Times New Roman" w:hAnsi="Times New Roman"/>
          <w:color w:val="000000"/>
          <w:sz w:val="28"/>
          <w:szCs w:val="28"/>
        </w:rPr>
        <w:t>2008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5CEF" w:rsidRPr="007172EE">
        <w:rPr>
          <w:rFonts w:ascii="Times New Roman" w:hAnsi="Times New Roman"/>
          <w:color w:val="000000"/>
          <w:sz w:val="28"/>
          <w:szCs w:val="28"/>
        </w:rPr>
        <w:t>года</w:t>
      </w:r>
      <w:r w:rsidR="00252037" w:rsidRPr="007172EE">
        <w:rPr>
          <w:rFonts w:ascii="Times New Roman" w:hAnsi="Times New Roman"/>
          <w:color w:val="000000"/>
          <w:sz w:val="28"/>
          <w:szCs w:val="28"/>
        </w:rPr>
        <w:t>.</w:t>
      </w:r>
    </w:p>
    <w:p w:rsidR="00E06414" w:rsidRPr="007172EE" w:rsidRDefault="003826D9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Наибольший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удельный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вес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2037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2037" w:rsidRPr="007172EE">
        <w:rPr>
          <w:rFonts w:ascii="Times New Roman" w:hAnsi="Times New Roman"/>
          <w:color w:val="000000"/>
          <w:sz w:val="28"/>
          <w:szCs w:val="28"/>
        </w:rPr>
        <w:t>составе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2037" w:rsidRPr="007172EE">
        <w:rPr>
          <w:rFonts w:ascii="Times New Roman" w:hAnsi="Times New Roman"/>
          <w:color w:val="000000"/>
          <w:sz w:val="28"/>
          <w:szCs w:val="28"/>
        </w:rPr>
        <w:t>оборотных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2037" w:rsidRPr="007172EE">
        <w:rPr>
          <w:rFonts w:ascii="Times New Roman" w:hAnsi="Times New Roman"/>
          <w:color w:val="000000"/>
          <w:sz w:val="28"/>
          <w:szCs w:val="28"/>
        </w:rPr>
        <w:t>активов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2037" w:rsidRPr="007172EE">
        <w:rPr>
          <w:rFonts w:ascii="Times New Roman" w:hAnsi="Times New Roman"/>
          <w:color w:val="000000"/>
          <w:sz w:val="28"/>
          <w:szCs w:val="28"/>
        </w:rPr>
        <w:t>занимаю</w:t>
      </w:r>
      <w:r w:rsidRPr="007172EE">
        <w:rPr>
          <w:rFonts w:ascii="Times New Roman" w:hAnsi="Times New Roman"/>
          <w:color w:val="000000"/>
          <w:sz w:val="28"/>
          <w:szCs w:val="28"/>
        </w:rPr>
        <w:t>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2037" w:rsidRPr="007172EE">
        <w:rPr>
          <w:rFonts w:ascii="Times New Roman" w:hAnsi="Times New Roman"/>
          <w:color w:val="000000"/>
          <w:sz w:val="28"/>
          <w:szCs w:val="28"/>
        </w:rPr>
        <w:t>запасы</w:t>
      </w:r>
      <w:r w:rsidR="00A25DAA" w:rsidRPr="007172EE">
        <w:rPr>
          <w:rFonts w:ascii="Times New Roman" w:hAnsi="Times New Roman"/>
          <w:color w:val="000000"/>
          <w:sz w:val="28"/>
          <w:szCs w:val="28"/>
        </w:rPr>
        <w:t>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5DAA" w:rsidRPr="007172EE">
        <w:rPr>
          <w:rFonts w:ascii="Times New Roman" w:hAnsi="Times New Roman"/>
          <w:color w:val="000000"/>
          <w:sz w:val="28"/>
          <w:szCs w:val="28"/>
        </w:rPr>
        <w:t>которые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5DAA" w:rsidRPr="007172EE">
        <w:rPr>
          <w:rFonts w:ascii="Times New Roman" w:hAnsi="Times New Roman"/>
          <w:color w:val="000000"/>
          <w:sz w:val="28"/>
          <w:szCs w:val="28"/>
        </w:rPr>
        <w:t>полностью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5DAA" w:rsidRPr="007172EE">
        <w:rPr>
          <w:rFonts w:ascii="Times New Roman" w:hAnsi="Times New Roman"/>
          <w:color w:val="000000"/>
          <w:sz w:val="28"/>
          <w:szCs w:val="28"/>
        </w:rPr>
        <w:t>состоят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5DAA" w:rsidRPr="007172EE">
        <w:rPr>
          <w:rFonts w:ascii="Times New Roman" w:hAnsi="Times New Roman"/>
          <w:color w:val="000000"/>
          <w:sz w:val="28"/>
          <w:szCs w:val="28"/>
        </w:rPr>
        <w:t>из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5DAA" w:rsidRPr="007172EE">
        <w:rPr>
          <w:rFonts w:ascii="Times New Roman" w:hAnsi="Times New Roman"/>
          <w:color w:val="000000"/>
          <w:sz w:val="28"/>
          <w:szCs w:val="28"/>
        </w:rPr>
        <w:t>«готовой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5DAA" w:rsidRPr="007172EE">
        <w:rPr>
          <w:rFonts w:ascii="Times New Roman" w:hAnsi="Times New Roman"/>
          <w:color w:val="000000"/>
          <w:sz w:val="28"/>
          <w:szCs w:val="28"/>
        </w:rPr>
        <w:t>продукции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5DAA"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5DAA" w:rsidRPr="007172EE">
        <w:rPr>
          <w:rFonts w:ascii="Times New Roman" w:hAnsi="Times New Roman"/>
          <w:color w:val="000000"/>
          <w:sz w:val="28"/>
          <w:szCs w:val="28"/>
        </w:rPr>
        <w:t>товаров».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величина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конец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45F7" w:rsidRPr="007172EE">
        <w:rPr>
          <w:rFonts w:ascii="Times New Roman" w:hAnsi="Times New Roman"/>
          <w:color w:val="000000"/>
          <w:sz w:val="28"/>
          <w:szCs w:val="28"/>
        </w:rPr>
        <w:t>2007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2037" w:rsidRPr="007172EE">
        <w:rPr>
          <w:rFonts w:ascii="Times New Roman" w:hAnsi="Times New Roman"/>
          <w:color w:val="000000"/>
          <w:sz w:val="28"/>
          <w:szCs w:val="28"/>
        </w:rPr>
        <w:t>года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2037" w:rsidRPr="007172EE">
        <w:rPr>
          <w:rFonts w:ascii="Times New Roman" w:hAnsi="Times New Roman"/>
          <w:color w:val="000000"/>
          <w:sz w:val="28"/>
          <w:szCs w:val="28"/>
        </w:rPr>
        <w:t>составила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2037" w:rsidRPr="007172EE">
        <w:rPr>
          <w:rFonts w:ascii="Times New Roman" w:hAnsi="Times New Roman"/>
          <w:color w:val="000000"/>
          <w:sz w:val="28"/>
          <w:szCs w:val="28"/>
        </w:rPr>
        <w:t>2515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руб.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5DAA" w:rsidRPr="007172EE">
        <w:rPr>
          <w:rFonts w:ascii="Times New Roman" w:hAnsi="Times New Roman"/>
          <w:color w:val="000000"/>
          <w:sz w:val="28"/>
          <w:szCs w:val="28"/>
        </w:rPr>
        <w:t>(или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5DAA" w:rsidRPr="007172EE">
        <w:rPr>
          <w:rFonts w:ascii="Times New Roman" w:hAnsi="Times New Roman"/>
          <w:color w:val="000000"/>
          <w:sz w:val="28"/>
          <w:szCs w:val="28"/>
        </w:rPr>
        <w:t>71,2%)</w:t>
      </w:r>
      <w:r w:rsidRPr="007172EE">
        <w:rPr>
          <w:rFonts w:ascii="Times New Roman" w:hAnsi="Times New Roman"/>
          <w:color w:val="000000"/>
          <w:sz w:val="28"/>
          <w:szCs w:val="28"/>
        </w:rPr>
        <w:t>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45F7" w:rsidRPr="007172EE">
        <w:rPr>
          <w:rFonts w:ascii="Times New Roman" w:hAnsi="Times New Roman"/>
          <w:color w:val="000000"/>
          <w:sz w:val="28"/>
          <w:szCs w:val="28"/>
        </w:rPr>
        <w:t>2008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2037" w:rsidRPr="007172EE">
        <w:rPr>
          <w:rFonts w:ascii="Times New Roman" w:hAnsi="Times New Roman"/>
          <w:color w:val="000000"/>
          <w:sz w:val="28"/>
          <w:szCs w:val="28"/>
        </w:rPr>
        <w:t>года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2037" w:rsidRPr="007172EE">
        <w:rPr>
          <w:rFonts w:ascii="Times New Roman" w:hAnsi="Times New Roman"/>
          <w:color w:val="000000"/>
          <w:sz w:val="28"/>
          <w:szCs w:val="28"/>
        </w:rPr>
        <w:t>6344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руб.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5DAA" w:rsidRPr="007172EE">
        <w:rPr>
          <w:rFonts w:ascii="Times New Roman" w:hAnsi="Times New Roman"/>
          <w:color w:val="000000"/>
          <w:sz w:val="28"/>
          <w:szCs w:val="28"/>
        </w:rPr>
        <w:t>(или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5DAA" w:rsidRPr="007172EE">
        <w:rPr>
          <w:rFonts w:ascii="Times New Roman" w:hAnsi="Times New Roman"/>
          <w:color w:val="000000"/>
          <w:sz w:val="28"/>
          <w:szCs w:val="28"/>
        </w:rPr>
        <w:t>77,9%)</w:t>
      </w:r>
      <w:r w:rsidRPr="007172EE">
        <w:rPr>
          <w:rFonts w:ascii="Times New Roman" w:hAnsi="Times New Roman"/>
          <w:color w:val="000000"/>
          <w:sz w:val="28"/>
          <w:szCs w:val="28"/>
        </w:rPr>
        <w:t>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45F7" w:rsidRPr="007172EE">
        <w:rPr>
          <w:rFonts w:ascii="Times New Roman" w:hAnsi="Times New Roman"/>
          <w:color w:val="000000"/>
          <w:sz w:val="28"/>
          <w:szCs w:val="28"/>
        </w:rPr>
        <w:t>2009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2037" w:rsidRPr="007172EE">
        <w:rPr>
          <w:rFonts w:ascii="Times New Roman" w:hAnsi="Times New Roman"/>
          <w:color w:val="000000"/>
          <w:sz w:val="28"/>
          <w:szCs w:val="28"/>
        </w:rPr>
        <w:t>года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2037" w:rsidRPr="007172EE">
        <w:rPr>
          <w:rFonts w:ascii="Times New Roman" w:hAnsi="Times New Roman"/>
          <w:color w:val="000000"/>
          <w:sz w:val="28"/>
          <w:szCs w:val="28"/>
        </w:rPr>
        <w:t>4910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руб.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5DAA" w:rsidRPr="007172EE">
        <w:rPr>
          <w:rFonts w:ascii="Times New Roman" w:hAnsi="Times New Roman"/>
          <w:color w:val="000000"/>
          <w:sz w:val="28"/>
          <w:szCs w:val="28"/>
        </w:rPr>
        <w:t>(или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5DAA" w:rsidRPr="007172EE">
        <w:rPr>
          <w:rFonts w:ascii="Times New Roman" w:hAnsi="Times New Roman"/>
          <w:color w:val="000000"/>
          <w:sz w:val="28"/>
          <w:szCs w:val="28"/>
        </w:rPr>
        <w:t>53,3%).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этом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темп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прироста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составил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45F7" w:rsidRPr="007172EE">
        <w:rPr>
          <w:rFonts w:ascii="Times New Roman" w:hAnsi="Times New Roman"/>
          <w:color w:val="000000"/>
          <w:sz w:val="28"/>
          <w:szCs w:val="28"/>
        </w:rPr>
        <w:t>2008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2037" w:rsidRPr="007172EE">
        <w:rPr>
          <w:rFonts w:ascii="Times New Roman" w:hAnsi="Times New Roman"/>
          <w:color w:val="000000"/>
          <w:sz w:val="28"/>
          <w:szCs w:val="28"/>
        </w:rPr>
        <w:t>152,2</w:t>
      </w:r>
      <w:r w:rsidRPr="007172EE">
        <w:rPr>
          <w:rFonts w:ascii="Times New Roman" w:hAnsi="Times New Roman"/>
          <w:color w:val="000000"/>
          <w:sz w:val="28"/>
          <w:szCs w:val="28"/>
        </w:rPr>
        <w:t>%,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45F7" w:rsidRPr="007172EE">
        <w:rPr>
          <w:rFonts w:ascii="Times New Roman" w:hAnsi="Times New Roman"/>
          <w:color w:val="000000"/>
          <w:sz w:val="28"/>
          <w:szCs w:val="28"/>
        </w:rPr>
        <w:t>2009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2037" w:rsidRPr="007172EE">
        <w:rPr>
          <w:rFonts w:ascii="Times New Roman" w:hAnsi="Times New Roman"/>
          <w:color w:val="000000"/>
          <w:sz w:val="28"/>
          <w:szCs w:val="28"/>
        </w:rPr>
        <w:t>–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2037" w:rsidRPr="007172EE">
        <w:rPr>
          <w:rFonts w:ascii="Times New Roman" w:hAnsi="Times New Roman"/>
          <w:color w:val="000000"/>
          <w:sz w:val="28"/>
          <w:szCs w:val="28"/>
        </w:rPr>
        <w:t>22,6</w:t>
      </w:r>
      <w:r w:rsidRPr="007172EE">
        <w:rPr>
          <w:rFonts w:ascii="Times New Roman" w:hAnsi="Times New Roman"/>
          <w:color w:val="000000"/>
          <w:sz w:val="28"/>
          <w:szCs w:val="28"/>
        </w:rPr>
        <w:t>%.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06414" w:rsidRPr="007172EE">
        <w:rPr>
          <w:rFonts w:ascii="Times New Roman" w:hAnsi="Times New Roman"/>
          <w:color w:val="000000"/>
          <w:sz w:val="28"/>
          <w:szCs w:val="28"/>
        </w:rPr>
        <w:t>Рост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06414" w:rsidRPr="007172EE">
        <w:rPr>
          <w:rFonts w:ascii="Times New Roman" w:hAnsi="Times New Roman"/>
          <w:color w:val="000000"/>
          <w:sz w:val="28"/>
          <w:szCs w:val="28"/>
        </w:rPr>
        <w:t>запасов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06414" w:rsidRPr="007172EE">
        <w:rPr>
          <w:rFonts w:ascii="Times New Roman" w:hAnsi="Times New Roman"/>
          <w:color w:val="000000"/>
          <w:sz w:val="28"/>
          <w:szCs w:val="28"/>
        </w:rPr>
        <w:t>свидетельствует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06414" w:rsidRPr="007172EE">
        <w:rPr>
          <w:rFonts w:ascii="Times New Roman" w:hAnsi="Times New Roman"/>
          <w:color w:val="000000"/>
          <w:sz w:val="28"/>
          <w:szCs w:val="28"/>
        </w:rPr>
        <w:t>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06414" w:rsidRPr="007172EE">
        <w:rPr>
          <w:rFonts w:ascii="Times New Roman" w:hAnsi="Times New Roman"/>
          <w:color w:val="000000"/>
          <w:sz w:val="28"/>
          <w:szCs w:val="28"/>
        </w:rPr>
        <w:t>снижении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06414" w:rsidRPr="007172EE">
        <w:rPr>
          <w:rFonts w:ascii="Times New Roman" w:hAnsi="Times New Roman"/>
          <w:color w:val="000000"/>
          <w:sz w:val="28"/>
          <w:szCs w:val="28"/>
        </w:rPr>
        <w:t>степени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06414" w:rsidRPr="007172EE">
        <w:rPr>
          <w:rFonts w:ascii="Times New Roman" w:hAnsi="Times New Roman"/>
          <w:color w:val="000000"/>
          <w:sz w:val="28"/>
          <w:szCs w:val="28"/>
        </w:rPr>
        <w:t>производственно-коммерческого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06414" w:rsidRPr="007172EE">
        <w:rPr>
          <w:rFonts w:ascii="Times New Roman" w:hAnsi="Times New Roman"/>
          <w:color w:val="000000"/>
          <w:sz w:val="28"/>
          <w:szCs w:val="28"/>
        </w:rPr>
        <w:t>риска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06414"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06414" w:rsidRPr="007172EE">
        <w:rPr>
          <w:rFonts w:ascii="Times New Roman" w:hAnsi="Times New Roman"/>
          <w:color w:val="000000"/>
          <w:sz w:val="28"/>
          <w:szCs w:val="28"/>
        </w:rPr>
        <w:t>текущим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06414" w:rsidRPr="007172EE">
        <w:rPr>
          <w:rFonts w:ascii="Times New Roman" w:hAnsi="Times New Roman"/>
          <w:color w:val="000000"/>
          <w:sz w:val="28"/>
          <w:szCs w:val="28"/>
        </w:rPr>
        <w:t>операциям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06414" w:rsidRPr="007172EE">
        <w:rPr>
          <w:rFonts w:ascii="Times New Roman" w:hAnsi="Times New Roman"/>
          <w:color w:val="000000"/>
          <w:sz w:val="28"/>
          <w:szCs w:val="28"/>
        </w:rPr>
        <w:t>за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06414" w:rsidRPr="007172EE">
        <w:rPr>
          <w:rFonts w:ascii="Times New Roman" w:hAnsi="Times New Roman"/>
          <w:color w:val="000000"/>
          <w:sz w:val="28"/>
          <w:szCs w:val="28"/>
        </w:rPr>
        <w:t>счет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06414" w:rsidRPr="007172EE">
        <w:rPr>
          <w:rFonts w:ascii="Times New Roman" w:hAnsi="Times New Roman"/>
          <w:color w:val="000000"/>
          <w:sz w:val="28"/>
          <w:szCs w:val="28"/>
        </w:rPr>
        <w:t>дополнительной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06414" w:rsidRPr="007172EE">
        <w:rPr>
          <w:rFonts w:ascii="Times New Roman" w:hAnsi="Times New Roman"/>
          <w:color w:val="000000"/>
          <w:sz w:val="28"/>
          <w:szCs w:val="28"/>
        </w:rPr>
        <w:t>иммобилизации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06414" w:rsidRPr="007172EE">
        <w:rPr>
          <w:rFonts w:ascii="Times New Roman" w:hAnsi="Times New Roman"/>
          <w:color w:val="000000"/>
          <w:sz w:val="28"/>
          <w:szCs w:val="28"/>
        </w:rPr>
        <w:t>средств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06414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06414" w:rsidRPr="007172EE">
        <w:rPr>
          <w:rFonts w:ascii="Times New Roman" w:hAnsi="Times New Roman"/>
          <w:color w:val="000000"/>
          <w:sz w:val="28"/>
          <w:szCs w:val="28"/>
        </w:rPr>
        <w:t>остатки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06414" w:rsidRPr="007172EE">
        <w:rPr>
          <w:rFonts w:ascii="Times New Roman" w:hAnsi="Times New Roman"/>
          <w:color w:val="000000"/>
          <w:sz w:val="28"/>
          <w:szCs w:val="28"/>
        </w:rPr>
        <w:t>товарно-материальных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06414" w:rsidRPr="007172EE">
        <w:rPr>
          <w:rFonts w:ascii="Times New Roman" w:hAnsi="Times New Roman"/>
          <w:color w:val="000000"/>
          <w:sz w:val="28"/>
          <w:szCs w:val="28"/>
        </w:rPr>
        <w:t>ресурсов.</w:t>
      </w:r>
    </w:p>
    <w:p w:rsidR="003826D9" w:rsidRPr="007172EE" w:rsidRDefault="003826D9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Также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существенный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темп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прироста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5DAA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5DAA" w:rsidRPr="007172EE">
        <w:rPr>
          <w:rFonts w:ascii="Times New Roman" w:hAnsi="Times New Roman"/>
          <w:color w:val="000000"/>
          <w:sz w:val="28"/>
          <w:szCs w:val="28"/>
        </w:rPr>
        <w:t>2008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5DAA" w:rsidRPr="007172EE">
        <w:rPr>
          <w:rFonts w:ascii="Times New Roman" w:hAnsi="Times New Roman"/>
          <w:color w:val="000000"/>
          <w:sz w:val="28"/>
          <w:szCs w:val="28"/>
        </w:rPr>
        <w:t>году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составил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5DAA" w:rsidRPr="007172EE">
        <w:rPr>
          <w:rFonts w:ascii="Times New Roman" w:hAnsi="Times New Roman"/>
          <w:color w:val="000000"/>
          <w:sz w:val="28"/>
          <w:szCs w:val="28"/>
        </w:rPr>
        <w:t>такой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5DAA" w:rsidRPr="007172EE">
        <w:rPr>
          <w:rFonts w:ascii="Times New Roman" w:hAnsi="Times New Roman"/>
          <w:color w:val="000000"/>
          <w:sz w:val="28"/>
          <w:szCs w:val="28"/>
        </w:rPr>
        <w:t>показатель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5DAA" w:rsidRPr="007172EE">
        <w:rPr>
          <w:rFonts w:ascii="Times New Roman" w:hAnsi="Times New Roman"/>
          <w:color w:val="000000"/>
          <w:sz w:val="28"/>
          <w:szCs w:val="28"/>
        </w:rPr>
        <w:t>как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5DAA" w:rsidRPr="007172EE">
        <w:rPr>
          <w:rFonts w:ascii="Times New Roman" w:hAnsi="Times New Roman"/>
          <w:color w:val="000000"/>
          <w:sz w:val="28"/>
          <w:szCs w:val="28"/>
        </w:rPr>
        <w:t>НДС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-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5DAA" w:rsidRPr="007172EE">
        <w:rPr>
          <w:rFonts w:ascii="Times New Roman" w:hAnsi="Times New Roman"/>
          <w:color w:val="000000"/>
          <w:sz w:val="28"/>
          <w:szCs w:val="28"/>
        </w:rPr>
        <w:t>151</w:t>
      </w:r>
      <w:r w:rsidRPr="007172EE">
        <w:rPr>
          <w:rFonts w:ascii="Times New Roman" w:hAnsi="Times New Roman"/>
          <w:color w:val="000000"/>
          <w:sz w:val="28"/>
          <w:szCs w:val="28"/>
        </w:rPr>
        <w:t>%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(или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5DAA" w:rsidRPr="007172EE">
        <w:rPr>
          <w:rFonts w:ascii="Times New Roman" w:hAnsi="Times New Roman"/>
          <w:color w:val="000000"/>
          <w:sz w:val="28"/>
          <w:szCs w:val="28"/>
        </w:rPr>
        <w:t>688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руб.</w:t>
      </w:r>
      <w:r w:rsidRPr="007172EE">
        <w:rPr>
          <w:rFonts w:ascii="Times New Roman" w:hAnsi="Times New Roman"/>
          <w:color w:val="000000"/>
          <w:sz w:val="28"/>
          <w:szCs w:val="28"/>
        </w:rPr>
        <w:t>)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5DAA"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5DAA" w:rsidRPr="007172EE">
        <w:rPr>
          <w:rFonts w:ascii="Times New Roman" w:hAnsi="Times New Roman"/>
          <w:color w:val="000000"/>
          <w:sz w:val="28"/>
          <w:szCs w:val="28"/>
        </w:rPr>
        <w:t>составил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5DAA" w:rsidRPr="007172EE">
        <w:rPr>
          <w:rFonts w:ascii="Times New Roman" w:hAnsi="Times New Roman"/>
          <w:color w:val="000000"/>
          <w:sz w:val="28"/>
          <w:szCs w:val="28"/>
        </w:rPr>
        <w:t>сумму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5DAA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5DAA" w:rsidRPr="007172EE">
        <w:rPr>
          <w:rFonts w:ascii="Times New Roman" w:hAnsi="Times New Roman"/>
          <w:color w:val="000000"/>
          <w:sz w:val="28"/>
          <w:szCs w:val="28"/>
        </w:rPr>
        <w:t>размере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5DAA" w:rsidRPr="007172EE">
        <w:rPr>
          <w:rFonts w:ascii="Times New Roman" w:hAnsi="Times New Roman"/>
          <w:color w:val="000000"/>
          <w:sz w:val="28"/>
          <w:szCs w:val="28"/>
        </w:rPr>
        <w:t>1141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руб.</w:t>
      </w:r>
      <w:r w:rsidRPr="007172EE">
        <w:rPr>
          <w:rFonts w:ascii="Times New Roman" w:hAnsi="Times New Roman"/>
          <w:color w:val="000000"/>
          <w:sz w:val="28"/>
          <w:szCs w:val="28"/>
        </w:rPr>
        <w:t>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45F7" w:rsidRPr="007172EE">
        <w:rPr>
          <w:rFonts w:ascii="Times New Roman" w:hAnsi="Times New Roman"/>
          <w:color w:val="000000"/>
          <w:sz w:val="28"/>
          <w:szCs w:val="28"/>
        </w:rPr>
        <w:t>2009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5DAA" w:rsidRPr="007172EE">
        <w:rPr>
          <w:rFonts w:ascii="Times New Roman" w:hAnsi="Times New Roman"/>
          <w:color w:val="000000"/>
          <w:sz w:val="28"/>
          <w:szCs w:val="28"/>
        </w:rPr>
        <w:t>показатель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5DAA" w:rsidRPr="007172EE">
        <w:rPr>
          <w:rFonts w:ascii="Times New Roman" w:hAnsi="Times New Roman"/>
          <w:color w:val="000000"/>
          <w:sz w:val="28"/>
          <w:szCs w:val="28"/>
        </w:rPr>
        <w:t>снизился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–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5DAA" w:rsidRPr="007172EE">
        <w:rPr>
          <w:rFonts w:ascii="Times New Roman" w:hAnsi="Times New Roman"/>
          <w:color w:val="000000"/>
          <w:sz w:val="28"/>
          <w:szCs w:val="28"/>
        </w:rPr>
        <w:t>-258,%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5DAA" w:rsidRPr="007172EE">
        <w:rPr>
          <w:rFonts w:ascii="Times New Roman" w:hAnsi="Times New Roman"/>
          <w:color w:val="000000"/>
          <w:sz w:val="28"/>
          <w:szCs w:val="28"/>
        </w:rPr>
        <w:t>(или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5DAA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5DAA" w:rsidRPr="007172EE">
        <w:rPr>
          <w:rFonts w:ascii="Times New Roman" w:hAnsi="Times New Roman"/>
          <w:color w:val="000000"/>
          <w:sz w:val="28"/>
          <w:szCs w:val="28"/>
        </w:rPr>
        <w:t>22,6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руб.</w:t>
      </w:r>
      <w:r w:rsidRPr="007172EE">
        <w:rPr>
          <w:rFonts w:ascii="Times New Roman" w:hAnsi="Times New Roman"/>
          <w:color w:val="000000"/>
          <w:sz w:val="28"/>
          <w:szCs w:val="28"/>
        </w:rPr>
        <w:t>)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составил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5DAA" w:rsidRPr="007172EE">
        <w:rPr>
          <w:rFonts w:ascii="Times New Roman" w:hAnsi="Times New Roman"/>
          <w:color w:val="000000"/>
          <w:sz w:val="28"/>
          <w:szCs w:val="28"/>
        </w:rPr>
        <w:t>883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руб.</w:t>
      </w:r>
    </w:p>
    <w:p w:rsidR="00E06414" w:rsidRPr="007172EE" w:rsidRDefault="00A25DAA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Существенный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</w:t>
      </w:r>
      <w:r w:rsidR="003826D9" w:rsidRPr="007172EE">
        <w:rPr>
          <w:rFonts w:ascii="Times New Roman" w:hAnsi="Times New Roman"/>
          <w:color w:val="000000"/>
          <w:sz w:val="28"/>
          <w:szCs w:val="28"/>
        </w:rPr>
        <w:t>ост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26D9" w:rsidRPr="007172EE">
        <w:rPr>
          <w:rFonts w:ascii="Times New Roman" w:hAnsi="Times New Roman"/>
          <w:color w:val="000000"/>
          <w:sz w:val="28"/>
          <w:szCs w:val="28"/>
        </w:rPr>
        <w:t>удельного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26D9" w:rsidRPr="007172EE">
        <w:rPr>
          <w:rFonts w:ascii="Times New Roman" w:hAnsi="Times New Roman"/>
          <w:color w:val="000000"/>
          <w:sz w:val="28"/>
          <w:szCs w:val="28"/>
        </w:rPr>
        <w:t>веса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течение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анализируемого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периода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показал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такой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показатель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«дебиторская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краткосрочная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задолженность»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4,3%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35,5%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6BAB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6BAB" w:rsidRPr="007172EE">
        <w:rPr>
          <w:rFonts w:ascii="Times New Roman" w:hAnsi="Times New Roman"/>
          <w:color w:val="000000"/>
          <w:sz w:val="28"/>
          <w:szCs w:val="28"/>
        </w:rPr>
        <w:t>связи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6BAB" w:rsidRPr="007172EE">
        <w:rPr>
          <w:rFonts w:ascii="Times New Roman" w:hAnsi="Times New Roman"/>
          <w:color w:val="000000"/>
          <w:sz w:val="28"/>
          <w:szCs w:val="28"/>
        </w:rPr>
        <w:t>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6BAB" w:rsidRPr="007172EE">
        <w:rPr>
          <w:rFonts w:ascii="Times New Roman" w:hAnsi="Times New Roman"/>
          <w:color w:val="000000"/>
          <w:sz w:val="28"/>
          <w:szCs w:val="28"/>
        </w:rPr>
        <w:t>тем,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6BAB"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A52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A52" w:rsidRPr="007172EE">
        <w:rPr>
          <w:rFonts w:ascii="Times New Roman" w:hAnsi="Times New Roman"/>
          <w:color w:val="000000"/>
          <w:sz w:val="28"/>
          <w:szCs w:val="28"/>
        </w:rPr>
        <w:t>большую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A52" w:rsidRPr="007172EE">
        <w:rPr>
          <w:rFonts w:ascii="Times New Roman" w:hAnsi="Times New Roman"/>
          <w:color w:val="000000"/>
          <w:sz w:val="28"/>
          <w:szCs w:val="28"/>
        </w:rPr>
        <w:t>часть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A52" w:rsidRPr="007172EE">
        <w:rPr>
          <w:rFonts w:ascii="Times New Roman" w:hAnsi="Times New Roman"/>
          <w:color w:val="000000"/>
          <w:sz w:val="28"/>
          <w:szCs w:val="28"/>
        </w:rPr>
        <w:t>реализуемого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A52" w:rsidRPr="007172EE">
        <w:rPr>
          <w:rFonts w:ascii="Times New Roman" w:hAnsi="Times New Roman"/>
          <w:color w:val="000000"/>
          <w:sz w:val="28"/>
          <w:szCs w:val="28"/>
        </w:rPr>
        <w:t>товара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A52" w:rsidRPr="007172EE">
        <w:rPr>
          <w:rFonts w:ascii="Times New Roman" w:hAnsi="Times New Roman"/>
          <w:color w:val="000000"/>
          <w:sz w:val="28"/>
          <w:szCs w:val="28"/>
        </w:rPr>
        <w:t>предприятие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A52" w:rsidRPr="007172EE">
        <w:rPr>
          <w:rFonts w:ascii="Times New Roman" w:hAnsi="Times New Roman"/>
          <w:color w:val="000000"/>
          <w:sz w:val="28"/>
          <w:szCs w:val="28"/>
        </w:rPr>
        <w:t>предоставляло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A52" w:rsidRPr="007172EE">
        <w:rPr>
          <w:rFonts w:ascii="Times New Roman" w:hAnsi="Times New Roman"/>
          <w:color w:val="000000"/>
          <w:sz w:val="28"/>
          <w:szCs w:val="28"/>
        </w:rPr>
        <w:t>отсрочку.</w:t>
      </w:r>
    </w:p>
    <w:p w:rsidR="003826D9" w:rsidRPr="007172EE" w:rsidRDefault="003826D9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Сами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денежные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средства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06414" w:rsidRPr="007172EE">
        <w:rPr>
          <w:rFonts w:ascii="Times New Roman" w:hAnsi="Times New Roman"/>
          <w:color w:val="000000"/>
          <w:sz w:val="28"/>
          <w:szCs w:val="28"/>
        </w:rPr>
        <w:t>организации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06414" w:rsidRPr="007172EE">
        <w:rPr>
          <w:rFonts w:ascii="Times New Roman" w:hAnsi="Times New Roman"/>
          <w:color w:val="000000"/>
          <w:sz w:val="28"/>
          <w:szCs w:val="28"/>
        </w:rPr>
        <w:t>уменьшилась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06414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06414" w:rsidRPr="007172EE">
        <w:rPr>
          <w:rFonts w:ascii="Times New Roman" w:hAnsi="Times New Roman"/>
          <w:color w:val="000000"/>
          <w:sz w:val="28"/>
          <w:szCs w:val="28"/>
        </w:rPr>
        <w:t>2009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06414" w:rsidRPr="007172EE">
        <w:rPr>
          <w:rFonts w:ascii="Times New Roman" w:hAnsi="Times New Roman"/>
          <w:color w:val="000000"/>
          <w:sz w:val="28"/>
          <w:szCs w:val="28"/>
        </w:rPr>
        <w:t>году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06414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06414" w:rsidRPr="007172EE">
        <w:rPr>
          <w:rFonts w:ascii="Times New Roman" w:hAnsi="Times New Roman"/>
          <w:color w:val="000000"/>
          <w:sz w:val="28"/>
          <w:szCs w:val="28"/>
        </w:rPr>
        <w:t>257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руб.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06414"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остаток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конец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45F7" w:rsidRPr="007172EE">
        <w:rPr>
          <w:rFonts w:ascii="Times New Roman" w:hAnsi="Times New Roman"/>
          <w:color w:val="000000"/>
          <w:sz w:val="28"/>
          <w:szCs w:val="28"/>
        </w:rPr>
        <w:t>2009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года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составил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06414" w:rsidRPr="007172EE">
        <w:rPr>
          <w:rFonts w:ascii="Times New Roman" w:hAnsi="Times New Roman"/>
          <w:color w:val="000000"/>
          <w:sz w:val="28"/>
          <w:szCs w:val="28"/>
        </w:rPr>
        <w:t>154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руб.</w:t>
      </w:r>
    </w:p>
    <w:p w:rsidR="003826D9" w:rsidRPr="007172EE" w:rsidRDefault="003826D9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За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E4847" w:rsidRPr="007172EE">
        <w:rPr>
          <w:rFonts w:ascii="Times New Roman" w:hAnsi="Times New Roman"/>
          <w:color w:val="000000"/>
          <w:sz w:val="28"/>
          <w:szCs w:val="28"/>
        </w:rPr>
        <w:t>2009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E4847" w:rsidRPr="007172EE">
        <w:rPr>
          <w:rFonts w:ascii="Times New Roman" w:hAnsi="Times New Roman"/>
          <w:color w:val="000000"/>
          <w:sz w:val="28"/>
          <w:szCs w:val="28"/>
        </w:rPr>
        <w:t>год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E4847" w:rsidRPr="007172EE">
        <w:rPr>
          <w:rFonts w:ascii="Times New Roman" w:hAnsi="Times New Roman"/>
          <w:color w:val="000000"/>
          <w:sz w:val="28"/>
          <w:szCs w:val="28"/>
        </w:rPr>
        <w:t>организация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осуществила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дополнительные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вложения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оборотные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активы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E4847" w:rsidRPr="007172EE">
        <w:rPr>
          <w:rFonts w:ascii="Times New Roman" w:hAnsi="Times New Roman"/>
          <w:color w:val="000000"/>
          <w:sz w:val="28"/>
          <w:szCs w:val="28"/>
        </w:rPr>
        <w:t>2841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руб.</w:t>
      </w:r>
      <w:r w:rsidRPr="007172EE">
        <w:rPr>
          <w:rFonts w:ascii="Times New Roman" w:hAnsi="Times New Roman"/>
          <w:color w:val="000000"/>
          <w:sz w:val="28"/>
          <w:szCs w:val="28"/>
        </w:rPr>
        <w:t>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среднегодовая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величина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которых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составила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45F7" w:rsidRPr="007172EE">
        <w:rPr>
          <w:rFonts w:ascii="Times New Roman" w:hAnsi="Times New Roman"/>
          <w:color w:val="000000"/>
          <w:sz w:val="28"/>
          <w:szCs w:val="28"/>
        </w:rPr>
        <w:t>2009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E4847" w:rsidRPr="007172EE">
        <w:rPr>
          <w:rFonts w:ascii="Times New Roman" w:hAnsi="Times New Roman"/>
          <w:color w:val="000000"/>
          <w:sz w:val="28"/>
          <w:szCs w:val="28"/>
        </w:rPr>
        <w:t>8677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руб.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Увеличение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произошло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всем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видам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оборотных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активов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E4847" w:rsidRPr="007172EE">
        <w:rPr>
          <w:rFonts w:ascii="Times New Roman" w:hAnsi="Times New Roman"/>
          <w:color w:val="000000"/>
          <w:sz w:val="28"/>
          <w:szCs w:val="28"/>
        </w:rPr>
        <w:t>за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E4847" w:rsidRPr="007172EE">
        <w:rPr>
          <w:rFonts w:ascii="Times New Roman" w:hAnsi="Times New Roman"/>
          <w:color w:val="000000"/>
          <w:sz w:val="28"/>
          <w:szCs w:val="28"/>
        </w:rPr>
        <w:t>исключением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E4847" w:rsidRPr="007172EE">
        <w:rPr>
          <w:rFonts w:ascii="Times New Roman" w:hAnsi="Times New Roman"/>
          <w:color w:val="000000"/>
          <w:sz w:val="28"/>
          <w:szCs w:val="28"/>
        </w:rPr>
        <w:t>денежных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E4847" w:rsidRPr="007172EE">
        <w:rPr>
          <w:rFonts w:ascii="Times New Roman" w:hAnsi="Times New Roman"/>
          <w:color w:val="000000"/>
          <w:sz w:val="28"/>
          <w:szCs w:val="28"/>
        </w:rPr>
        <w:t>средств</w:t>
      </w:r>
      <w:r w:rsidRPr="007172EE">
        <w:rPr>
          <w:rFonts w:ascii="Times New Roman" w:hAnsi="Times New Roman"/>
          <w:color w:val="000000"/>
          <w:sz w:val="28"/>
          <w:szCs w:val="28"/>
        </w:rPr>
        <w:t>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этом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наиболее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существенно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возросли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среднегодовые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остатки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краткосрочной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дебиторской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задолженности,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которые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составили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45F7" w:rsidRPr="007172EE">
        <w:rPr>
          <w:rFonts w:ascii="Times New Roman" w:hAnsi="Times New Roman"/>
          <w:color w:val="000000"/>
          <w:sz w:val="28"/>
          <w:szCs w:val="28"/>
        </w:rPr>
        <w:t>2009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E4847" w:rsidRPr="007172EE">
        <w:rPr>
          <w:rFonts w:ascii="Times New Roman" w:hAnsi="Times New Roman"/>
          <w:color w:val="000000"/>
          <w:sz w:val="28"/>
          <w:szCs w:val="28"/>
        </w:rPr>
        <w:t>3511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руб.</w:t>
      </w:r>
      <w:r w:rsidRPr="007172EE">
        <w:rPr>
          <w:rFonts w:ascii="Times New Roman" w:hAnsi="Times New Roman"/>
          <w:color w:val="000000"/>
          <w:sz w:val="28"/>
          <w:szCs w:val="28"/>
        </w:rPr>
        <w:t>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E4847" w:rsidRPr="007172EE">
        <w:rPr>
          <w:rFonts w:ascii="Times New Roman" w:hAnsi="Times New Roman"/>
          <w:color w:val="000000"/>
          <w:sz w:val="28"/>
          <w:szCs w:val="28"/>
        </w:rPr>
        <w:t>3313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тыс.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F17" w:rsidRPr="007172EE">
        <w:rPr>
          <w:rFonts w:ascii="Times New Roman" w:hAnsi="Times New Roman"/>
          <w:color w:val="000000"/>
          <w:sz w:val="28"/>
          <w:szCs w:val="28"/>
        </w:rPr>
        <w:t>руб.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больше</w:t>
      </w:r>
      <w:r w:rsidR="004E4847" w:rsidRPr="007172EE">
        <w:rPr>
          <w:rFonts w:ascii="Times New Roman" w:hAnsi="Times New Roman"/>
          <w:color w:val="000000"/>
          <w:sz w:val="28"/>
          <w:szCs w:val="28"/>
        </w:rPr>
        <w:t>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45F7" w:rsidRPr="007172EE">
        <w:rPr>
          <w:rFonts w:ascii="Times New Roman" w:hAnsi="Times New Roman"/>
          <w:color w:val="000000"/>
          <w:sz w:val="28"/>
          <w:szCs w:val="28"/>
        </w:rPr>
        <w:t>2008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году.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целом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оборачиваемость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повысилась,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свидетельствуют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показатели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оборачиваемости.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Так,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увеличение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оборота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почти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всех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оборотных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средств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позитивно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отразилось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значение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коэффициента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оборачиваемости,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который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повысился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351F5" w:rsidRPr="007172EE">
        <w:rPr>
          <w:rFonts w:ascii="Times New Roman" w:hAnsi="Times New Roman"/>
          <w:color w:val="000000"/>
          <w:sz w:val="28"/>
          <w:szCs w:val="28"/>
        </w:rPr>
        <w:t>19,1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составил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45F7" w:rsidRPr="007172EE">
        <w:rPr>
          <w:rFonts w:ascii="Times New Roman" w:hAnsi="Times New Roman"/>
          <w:color w:val="000000"/>
          <w:sz w:val="28"/>
          <w:szCs w:val="28"/>
        </w:rPr>
        <w:t>2009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351F5" w:rsidRPr="007172EE">
        <w:rPr>
          <w:rFonts w:ascii="Times New Roman" w:hAnsi="Times New Roman"/>
          <w:color w:val="000000"/>
          <w:sz w:val="28"/>
          <w:szCs w:val="28"/>
        </w:rPr>
        <w:t>42,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351F5" w:rsidRPr="007172EE">
        <w:rPr>
          <w:rFonts w:ascii="Times New Roman" w:hAnsi="Times New Roman"/>
          <w:color w:val="000000"/>
          <w:sz w:val="28"/>
          <w:szCs w:val="28"/>
        </w:rPr>
        <w:t>раза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351F5" w:rsidRPr="007172EE">
        <w:rPr>
          <w:rFonts w:ascii="Times New Roman" w:hAnsi="Times New Roman"/>
          <w:color w:val="000000"/>
          <w:sz w:val="28"/>
          <w:szCs w:val="28"/>
        </w:rPr>
        <w:t>при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351F5" w:rsidRPr="007172EE">
        <w:rPr>
          <w:rFonts w:ascii="Times New Roman" w:hAnsi="Times New Roman"/>
          <w:color w:val="000000"/>
          <w:sz w:val="28"/>
          <w:szCs w:val="28"/>
        </w:rPr>
        <w:t>его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351F5" w:rsidRPr="007172EE">
        <w:rPr>
          <w:rFonts w:ascii="Times New Roman" w:hAnsi="Times New Roman"/>
          <w:color w:val="000000"/>
          <w:sz w:val="28"/>
          <w:szCs w:val="28"/>
        </w:rPr>
        <w:t>значении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351F5" w:rsidRPr="007172EE">
        <w:rPr>
          <w:rFonts w:ascii="Times New Roman" w:hAnsi="Times New Roman"/>
          <w:color w:val="000000"/>
          <w:sz w:val="28"/>
          <w:szCs w:val="28"/>
        </w:rPr>
        <w:t>35,6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раза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45F7" w:rsidRPr="007172EE">
        <w:rPr>
          <w:rFonts w:ascii="Times New Roman" w:hAnsi="Times New Roman"/>
          <w:color w:val="000000"/>
          <w:sz w:val="28"/>
          <w:szCs w:val="28"/>
        </w:rPr>
        <w:t>2008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году.</w:t>
      </w:r>
    </w:p>
    <w:p w:rsidR="003826D9" w:rsidRPr="007172EE" w:rsidRDefault="003826D9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увеличении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оборачиваемости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свидетельствуют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также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снижение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средней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продолжительности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одного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оборота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45F7" w:rsidRPr="007172EE">
        <w:rPr>
          <w:rFonts w:ascii="Times New Roman" w:hAnsi="Times New Roman"/>
          <w:color w:val="000000"/>
          <w:sz w:val="28"/>
          <w:szCs w:val="28"/>
        </w:rPr>
        <w:t>2009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сравнению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45F7" w:rsidRPr="007172EE">
        <w:rPr>
          <w:rFonts w:ascii="Times New Roman" w:hAnsi="Times New Roman"/>
          <w:color w:val="000000"/>
          <w:sz w:val="28"/>
          <w:szCs w:val="28"/>
        </w:rPr>
        <w:t>2008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годом.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целом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период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оборота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оборотных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активов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снизился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351F5" w:rsidRPr="007172EE">
        <w:rPr>
          <w:rFonts w:ascii="Times New Roman" w:hAnsi="Times New Roman"/>
          <w:color w:val="000000"/>
          <w:sz w:val="28"/>
          <w:szCs w:val="28"/>
        </w:rPr>
        <w:t>15,8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7FF2" w:rsidRPr="007172EE">
        <w:rPr>
          <w:rFonts w:ascii="Times New Roman" w:hAnsi="Times New Roman"/>
          <w:color w:val="000000"/>
          <w:sz w:val="28"/>
          <w:szCs w:val="28"/>
        </w:rPr>
        <w:t>дня,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7FF2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7FF2" w:rsidRPr="007172EE">
        <w:rPr>
          <w:rFonts w:ascii="Times New Roman" w:hAnsi="Times New Roman"/>
          <w:color w:val="000000"/>
          <w:sz w:val="28"/>
          <w:szCs w:val="28"/>
        </w:rPr>
        <w:t>том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7FF2" w:rsidRPr="007172EE">
        <w:rPr>
          <w:rFonts w:ascii="Times New Roman" w:hAnsi="Times New Roman"/>
          <w:color w:val="000000"/>
          <w:sz w:val="28"/>
          <w:szCs w:val="28"/>
        </w:rPr>
        <w:t>числе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7FF2" w:rsidRPr="007172EE">
        <w:rPr>
          <w:rFonts w:ascii="Times New Roman" w:hAnsi="Times New Roman"/>
          <w:color w:val="000000"/>
          <w:sz w:val="28"/>
          <w:szCs w:val="28"/>
        </w:rPr>
        <w:t>запасов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7FF2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7FF2" w:rsidRPr="007172EE">
        <w:rPr>
          <w:rFonts w:ascii="Times New Roman" w:hAnsi="Times New Roman"/>
          <w:color w:val="000000"/>
          <w:sz w:val="28"/>
          <w:szCs w:val="28"/>
        </w:rPr>
        <w:t>0,9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7FF2" w:rsidRPr="007172EE">
        <w:rPr>
          <w:rFonts w:ascii="Times New Roman" w:hAnsi="Times New Roman"/>
          <w:color w:val="000000"/>
          <w:sz w:val="28"/>
          <w:szCs w:val="28"/>
        </w:rPr>
        <w:t>дней,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7FF2" w:rsidRPr="007172EE">
        <w:rPr>
          <w:rFonts w:ascii="Times New Roman" w:hAnsi="Times New Roman"/>
          <w:color w:val="000000"/>
          <w:sz w:val="28"/>
          <w:szCs w:val="28"/>
        </w:rPr>
        <w:t>дебиторской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7FF2" w:rsidRPr="007172EE">
        <w:rPr>
          <w:rFonts w:ascii="Times New Roman" w:hAnsi="Times New Roman"/>
          <w:color w:val="000000"/>
          <w:sz w:val="28"/>
          <w:szCs w:val="28"/>
        </w:rPr>
        <w:t>задолженности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7FF2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7FF2" w:rsidRPr="007172EE">
        <w:rPr>
          <w:rFonts w:ascii="Times New Roman" w:hAnsi="Times New Roman"/>
          <w:color w:val="000000"/>
          <w:sz w:val="28"/>
          <w:szCs w:val="28"/>
        </w:rPr>
        <w:t>92,9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7FF2" w:rsidRPr="007172EE">
        <w:rPr>
          <w:rFonts w:ascii="Times New Roman" w:hAnsi="Times New Roman"/>
          <w:color w:val="000000"/>
          <w:sz w:val="28"/>
          <w:szCs w:val="28"/>
        </w:rPr>
        <w:t>дня.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7FF2" w:rsidRPr="007172EE">
        <w:rPr>
          <w:rFonts w:ascii="Times New Roman" w:hAnsi="Times New Roman"/>
          <w:color w:val="000000"/>
          <w:sz w:val="28"/>
          <w:szCs w:val="28"/>
        </w:rPr>
        <w:t>Такая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7FF2" w:rsidRPr="007172EE">
        <w:rPr>
          <w:rFonts w:ascii="Times New Roman" w:hAnsi="Times New Roman"/>
          <w:color w:val="000000"/>
          <w:sz w:val="28"/>
          <w:szCs w:val="28"/>
        </w:rPr>
        <w:t>ситуация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7FF2" w:rsidRPr="007172EE">
        <w:rPr>
          <w:rFonts w:ascii="Times New Roman" w:hAnsi="Times New Roman"/>
          <w:color w:val="000000"/>
          <w:sz w:val="28"/>
          <w:szCs w:val="28"/>
        </w:rPr>
        <w:t>положительно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7FF2" w:rsidRPr="007172EE">
        <w:rPr>
          <w:rFonts w:ascii="Times New Roman" w:hAnsi="Times New Roman"/>
          <w:color w:val="000000"/>
          <w:sz w:val="28"/>
          <w:szCs w:val="28"/>
        </w:rPr>
        <w:t>характеризует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7FF2" w:rsidRPr="007172EE">
        <w:rPr>
          <w:rFonts w:ascii="Times New Roman" w:hAnsi="Times New Roman"/>
          <w:color w:val="000000"/>
          <w:sz w:val="28"/>
          <w:szCs w:val="28"/>
        </w:rPr>
        <w:t>деятельность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7FF2" w:rsidRPr="007172EE">
        <w:rPr>
          <w:rFonts w:ascii="Times New Roman" w:hAnsi="Times New Roman"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7FF2" w:rsidRPr="007172EE">
        <w:rPr>
          <w:rFonts w:ascii="Times New Roman" w:hAnsi="Times New Roman"/>
          <w:color w:val="000000"/>
          <w:sz w:val="28"/>
          <w:szCs w:val="28"/>
        </w:rPr>
        <w:t>«ДЛ-Холдинг»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7FF2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7FF2" w:rsidRPr="007172EE">
        <w:rPr>
          <w:rFonts w:ascii="Times New Roman" w:hAnsi="Times New Roman"/>
          <w:color w:val="000000"/>
          <w:sz w:val="28"/>
          <w:szCs w:val="28"/>
        </w:rPr>
        <w:t>отношении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7FF2" w:rsidRPr="007172EE">
        <w:rPr>
          <w:rFonts w:ascii="Times New Roman" w:hAnsi="Times New Roman"/>
          <w:color w:val="000000"/>
          <w:sz w:val="28"/>
          <w:szCs w:val="28"/>
        </w:rPr>
        <w:t>использования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7FF2" w:rsidRPr="007172EE">
        <w:rPr>
          <w:rFonts w:ascii="Times New Roman" w:hAnsi="Times New Roman"/>
          <w:color w:val="000000"/>
          <w:sz w:val="28"/>
          <w:szCs w:val="28"/>
        </w:rPr>
        <w:t>оборотных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7FF2" w:rsidRPr="007172EE">
        <w:rPr>
          <w:rFonts w:ascii="Times New Roman" w:hAnsi="Times New Roman"/>
          <w:color w:val="000000"/>
          <w:sz w:val="28"/>
          <w:szCs w:val="28"/>
        </w:rPr>
        <w:t>активов.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7FF2" w:rsidRPr="007172EE">
        <w:rPr>
          <w:rFonts w:ascii="Times New Roman" w:hAnsi="Times New Roman"/>
          <w:color w:val="000000"/>
          <w:sz w:val="28"/>
          <w:szCs w:val="28"/>
        </w:rPr>
        <w:t>Однако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7FF2" w:rsidRPr="007172EE">
        <w:rPr>
          <w:rFonts w:ascii="Times New Roman" w:hAnsi="Times New Roman"/>
          <w:color w:val="000000"/>
          <w:sz w:val="28"/>
          <w:szCs w:val="28"/>
        </w:rPr>
        <w:t>при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7FF2" w:rsidRPr="007172EE">
        <w:rPr>
          <w:rFonts w:ascii="Times New Roman" w:hAnsi="Times New Roman"/>
          <w:color w:val="000000"/>
          <w:sz w:val="28"/>
          <w:szCs w:val="28"/>
        </w:rPr>
        <w:t>этом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7FF2" w:rsidRPr="007172EE">
        <w:rPr>
          <w:rFonts w:ascii="Times New Roman" w:hAnsi="Times New Roman"/>
          <w:color w:val="000000"/>
          <w:sz w:val="28"/>
          <w:szCs w:val="28"/>
        </w:rPr>
        <w:t>период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7FF2" w:rsidRPr="007172EE">
        <w:rPr>
          <w:rFonts w:ascii="Times New Roman" w:hAnsi="Times New Roman"/>
          <w:color w:val="000000"/>
          <w:sz w:val="28"/>
          <w:szCs w:val="28"/>
        </w:rPr>
        <w:t>оборота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7FF2" w:rsidRPr="007172EE">
        <w:rPr>
          <w:rFonts w:ascii="Times New Roman" w:hAnsi="Times New Roman"/>
          <w:color w:val="000000"/>
          <w:sz w:val="28"/>
          <w:szCs w:val="28"/>
        </w:rPr>
        <w:t>денежных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7FF2" w:rsidRPr="007172EE">
        <w:rPr>
          <w:rFonts w:ascii="Times New Roman" w:hAnsi="Times New Roman"/>
          <w:color w:val="000000"/>
          <w:sz w:val="28"/>
          <w:szCs w:val="28"/>
        </w:rPr>
        <w:t>средств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7FF2" w:rsidRPr="007172EE">
        <w:rPr>
          <w:rFonts w:ascii="Times New Roman" w:hAnsi="Times New Roman"/>
          <w:color w:val="000000"/>
          <w:sz w:val="28"/>
          <w:szCs w:val="28"/>
        </w:rPr>
        <w:t>повысилась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7FF2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7FF2" w:rsidRPr="007172EE">
        <w:rPr>
          <w:rFonts w:ascii="Times New Roman" w:hAnsi="Times New Roman"/>
          <w:color w:val="000000"/>
          <w:sz w:val="28"/>
          <w:szCs w:val="28"/>
        </w:rPr>
        <w:t>81,7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7FF2" w:rsidRPr="007172EE">
        <w:rPr>
          <w:rFonts w:ascii="Times New Roman" w:hAnsi="Times New Roman"/>
          <w:color w:val="000000"/>
          <w:sz w:val="28"/>
          <w:szCs w:val="28"/>
        </w:rPr>
        <w:t>дня.</w:t>
      </w:r>
    </w:p>
    <w:p w:rsidR="003826D9" w:rsidRDefault="003826D9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Уровень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ликвидности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баланса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A6626" w:rsidRPr="007172EE">
        <w:rPr>
          <w:rFonts w:ascii="Times New Roman" w:hAnsi="Times New Roman"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A6626" w:rsidRPr="007172EE">
        <w:rPr>
          <w:rFonts w:ascii="Times New Roman" w:hAnsi="Times New Roman"/>
          <w:color w:val="000000"/>
          <w:sz w:val="28"/>
          <w:szCs w:val="28"/>
        </w:rPr>
        <w:t>«ДЛ-Холдинг»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определена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основании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группировки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активов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пассивов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бух</w:t>
      </w:r>
      <w:r w:rsidR="00B5030B" w:rsidRPr="007172EE">
        <w:rPr>
          <w:rFonts w:ascii="Times New Roman" w:hAnsi="Times New Roman"/>
          <w:color w:val="000000"/>
          <w:sz w:val="28"/>
          <w:szCs w:val="28"/>
        </w:rPr>
        <w:t>галтерского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030B" w:rsidRPr="007172EE">
        <w:rPr>
          <w:rFonts w:ascii="Times New Roman" w:hAnsi="Times New Roman"/>
          <w:color w:val="000000"/>
          <w:sz w:val="28"/>
          <w:szCs w:val="28"/>
        </w:rPr>
        <w:t>баланса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030B" w:rsidRPr="007172EE">
        <w:rPr>
          <w:rFonts w:ascii="Times New Roman" w:hAnsi="Times New Roman"/>
          <w:color w:val="000000"/>
          <w:sz w:val="28"/>
          <w:szCs w:val="28"/>
        </w:rPr>
        <w:t>(таблица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030B" w:rsidRPr="007172EE">
        <w:rPr>
          <w:rFonts w:ascii="Times New Roman" w:hAnsi="Times New Roman"/>
          <w:color w:val="000000"/>
          <w:sz w:val="28"/>
          <w:szCs w:val="28"/>
        </w:rPr>
        <w:t>2.4</w:t>
      </w:r>
      <w:r w:rsidRPr="007172EE">
        <w:rPr>
          <w:rFonts w:ascii="Times New Roman" w:hAnsi="Times New Roman"/>
          <w:color w:val="000000"/>
          <w:sz w:val="28"/>
          <w:szCs w:val="28"/>
        </w:rPr>
        <w:t>).</w:t>
      </w:r>
    </w:p>
    <w:p w:rsidR="00B0286B" w:rsidRPr="007172EE" w:rsidRDefault="00B0286B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3826D9" w:rsidRPr="007172EE" w:rsidRDefault="001574CD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B5030B" w:rsidRPr="007172EE">
        <w:rPr>
          <w:rFonts w:ascii="Times New Roman" w:hAnsi="Times New Roman"/>
          <w:color w:val="000000"/>
          <w:sz w:val="28"/>
          <w:szCs w:val="28"/>
        </w:rPr>
        <w:t>Таблица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030B" w:rsidRPr="007172EE">
        <w:rPr>
          <w:rFonts w:ascii="Times New Roman" w:hAnsi="Times New Roman"/>
          <w:color w:val="000000"/>
          <w:sz w:val="28"/>
          <w:szCs w:val="28"/>
        </w:rPr>
        <w:t>2.4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26D9" w:rsidRPr="007172EE">
        <w:rPr>
          <w:rFonts w:ascii="Times New Roman" w:hAnsi="Times New Roman"/>
          <w:color w:val="000000"/>
          <w:sz w:val="28"/>
          <w:szCs w:val="28"/>
        </w:rPr>
        <w:t>–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26D9" w:rsidRPr="007172EE">
        <w:rPr>
          <w:rFonts w:ascii="Times New Roman" w:hAnsi="Times New Roman"/>
          <w:color w:val="000000"/>
          <w:sz w:val="28"/>
          <w:szCs w:val="28"/>
        </w:rPr>
        <w:t>Группировка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26D9" w:rsidRPr="007172EE">
        <w:rPr>
          <w:rFonts w:ascii="Times New Roman" w:hAnsi="Times New Roman"/>
          <w:color w:val="000000"/>
          <w:sz w:val="28"/>
          <w:szCs w:val="28"/>
        </w:rPr>
        <w:t>активов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26D9"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26D9" w:rsidRPr="007172EE">
        <w:rPr>
          <w:rFonts w:ascii="Times New Roman" w:hAnsi="Times New Roman"/>
          <w:color w:val="000000"/>
          <w:sz w:val="28"/>
          <w:szCs w:val="28"/>
        </w:rPr>
        <w:t>пассивов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26D9" w:rsidRPr="007172EE">
        <w:rPr>
          <w:rFonts w:ascii="Times New Roman" w:hAnsi="Times New Roman"/>
          <w:color w:val="000000"/>
          <w:sz w:val="28"/>
          <w:szCs w:val="28"/>
        </w:rPr>
        <w:t>для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26D9" w:rsidRPr="007172EE">
        <w:rPr>
          <w:rFonts w:ascii="Times New Roman" w:hAnsi="Times New Roman"/>
          <w:color w:val="000000"/>
          <w:sz w:val="28"/>
          <w:szCs w:val="28"/>
        </w:rPr>
        <w:t>оценки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26D9" w:rsidRPr="007172EE">
        <w:rPr>
          <w:rFonts w:ascii="Times New Roman" w:hAnsi="Times New Roman"/>
          <w:color w:val="000000"/>
          <w:sz w:val="28"/>
          <w:szCs w:val="28"/>
        </w:rPr>
        <w:t>ликвидности</w:t>
      </w:r>
    </w:p>
    <w:tbl>
      <w:tblPr>
        <w:tblW w:w="8647" w:type="dxa"/>
        <w:tblInd w:w="675" w:type="dxa"/>
        <w:tblLayout w:type="fixed"/>
        <w:tblLook w:val="00A0" w:firstRow="1" w:lastRow="0" w:firstColumn="1" w:lastColumn="0" w:noHBand="0" w:noVBand="0"/>
      </w:tblPr>
      <w:tblGrid>
        <w:gridCol w:w="2268"/>
        <w:gridCol w:w="993"/>
        <w:gridCol w:w="708"/>
        <w:gridCol w:w="709"/>
        <w:gridCol w:w="709"/>
        <w:gridCol w:w="850"/>
        <w:gridCol w:w="851"/>
        <w:gridCol w:w="850"/>
        <w:gridCol w:w="709"/>
      </w:tblGrid>
      <w:tr w:rsidR="003826D9" w:rsidRPr="00B0286B" w:rsidTr="00B0286B">
        <w:trPr>
          <w:trHeight w:val="97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3826D9" w:rsidRPr="00B0286B" w:rsidRDefault="003826D9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3826D9" w:rsidRPr="00B0286B" w:rsidRDefault="003826D9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Строка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баланса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(форма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№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1)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826D9" w:rsidRPr="00B0286B" w:rsidRDefault="00AA45F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2007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3826D9"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3826D9" w:rsidRPr="00B0286B">
              <w:rPr>
                <w:rFonts w:ascii="Times New Roman" w:hAnsi="Times New Roman"/>
                <w:color w:val="000000"/>
                <w:sz w:val="20"/>
              </w:rPr>
              <w:t>(</w:t>
            </w:r>
            <w:r w:rsidR="00126F17" w:rsidRPr="00B0286B">
              <w:rPr>
                <w:rFonts w:ascii="Times New Roman" w:hAnsi="Times New Roman"/>
                <w:color w:val="000000"/>
                <w:sz w:val="20"/>
              </w:rPr>
              <w:t>тыс.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126F17" w:rsidRPr="00B0286B">
              <w:rPr>
                <w:rFonts w:ascii="Times New Roman" w:hAnsi="Times New Roman"/>
                <w:color w:val="000000"/>
                <w:sz w:val="20"/>
              </w:rPr>
              <w:t>руб.</w:t>
            </w:r>
            <w:r w:rsidR="003826D9" w:rsidRPr="00B0286B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826D9" w:rsidRPr="00B0286B" w:rsidRDefault="00AA45F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2008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3826D9"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3826D9" w:rsidRPr="00B0286B">
              <w:rPr>
                <w:rFonts w:ascii="Times New Roman" w:hAnsi="Times New Roman"/>
                <w:color w:val="000000"/>
                <w:sz w:val="20"/>
              </w:rPr>
              <w:t>(</w:t>
            </w:r>
            <w:r w:rsidR="00126F17" w:rsidRPr="00B0286B">
              <w:rPr>
                <w:rFonts w:ascii="Times New Roman" w:hAnsi="Times New Roman"/>
                <w:color w:val="000000"/>
                <w:sz w:val="20"/>
              </w:rPr>
              <w:t>тыс.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126F17" w:rsidRPr="00B0286B">
              <w:rPr>
                <w:rFonts w:ascii="Times New Roman" w:hAnsi="Times New Roman"/>
                <w:color w:val="000000"/>
                <w:sz w:val="20"/>
              </w:rPr>
              <w:t>руб.</w:t>
            </w:r>
            <w:r w:rsidR="003826D9" w:rsidRPr="00B0286B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826D9" w:rsidRPr="00B0286B" w:rsidRDefault="00AA45F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2009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3826D9"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3826D9" w:rsidRPr="00B0286B">
              <w:rPr>
                <w:rFonts w:ascii="Times New Roman" w:hAnsi="Times New Roman"/>
                <w:color w:val="000000"/>
                <w:sz w:val="20"/>
              </w:rPr>
              <w:t>(</w:t>
            </w:r>
            <w:r w:rsidR="00126F17" w:rsidRPr="00B0286B">
              <w:rPr>
                <w:rFonts w:ascii="Times New Roman" w:hAnsi="Times New Roman"/>
                <w:color w:val="000000"/>
                <w:sz w:val="20"/>
              </w:rPr>
              <w:t>тыс.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126F17" w:rsidRPr="00B0286B">
              <w:rPr>
                <w:rFonts w:ascii="Times New Roman" w:hAnsi="Times New Roman"/>
                <w:color w:val="000000"/>
                <w:sz w:val="20"/>
              </w:rPr>
              <w:t>руб.</w:t>
            </w:r>
            <w:r w:rsidR="003826D9" w:rsidRPr="00B0286B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826D9" w:rsidRPr="00B0286B" w:rsidRDefault="003826D9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Темп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прироста,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826D9" w:rsidRPr="00B0286B" w:rsidRDefault="003826D9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Изменения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в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абсолютных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величинах,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126F17" w:rsidRPr="00B0286B">
              <w:rPr>
                <w:rFonts w:ascii="Times New Roman" w:hAnsi="Times New Roman"/>
                <w:color w:val="000000"/>
                <w:sz w:val="20"/>
              </w:rPr>
              <w:t>тыс.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126F17" w:rsidRPr="00B0286B">
              <w:rPr>
                <w:rFonts w:ascii="Times New Roman" w:hAnsi="Times New Roman"/>
                <w:color w:val="000000"/>
                <w:sz w:val="20"/>
              </w:rPr>
              <w:t>руб.</w:t>
            </w:r>
          </w:p>
        </w:tc>
      </w:tr>
      <w:tr w:rsidR="003826D9" w:rsidRPr="00B0286B" w:rsidTr="00B0286B">
        <w:trPr>
          <w:trHeight w:val="3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D9" w:rsidRPr="00B0286B" w:rsidRDefault="003826D9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26D9" w:rsidRPr="00B0286B" w:rsidRDefault="003826D9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D9" w:rsidRPr="00B0286B" w:rsidRDefault="003826D9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D9" w:rsidRPr="00B0286B" w:rsidRDefault="003826D9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D9" w:rsidRPr="00B0286B" w:rsidRDefault="003826D9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826D9" w:rsidRPr="00B0286B" w:rsidRDefault="00AA45F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2008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3826D9"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826D9" w:rsidRPr="00B0286B" w:rsidRDefault="00AA45F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2009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3826D9"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826D9" w:rsidRPr="00B0286B" w:rsidRDefault="00AA45F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2008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3826D9"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826D9" w:rsidRPr="00B0286B" w:rsidRDefault="00AA45F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2009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3826D9"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</w:tr>
      <w:tr w:rsidR="00CC7FE8" w:rsidRPr="00B0286B" w:rsidTr="00B0286B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Наиболее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ликвидные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активы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(А1)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250+260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-62,5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-257</w:t>
            </w:r>
          </w:p>
        </w:tc>
      </w:tr>
      <w:tr w:rsidR="00CC7FE8" w:rsidRPr="00B0286B" w:rsidTr="00B0286B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Быстро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реализуемые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активы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(А2)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240+270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3267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60,5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1238,9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3023</w:t>
            </w:r>
          </w:p>
        </w:tc>
      </w:tr>
      <w:tr w:rsidR="00CC7FE8" w:rsidRPr="00B0286B" w:rsidTr="00B0286B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Медленно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реализуемые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активы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(А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3)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210+220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2968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7485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5793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152,2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-22,6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4517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-1692</w:t>
            </w:r>
          </w:p>
        </w:tc>
      </w:tr>
      <w:tr w:rsidR="00CC7FE8" w:rsidRPr="00B0286B" w:rsidTr="00B0286B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Труднореализуемые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активы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(А4)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190+230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</w:tr>
      <w:tr w:rsidR="00CC7FE8" w:rsidRPr="00B0286B" w:rsidTr="00B0286B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Валюта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актива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баланса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8140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9214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130,5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4609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1074</w:t>
            </w:r>
          </w:p>
        </w:tc>
      </w:tr>
      <w:tr w:rsidR="00CC7FE8" w:rsidRPr="00B0286B" w:rsidTr="00B0286B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Наиболее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срочные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обязательства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(П1)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499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4006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702,8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3507</w:t>
            </w:r>
          </w:p>
        </w:tc>
      </w:tr>
      <w:tr w:rsidR="00CC7FE8" w:rsidRPr="00B0286B" w:rsidTr="00B0286B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Краткосрочные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обязательства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(П2)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-33,3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-2500</w:t>
            </w:r>
          </w:p>
        </w:tc>
      </w:tr>
      <w:tr w:rsidR="00CC7FE8" w:rsidRPr="00B0286B" w:rsidTr="00B0286B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Долгосрочные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обязательства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(П3)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</w:tr>
      <w:tr w:rsidR="00CC7FE8" w:rsidRPr="00B0286B" w:rsidTr="00B0286B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Собственный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капитал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(П4)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490+640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60,2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47,5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67</w:t>
            </w:r>
          </w:p>
        </w:tc>
      </w:tr>
      <w:tr w:rsidR="00CC7FE8" w:rsidRPr="00B0286B" w:rsidTr="00B0286B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Валюта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пассива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баланса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8140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9214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130,5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4609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CC7FE8" w:rsidRPr="00B0286B" w:rsidRDefault="00CC7FE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1074</w:t>
            </w:r>
          </w:p>
        </w:tc>
      </w:tr>
    </w:tbl>
    <w:p w:rsidR="003826D9" w:rsidRPr="007172EE" w:rsidRDefault="003826D9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3826D9" w:rsidRPr="007172EE" w:rsidRDefault="003826D9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Исходя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030B" w:rsidRPr="007172EE">
        <w:rPr>
          <w:rFonts w:ascii="Times New Roman" w:hAnsi="Times New Roman"/>
          <w:color w:val="000000"/>
          <w:sz w:val="28"/>
          <w:szCs w:val="28"/>
        </w:rPr>
        <w:t>из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030B" w:rsidRPr="007172EE">
        <w:rPr>
          <w:rFonts w:ascii="Times New Roman" w:hAnsi="Times New Roman"/>
          <w:color w:val="000000"/>
          <w:sz w:val="28"/>
          <w:szCs w:val="28"/>
        </w:rPr>
        <w:t>представленных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030B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030B" w:rsidRPr="007172EE">
        <w:rPr>
          <w:rFonts w:ascii="Times New Roman" w:hAnsi="Times New Roman"/>
          <w:color w:val="000000"/>
          <w:sz w:val="28"/>
          <w:szCs w:val="28"/>
        </w:rPr>
        <w:t>таблице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030B" w:rsidRPr="007172EE">
        <w:rPr>
          <w:rFonts w:ascii="Times New Roman" w:hAnsi="Times New Roman"/>
          <w:color w:val="000000"/>
          <w:sz w:val="28"/>
          <w:szCs w:val="28"/>
        </w:rPr>
        <w:t>2.4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показателей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можно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наблюдать,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конец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45F7" w:rsidRPr="007172EE">
        <w:rPr>
          <w:rFonts w:ascii="Times New Roman" w:hAnsi="Times New Roman"/>
          <w:color w:val="000000"/>
          <w:sz w:val="28"/>
          <w:szCs w:val="28"/>
        </w:rPr>
        <w:t>2009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года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бухгалтерском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балансе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FE8" w:rsidRPr="007172EE">
        <w:rPr>
          <w:rFonts w:ascii="Times New Roman" w:hAnsi="Times New Roman"/>
          <w:color w:val="000000"/>
          <w:sz w:val="28"/>
          <w:szCs w:val="28"/>
        </w:rPr>
        <w:t>организации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наметилась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положительная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тенденция,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направленная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повышение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его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ликвидности.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Однако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snapToGrid w:val="0"/>
          <w:color w:val="000000"/>
          <w:sz w:val="28"/>
          <w:szCs w:val="28"/>
        </w:rPr>
        <w:t>баланс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snapToGrid w:val="0"/>
          <w:color w:val="000000"/>
          <w:sz w:val="28"/>
          <w:szCs w:val="28"/>
        </w:rPr>
        <w:t>предприятия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snapToGrid w:val="0"/>
          <w:color w:val="000000"/>
          <w:sz w:val="28"/>
          <w:szCs w:val="28"/>
        </w:rPr>
        <w:t>не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snapToGrid w:val="0"/>
          <w:color w:val="000000"/>
          <w:sz w:val="28"/>
          <w:szCs w:val="28"/>
        </w:rPr>
        <w:t>является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snapToGrid w:val="0"/>
          <w:color w:val="000000"/>
          <w:sz w:val="28"/>
          <w:szCs w:val="28"/>
        </w:rPr>
        <w:t>ликвидным,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snapToGrid w:val="0"/>
          <w:color w:val="000000"/>
          <w:sz w:val="28"/>
          <w:szCs w:val="28"/>
        </w:rPr>
        <w:t>поскольку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snapToGrid w:val="0"/>
          <w:color w:val="000000"/>
          <w:sz w:val="28"/>
          <w:szCs w:val="28"/>
        </w:rPr>
        <w:t>не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snapToGrid w:val="0"/>
          <w:color w:val="000000"/>
          <w:sz w:val="28"/>
          <w:szCs w:val="28"/>
        </w:rPr>
        <w:t>соблюдается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B132E4" w:rsidRPr="007172EE">
        <w:rPr>
          <w:rFonts w:ascii="Times New Roman" w:hAnsi="Times New Roman"/>
          <w:snapToGrid w:val="0"/>
          <w:color w:val="000000"/>
          <w:sz w:val="28"/>
          <w:szCs w:val="28"/>
        </w:rPr>
        <w:t>два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snapToGrid w:val="0"/>
          <w:color w:val="000000"/>
          <w:sz w:val="28"/>
          <w:szCs w:val="28"/>
        </w:rPr>
        <w:t>из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snapToGrid w:val="0"/>
          <w:color w:val="000000"/>
          <w:sz w:val="28"/>
          <w:szCs w:val="28"/>
        </w:rPr>
        <w:t>четырех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snapToGrid w:val="0"/>
          <w:color w:val="000000"/>
          <w:sz w:val="28"/>
          <w:szCs w:val="28"/>
        </w:rPr>
        <w:t>неравенств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snapToGrid w:val="0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AA45F7" w:rsidRPr="007172EE">
        <w:rPr>
          <w:rFonts w:ascii="Times New Roman" w:hAnsi="Times New Roman"/>
          <w:snapToGrid w:val="0"/>
          <w:color w:val="000000"/>
          <w:sz w:val="28"/>
          <w:szCs w:val="28"/>
        </w:rPr>
        <w:t>2007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snapToGrid w:val="0"/>
          <w:color w:val="000000"/>
          <w:sz w:val="28"/>
          <w:szCs w:val="28"/>
        </w:rPr>
        <w:t>–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AA45F7" w:rsidRPr="007172EE">
        <w:rPr>
          <w:rFonts w:ascii="Times New Roman" w:hAnsi="Times New Roman"/>
          <w:snapToGrid w:val="0"/>
          <w:color w:val="000000"/>
          <w:sz w:val="28"/>
          <w:szCs w:val="28"/>
        </w:rPr>
        <w:t>2009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snapToGrid w:val="0"/>
          <w:color w:val="000000"/>
          <w:sz w:val="28"/>
          <w:szCs w:val="28"/>
        </w:rPr>
        <w:t>го</w:t>
      </w:r>
      <w:r w:rsidR="00B132E4" w:rsidRPr="007172EE">
        <w:rPr>
          <w:rFonts w:ascii="Times New Roman" w:hAnsi="Times New Roman"/>
          <w:snapToGrid w:val="0"/>
          <w:color w:val="000000"/>
          <w:sz w:val="28"/>
          <w:szCs w:val="28"/>
        </w:rPr>
        <w:t>дах,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B132E4" w:rsidRPr="007172EE">
        <w:rPr>
          <w:rFonts w:ascii="Times New Roman" w:hAnsi="Times New Roman"/>
          <w:snapToGrid w:val="0"/>
          <w:color w:val="000000"/>
          <w:sz w:val="28"/>
          <w:szCs w:val="28"/>
        </w:rPr>
        <w:t>то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B132E4" w:rsidRPr="007172EE">
        <w:rPr>
          <w:rFonts w:ascii="Times New Roman" w:hAnsi="Times New Roman"/>
          <w:snapToGrid w:val="0"/>
          <w:color w:val="000000"/>
          <w:sz w:val="28"/>
          <w:szCs w:val="28"/>
        </w:rPr>
        <w:t>это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B132E4" w:rsidRPr="007172EE">
        <w:rPr>
          <w:rFonts w:ascii="Times New Roman" w:hAnsi="Times New Roman"/>
          <w:snapToGrid w:val="0"/>
          <w:color w:val="000000"/>
          <w:sz w:val="28"/>
          <w:szCs w:val="28"/>
        </w:rPr>
        <w:t>А1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B132E4" w:rsidRPr="007172EE">
        <w:rPr>
          <w:rFonts w:ascii="Times New Roman" w:hAnsi="Times New Roman"/>
          <w:snapToGrid w:val="0"/>
          <w:color w:val="000000"/>
          <w:sz w:val="28"/>
          <w:szCs w:val="28"/>
        </w:rPr>
        <w:t>&gt;=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B132E4" w:rsidRPr="007172EE">
        <w:rPr>
          <w:rFonts w:ascii="Times New Roman" w:hAnsi="Times New Roman"/>
          <w:snapToGrid w:val="0"/>
          <w:color w:val="000000"/>
          <w:sz w:val="28"/>
          <w:szCs w:val="28"/>
        </w:rPr>
        <w:t>П1;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B132E4" w:rsidRPr="007172EE">
        <w:rPr>
          <w:rFonts w:ascii="Times New Roman" w:hAnsi="Times New Roman"/>
          <w:snapToGrid w:val="0"/>
          <w:color w:val="000000"/>
          <w:sz w:val="28"/>
          <w:szCs w:val="28"/>
        </w:rPr>
        <w:t>А2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B132E4" w:rsidRPr="007172EE">
        <w:rPr>
          <w:rFonts w:ascii="Times New Roman" w:hAnsi="Times New Roman"/>
          <w:snapToGrid w:val="0"/>
          <w:color w:val="000000"/>
          <w:sz w:val="28"/>
          <w:szCs w:val="28"/>
        </w:rPr>
        <w:t>&gt;=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B132E4" w:rsidRPr="007172EE">
        <w:rPr>
          <w:rFonts w:ascii="Times New Roman" w:hAnsi="Times New Roman"/>
          <w:snapToGrid w:val="0"/>
          <w:color w:val="000000"/>
          <w:sz w:val="28"/>
          <w:szCs w:val="28"/>
        </w:rPr>
        <w:t>П2</w:t>
      </w:r>
      <w:r w:rsidR="003C2945"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>.</w:t>
      </w:r>
      <w:r w:rsidR="007172EE"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 xml:space="preserve"> </w:t>
      </w:r>
      <w:r w:rsidR="003C2945"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 xml:space="preserve"> </w:t>
      </w:r>
      <w:r w:rsidR="003C2945"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>2007</w:t>
      </w:r>
      <w:r w:rsidR="007172EE"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 xml:space="preserve"> </w:t>
      </w:r>
      <w:r w:rsidR="003C2945"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>год</w:t>
      </w:r>
      <w:r w:rsidR="007172EE"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 xml:space="preserve"> </w:t>
      </w:r>
      <w:r w:rsidR="003C2945"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>А1=411</w:t>
      </w:r>
      <w:r w:rsidR="006B1574" w:rsidRPr="007172EE">
        <w:rPr>
          <w:rFonts w:ascii="Times New Roman" w:hAnsi="Times New Roman"/>
          <w:noProof/>
          <w:snapToGrid w:val="0"/>
          <w:color w:val="000000"/>
          <w:position w:val="-4"/>
          <w:sz w:val="28"/>
          <w:szCs w:val="28"/>
        </w:rPr>
        <w:object w:dxaOrig="200" w:dyaOrig="240">
          <v:shape id="_x0000_i1057" type="#_x0000_t75" style="width:9.75pt;height:12pt" o:ole="">
            <v:imagedata r:id="rId69" o:title=""/>
          </v:shape>
          <o:OLEObject Type="Embed" ProgID="Equation.3" ShapeID="_x0000_i1057" DrawAspect="Content" ObjectID="_1469729875" r:id="rId70"/>
        </w:object>
      </w:r>
      <w:r w:rsidR="003C2945"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>П1=443,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3C2945" w:rsidRPr="007172EE">
        <w:rPr>
          <w:rFonts w:ascii="Times New Roman" w:hAnsi="Times New Roman"/>
          <w:snapToGrid w:val="0"/>
          <w:color w:val="000000"/>
          <w:sz w:val="28"/>
          <w:szCs w:val="28"/>
        </w:rPr>
        <w:t>А2=152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6B1574" w:rsidRPr="007172EE">
        <w:rPr>
          <w:rFonts w:ascii="Times New Roman" w:hAnsi="Times New Roman"/>
          <w:snapToGrid w:val="0"/>
          <w:color w:val="000000"/>
          <w:position w:val="-4"/>
          <w:sz w:val="28"/>
          <w:szCs w:val="28"/>
        </w:rPr>
        <w:object w:dxaOrig="200" w:dyaOrig="240">
          <v:shape id="_x0000_i1058" type="#_x0000_t75" style="width:9.75pt;height:12pt" o:ole="">
            <v:imagedata r:id="rId71" o:title=""/>
          </v:shape>
          <o:OLEObject Type="Embed" ProgID="Equation.3" ShapeID="_x0000_i1058" DrawAspect="Content" ObjectID="_1469729876" r:id="rId72"/>
        </w:object>
      </w:r>
      <w:r w:rsidR="003C2945" w:rsidRPr="007172EE">
        <w:rPr>
          <w:rFonts w:ascii="Times New Roman" w:hAnsi="Times New Roman"/>
          <w:snapToGrid w:val="0"/>
          <w:color w:val="000000"/>
          <w:sz w:val="28"/>
          <w:szCs w:val="28"/>
        </w:rPr>
        <w:t>П2=3000;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3C2945" w:rsidRPr="007172EE">
        <w:rPr>
          <w:rFonts w:ascii="Times New Roman" w:hAnsi="Times New Roman"/>
          <w:snapToGrid w:val="0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3C2945" w:rsidRPr="007172EE">
        <w:rPr>
          <w:rFonts w:ascii="Times New Roman" w:hAnsi="Times New Roman"/>
          <w:snapToGrid w:val="0"/>
          <w:color w:val="000000"/>
          <w:sz w:val="28"/>
          <w:szCs w:val="28"/>
        </w:rPr>
        <w:t>2008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3C2945" w:rsidRPr="007172EE">
        <w:rPr>
          <w:rFonts w:ascii="Times New Roman" w:hAnsi="Times New Roman"/>
          <w:snapToGrid w:val="0"/>
          <w:color w:val="000000"/>
          <w:sz w:val="28"/>
          <w:szCs w:val="28"/>
        </w:rPr>
        <w:t>году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3C2945" w:rsidRPr="007172EE">
        <w:rPr>
          <w:rFonts w:ascii="Times New Roman" w:hAnsi="Times New Roman"/>
          <w:snapToGrid w:val="0"/>
          <w:color w:val="000000"/>
          <w:sz w:val="28"/>
          <w:szCs w:val="28"/>
        </w:rPr>
        <w:t>-</w:t>
      </w:r>
      <w:r w:rsidR="003C2945"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>А1=411</w:t>
      </w:r>
      <w:r w:rsidR="006B1574" w:rsidRPr="007172EE">
        <w:rPr>
          <w:rFonts w:ascii="Times New Roman" w:hAnsi="Times New Roman"/>
          <w:noProof/>
          <w:snapToGrid w:val="0"/>
          <w:color w:val="000000"/>
          <w:position w:val="-4"/>
          <w:sz w:val="28"/>
          <w:szCs w:val="28"/>
        </w:rPr>
        <w:object w:dxaOrig="200" w:dyaOrig="240">
          <v:shape id="_x0000_i1059" type="#_x0000_t75" style="width:9.75pt;height:12pt" o:ole="">
            <v:imagedata r:id="rId69" o:title=""/>
          </v:shape>
          <o:OLEObject Type="Embed" ProgID="Equation.3" ShapeID="_x0000_i1059" DrawAspect="Content" ObjectID="_1469729877" r:id="rId73"/>
        </w:object>
      </w:r>
      <w:r w:rsidR="003C2945"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>П1=499,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3C2945" w:rsidRPr="007172EE">
        <w:rPr>
          <w:rFonts w:ascii="Times New Roman" w:hAnsi="Times New Roman"/>
          <w:snapToGrid w:val="0"/>
          <w:color w:val="000000"/>
          <w:sz w:val="28"/>
          <w:szCs w:val="28"/>
        </w:rPr>
        <w:t>А2=244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6B1574" w:rsidRPr="007172EE">
        <w:rPr>
          <w:rFonts w:ascii="Times New Roman" w:hAnsi="Times New Roman"/>
          <w:snapToGrid w:val="0"/>
          <w:color w:val="000000"/>
          <w:position w:val="-4"/>
          <w:sz w:val="28"/>
          <w:szCs w:val="28"/>
        </w:rPr>
        <w:object w:dxaOrig="200" w:dyaOrig="240">
          <v:shape id="_x0000_i1060" type="#_x0000_t75" style="width:9.75pt;height:12pt" o:ole="">
            <v:imagedata r:id="rId74" o:title=""/>
          </v:shape>
          <o:OLEObject Type="Embed" ProgID="Equation.3" ShapeID="_x0000_i1060" DrawAspect="Content" ObjectID="_1469729878" r:id="rId75"/>
        </w:object>
      </w:r>
      <w:r w:rsidR="003C2945" w:rsidRPr="007172EE">
        <w:rPr>
          <w:rFonts w:ascii="Times New Roman" w:hAnsi="Times New Roman"/>
          <w:snapToGrid w:val="0"/>
          <w:color w:val="000000"/>
          <w:sz w:val="28"/>
          <w:szCs w:val="28"/>
        </w:rPr>
        <w:t>П2=7500;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3C2945" w:rsidRPr="007172EE">
        <w:rPr>
          <w:rFonts w:ascii="Times New Roman" w:hAnsi="Times New Roman"/>
          <w:snapToGrid w:val="0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3C2945" w:rsidRPr="007172EE">
        <w:rPr>
          <w:rFonts w:ascii="Times New Roman" w:hAnsi="Times New Roman"/>
          <w:snapToGrid w:val="0"/>
          <w:color w:val="000000"/>
          <w:sz w:val="28"/>
          <w:szCs w:val="28"/>
        </w:rPr>
        <w:t>2009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3C2945" w:rsidRPr="007172EE">
        <w:rPr>
          <w:rFonts w:ascii="Times New Roman" w:hAnsi="Times New Roman"/>
          <w:snapToGrid w:val="0"/>
          <w:color w:val="000000"/>
          <w:sz w:val="28"/>
          <w:szCs w:val="28"/>
        </w:rPr>
        <w:t>году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3C2945" w:rsidRPr="007172EE">
        <w:rPr>
          <w:rFonts w:ascii="Times New Roman" w:hAnsi="Times New Roman"/>
          <w:snapToGrid w:val="0"/>
          <w:color w:val="000000"/>
          <w:sz w:val="28"/>
          <w:szCs w:val="28"/>
        </w:rPr>
        <w:t>-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3C2945"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>А1=154</w:t>
      </w:r>
      <w:r w:rsidR="006B1574" w:rsidRPr="007172EE">
        <w:rPr>
          <w:rFonts w:ascii="Times New Roman" w:hAnsi="Times New Roman"/>
          <w:noProof/>
          <w:snapToGrid w:val="0"/>
          <w:color w:val="000000"/>
          <w:position w:val="-4"/>
          <w:sz w:val="28"/>
          <w:szCs w:val="28"/>
        </w:rPr>
        <w:object w:dxaOrig="200" w:dyaOrig="240">
          <v:shape id="_x0000_i1061" type="#_x0000_t75" style="width:9.75pt;height:12pt" o:ole="">
            <v:imagedata r:id="rId69" o:title=""/>
          </v:shape>
          <o:OLEObject Type="Embed" ProgID="Equation.3" ShapeID="_x0000_i1061" DrawAspect="Content" ObjectID="_1469729879" r:id="rId76"/>
        </w:object>
      </w:r>
      <w:r w:rsidR="003C2945"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>П1=4006,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3C2945" w:rsidRPr="007172EE">
        <w:rPr>
          <w:rFonts w:ascii="Times New Roman" w:hAnsi="Times New Roman"/>
          <w:snapToGrid w:val="0"/>
          <w:color w:val="000000"/>
          <w:sz w:val="28"/>
          <w:szCs w:val="28"/>
        </w:rPr>
        <w:t>А2=3267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6B1574" w:rsidRPr="007172EE">
        <w:rPr>
          <w:rFonts w:ascii="Times New Roman" w:hAnsi="Times New Roman"/>
          <w:snapToGrid w:val="0"/>
          <w:color w:val="000000"/>
          <w:position w:val="-4"/>
          <w:sz w:val="28"/>
          <w:szCs w:val="28"/>
        </w:rPr>
        <w:object w:dxaOrig="200" w:dyaOrig="240">
          <v:shape id="_x0000_i1062" type="#_x0000_t75" style="width:9.75pt;height:12pt" o:ole="">
            <v:imagedata r:id="rId74" o:title=""/>
          </v:shape>
          <o:OLEObject Type="Embed" ProgID="Equation.3" ShapeID="_x0000_i1062" DrawAspect="Content" ObjectID="_1469729880" r:id="rId77"/>
        </w:object>
      </w:r>
      <w:r w:rsidR="003C2945" w:rsidRPr="007172EE">
        <w:rPr>
          <w:rFonts w:ascii="Times New Roman" w:hAnsi="Times New Roman"/>
          <w:snapToGrid w:val="0"/>
          <w:color w:val="000000"/>
          <w:sz w:val="28"/>
          <w:szCs w:val="28"/>
        </w:rPr>
        <w:t>П2=5000</w:t>
      </w:r>
    </w:p>
    <w:p w:rsidR="00BA1E0B" w:rsidRDefault="00BA1E0B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noProof/>
          <w:snapToGrid w:val="0"/>
          <w:color w:val="000000"/>
          <w:sz w:val="28"/>
          <w:szCs w:val="28"/>
        </w:rPr>
      </w:pPr>
      <w:r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>Далее</w:t>
      </w:r>
      <w:r w:rsidR="007172EE"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>основании</w:t>
      </w:r>
      <w:r w:rsidR="007172EE"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>данных</w:t>
      </w:r>
      <w:r w:rsidR="007172EE"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>группировок,</w:t>
      </w:r>
      <w:r w:rsidR="007172EE"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>статей</w:t>
      </w:r>
      <w:r w:rsidR="007172EE"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>актива</w:t>
      </w:r>
      <w:r w:rsidR="007172EE"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>пассива</w:t>
      </w:r>
      <w:r w:rsidR="007172EE"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>баланса</w:t>
      </w:r>
      <w:r w:rsidR="007172EE"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>произведен</w:t>
      </w:r>
      <w:r w:rsidR="007172EE"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>рассчет</w:t>
      </w:r>
      <w:r w:rsidR="007172EE"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>коэффициентов</w:t>
      </w:r>
      <w:r w:rsidR="007172EE"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>ликвидности</w:t>
      </w:r>
      <w:r w:rsidR="007172EE"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>организации</w:t>
      </w:r>
      <w:r w:rsidR="007172EE"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>отражен</w:t>
      </w:r>
      <w:r w:rsidR="007172EE"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>таблице</w:t>
      </w:r>
      <w:r w:rsidR="007172EE"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>2.5.</w:t>
      </w:r>
    </w:p>
    <w:p w:rsidR="00B0286B" w:rsidRPr="007172EE" w:rsidRDefault="00B0286B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noProof/>
          <w:snapToGrid w:val="0"/>
          <w:color w:val="000000"/>
          <w:sz w:val="28"/>
          <w:szCs w:val="28"/>
        </w:rPr>
      </w:pPr>
    </w:p>
    <w:p w:rsidR="00BA1E0B" w:rsidRPr="007172EE" w:rsidRDefault="00BA1E0B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>Таблица</w:t>
      </w:r>
      <w:r w:rsidR="007172EE"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>2.5</w:t>
      </w:r>
      <w:r w:rsidR="007172EE"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>-</w:t>
      </w:r>
      <w:r w:rsidR="007172EE"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>Показатели</w:t>
      </w:r>
      <w:r w:rsidR="007172EE"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noProof/>
          <w:snapToGrid w:val="0"/>
          <w:color w:val="000000"/>
          <w:sz w:val="28"/>
          <w:szCs w:val="28"/>
        </w:rPr>
        <w:t>ликвидности</w:t>
      </w:r>
    </w:p>
    <w:tbl>
      <w:tblPr>
        <w:tblW w:w="8080" w:type="dxa"/>
        <w:tblInd w:w="959" w:type="dxa"/>
        <w:tblLayout w:type="fixed"/>
        <w:tblLook w:val="00A0" w:firstRow="1" w:lastRow="0" w:firstColumn="1" w:lastColumn="0" w:noHBand="0" w:noVBand="0"/>
      </w:tblPr>
      <w:tblGrid>
        <w:gridCol w:w="3685"/>
        <w:gridCol w:w="1276"/>
        <w:gridCol w:w="992"/>
        <w:gridCol w:w="993"/>
        <w:gridCol w:w="1134"/>
      </w:tblGrid>
      <w:tr w:rsidR="00BA1E0B" w:rsidRPr="00B0286B" w:rsidTr="00B0286B">
        <w:trPr>
          <w:trHeight w:val="300"/>
        </w:trPr>
        <w:tc>
          <w:tcPr>
            <w:tcW w:w="3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:rsidR="00BA1E0B" w:rsidRPr="00B0286B" w:rsidRDefault="00BA1E0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>Наименование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:rsidR="00BA1E0B" w:rsidRPr="00B0286B" w:rsidRDefault="00BA1E0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:rsidR="00BA1E0B" w:rsidRPr="00B0286B" w:rsidRDefault="00BA1E0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>2007</w:t>
            </w:r>
            <w:r w:rsidR="007172EE"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:rsidR="00BA1E0B" w:rsidRPr="00B0286B" w:rsidRDefault="00BA1E0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>2008</w:t>
            </w:r>
            <w:r w:rsidR="007172EE"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:rsidR="00BA1E0B" w:rsidRPr="00B0286B" w:rsidRDefault="00BA1E0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>2009</w:t>
            </w:r>
            <w:r w:rsidR="007172EE"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>год</w:t>
            </w:r>
          </w:p>
        </w:tc>
      </w:tr>
      <w:tr w:rsidR="00BA1E0B" w:rsidRPr="00B0286B" w:rsidTr="00B0286B">
        <w:trPr>
          <w:trHeight w:val="525"/>
        </w:trPr>
        <w:tc>
          <w:tcPr>
            <w:tcW w:w="3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1E0B" w:rsidRPr="00B0286B" w:rsidRDefault="00BA1E0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BA1E0B" w:rsidRPr="00B0286B" w:rsidRDefault="00BA1E0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Нормативное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значение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1E0B" w:rsidRPr="00B0286B" w:rsidRDefault="00BA1E0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1E0B" w:rsidRPr="00B0286B" w:rsidRDefault="00BA1E0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1E0B" w:rsidRPr="00B0286B" w:rsidRDefault="00BA1E0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A1E0B" w:rsidRPr="00B0286B" w:rsidTr="001574CD">
        <w:trPr>
          <w:trHeight w:val="6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E0B" w:rsidRPr="00B0286B" w:rsidRDefault="00BA1E0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>Коэффициент</w:t>
            </w:r>
            <w:r w:rsidR="007172EE"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>абсолютной</w:t>
            </w:r>
            <w:r w:rsidR="007172EE"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>ликвидности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1E0B" w:rsidRPr="00B0286B" w:rsidRDefault="00BA1E0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&gt;0,2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1E0B" w:rsidRPr="00B0286B" w:rsidRDefault="00BA1E0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0,1</w:t>
            </w:r>
            <w:r w:rsidR="005760AD" w:rsidRPr="00B0286B">
              <w:rPr>
                <w:rFonts w:ascii="Times New Roman" w:hAnsi="Times New Roman"/>
                <w:color w:val="000000"/>
                <w:sz w:val="20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1E0B" w:rsidRPr="00B0286B" w:rsidRDefault="00BA1E0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0,05</w:t>
            </w:r>
            <w:r w:rsidR="005760AD" w:rsidRPr="00B0286B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1E0B" w:rsidRPr="00B0286B" w:rsidRDefault="005760A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0,017</w:t>
            </w:r>
          </w:p>
        </w:tc>
      </w:tr>
      <w:tr w:rsidR="001E63FF" w:rsidRPr="00B0286B" w:rsidTr="001574CD">
        <w:trPr>
          <w:trHeight w:val="6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1E63FF" w:rsidRPr="00B0286B" w:rsidRDefault="001E63F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>Коэффициент</w:t>
            </w:r>
            <w:r w:rsidR="007172EE"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>быстрой</w:t>
            </w:r>
            <w:r w:rsidR="007172EE"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>ликвидности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1E63FF" w:rsidRPr="00B0286B" w:rsidRDefault="001E63F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&gt;1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1E63FF" w:rsidRPr="00B0286B" w:rsidRDefault="001E63F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0,119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1E63FF" w:rsidRPr="00B0286B" w:rsidRDefault="001E63F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0,051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1E63FF" w:rsidRPr="00B0286B" w:rsidRDefault="001E63F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0,017</w:t>
            </w:r>
          </w:p>
        </w:tc>
      </w:tr>
      <w:tr w:rsidR="001E63FF" w:rsidRPr="00B0286B" w:rsidTr="001574CD">
        <w:trPr>
          <w:trHeight w:val="6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63FF" w:rsidRPr="00B0286B" w:rsidRDefault="001E63F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>Коэффициент</w:t>
            </w:r>
            <w:r w:rsidR="007172EE"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>текущей</w:t>
            </w:r>
            <w:r w:rsidR="007172EE"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>ликвидности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63FF" w:rsidRPr="00B0286B" w:rsidRDefault="001E63F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&gt;=2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63FF" w:rsidRPr="00B0286B" w:rsidRDefault="001E63F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1,026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63FF" w:rsidRPr="00B0286B" w:rsidRDefault="001E63F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1,018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63FF" w:rsidRPr="00B0286B" w:rsidRDefault="001E63F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1,023</w:t>
            </w:r>
          </w:p>
        </w:tc>
      </w:tr>
    </w:tbl>
    <w:p w:rsidR="005760AD" w:rsidRPr="007172EE" w:rsidRDefault="005760AD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snapToGrid w:val="0"/>
          <w:color w:val="000000"/>
          <w:sz w:val="28"/>
          <w:szCs w:val="28"/>
        </w:rPr>
      </w:pPr>
    </w:p>
    <w:p w:rsidR="005760AD" w:rsidRPr="007172EE" w:rsidRDefault="006B1574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7172EE">
        <w:rPr>
          <w:rFonts w:ascii="Times New Roman" w:hAnsi="Times New Roman"/>
          <w:snapToGrid w:val="0"/>
          <w:color w:val="000000"/>
          <w:position w:val="-10"/>
          <w:sz w:val="28"/>
          <w:szCs w:val="28"/>
        </w:rPr>
        <w:object w:dxaOrig="2380" w:dyaOrig="320">
          <v:shape id="_x0000_i1063" type="#_x0000_t75" style="width:119.25pt;height:15.75pt" o:ole="">
            <v:imagedata r:id="rId78" o:title=""/>
          </v:shape>
          <o:OLEObject Type="Embed" ProgID="Equation.3" ShapeID="_x0000_i1063" DrawAspect="Content" ObjectID="_1469729881" r:id="rId79"/>
        </w:object>
      </w:r>
    </w:p>
    <w:p w:rsidR="005760AD" w:rsidRPr="007172EE" w:rsidRDefault="006B1574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7172EE">
        <w:rPr>
          <w:rFonts w:ascii="Times New Roman" w:hAnsi="Times New Roman"/>
          <w:snapToGrid w:val="0"/>
          <w:color w:val="000000"/>
          <w:position w:val="-10"/>
          <w:sz w:val="28"/>
          <w:szCs w:val="28"/>
        </w:rPr>
        <w:object w:dxaOrig="3000" w:dyaOrig="320">
          <v:shape id="_x0000_i1064" type="#_x0000_t75" style="width:150pt;height:15.75pt" o:ole="">
            <v:imagedata r:id="rId80" o:title=""/>
          </v:shape>
          <o:OLEObject Type="Embed" ProgID="Equation.3" ShapeID="_x0000_i1064" DrawAspect="Content" ObjectID="_1469729882" r:id="rId81"/>
        </w:object>
      </w:r>
    </w:p>
    <w:p w:rsidR="005760AD" w:rsidRPr="007172EE" w:rsidRDefault="006B1574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7172EE">
        <w:rPr>
          <w:rFonts w:ascii="Times New Roman" w:hAnsi="Times New Roman"/>
          <w:snapToGrid w:val="0"/>
          <w:color w:val="000000"/>
          <w:position w:val="-10"/>
          <w:sz w:val="28"/>
          <w:szCs w:val="28"/>
        </w:rPr>
        <w:object w:dxaOrig="3000" w:dyaOrig="320">
          <v:shape id="_x0000_i1065" type="#_x0000_t75" style="width:150pt;height:15.75pt" o:ole="">
            <v:imagedata r:id="rId82" o:title=""/>
          </v:shape>
          <o:OLEObject Type="Embed" ProgID="Equation.3" ShapeID="_x0000_i1065" DrawAspect="Content" ObjectID="_1469729883" r:id="rId83"/>
        </w:object>
      </w:r>
    </w:p>
    <w:p w:rsidR="005760AD" w:rsidRPr="007172EE" w:rsidRDefault="006B1574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7172EE">
        <w:rPr>
          <w:rFonts w:ascii="Times New Roman" w:hAnsi="Times New Roman"/>
          <w:snapToGrid w:val="0"/>
          <w:color w:val="000000"/>
          <w:position w:val="-10"/>
          <w:sz w:val="28"/>
          <w:szCs w:val="28"/>
        </w:rPr>
        <w:object w:dxaOrig="3019" w:dyaOrig="320">
          <v:shape id="_x0000_i1066" type="#_x0000_t75" style="width:150.75pt;height:15.75pt" o:ole="">
            <v:imagedata r:id="rId84" o:title=""/>
          </v:shape>
          <o:OLEObject Type="Embed" ProgID="Equation.3" ShapeID="_x0000_i1066" DrawAspect="Content" ObjectID="_1469729884" r:id="rId85"/>
        </w:object>
      </w:r>
    </w:p>
    <w:p w:rsidR="005760AD" w:rsidRPr="007172EE" w:rsidRDefault="006B1574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7172EE">
        <w:rPr>
          <w:rFonts w:ascii="Times New Roman" w:hAnsi="Times New Roman"/>
          <w:snapToGrid w:val="0"/>
          <w:color w:val="000000"/>
          <w:position w:val="-10"/>
          <w:sz w:val="28"/>
          <w:szCs w:val="28"/>
        </w:rPr>
        <w:object w:dxaOrig="2860" w:dyaOrig="320">
          <v:shape id="_x0000_i1067" type="#_x0000_t75" style="width:143.25pt;height:15.75pt" o:ole="">
            <v:imagedata r:id="rId86" o:title=""/>
          </v:shape>
          <o:OLEObject Type="Embed" ProgID="Equation.3" ShapeID="_x0000_i1067" DrawAspect="Content" ObjectID="_1469729885" r:id="rId87"/>
        </w:object>
      </w:r>
    </w:p>
    <w:p w:rsidR="005760AD" w:rsidRPr="007172EE" w:rsidRDefault="006B1574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7172EE">
        <w:rPr>
          <w:rFonts w:ascii="Times New Roman" w:hAnsi="Times New Roman"/>
          <w:snapToGrid w:val="0"/>
          <w:color w:val="000000"/>
          <w:position w:val="-10"/>
          <w:sz w:val="28"/>
          <w:szCs w:val="28"/>
        </w:rPr>
        <w:object w:dxaOrig="3580" w:dyaOrig="320">
          <v:shape id="_x0000_i1068" type="#_x0000_t75" style="width:179.25pt;height:15.75pt" o:ole="">
            <v:imagedata r:id="rId88" o:title=""/>
          </v:shape>
          <o:OLEObject Type="Embed" ProgID="Equation.3" ShapeID="_x0000_i1068" DrawAspect="Content" ObjectID="_1469729886" r:id="rId89"/>
        </w:object>
      </w:r>
    </w:p>
    <w:p w:rsidR="005760AD" w:rsidRPr="007172EE" w:rsidRDefault="006B1574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7172EE">
        <w:rPr>
          <w:rFonts w:ascii="Times New Roman" w:hAnsi="Times New Roman"/>
          <w:snapToGrid w:val="0"/>
          <w:color w:val="000000"/>
          <w:position w:val="-10"/>
          <w:sz w:val="28"/>
          <w:szCs w:val="28"/>
        </w:rPr>
        <w:object w:dxaOrig="3600" w:dyaOrig="320">
          <v:shape id="_x0000_i1069" type="#_x0000_t75" style="width:180pt;height:15.75pt" o:ole="">
            <v:imagedata r:id="rId90" o:title=""/>
          </v:shape>
          <o:OLEObject Type="Embed" ProgID="Equation.3" ShapeID="_x0000_i1069" DrawAspect="Content" ObjectID="_1469729887" r:id="rId91"/>
        </w:object>
      </w:r>
    </w:p>
    <w:p w:rsidR="005760AD" w:rsidRPr="007172EE" w:rsidRDefault="006B1574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7172EE">
        <w:rPr>
          <w:rFonts w:ascii="Times New Roman" w:hAnsi="Times New Roman"/>
          <w:snapToGrid w:val="0"/>
          <w:color w:val="000000"/>
          <w:position w:val="-10"/>
          <w:sz w:val="28"/>
          <w:szCs w:val="28"/>
        </w:rPr>
        <w:object w:dxaOrig="3739" w:dyaOrig="320">
          <v:shape id="_x0000_i1070" type="#_x0000_t75" style="width:186.75pt;height:15.75pt" o:ole="">
            <v:imagedata r:id="rId92" o:title=""/>
          </v:shape>
          <o:OLEObject Type="Embed" ProgID="Equation.3" ShapeID="_x0000_i1070" DrawAspect="Content" ObjectID="_1469729888" r:id="rId93"/>
        </w:object>
      </w:r>
    </w:p>
    <w:p w:rsidR="001E63FF" w:rsidRPr="007172EE" w:rsidRDefault="006B1574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7172EE">
        <w:rPr>
          <w:rFonts w:ascii="Times New Roman" w:hAnsi="Times New Roman"/>
          <w:snapToGrid w:val="0"/>
          <w:color w:val="000000"/>
          <w:position w:val="-6"/>
          <w:sz w:val="28"/>
          <w:szCs w:val="28"/>
        </w:rPr>
        <w:object w:dxaOrig="1640" w:dyaOrig="279">
          <v:shape id="_x0000_i1071" type="#_x0000_t75" style="width:81.75pt;height:14.25pt" o:ole="">
            <v:imagedata r:id="rId94" o:title=""/>
          </v:shape>
          <o:OLEObject Type="Embed" ProgID="Equation.3" ShapeID="_x0000_i1071" DrawAspect="Content" ObjectID="_1469729889" r:id="rId95"/>
        </w:object>
      </w:r>
    </w:p>
    <w:p w:rsidR="001E63FF" w:rsidRPr="007172EE" w:rsidRDefault="006B1574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7172EE">
        <w:rPr>
          <w:rFonts w:ascii="Times New Roman" w:hAnsi="Times New Roman"/>
          <w:snapToGrid w:val="0"/>
          <w:color w:val="000000"/>
          <w:position w:val="-10"/>
          <w:sz w:val="28"/>
          <w:szCs w:val="28"/>
        </w:rPr>
        <w:object w:dxaOrig="3140" w:dyaOrig="320">
          <v:shape id="_x0000_i1072" type="#_x0000_t75" style="width:156.75pt;height:15.75pt" o:ole="">
            <v:imagedata r:id="rId96" o:title=""/>
          </v:shape>
          <o:OLEObject Type="Embed" ProgID="Equation.3" ShapeID="_x0000_i1072" DrawAspect="Content" ObjectID="_1469729890" r:id="rId97"/>
        </w:object>
      </w:r>
    </w:p>
    <w:p w:rsidR="001E63FF" w:rsidRPr="007172EE" w:rsidRDefault="006B1574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7172EE">
        <w:rPr>
          <w:rFonts w:ascii="Times New Roman" w:hAnsi="Times New Roman"/>
          <w:snapToGrid w:val="0"/>
          <w:color w:val="000000"/>
          <w:position w:val="-10"/>
          <w:sz w:val="28"/>
          <w:szCs w:val="28"/>
        </w:rPr>
        <w:object w:dxaOrig="3140" w:dyaOrig="320">
          <v:shape id="_x0000_i1073" type="#_x0000_t75" style="width:156.75pt;height:15.75pt" o:ole="">
            <v:imagedata r:id="rId98" o:title=""/>
          </v:shape>
          <o:OLEObject Type="Embed" ProgID="Equation.3" ShapeID="_x0000_i1073" DrawAspect="Content" ObjectID="_1469729891" r:id="rId99"/>
        </w:object>
      </w:r>
    </w:p>
    <w:p w:rsidR="003C2945" w:rsidRDefault="006B1574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snapToGrid w:val="0"/>
          <w:color w:val="000000"/>
          <w:position w:val="-10"/>
          <w:sz w:val="28"/>
          <w:szCs w:val="28"/>
        </w:rPr>
        <w:object w:dxaOrig="3140" w:dyaOrig="320">
          <v:shape id="_x0000_i1074" type="#_x0000_t75" style="width:156.75pt;height:15.75pt" o:ole="">
            <v:imagedata r:id="rId100" o:title=""/>
          </v:shape>
          <o:OLEObject Type="Embed" ProgID="Equation.3" ShapeID="_x0000_i1074" DrawAspect="Content" ObjectID="_1469729892" r:id="rId101"/>
        </w:object>
      </w:r>
    </w:p>
    <w:p w:rsidR="001574CD" w:rsidRPr="007172EE" w:rsidRDefault="001574CD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noProof/>
          <w:snapToGrid w:val="0"/>
          <w:color w:val="000000"/>
          <w:sz w:val="28"/>
          <w:szCs w:val="28"/>
        </w:rPr>
      </w:pPr>
    </w:p>
    <w:p w:rsidR="00B5030B" w:rsidRPr="007172EE" w:rsidRDefault="00B5030B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После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проведения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коэффициентного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анализа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ликвидности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можно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сказать,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все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коэффициенты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ликвидности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ниже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нормативных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коэффициентов.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Данное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обстоятельство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связано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тем,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организация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использует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своей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кредиты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банков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заемные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средства,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также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«ДЛ-Холдинг»,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несмотря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получение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прибыли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2007-2009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годах,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может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данном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этапе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хоть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какой-то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мере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существенно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влиять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данными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средствами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показатели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своей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ликвидности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причине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недостаточности.</w:t>
      </w:r>
    </w:p>
    <w:p w:rsidR="00B228F8" w:rsidRDefault="00B228F8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Далее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представлен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расчет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A52" w:rsidRPr="007172EE">
        <w:rPr>
          <w:rFonts w:ascii="Times New Roman" w:hAnsi="Times New Roman"/>
          <w:color w:val="000000"/>
          <w:sz w:val="28"/>
          <w:szCs w:val="28"/>
        </w:rPr>
        <w:t>коэффициентов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финансовой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устойчивости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организации,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который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занесен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таблицу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2.6.</w:t>
      </w:r>
    </w:p>
    <w:p w:rsidR="00B0286B" w:rsidRPr="007172EE" w:rsidRDefault="00B0286B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B228F8" w:rsidRPr="007172EE" w:rsidRDefault="00B228F8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Таблица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2.6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–Коэффициенты,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характеризующие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финансовую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устойчивость</w:t>
      </w:r>
    </w:p>
    <w:tbl>
      <w:tblPr>
        <w:tblW w:w="8080" w:type="dxa"/>
        <w:tblInd w:w="959" w:type="dxa"/>
        <w:tblLayout w:type="fixed"/>
        <w:tblLook w:val="00A0" w:firstRow="1" w:lastRow="0" w:firstColumn="1" w:lastColumn="0" w:noHBand="0" w:noVBand="0"/>
      </w:tblPr>
      <w:tblGrid>
        <w:gridCol w:w="2835"/>
        <w:gridCol w:w="1134"/>
        <w:gridCol w:w="709"/>
        <w:gridCol w:w="708"/>
        <w:gridCol w:w="709"/>
        <w:gridCol w:w="851"/>
        <w:gridCol w:w="1134"/>
      </w:tblGrid>
      <w:tr w:rsidR="00B228F8" w:rsidRPr="00B0286B" w:rsidTr="00B0286B">
        <w:trPr>
          <w:trHeight w:val="731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B228F8" w:rsidRPr="00B0286B" w:rsidRDefault="00B228F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Показатель</w:t>
            </w:r>
          </w:p>
          <w:p w:rsidR="00B228F8" w:rsidRPr="00B0286B" w:rsidRDefault="00B228F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:rsidR="00B228F8" w:rsidRPr="00B0286B" w:rsidRDefault="00B228F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  <w:p w:rsidR="00B228F8" w:rsidRPr="00B0286B" w:rsidRDefault="00B228F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Нормативное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28F8" w:rsidRPr="00B0286B" w:rsidRDefault="00B228F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>2007</w:t>
            </w:r>
            <w:r w:rsidR="007172EE"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>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28F8" w:rsidRPr="00B0286B" w:rsidRDefault="00B228F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>2008</w:t>
            </w:r>
            <w:r w:rsidR="007172EE"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28F8" w:rsidRPr="00B0286B" w:rsidRDefault="00B228F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>2009</w:t>
            </w:r>
            <w:r w:rsidR="007172EE"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>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28F8" w:rsidRPr="00B0286B" w:rsidRDefault="00B228F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Изменения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в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абсолютных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величинах,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тыс.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руб.</w:t>
            </w:r>
          </w:p>
        </w:tc>
      </w:tr>
      <w:tr w:rsidR="00B228F8" w:rsidRPr="00B0286B" w:rsidTr="00B0286B">
        <w:trPr>
          <w:trHeight w:val="362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8F8" w:rsidRPr="00B0286B" w:rsidRDefault="00B228F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28F8" w:rsidRPr="00B0286B" w:rsidRDefault="00B228F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F8" w:rsidRPr="00B0286B" w:rsidRDefault="00B228F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F8" w:rsidRPr="00B0286B" w:rsidRDefault="00B228F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F8" w:rsidRPr="00B0286B" w:rsidRDefault="00B228F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228F8" w:rsidRPr="00B0286B" w:rsidRDefault="00B228F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2008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228F8" w:rsidRPr="00B0286B" w:rsidRDefault="00B228F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2009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</w:tr>
      <w:tr w:rsidR="00B228F8" w:rsidRPr="00B0286B" w:rsidTr="00B0286B">
        <w:trPr>
          <w:trHeight w:val="52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8F8" w:rsidRPr="00B0286B" w:rsidRDefault="00B228F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1.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Коэффициент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обеспеченности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787A52" w:rsidRPr="00B0286B">
              <w:rPr>
                <w:rFonts w:ascii="Times New Roman" w:hAnsi="Times New Roman"/>
                <w:color w:val="000000"/>
                <w:sz w:val="20"/>
              </w:rPr>
              <w:t>оборотных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787A52" w:rsidRPr="00B0286B">
              <w:rPr>
                <w:rFonts w:ascii="Times New Roman" w:hAnsi="Times New Roman"/>
                <w:color w:val="000000"/>
                <w:sz w:val="20"/>
              </w:rPr>
              <w:t>активов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787A52" w:rsidRPr="00B0286B">
              <w:rPr>
                <w:rFonts w:ascii="Times New Roman" w:hAnsi="Times New Roman"/>
                <w:color w:val="000000"/>
                <w:sz w:val="20"/>
              </w:rPr>
              <w:t>собственными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787A52" w:rsidRPr="00B0286B">
              <w:rPr>
                <w:rFonts w:ascii="Times New Roman" w:hAnsi="Times New Roman"/>
                <w:color w:val="000000"/>
                <w:sz w:val="20"/>
              </w:rPr>
              <w:t>средствами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8F8" w:rsidRPr="00B0286B" w:rsidRDefault="00B228F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&gt;0,1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8F8" w:rsidRPr="00B0286B" w:rsidRDefault="00B228F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0,02</w:t>
            </w:r>
            <w:r w:rsidR="001E63FF" w:rsidRPr="00B0286B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8F8" w:rsidRPr="00B0286B" w:rsidRDefault="001E63F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0,017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8F8" w:rsidRPr="00B0286B" w:rsidRDefault="00B228F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0,02</w:t>
            </w:r>
            <w:r w:rsidR="001E63FF" w:rsidRPr="00B0286B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8F8" w:rsidRPr="00B0286B" w:rsidRDefault="00C75F9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</w:t>
            </w:r>
            <w:r w:rsidR="00B228F8" w:rsidRPr="00B0286B"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,008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8F8" w:rsidRPr="00B0286B" w:rsidRDefault="00B228F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</w:t>
            </w:r>
            <w:r w:rsidR="00C75F9C" w:rsidRPr="00B0286B">
              <w:rPr>
                <w:rFonts w:ascii="Times New Roman" w:hAnsi="Times New Roman"/>
                <w:color w:val="000000"/>
                <w:sz w:val="20"/>
              </w:rPr>
              <w:t>,006</w:t>
            </w:r>
          </w:p>
        </w:tc>
      </w:tr>
      <w:tr w:rsidR="00C75F9C" w:rsidRPr="00B0286B" w:rsidTr="00B0286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F9C" w:rsidRPr="00B0286B" w:rsidRDefault="00C75F9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2.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Коэффициент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финансовой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независимости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(автономии)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F9C" w:rsidRPr="00B0286B" w:rsidRDefault="00C75F9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&gt;0,5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F9C" w:rsidRPr="00B0286B" w:rsidRDefault="00C75F9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0,025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F9C" w:rsidRPr="00B0286B" w:rsidRDefault="00C75F9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0,017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F9C" w:rsidRPr="00B0286B" w:rsidRDefault="00C75F9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0,023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F9C" w:rsidRPr="00B0286B" w:rsidRDefault="00C75F9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-0,008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F9C" w:rsidRPr="00B0286B" w:rsidRDefault="00C75F9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0,006</w:t>
            </w:r>
          </w:p>
        </w:tc>
      </w:tr>
      <w:tr w:rsidR="00C75F9C" w:rsidRPr="00B0286B" w:rsidTr="00B0286B">
        <w:trPr>
          <w:trHeight w:val="52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F9C" w:rsidRPr="00B0286B" w:rsidRDefault="00C75F9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3.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Коэффициент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обеспеченности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запасов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собственными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средствами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F9C" w:rsidRPr="00B0286B" w:rsidRDefault="00C75F9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0,6-0,8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F9C" w:rsidRPr="00B0286B" w:rsidRDefault="00C75F9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0,035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F9C" w:rsidRPr="00B0286B" w:rsidRDefault="00C75F9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0,022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F9C" w:rsidRPr="00B0286B" w:rsidRDefault="00C75F9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0,042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F9C" w:rsidRPr="00B0286B" w:rsidRDefault="00C75F9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-0,01</w:t>
            </w:r>
            <w:r w:rsidR="00AA0CB7" w:rsidRPr="00B0286B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F9C" w:rsidRPr="00B0286B" w:rsidRDefault="00C75F9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0,02</w:t>
            </w:r>
          </w:p>
        </w:tc>
      </w:tr>
      <w:tr w:rsidR="00C75F9C" w:rsidRPr="00B0286B" w:rsidTr="00B0286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F9C" w:rsidRPr="00B0286B" w:rsidRDefault="00C75F9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4.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Коэффициент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F9C" w:rsidRPr="00B0286B" w:rsidRDefault="00C75F9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&gt;=1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F9C" w:rsidRPr="00B0286B" w:rsidRDefault="00C75F9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0,02</w:t>
            </w:r>
            <w:r w:rsidR="00AA0CB7" w:rsidRPr="00B0286B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F9C" w:rsidRPr="00B0286B" w:rsidRDefault="00C75F9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0,01</w:t>
            </w:r>
            <w:r w:rsidR="00AA0CB7" w:rsidRPr="00B0286B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F9C" w:rsidRPr="00B0286B" w:rsidRDefault="00C75F9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0,02</w:t>
            </w:r>
            <w:r w:rsidR="00AA0CB7" w:rsidRPr="00B0286B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F9C" w:rsidRPr="00B0286B" w:rsidRDefault="00AA0C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-0,007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CB7" w:rsidRPr="00B0286B" w:rsidRDefault="00C75F9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0,0</w:t>
            </w:r>
            <w:r w:rsidR="00AA0CB7" w:rsidRPr="00B0286B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</w:tr>
      <w:tr w:rsidR="00AA0CB7" w:rsidRPr="00B0286B" w:rsidTr="00B0286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CB7" w:rsidRPr="00B0286B" w:rsidRDefault="00AA0C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5.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Коэффициент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финансовой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устойчивости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CB7" w:rsidRPr="00B0286B" w:rsidRDefault="00AA0C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0,6-0,8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CB7" w:rsidRPr="00B0286B" w:rsidRDefault="00AA0C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0,025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CB7" w:rsidRPr="00B0286B" w:rsidRDefault="00AA0C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0,017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CB7" w:rsidRPr="00B0286B" w:rsidRDefault="00AA0C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0,023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CB7" w:rsidRPr="00B0286B" w:rsidRDefault="00AA0C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-0,008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CB7" w:rsidRPr="00B0286B" w:rsidRDefault="00AA0C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0,006</w:t>
            </w:r>
          </w:p>
        </w:tc>
      </w:tr>
    </w:tbl>
    <w:p w:rsidR="00B228F8" w:rsidRPr="007172EE" w:rsidRDefault="00B228F8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1E63FF" w:rsidRPr="007172EE" w:rsidRDefault="006B1574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10"/>
          <w:sz w:val="28"/>
          <w:szCs w:val="28"/>
        </w:rPr>
        <w:object w:dxaOrig="3080" w:dyaOrig="320">
          <v:shape id="_x0000_i1075" type="#_x0000_t75" style="width:153.75pt;height:15.75pt" o:ole="">
            <v:imagedata r:id="rId102" o:title=""/>
          </v:shape>
          <o:OLEObject Type="Embed" ProgID="Equation.3" ShapeID="_x0000_i1075" DrawAspect="Content" ObjectID="_1469729893" r:id="rId103"/>
        </w:object>
      </w:r>
    </w:p>
    <w:p w:rsidR="001E63FF" w:rsidRPr="007172EE" w:rsidRDefault="006B1574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10"/>
          <w:sz w:val="28"/>
          <w:szCs w:val="28"/>
        </w:rPr>
        <w:object w:dxaOrig="3960" w:dyaOrig="320">
          <v:shape id="_x0000_i1076" type="#_x0000_t75" style="width:198pt;height:15.75pt" o:ole="">
            <v:imagedata r:id="rId104" o:title=""/>
          </v:shape>
          <o:OLEObject Type="Embed" ProgID="Equation.3" ShapeID="_x0000_i1076" DrawAspect="Content" ObjectID="_1469729894" r:id="rId105"/>
        </w:object>
      </w:r>
    </w:p>
    <w:p w:rsidR="001E63FF" w:rsidRPr="007172EE" w:rsidRDefault="006B1574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10"/>
          <w:sz w:val="28"/>
          <w:szCs w:val="28"/>
        </w:rPr>
        <w:object w:dxaOrig="4060" w:dyaOrig="320">
          <v:shape id="_x0000_i1077" type="#_x0000_t75" style="width:203.25pt;height:15.75pt" o:ole="">
            <v:imagedata r:id="rId106" o:title=""/>
          </v:shape>
          <o:OLEObject Type="Embed" ProgID="Equation.3" ShapeID="_x0000_i1077" DrawAspect="Content" ObjectID="_1469729895" r:id="rId107"/>
        </w:object>
      </w:r>
    </w:p>
    <w:p w:rsidR="001E63FF" w:rsidRPr="007172EE" w:rsidRDefault="006B1574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10"/>
          <w:sz w:val="28"/>
          <w:szCs w:val="28"/>
        </w:rPr>
        <w:object w:dxaOrig="4099" w:dyaOrig="320">
          <v:shape id="_x0000_i1078" type="#_x0000_t75" style="width:204.75pt;height:15.75pt" o:ole="">
            <v:imagedata r:id="rId108" o:title=""/>
          </v:shape>
          <o:OLEObject Type="Embed" ProgID="Equation.3" ShapeID="_x0000_i1078" DrawAspect="Content" ObjectID="_1469729896" r:id="rId109"/>
        </w:object>
      </w:r>
    </w:p>
    <w:p w:rsidR="00C75F9C" w:rsidRPr="007172EE" w:rsidRDefault="006B1574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6"/>
          <w:sz w:val="28"/>
          <w:szCs w:val="28"/>
        </w:rPr>
        <w:object w:dxaOrig="1380" w:dyaOrig="279">
          <v:shape id="_x0000_i1079" type="#_x0000_t75" style="width:69pt;height:14.25pt" o:ole="">
            <v:imagedata r:id="rId110" o:title=""/>
          </v:shape>
          <o:OLEObject Type="Embed" ProgID="Equation.3" ShapeID="_x0000_i1079" DrawAspect="Content" ObjectID="_1469729897" r:id="rId111"/>
        </w:object>
      </w:r>
    </w:p>
    <w:p w:rsidR="00C75F9C" w:rsidRPr="007172EE" w:rsidRDefault="006B1574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10"/>
          <w:sz w:val="28"/>
          <w:szCs w:val="28"/>
        </w:rPr>
        <w:object w:dxaOrig="2820" w:dyaOrig="320">
          <v:shape id="_x0000_i1080" type="#_x0000_t75" style="width:141pt;height:15.75pt" o:ole="">
            <v:imagedata r:id="rId112" o:title=""/>
          </v:shape>
          <o:OLEObject Type="Embed" ProgID="Equation.3" ShapeID="_x0000_i1080" DrawAspect="Content" ObjectID="_1469729898" r:id="rId113"/>
        </w:object>
      </w:r>
    </w:p>
    <w:p w:rsidR="00C75F9C" w:rsidRPr="007172EE" w:rsidRDefault="006B1574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10"/>
          <w:sz w:val="28"/>
          <w:szCs w:val="28"/>
        </w:rPr>
        <w:object w:dxaOrig="2920" w:dyaOrig="320">
          <v:shape id="_x0000_i1081" type="#_x0000_t75" style="width:146.25pt;height:15.75pt" o:ole="">
            <v:imagedata r:id="rId114" o:title=""/>
          </v:shape>
          <o:OLEObject Type="Embed" ProgID="Equation.3" ShapeID="_x0000_i1081" DrawAspect="Content" ObjectID="_1469729899" r:id="rId115"/>
        </w:object>
      </w:r>
    </w:p>
    <w:p w:rsidR="001E63FF" w:rsidRPr="007172EE" w:rsidRDefault="006B1574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10"/>
          <w:sz w:val="28"/>
          <w:szCs w:val="28"/>
        </w:rPr>
        <w:object w:dxaOrig="2960" w:dyaOrig="320">
          <v:shape id="_x0000_i1082" type="#_x0000_t75" style="width:147.75pt;height:15.75pt" o:ole="">
            <v:imagedata r:id="rId116" o:title=""/>
          </v:shape>
          <o:OLEObject Type="Embed" ProgID="Equation.3" ShapeID="_x0000_i1082" DrawAspect="Content" ObjectID="_1469729900" r:id="rId117"/>
        </w:object>
      </w:r>
    </w:p>
    <w:p w:rsidR="00C75F9C" w:rsidRPr="007172EE" w:rsidRDefault="006B1574" w:rsidP="009124C3">
      <w:pPr>
        <w:widowControl/>
        <w:tabs>
          <w:tab w:val="left" w:pos="0"/>
        </w:tabs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10"/>
          <w:sz w:val="28"/>
          <w:szCs w:val="28"/>
        </w:rPr>
        <w:object w:dxaOrig="3019" w:dyaOrig="320">
          <v:shape id="_x0000_i1083" type="#_x0000_t75" style="width:150.75pt;height:15.75pt" o:ole="">
            <v:imagedata r:id="rId118" o:title=""/>
          </v:shape>
          <o:OLEObject Type="Embed" ProgID="Equation.3" ShapeID="_x0000_i1083" DrawAspect="Content" ObjectID="_1469729901" r:id="rId119"/>
        </w:object>
      </w:r>
    </w:p>
    <w:p w:rsidR="00C75F9C" w:rsidRPr="007172EE" w:rsidRDefault="006B1574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10"/>
          <w:sz w:val="28"/>
          <w:szCs w:val="28"/>
        </w:rPr>
        <w:object w:dxaOrig="4099" w:dyaOrig="320">
          <v:shape id="_x0000_i1084" type="#_x0000_t75" style="width:204.75pt;height:15.75pt" o:ole="">
            <v:imagedata r:id="rId120" o:title=""/>
          </v:shape>
          <o:OLEObject Type="Embed" ProgID="Equation.3" ShapeID="_x0000_i1084" DrawAspect="Content" ObjectID="_1469729902" r:id="rId121"/>
        </w:object>
      </w:r>
    </w:p>
    <w:p w:rsidR="00C75F9C" w:rsidRPr="007172EE" w:rsidRDefault="006B1574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10"/>
          <w:sz w:val="28"/>
          <w:szCs w:val="28"/>
        </w:rPr>
        <w:object w:dxaOrig="4180" w:dyaOrig="320">
          <v:shape id="_x0000_i1085" type="#_x0000_t75" style="width:209.25pt;height:15.75pt" o:ole="">
            <v:imagedata r:id="rId122" o:title=""/>
          </v:shape>
          <o:OLEObject Type="Embed" ProgID="Equation.3" ShapeID="_x0000_i1085" DrawAspect="Content" ObjectID="_1469729903" r:id="rId123"/>
        </w:object>
      </w:r>
    </w:p>
    <w:p w:rsidR="00C75F9C" w:rsidRPr="007172EE" w:rsidRDefault="006B1574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10"/>
          <w:sz w:val="28"/>
          <w:szCs w:val="28"/>
        </w:rPr>
        <w:object w:dxaOrig="4220" w:dyaOrig="320">
          <v:shape id="_x0000_i1086" type="#_x0000_t75" style="width:210.75pt;height:15.75pt" o:ole="">
            <v:imagedata r:id="rId124" o:title=""/>
          </v:shape>
          <o:OLEObject Type="Embed" ProgID="Equation.3" ShapeID="_x0000_i1086" DrawAspect="Content" ObjectID="_1469729904" r:id="rId125"/>
        </w:object>
      </w:r>
    </w:p>
    <w:p w:rsidR="00C75F9C" w:rsidRPr="007172EE" w:rsidRDefault="006B1574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10"/>
          <w:sz w:val="28"/>
          <w:szCs w:val="28"/>
        </w:rPr>
        <w:object w:dxaOrig="1460" w:dyaOrig="320">
          <v:shape id="_x0000_i1087" type="#_x0000_t75" style="width:72.75pt;height:15.75pt" o:ole="">
            <v:imagedata r:id="rId126" o:title=""/>
          </v:shape>
          <o:OLEObject Type="Embed" ProgID="Equation.3" ShapeID="_x0000_i1087" DrawAspect="Content" ObjectID="_1469729905" r:id="rId127"/>
        </w:object>
      </w:r>
    </w:p>
    <w:p w:rsidR="00C75F9C" w:rsidRPr="007172EE" w:rsidRDefault="006B1574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10"/>
          <w:sz w:val="28"/>
          <w:szCs w:val="28"/>
        </w:rPr>
        <w:object w:dxaOrig="2780" w:dyaOrig="320">
          <v:shape id="_x0000_i1088" type="#_x0000_t75" style="width:138.75pt;height:15.75pt" o:ole="">
            <v:imagedata r:id="rId128" o:title=""/>
          </v:shape>
          <o:OLEObject Type="Embed" ProgID="Equation.3" ShapeID="_x0000_i1088" DrawAspect="Content" ObjectID="_1469729906" r:id="rId129"/>
        </w:object>
      </w:r>
    </w:p>
    <w:p w:rsidR="00C75F9C" w:rsidRPr="007172EE" w:rsidRDefault="006B1574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10"/>
          <w:sz w:val="28"/>
          <w:szCs w:val="28"/>
        </w:rPr>
        <w:object w:dxaOrig="2860" w:dyaOrig="320">
          <v:shape id="_x0000_i1089" type="#_x0000_t75" style="width:143.25pt;height:15.75pt" o:ole="">
            <v:imagedata r:id="rId130" o:title=""/>
          </v:shape>
          <o:OLEObject Type="Embed" ProgID="Equation.3" ShapeID="_x0000_i1089" DrawAspect="Content" ObjectID="_1469729907" r:id="rId131"/>
        </w:object>
      </w:r>
    </w:p>
    <w:p w:rsidR="00AA0CB7" w:rsidRPr="007172EE" w:rsidRDefault="006B1574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10"/>
          <w:sz w:val="28"/>
          <w:szCs w:val="28"/>
        </w:rPr>
        <w:object w:dxaOrig="2900" w:dyaOrig="320">
          <v:shape id="_x0000_i1090" type="#_x0000_t75" style="width:144.75pt;height:15.75pt" o:ole="">
            <v:imagedata r:id="rId132" o:title=""/>
          </v:shape>
          <o:OLEObject Type="Embed" ProgID="Equation.3" ShapeID="_x0000_i1090" DrawAspect="Content" ObjectID="_1469729908" r:id="rId133"/>
        </w:object>
      </w:r>
    </w:p>
    <w:p w:rsidR="001E63FF" w:rsidRPr="007172EE" w:rsidRDefault="006B1574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10"/>
          <w:sz w:val="28"/>
          <w:szCs w:val="28"/>
        </w:rPr>
        <w:object w:dxaOrig="2260" w:dyaOrig="320">
          <v:shape id="_x0000_i1091" type="#_x0000_t75" style="width:113.25pt;height:15.75pt" o:ole="">
            <v:imagedata r:id="rId134" o:title=""/>
          </v:shape>
          <o:OLEObject Type="Embed" ProgID="Equation.3" ShapeID="_x0000_i1091" DrawAspect="Content" ObjectID="_1469729909" r:id="rId135"/>
        </w:object>
      </w:r>
    </w:p>
    <w:p w:rsidR="00AA0CB7" w:rsidRPr="007172EE" w:rsidRDefault="006B1574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10"/>
          <w:sz w:val="28"/>
          <w:szCs w:val="28"/>
        </w:rPr>
        <w:object w:dxaOrig="3460" w:dyaOrig="320">
          <v:shape id="_x0000_i1092" type="#_x0000_t75" style="width:173.25pt;height:15.75pt" o:ole="">
            <v:imagedata r:id="rId136" o:title=""/>
          </v:shape>
          <o:OLEObject Type="Embed" ProgID="Equation.3" ShapeID="_x0000_i1092" DrawAspect="Content" ObjectID="_1469729910" r:id="rId137"/>
        </w:object>
      </w:r>
    </w:p>
    <w:p w:rsidR="00AA0CB7" w:rsidRPr="007172EE" w:rsidRDefault="006B1574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10"/>
          <w:sz w:val="28"/>
          <w:szCs w:val="28"/>
        </w:rPr>
        <w:object w:dxaOrig="3560" w:dyaOrig="320">
          <v:shape id="_x0000_i1093" type="#_x0000_t75" style="width:177.75pt;height:15.75pt" o:ole="">
            <v:imagedata r:id="rId138" o:title=""/>
          </v:shape>
          <o:OLEObject Type="Embed" ProgID="Equation.3" ShapeID="_x0000_i1093" DrawAspect="Content" ObjectID="_1469729911" r:id="rId139"/>
        </w:object>
      </w:r>
    </w:p>
    <w:p w:rsidR="00AA0CB7" w:rsidRPr="007172EE" w:rsidRDefault="006B1574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10"/>
          <w:sz w:val="28"/>
          <w:szCs w:val="28"/>
        </w:rPr>
        <w:object w:dxaOrig="3600" w:dyaOrig="320">
          <v:shape id="_x0000_i1094" type="#_x0000_t75" style="width:180pt;height:15.75pt" o:ole="">
            <v:imagedata r:id="rId140" o:title=""/>
          </v:shape>
          <o:OLEObject Type="Embed" ProgID="Equation.3" ShapeID="_x0000_i1094" DrawAspect="Content" ObjectID="_1469729912" r:id="rId141"/>
        </w:object>
      </w:r>
    </w:p>
    <w:p w:rsidR="001574CD" w:rsidRDefault="001574CD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B228F8" w:rsidRPr="007172EE" w:rsidRDefault="00B228F8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Как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видно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из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таблицы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2.6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течение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анализируемого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периода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один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из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коэффициентов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финансовой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устойчивости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организации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укладываются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оптимальное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значение.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Коэффициент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финансовой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независимости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(автономии)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ежегодно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соответствует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показателю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0,02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свидетельствует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том,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удельный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вес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собственного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капитала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очень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мал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относительно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состава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валюты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баланса,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характеризует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организацию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негативной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стороны.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этом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же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свидетельствует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такие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коэффициенты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обеспеченности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собственными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источниками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финансирования,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также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коэффициент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финансовой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устойчивости,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есть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организации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применяется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принцип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самофинансирования.</w:t>
      </w:r>
    </w:p>
    <w:p w:rsidR="00B228F8" w:rsidRPr="007172EE" w:rsidRDefault="00B228F8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отношении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коэффициента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обеспеченности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запасов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собственными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средствами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можно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констатировать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также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отрицательный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момент,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создающий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ситуацию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возникновения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риска,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связанного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финансированием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медленно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реализуемых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материальных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активов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счет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заемных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средств.</w:t>
      </w:r>
    </w:p>
    <w:p w:rsidR="00B228F8" w:rsidRPr="007172EE" w:rsidRDefault="00B228F8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Коэффициент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финансирования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достигает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нормативного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значения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протяжении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всего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периода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более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0,08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ед.,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есть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подтверждая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факт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финансирования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организации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большей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части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счет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заемных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средств.</w:t>
      </w:r>
    </w:p>
    <w:p w:rsidR="003826D9" w:rsidRPr="007172EE" w:rsidRDefault="003826D9" w:rsidP="009124C3">
      <w:pPr>
        <w:widowControl/>
        <w:autoSpaceDE w:val="0"/>
        <w:autoSpaceDN w:val="0"/>
        <w:adjustRightInd w:val="0"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Итак,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высокая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доля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заемных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средств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структуре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пассивов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A6626" w:rsidRPr="007172EE">
        <w:rPr>
          <w:rFonts w:ascii="Times New Roman" w:hAnsi="Times New Roman"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A6626" w:rsidRPr="007172EE">
        <w:rPr>
          <w:rFonts w:ascii="Times New Roman" w:hAnsi="Times New Roman"/>
          <w:color w:val="000000"/>
          <w:sz w:val="28"/>
          <w:szCs w:val="28"/>
        </w:rPr>
        <w:t>«ДЛ-Холдинг»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отрицательно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сказывается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конечных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показателях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финансовой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устойчивости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платежеспособности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сглаживания,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которого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требуется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хорошая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организация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системы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риск-менеджмента.</w:t>
      </w:r>
    </w:p>
    <w:p w:rsidR="00B228F8" w:rsidRPr="007172EE" w:rsidRDefault="00B228F8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Далее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произведен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расчет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показателей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рентабельности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предприятия.</w:t>
      </w:r>
    </w:p>
    <w:p w:rsidR="00B228F8" w:rsidRPr="007172EE" w:rsidRDefault="00B228F8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Все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данные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представлены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таблице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2.7.</w:t>
      </w:r>
    </w:p>
    <w:p w:rsidR="00D357F5" w:rsidRDefault="00B228F8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Анализ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показателей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рентабельности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показывает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снижение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показателя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экономической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рентабельности,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финансовой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рентабельности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повышение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рентабельности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продаж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рентабельности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продукции.</w:t>
      </w:r>
    </w:p>
    <w:p w:rsidR="00B0286B" w:rsidRPr="007172EE" w:rsidRDefault="00B0286B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B228F8" w:rsidRPr="007172EE" w:rsidRDefault="00B228F8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Таблица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2.7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-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Анализ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рентабельности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4F82" w:rsidRPr="007172EE">
        <w:rPr>
          <w:rFonts w:ascii="Times New Roman" w:hAnsi="Times New Roman"/>
          <w:color w:val="000000"/>
          <w:sz w:val="28"/>
          <w:szCs w:val="28"/>
        </w:rPr>
        <w:t>(%)</w:t>
      </w:r>
    </w:p>
    <w:tbl>
      <w:tblPr>
        <w:tblW w:w="7938" w:type="dxa"/>
        <w:tblInd w:w="959" w:type="dxa"/>
        <w:tblLook w:val="00A0" w:firstRow="1" w:lastRow="0" w:firstColumn="1" w:lastColumn="0" w:noHBand="0" w:noVBand="0"/>
      </w:tblPr>
      <w:tblGrid>
        <w:gridCol w:w="4111"/>
        <w:gridCol w:w="1134"/>
        <w:gridCol w:w="1275"/>
        <w:gridCol w:w="1418"/>
      </w:tblGrid>
      <w:tr w:rsidR="00B228F8" w:rsidRPr="00B0286B" w:rsidTr="00B0286B">
        <w:trPr>
          <w:trHeight w:val="5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B228F8" w:rsidRPr="00B0286B" w:rsidRDefault="00B228F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228F8" w:rsidRPr="00B0286B" w:rsidRDefault="00B228F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2007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B228F8" w:rsidRPr="00B0286B" w:rsidRDefault="00B228F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2008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B228F8" w:rsidRPr="00B0286B" w:rsidRDefault="00B228F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2009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</w:tr>
      <w:tr w:rsidR="00B228F8" w:rsidRPr="00B0286B" w:rsidTr="00B0286B">
        <w:trPr>
          <w:trHeight w:val="6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8F8" w:rsidRPr="00B0286B" w:rsidRDefault="00B228F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Рентабельность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общих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активов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(ROA)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(экономическая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рентабельность),%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F8" w:rsidRPr="00B0286B" w:rsidRDefault="00B64F82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8F8" w:rsidRPr="00B0286B" w:rsidRDefault="00B64F82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8F8" w:rsidRPr="00B0286B" w:rsidRDefault="00B228F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0,3</w:t>
            </w:r>
          </w:p>
        </w:tc>
      </w:tr>
      <w:tr w:rsidR="00B228F8" w:rsidRPr="00B0286B" w:rsidTr="00B0286B">
        <w:trPr>
          <w:trHeight w:val="63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8F8" w:rsidRPr="00B0286B" w:rsidRDefault="00B228F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Рентабельность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собственного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капитала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(ROE)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(финансовая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рентабельность),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8F8" w:rsidRPr="00B0286B" w:rsidRDefault="00B228F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103.3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8F8" w:rsidRPr="00B0286B" w:rsidRDefault="00F00D83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46,3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8F8" w:rsidRPr="00B0286B" w:rsidRDefault="00B228F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13,7</w:t>
            </w:r>
          </w:p>
        </w:tc>
      </w:tr>
      <w:tr w:rsidR="00B228F8" w:rsidRPr="00B0286B" w:rsidTr="00B0286B">
        <w:trPr>
          <w:trHeight w:val="4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8F8" w:rsidRPr="00B0286B" w:rsidRDefault="00B228F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Рентабельность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продаж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(ROS),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8F8" w:rsidRPr="00B0286B" w:rsidRDefault="00B228F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8F8" w:rsidRPr="00B0286B" w:rsidRDefault="00B228F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8F8" w:rsidRPr="00B0286B" w:rsidRDefault="00B228F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1,8</w:t>
            </w:r>
          </w:p>
        </w:tc>
      </w:tr>
      <w:tr w:rsidR="00B228F8" w:rsidRPr="00B0286B" w:rsidTr="00B0286B">
        <w:trPr>
          <w:trHeight w:val="5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8F8" w:rsidRPr="00B0286B" w:rsidRDefault="00B228F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Рентабельность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продукции,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8F8" w:rsidRPr="00B0286B" w:rsidRDefault="00B228F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8F8" w:rsidRPr="00B0286B" w:rsidRDefault="00B228F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8F8" w:rsidRPr="00B0286B" w:rsidRDefault="00B228F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1,9</w:t>
            </w:r>
          </w:p>
        </w:tc>
      </w:tr>
    </w:tbl>
    <w:p w:rsidR="001574CD" w:rsidRDefault="001574CD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B228F8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10"/>
          <w:sz w:val="28"/>
          <w:szCs w:val="28"/>
        </w:rPr>
        <w:object w:dxaOrig="2600" w:dyaOrig="380">
          <v:shape id="_x0000_i1095" type="#_x0000_t75" style="width:129.75pt;height:18.75pt" o:ole="">
            <v:imagedata r:id="rId142" o:title=""/>
          </v:shape>
          <o:OLEObject Type="Embed" ProgID="Equation.3" ShapeID="_x0000_i1095" DrawAspect="Content" ObjectID="_1469729913" r:id="rId143"/>
        </w:object>
      </w:r>
    </w:p>
    <w:p w:rsidR="00F7136F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10"/>
          <w:sz w:val="28"/>
          <w:szCs w:val="28"/>
        </w:rPr>
        <w:object w:dxaOrig="3519" w:dyaOrig="320">
          <v:shape id="_x0000_i1096" type="#_x0000_t75" style="width:176.25pt;height:15.75pt" o:ole="">
            <v:imagedata r:id="rId144" o:title=""/>
          </v:shape>
          <o:OLEObject Type="Embed" ProgID="Equation.3" ShapeID="_x0000_i1096" DrawAspect="Content" ObjectID="_1469729914" r:id="rId145"/>
        </w:object>
      </w:r>
    </w:p>
    <w:p w:rsidR="00F7136F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10"/>
          <w:sz w:val="28"/>
          <w:szCs w:val="28"/>
        </w:rPr>
        <w:object w:dxaOrig="3500" w:dyaOrig="320">
          <v:shape id="_x0000_i1097" type="#_x0000_t75" style="width:174.75pt;height:15.75pt" o:ole="">
            <v:imagedata r:id="rId146" o:title=""/>
          </v:shape>
          <o:OLEObject Type="Embed" ProgID="Equation.3" ShapeID="_x0000_i1097" DrawAspect="Content" ObjectID="_1469729915" r:id="rId147"/>
        </w:object>
      </w:r>
    </w:p>
    <w:p w:rsidR="00F7136F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10"/>
          <w:sz w:val="28"/>
          <w:szCs w:val="28"/>
        </w:rPr>
        <w:object w:dxaOrig="3360" w:dyaOrig="320">
          <v:shape id="_x0000_i1098" type="#_x0000_t75" style="width:168pt;height:15.75pt" o:ole="">
            <v:imagedata r:id="rId148" o:title=""/>
          </v:shape>
          <o:OLEObject Type="Embed" ProgID="Equation.3" ShapeID="_x0000_i1098" DrawAspect="Content" ObjectID="_1469729916" r:id="rId149"/>
        </w:object>
      </w:r>
    </w:p>
    <w:p w:rsidR="00B64F82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10"/>
          <w:sz w:val="28"/>
          <w:szCs w:val="28"/>
        </w:rPr>
        <w:object w:dxaOrig="2320" w:dyaOrig="380">
          <v:shape id="_x0000_i1099" type="#_x0000_t75" style="width:116.25pt;height:18.75pt" o:ole="">
            <v:imagedata r:id="rId150" o:title=""/>
          </v:shape>
          <o:OLEObject Type="Embed" ProgID="Equation.3" ShapeID="_x0000_i1099" DrawAspect="Content" ObjectID="_1469729917" r:id="rId151"/>
        </w:object>
      </w:r>
    </w:p>
    <w:p w:rsidR="00B64F82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10"/>
          <w:sz w:val="28"/>
          <w:szCs w:val="28"/>
        </w:rPr>
        <w:object w:dxaOrig="3500" w:dyaOrig="320">
          <v:shape id="_x0000_i1100" type="#_x0000_t75" style="width:174.75pt;height:15.75pt" o:ole="">
            <v:imagedata r:id="rId152" o:title=""/>
          </v:shape>
          <o:OLEObject Type="Embed" ProgID="Equation.3" ShapeID="_x0000_i1100" DrawAspect="Content" ObjectID="_1469729918" r:id="rId153"/>
        </w:object>
      </w:r>
    </w:p>
    <w:p w:rsidR="00B64F82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10"/>
          <w:sz w:val="28"/>
          <w:szCs w:val="28"/>
        </w:rPr>
        <w:object w:dxaOrig="3500" w:dyaOrig="320">
          <v:shape id="_x0000_i1101" type="#_x0000_t75" style="width:174.75pt;height:15.75pt" o:ole="">
            <v:imagedata r:id="rId154" o:title=""/>
          </v:shape>
          <o:OLEObject Type="Embed" ProgID="Equation.3" ShapeID="_x0000_i1101" DrawAspect="Content" ObjectID="_1469729919" r:id="rId155"/>
        </w:object>
      </w:r>
    </w:p>
    <w:p w:rsidR="00B64F82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10"/>
          <w:sz w:val="28"/>
          <w:szCs w:val="28"/>
        </w:rPr>
        <w:object w:dxaOrig="4202" w:dyaOrig="315">
          <v:shape id="_x0000_i1102" type="#_x0000_t75" style="width:210pt;height:15.75pt" o:ole="">
            <v:imagedata r:id="rId156" o:title=""/>
          </v:shape>
          <o:OLEObject Type="Embed" ProgID="Equation.3" ShapeID="_x0000_i1102" DrawAspect="Content" ObjectID="_1469729920" r:id="rId157"/>
        </w:object>
      </w:r>
    </w:p>
    <w:p w:rsidR="00F00D83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10"/>
          <w:sz w:val="28"/>
          <w:szCs w:val="28"/>
        </w:rPr>
        <w:object w:dxaOrig="2100" w:dyaOrig="320">
          <v:shape id="_x0000_i1103" type="#_x0000_t75" style="width:105pt;height:15.75pt" o:ole="">
            <v:imagedata r:id="rId158" o:title=""/>
          </v:shape>
          <o:OLEObject Type="Embed" ProgID="Equation.3" ShapeID="_x0000_i1103" DrawAspect="Content" ObjectID="_1469729921" r:id="rId159"/>
        </w:object>
      </w:r>
    </w:p>
    <w:p w:rsidR="00F7136F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10"/>
          <w:sz w:val="28"/>
          <w:szCs w:val="28"/>
        </w:rPr>
        <w:object w:dxaOrig="3580" w:dyaOrig="320">
          <v:shape id="_x0000_i1104" type="#_x0000_t75" style="width:179.25pt;height:15.75pt" o:ole="">
            <v:imagedata r:id="rId160" o:title=""/>
          </v:shape>
          <o:OLEObject Type="Embed" ProgID="Equation.3" ShapeID="_x0000_i1104" DrawAspect="Content" ObjectID="_1469729922" r:id="rId161"/>
        </w:object>
      </w:r>
    </w:p>
    <w:p w:rsidR="00F00D83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10"/>
          <w:sz w:val="28"/>
          <w:szCs w:val="28"/>
        </w:rPr>
        <w:object w:dxaOrig="3420" w:dyaOrig="320">
          <v:shape id="_x0000_i1105" type="#_x0000_t75" style="width:171pt;height:15.75pt" o:ole="">
            <v:imagedata r:id="rId162" o:title=""/>
          </v:shape>
          <o:OLEObject Type="Embed" ProgID="Equation.3" ShapeID="_x0000_i1105" DrawAspect="Content" ObjectID="_1469729923" r:id="rId163"/>
        </w:object>
      </w:r>
    </w:p>
    <w:p w:rsidR="00F00D83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10"/>
          <w:sz w:val="28"/>
          <w:szCs w:val="28"/>
        </w:rPr>
        <w:object w:dxaOrig="3640" w:dyaOrig="320">
          <v:shape id="_x0000_i1106" type="#_x0000_t75" style="width:182.25pt;height:15.75pt" o:ole="">
            <v:imagedata r:id="rId164" o:title=""/>
          </v:shape>
          <o:OLEObject Type="Embed" ProgID="Equation.3" ShapeID="_x0000_i1106" DrawAspect="Content" ObjectID="_1469729924" r:id="rId165"/>
        </w:object>
      </w:r>
    </w:p>
    <w:p w:rsidR="00F00D83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10"/>
          <w:sz w:val="28"/>
          <w:szCs w:val="28"/>
        </w:rPr>
        <w:object w:dxaOrig="3391" w:dyaOrig="315">
          <v:shape id="_x0000_i1107" type="#_x0000_t75" style="width:169.5pt;height:15.75pt" o:ole="">
            <v:imagedata r:id="rId166" o:title=""/>
          </v:shape>
          <o:OLEObject Type="Embed" ProgID="Equation.3" ShapeID="_x0000_i1107" DrawAspect="Content" ObjectID="_1469729925" r:id="rId167"/>
        </w:object>
      </w:r>
    </w:p>
    <w:p w:rsidR="00F00D83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10"/>
          <w:sz w:val="28"/>
          <w:szCs w:val="28"/>
        </w:rPr>
        <w:object w:dxaOrig="3400" w:dyaOrig="320">
          <v:shape id="_x0000_i1108" type="#_x0000_t75" style="width:170.25pt;height:15.75pt" o:ole="">
            <v:imagedata r:id="rId168" o:title=""/>
          </v:shape>
          <o:OLEObject Type="Embed" ProgID="Equation.3" ShapeID="_x0000_i1108" DrawAspect="Content" ObjectID="_1469729926" r:id="rId169"/>
        </w:object>
      </w:r>
    </w:p>
    <w:p w:rsidR="00F00D83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10"/>
          <w:sz w:val="28"/>
          <w:szCs w:val="28"/>
        </w:rPr>
        <w:object w:dxaOrig="3240" w:dyaOrig="320">
          <v:shape id="_x0000_i1109" type="#_x0000_t75" style="width:162pt;height:15.75pt" o:ole="">
            <v:imagedata r:id="rId170" o:title=""/>
          </v:shape>
          <o:OLEObject Type="Embed" ProgID="Equation.3" ShapeID="_x0000_i1109" DrawAspect="Content" ObjectID="_1469729927" r:id="rId171"/>
        </w:object>
      </w:r>
    </w:p>
    <w:p w:rsidR="00F00D83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10"/>
          <w:sz w:val="28"/>
          <w:szCs w:val="28"/>
        </w:rPr>
        <w:object w:dxaOrig="3460" w:dyaOrig="320">
          <v:shape id="_x0000_i1110" type="#_x0000_t75" style="width:173.25pt;height:15.75pt" o:ole="">
            <v:imagedata r:id="rId172" o:title=""/>
          </v:shape>
          <o:OLEObject Type="Embed" ProgID="Equation.3" ShapeID="_x0000_i1110" DrawAspect="Content" ObjectID="_1469729928" r:id="rId173"/>
        </w:object>
      </w:r>
    </w:p>
    <w:p w:rsidR="001574CD" w:rsidRDefault="001574CD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3826D9" w:rsidRPr="007172EE" w:rsidRDefault="003826D9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Данное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снижение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обусловлено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2E08" w:rsidRPr="007172EE">
        <w:rPr>
          <w:rFonts w:ascii="Times New Roman" w:hAnsi="Times New Roman"/>
          <w:color w:val="000000"/>
          <w:sz w:val="28"/>
          <w:szCs w:val="28"/>
        </w:rPr>
        <w:t>снижением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2E08" w:rsidRPr="007172EE">
        <w:rPr>
          <w:rFonts w:ascii="Times New Roman" w:hAnsi="Times New Roman"/>
          <w:color w:val="000000"/>
          <w:sz w:val="28"/>
          <w:szCs w:val="28"/>
        </w:rPr>
        <w:t>прибыли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2E08" w:rsidRPr="007172EE">
        <w:rPr>
          <w:rFonts w:ascii="Times New Roman" w:hAnsi="Times New Roman"/>
          <w:color w:val="000000"/>
          <w:sz w:val="28"/>
          <w:szCs w:val="28"/>
        </w:rPr>
        <w:t>организации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2E08"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повышением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размера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собственного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капитала.</w:t>
      </w:r>
    </w:p>
    <w:p w:rsidR="003826D9" w:rsidRPr="007172EE" w:rsidRDefault="003826D9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Повышение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же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рентабельности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продукции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говорит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улучшении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эффективности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хозяйствования,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дало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возможность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более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низком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уровне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роста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выручки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получать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большую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валовую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прибыль.</w:t>
      </w:r>
    </w:p>
    <w:p w:rsidR="003826D9" w:rsidRPr="007172EE" w:rsidRDefault="003826D9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Таким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образом,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результатам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анализа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финансового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состояния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2E08" w:rsidRPr="007172EE">
        <w:rPr>
          <w:rFonts w:ascii="Times New Roman" w:hAnsi="Times New Roman"/>
          <w:color w:val="000000"/>
          <w:sz w:val="28"/>
          <w:szCs w:val="28"/>
        </w:rPr>
        <w:t>организации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можно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сделать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следующие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выводы: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имущественное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положение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предприятия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упрочилось,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целом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предприятия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ликвидно,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рентабельно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динамично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развивается.</w:t>
      </w:r>
    </w:p>
    <w:p w:rsidR="00CE74C8" w:rsidRPr="007172EE" w:rsidRDefault="00CE74C8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bCs/>
          <w:color w:val="000000"/>
          <w:sz w:val="28"/>
          <w:szCs w:val="28"/>
        </w:rPr>
      </w:pPr>
    </w:p>
    <w:p w:rsidR="00C46CBD" w:rsidRPr="007172EE" w:rsidRDefault="00B0286B" w:rsidP="009124C3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" w:name="_Toc277508770"/>
      <w:bookmarkStart w:id="8" w:name="_Toc278651902"/>
      <w:r>
        <w:rPr>
          <w:rFonts w:ascii="Times New Roman" w:hAnsi="Times New Roman" w:cs="Times New Roman"/>
          <w:color w:val="000000"/>
          <w:sz w:val="28"/>
          <w:szCs w:val="28"/>
        </w:rPr>
        <w:t>2.2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 w:cs="Times New Roman"/>
          <w:color w:val="000000"/>
          <w:sz w:val="28"/>
          <w:szCs w:val="28"/>
        </w:rPr>
        <w:t>Анализ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 w:cs="Times New Roman"/>
          <w:color w:val="000000"/>
          <w:sz w:val="28"/>
          <w:szCs w:val="28"/>
        </w:rPr>
        <w:t>цен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 w:cs="Times New Roman"/>
          <w:color w:val="000000"/>
          <w:sz w:val="28"/>
          <w:szCs w:val="28"/>
        </w:rPr>
        <w:t>системы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 w:cs="Times New Roman"/>
          <w:color w:val="000000"/>
          <w:sz w:val="28"/>
          <w:szCs w:val="28"/>
        </w:rPr>
        <w:t>ценообразования</w:t>
      </w:r>
      <w:bookmarkEnd w:id="7"/>
      <w:bookmarkEnd w:id="8"/>
    </w:p>
    <w:p w:rsidR="00CE74C8" w:rsidRPr="007172EE" w:rsidRDefault="00CE74C8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</w:rPr>
      </w:pPr>
    </w:p>
    <w:p w:rsidR="00BA0635" w:rsidRPr="007172EE" w:rsidRDefault="00BA0635" w:rsidP="009124C3">
      <w:pPr>
        <w:widowControl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</w:rPr>
        <w:t>ООО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</w:rPr>
        <w:t>«ДЛ-Холдинг»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</w:rPr>
        <w:t>реализует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</w:rPr>
        <w:t>аккумуляторы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</w:rPr>
        <w:t>автошины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</w:rPr>
        <w:t>весь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модельный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ряд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автомобильной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сельскохозяйственной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техники.</w:t>
      </w:r>
    </w:p>
    <w:p w:rsidR="00D924A5" w:rsidRPr="007172EE" w:rsidRDefault="00D924A5" w:rsidP="009124C3">
      <w:pPr>
        <w:widowControl/>
        <w:snapToGrid/>
        <w:spacing w:line="360" w:lineRule="auto"/>
        <w:ind w:firstLine="709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Процессом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ценообразования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предприятии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занимается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финансовый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директор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совместно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бухгалтерией.</w:t>
      </w:r>
    </w:p>
    <w:p w:rsidR="00B0286B" w:rsidRDefault="005E508A" w:rsidP="009124C3">
      <w:pPr>
        <w:widowControl/>
        <w:snapToGrid/>
        <w:spacing w:line="360" w:lineRule="auto"/>
        <w:ind w:firstLine="709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7172EE">
        <w:rPr>
          <w:rFonts w:ascii="Times New Roman" w:hAnsi="Times New Roman"/>
          <w:snapToGrid w:val="0"/>
          <w:color w:val="000000"/>
          <w:sz w:val="28"/>
          <w:szCs w:val="28"/>
        </w:rPr>
        <w:t>Анализ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snapToGrid w:val="0"/>
          <w:color w:val="000000"/>
          <w:sz w:val="28"/>
          <w:szCs w:val="28"/>
        </w:rPr>
        <w:t>организации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snapToGrid w:val="0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snapToGrid w:val="0"/>
          <w:color w:val="000000"/>
          <w:sz w:val="28"/>
          <w:szCs w:val="28"/>
        </w:rPr>
        <w:t>продаже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snapToGrid w:val="0"/>
          <w:color w:val="000000"/>
          <w:sz w:val="28"/>
          <w:szCs w:val="28"/>
        </w:rPr>
        <w:t>номенклатуры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snapToGrid w:val="0"/>
          <w:color w:val="000000"/>
          <w:sz w:val="28"/>
          <w:szCs w:val="28"/>
        </w:rPr>
        <w:t>продукции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snapToGrid w:val="0"/>
          <w:color w:val="000000"/>
          <w:sz w:val="28"/>
          <w:szCs w:val="28"/>
        </w:rPr>
        <w:t>характеризуется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snapToGrid w:val="0"/>
          <w:color w:val="000000"/>
          <w:sz w:val="28"/>
          <w:szCs w:val="28"/>
        </w:rPr>
        <w:t>сле</w:t>
      </w:r>
      <w:r w:rsidR="00B5030B" w:rsidRPr="007172EE">
        <w:rPr>
          <w:rFonts w:ascii="Times New Roman" w:hAnsi="Times New Roman"/>
          <w:snapToGrid w:val="0"/>
          <w:color w:val="000000"/>
          <w:sz w:val="28"/>
          <w:szCs w:val="28"/>
        </w:rPr>
        <w:t>дующими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B5030B" w:rsidRPr="007172EE">
        <w:rPr>
          <w:rFonts w:ascii="Times New Roman" w:hAnsi="Times New Roman"/>
          <w:snapToGrid w:val="0"/>
          <w:color w:val="000000"/>
          <w:sz w:val="28"/>
          <w:szCs w:val="28"/>
        </w:rPr>
        <w:t>показателями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B5030B" w:rsidRPr="007172EE">
        <w:rPr>
          <w:rFonts w:ascii="Times New Roman" w:hAnsi="Times New Roman"/>
          <w:snapToGrid w:val="0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B5030B" w:rsidRPr="007172EE">
        <w:rPr>
          <w:rFonts w:ascii="Times New Roman" w:hAnsi="Times New Roman"/>
          <w:snapToGrid w:val="0"/>
          <w:color w:val="000000"/>
          <w:sz w:val="28"/>
          <w:szCs w:val="28"/>
        </w:rPr>
        <w:t>динамике,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B5030B" w:rsidRPr="007172EE">
        <w:rPr>
          <w:rFonts w:ascii="Times New Roman" w:hAnsi="Times New Roman"/>
          <w:snapToGrid w:val="0"/>
          <w:color w:val="000000"/>
          <w:sz w:val="28"/>
          <w:szCs w:val="28"/>
        </w:rPr>
        <w:t>отраженными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B5030B" w:rsidRPr="007172EE">
        <w:rPr>
          <w:rFonts w:ascii="Times New Roman" w:hAnsi="Times New Roman"/>
          <w:snapToGrid w:val="0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B5030B" w:rsidRPr="007172EE">
        <w:rPr>
          <w:rFonts w:ascii="Times New Roman" w:hAnsi="Times New Roman"/>
          <w:snapToGrid w:val="0"/>
          <w:color w:val="000000"/>
          <w:sz w:val="28"/>
          <w:szCs w:val="28"/>
        </w:rPr>
        <w:t>таблице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B5030B" w:rsidRPr="007172EE">
        <w:rPr>
          <w:rFonts w:ascii="Times New Roman" w:hAnsi="Times New Roman"/>
          <w:snapToGrid w:val="0"/>
          <w:color w:val="000000"/>
          <w:sz w:val="28"/>
          <w:szCs w:val="28"/>
        </w:rPr>
        <w:t>2.8.</w:t>
      </w:r>
    </w:p>
    <w:p w:rsidR="001574CD" w:rsidRDefault="001574CD" w:rsidP="009124C3">
      <w:pPr>
        <w:widowControl/>
        <w:snapToGrid/>
        <w:spacing w:line="360" w:lineRule="auto"/>
        <w:ind w:firstLine="709"/>
        <w:rPr>
          <w:rFonts w:ascii="Times New Roman" w:hAnsi="Times New Roman"/>
          <w:snapToGrid w:val="0"/>
          <w:color w:val="000000"/>
          <w:sz w:val="28"/>
          <w:szCs w:val="28"/>
        </w:rPr>
      </w:pPr>
    </w:p>
    <w:p w:rsidR="00C46CBD" w:rsidRPr="007172EE" w:rsidRDefault="00B0286B" w:rsidP="009124C3">
      <w:pPr>
        <w:widowControl/>
        <w:snapToGrid/>
        <w:spacing w:line="360" w:lineRule="auto"/>
        <w:ind w:firstLine="709"/>
        <w:rPr>
          <w:rFonts w:ascii="Times New Roman" w:hAnsi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snapToGrid w:val="0"/>
          <w:color w:val="000000"/>
          <w:sz w:val="28"/>
          <w:szCs w:val="28"/>
        </w:rPr>
        <w:br w:type="page"/>
      </w:r>
      <w:bookmarkStart w:id="9" w:name="_Toc277508771"/>
      <w:bookmarkStart w:id="10" w:name="_Toc278651903"/>
      <w:r w:rsidR="00B5030B" w:rsidRPr="007172EE">
        <w:rPr>
          <w:rFonts w:ascii="Times New Roman" w:hAnsi="Times New Roman"/>
          <w:snapToGrid w:val="0"/>
          <w:color w:val="000000"/>
          <w:sz w:val="28"/>
          <w:szCs w:val="28"/>
        </w:rPr>
        <w:t>Таблица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B5030B" w:rsidRPr="007172EE">
        <w:rPr>
          <w:rFonts w:ascii="Times New Roman" w:hAnsi="Times New Roman"/>
          <w:snapToGrid w:val="0"/>
          <w:color w:val="000000"/>
          <w:sz w:val="28"/>
          <w:szCs w:val="28"/>
        </w:rPr>
        <w:t>2.8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snapToGrid w:val="0"/>
          <w:color w:val="000000"/>
          <w:sz w:val="28"/>
          <w:szCs w:val="28"/>
        </w:rPr>
        <w:t>-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snapToGrid w:val="0"/>
          <w:color w:val="000000"/>
          <w:sz w:val="28"/>
          <w:szCs w:val="28"/>
        </w:rPr>
        <w:t>Объем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snapToGrid w:val="0"/>
          <w:color w:val="000000"/>
          <w:sz w:val="28"/>
          <w:szCs w:val="28"/>
        </w:rPr>
        <w:t>продаж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snapToGrid w:val="0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snapToGrid w:val="0"/>
          <w:color w:val="000000"/>
          <w:sz w:val="28"/>
          <w:szCs w:val="28"/>
        </w:rPr>
        <w:t>натуральных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snapToGrid w:val="0"/>
          <w:color w:val="000000"/>
          <w:sz w:val="28"/>
          <w:szCs w:val="28"/>
        </w:rPr>
        <w:t>единицах</w:t>
      </w:r>
      <w:r w:rsidR="007172EE" w:rsidRPr="007172E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snapToGrid w:val="0"/>
          <w:color w:val="000000"/>
          <w:sz w:val="28"/>
          <w:szCs w:val="28"/>
        </w:rPr>
        <w:t>(штук)</w:t>
      </w:r>
      <w:bookmarkEnd w:id="9"/>
      <w:bookmarkEnd w:id="10"/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752"/>
        <w:gridCol w:w="666"/>
        <w:gridCol w:w="992"/>
        <w:gridCol w:w="850"/>
        <w:gridCol w:w="993"/>
        <w:gridCol w:w="1134"/>
        <w:gridCol w:w="1417"/>
      </w:tblGrid>
      <w:tr w:rsidR="00576366" w:rsidRPr="00B0286B" w:rsidTr="00B0286B">
        <w:trPr>
          <w:trHeight w:val="255"/>
        </w:trPr>
        <w:tc>
          <w:tcPr>
            <w:tcW w:w="1276" w:type="dxa"/>
            <w:vMerge w:val="restart"/>
            <w:shd w:val="clear" w:color="auto" w:fill="D9D9D9"/>
          </w:tcPr>
          <w:p w:rsidR="00CE74C8" w:rsidRPr="00B0286B" w:rsidRDefault="00CE74C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>Продукт</w:t>
            </w:r>
          </w:p>
        </w:tc>
        <w:tc>
          <w:tcPr>
            <w:tcW w:w="752" w:type="dxa"/>
            <w:vMerge w:val="restart"/>
            <w:shd w:val="clear" w:color="auto" w:fill="D9D9D9"/>
          </w:tcPr>
          <w:p w:rsidR="00CE74C8" w:rsidRPr="00B0286B" w:rsidRDefault="00CE74C8" w:rsidP="009124C3">
            <w:pPr>
              <w:widowControl/>
              <w:snapToGrid/>
              <w:spacing w:line="360" w:lineRule="auto"/>
              <w:ind w:firstLine="709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>2</w:t>
            </w:r>
            <w:r w:rsidR="00B0286B">
              <w:rPr>
                <w:rFonts w:ascii="Times New Roman" w:hAnsi="Times New Roman"/>
                <w:snapToGrid w:val="0"/>
                <w:color w:val="000000"/>
                <w:sz w:val="20"/>
              </w:rPr>
              <w:t>2</w:t>
            </w:r>
            <w:r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>007</w:t>
            </w:r>
            <w:r w:rsidR="007172EE"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>год</w:t>
            </w:r>
          </w:p>
        </w:tc>
        <w:tc>
          <w:tcPr>
            <w:tcW w:w="666" w:type="dxa"/>
            <w:vMerge w:val="restart"/>
            <w:shd w:val="clear" w:color="auto" w:fill="D9D9D9"/>
          </w:tcPr>
          <w:p w:rsidR="00CE74C8" w:rsidRPr="00B0286B" w:rsidRDefault="00CE74C8" w:rsidP="009124C3">
            <w:pPr>
              <w:widowControl/>
              <w:snapToGrid/>
              <w:spacing w:line="360" w:lineRule="auto"/>
              <w:ind w:firstLine="709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>2</w:t>
            </w:r>
            <w:r w:rsidR="00B0286B">
              <w:rPr>
                <w:rFonts w:ascii="Times New Roman" w:hAnsi="Times New Roman"/>
                <w:snapToGrid w:val="0"/>
                <w:color w:val="000000"/>
                <w:sz w:val="20"/>
              </w:rPr>
              <w:t>2</w:t>
            </w:r>
            <w:r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>008</w:t>
            </w:r>
            <w:r w:rsidR="007172EE"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CE74C8" w:rsidRPr="00B0286B" w:rsidRDefault="00B0286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</w:rPr>
              <w:t>2</w:t>
            </w:r>
            <w:r w:rsidR="00CE74C8"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>009</w:t>
            </w:r>
            <w:r w:rsidR="007172EE"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 xml:space="preserve"> </w:t>
            </w:r>
            <w:r w:rsidR="00CE74C8"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>год</w:t>
            </w:r>
          </w:p>
        </w:tc>
        <w:tc>
          <w:tcPr>
            <w:tcW w:w="1843" w:type="dxa"/>
            <w:gridSpan w:val="2"/>
            <w:shd w:val="clear" w:color="auto" w:fill="D9D9D9"/>
            <w:noWrap/>
          </w:tcPr>
          <w:p w:rsidR="00CE74C8" w:rsidRPr="00B0286B" w:rsidRDefault="00CE74C8" w:rsidP="009124C3">
            <w:pPr>
              <w:widowControl/>
              <w:snapToGrid/>
              <w:spacing w:line="360" w:lineRule="auto"/>
              <w:ind w:firstLine="709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Изменения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абсолютные</w:t>
            </w:r>
          </w:p>
        </w:tc>
        <w:tc>
          <w:tcPr>
            <w:tcW w:w="2551" w:type="dxa"/>
            <w:gridSpan w:val="2"/>
            <w:shd w:val="clear" w:color="auto" w:fill="D9D9D9"/>
            <w:noWrap/>
          </w:tcPr>
          <w:p w:rsidR="00CE74C8" w:rsidRPr="00B0286B" w:rsidRDefault="00CE74C8" w:rsidP="009124C3">
            <w:pPr>
              <w:widowControl/>
              <w:snapToGrid/>
              <w:spacing w:line="360" w:lineRule="auto"/>
              <w:ind w:firstLine="709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Темп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прироста</w:t>
            </w:r>
          </w:p>
        </w:tc>
      </w:tr>
      <w:tr w:rsidR="00576366" w:rsidRPr="00B0286B" w:rsidTr="00B0286B">
        <w:trPr>
          <w:trHeight w:val="630"/>
        </w:trPr>
        <w:tc>
          <w:tcPr>
            <w:tcW w:w="1276" w:type="dxa"/>
            <w:vMerge/>
            <w:shd w:val="clear" w:color="auto" w:fill="D9D9D9"/>
          </w:tcPr>
          <w:p w:rsidR="00CE74C8" w:rsidRPr="00B0286B" w:rsidRDefault="00CE74C8" w:rsidP="009124C3">
            <w:pPr>
              <w:widowControl/>
              <w:snapToGrid/>
              <w:spacing w:line="360" w:lineRule="auto"/>
              <w:ind w:firstLine="709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52" w:type="dxa"/>
            <w:vMerge/>
            <w:shd w:val="clear" w:color="auto" w:fill="D9D9D9"/>
          </w:tcPr>
          <w:p w:rsidR="00CE74C8" w:rsidRPr="00B0286B" w:rsidRDefault="00CE74C8" w:rsidP="009124C3">
            <w:pPr>
              <w:widowControl/>
              <w:snapToGrid/>
              <w:spacing w:line="360" w:lineRule="auto"/>
              <w:ind w:firstLine="709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66" w:type="dxa"/>
            <w:vMerge/>
            <w:shd w:val="clear" w:color="auto" w:fill="D9D9D9"/>
          </w:tcPr>
          <w:p w:rsidR="00CE74C8" w:rsidRPr="00B0286B" w:rsidRDefault="00CE74C8" w:rsidP="009124C3">
            <w:pPr>
              <w:widowControl/>
              <w:snapToGrid/>
              <w:spacing w:line="360" w:lineRule="auto"/>
              <w:ind w:firstLine="709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:rsidR="00CE74C8" w:rsidRPr="00B0286B" w:rsidRDefault="00CE74C8" w:rsidP="009124C3">
            <w:pPr>
              <w:widowControl/>
              <w:snapToGrid/>
              <w:spacing w:line="360" w:lineRule="auto"/>
              <w:ind w:firstLine="709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  <w:shd w:val="clear" w:color="auto" w:fill="D9D9D9"/>
          </w:tcPr>
          <w:p w:rsidR="00CE74C8" w:rsidRPr="00B0286B" w:rsidRDefault="00B0286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snapToGrid w:val="0"/>
                <w:color w:val="000000"/>
                <w:sz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</w:rPr>
              <w:t>2</w:t>
            </w:r>
            <w:r w:rsidR="00CE74C8"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>008</w:t>
            </w:r>
          </w:p>
          <w:p w:rsidR="00CE74C8" w:rsidRPr="00B0286B" w:rsidRDefault="00B0286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</w:rPr>
              <w:t>г</w:t>
            </w:r>
            <w:r w:rsidR="00CE74C8"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>од</w:t>
            </w:r>
          </w:p>
        </w:tc>
        <w:tc>
          <w:tcPr>
            <w:tcW w:w="993" w:type="dxa"/>
            <w:shd w:val="clear" w:color="auto" w:fill="D9D9D9"/>
          </w:tcPr>
          <w:p w:rsidR="00CE74C8" w:rsidRPr="00B0286B" w:rsidRDefault="00B0286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</w:rPr>
              <w:t>20</w:t>
            </w:r>
            <w:r w:rsidR="00CE74C8"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>09</w:t>
            </w:r>
            <w:r w:rsidR="007172EE"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 xml:space="preserve"> </w:t>
            </w:r>
            <w:r w:rsidR="00CE74C8"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>год</w:t>
            </w:r>
          </w:p>
        </w:tc>
        <w:tc>
          <w:tcPr>
            <w:tcW w:w="1134" w:type="dxa"/>
            <w:shd w:val="clear" w:color="auto" w:fill="D9D9D9"/>
          </w:tcPr>
          <w:p w:rsidR="00CE74C8" w:rsidRPr="00B0286B" w:rsidRDefault="00CE74C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>2008</w:t>
            </w:r>
            <w:r w:rsidR="007172EE"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>год,</w:t>
            </w:r>
            <w:r w:rsidR="007172EE"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>%</w:t>
            </w:r>
          </w:p>
        </w:tc>
        <w:tc>
          <w:tcPr>
            <w:tcW w:w="1417" w:type="dxa"/>
            <w:shd w:val="clear" w:color="auto" w:fill="D9D9D9"/>
          </w:tcPr>
          <w:p w:rsidR="00CE74C8" w:rsidRPr="00B0286B" w:rsidRDefault="00CE74C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>2009</w:t>
            </w:r>
            <w:r w:rsidR="007172EE"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>год,</w:t>
            </w:r>
            <w:r w:rsidR="007172EE"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snapToGrid w:val="0"/>
                <w:color w:val="000000"/>
                <w:sz w:val="20"/>
              </w:rPr>
              <w:t>%</w:t>
            </w:r>
          </w:p>
        </w:tc>
      </w:tr>
      <w:tr w:rsidR="00C84D0C" w:rsidRPr="00B0286B" w:rsidTr="00B0286B">
        <w:trPr>
          <w:trHeight w:val="300"/>
        </w:trPr>
        <w:tc>
          <w:tcPr>
            <w:tcW w:w="1276" w:type="dxa"/>
          </w:tcPr>
          <w:p w:rsidR="00C84D0C" w:rsidRPr="00B0286B" w:rsidRDefault="00C84D0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с/х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шины</w:t>
            </w:r>
          </w:p>
        </w:tc>
        <w:tc>
          <w:tcPr>
            <w:tcW w:w="752" w:type="dxa"/>
            <w:vAlign w:val="center"/>
          </w:tcPr>
          <w:p w:rsidR="00C84D0C" w:rsidRPr="00B0286B" w:rsidRDefault="00C84D0C" w:rsidP="009124C3">
            <w:pPr>
              <w:widowControl/>
              <w:snapToGrid/>
              <w:spacing w:line="360" w:lineRule="auto"/>
              <w:ind w:firstLine="709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2627</w:t>
            </w:r>
          </w:p>
        </w:tc>
        <w:tc>
          <w:tcPr>
            <w:tcW w:w="666" w:type="dxa"/>
            <w:vAlign w:val="center"/>
          </w:tcPr>
          <w:p w:rsidR="00C84D0C" w:rsidRPr="00B0286B" w:rsidRDefault="00C84D0C" w:rsidP="009124C3">
            <w:pPr>
              <w:widowControl/>
              <w:snapToGrid/>
              <w:spacing w:line="360" w:lineRule="auto"/>
              <w:ind w:firstLine="709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1720</w:t>
            </w:r>
          </w:p>
        </w:tc>
        <w:tc>
          <w:tcPr>
            <w:tcW w:w="992" w:type="dxa"/>
            <w:vAlign w:val="center"/>
          </w:tcPr>
          <w:p w:rsidR="00C84D0C" w:rsidRPr="00B0286B" w:rsidRDefault="00C84D0C" w:rsidP="009124C3">
            <w:pPr>
              <w:widowControl/>
              <w:snapToGrid/>
              <w:spacing w:line="360" w:lineRule="auto"/>
              <w:ind w:firstLine="709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1314</w:t>
            </w:r>
          </w:p>
        </w:tc>
        <w:tc>
          <w:tcPr>
            <w:tcW w:w="850" w:type="dxa"/>
            <w:vAlign w:val="center"/>
          </w:tcPr>
          <w:p w:rsidR="00C84D0C" w:rsidRPr="00B0286B" w:rsidRDefault="00C84D0C" w:rsidP="009124C3">
            <w:pPr>
              <w:widowControl/>
              <w:snapToGrid/>
              <w:spacing w:line="360" w:lineRule="auto"/>
              <w:ind w:firstLine="709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-907</w:t>
            </w:r>
          </w:p>
        </w:tc>
        <w:tc>
          <w:tcPr>
            <w:tcW w:w="993" w:type="dxa"/>
            <w:vAlign w:val="center"/>
          </w:tcPr>
          <w:p w:rsidR="00C84D0C" w:rsidRPr="00B0286B" w:rsidRDefault="00C84D0C" w:rsidP="009124C3">
            <w:pPr>
              <w:widowControl/>
              <w:snapToGrid/>
              <w:spacing w:line="360" w:lineRule="auto"/>
              <w:ind w:firstLine="709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-406</w:t>
            </w:r>
          </w:p>
        </w:tc>
        <w:tc>
          <w:tcPr>
            <w:tcW w:w="1134" w:type="dxa"/>
            <w:vAlign w:val="center"/>
          </w:tcPr>
          <w:p w:rsidR="00C84D0C" w:rsidRPr="00B0286B" w:rsidRDefault="00C84D0C" w:rsidP="009124C3">
            <w:pPr>
              <w:widowControl/>
              <w:snapToGrid/>
              <w:spacing w:line="360" w:lineRule="auto"/>
              <w:ind w:firstLine="709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-35</w:t>
            </w:r>
          </w:p>
        </w:tc>
        <w:tc>
          <w:tcPr>
            <w:tcW w:w="1417" w:type="dxa"/>
            <w:vAlign w:val="center"/>
          </w:tcPr>
          <w:p w:rsidR="00C84D0C" w:rsidRPr="00B0286B" w:rsidRDefault="00C84D0C" w:rsidP="009124C3">
            <w:pPr>
              <w:widowControl/>
              <w:snapToGrid/>
              <w:spacing w:line="360" w:lineRule="auto"/>
              <w:ind w:firstLine="709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-24</w:t>
            </w:r>
          </w:p>
        </w:tc>
      </w:tr>
      <w:tr w:rsidR="00C84D0C" w:rsidRPr="00B0286B" w:rsidTr="00B0286B">
        <w:trPr>
          <w:trHeight w:val="300"/>
        </w:trPr>
        <w:tc>
          <w:tcPr>
            <w:tcW w:w="1276" w:type="dxa"/>
          </w:tcPr>
          <w:p w:rsidR="00C84D0C" w:rsidRPr="00B0286B" w:rsidRDefault="00C84D0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Диски</w:t>
            </w:r>
          </w:p>
        </w:tc>
        <w:tc>
          <w:tcPr>
            <w:tcW w:w="752" w:type="dxa"/>
            <w:vAlign w:val="center"/>
          </w:tcPr>
          <w:p w:rsidR="00C84D0C" w:rsidRPr="00B0286B" w:rsidRDefault="00C84D0C" w:rsidP="009124C3">
            <w:pPr>
              <w:widowControl/>
              <w:snapToGrid/>
              <w:spacing w:line="360" w:lineRule="auto"/>
              <w:ind w:firstLine="709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2809</w:t>
            </w:r>
          </w:p>
        </w:tc>
        <w:tc>
          <w:tcPr>
            <w:tcW w:w="666" w:type="dxa"/>
            <w:vAlign w:val="center"/>
          </w:tcPr>
          <w:p w:rsidR="00C84D0C" w:rsidRPr="00B0286B" w:rsidRDefault="00C84D0C" w:rsidP="009124C3">
            <w:pPr>
              <w:widowControl/>
              <w:snapToGrid/>
              <w:spacing w:line="360" w:lineRule="auto"/>
              <w:ind w:firstLine="709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2320</w:t>
            </w:r>
          </w:p>
        </w:tc>
        <w:tc>
          <w:tcPr>
            <w:tcW w:w="992" w:type="dxa"/>
            <w:vAlign w:val="center"/>
          </w:tcPr>
          <w:p w:rsidR="00C84D0C" w:rsidRPr="00B0286B" w:rsidRDefault="00C84D0C" w:rsidP="009124C3">
            <w:pPr>
              <w:widowControl/>
              <w:snapToGrid/>
              <w:spacing w:line="360" w:lineRule="auto"/>
              <w:ind w:firstLine="709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2300</w:t>
            </w:r>
          </w:p>
        </w:tc>
        <w:tc>
          <w:tcPr>
            <w:tcW w:w="850" w:type="dxa"/>
            <w:vAlign w:val="center"/>
          </w:tcPr>
          <w:p w:rsidR="00C84D0C" w:rsidRPr="00B0286B" w:rsidRDefault="00C84D0C" w:rsidP="009124C3">
            <w:pPr>
              <w:widowControl/>
              <w:snapToGrid/>
              <w:spacing w:line="360" w:lineRule="auto"/>
              <w:ind w:firstLine="709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-489</w:t>
            </w:r>
          </w:p>
        </w:tc>
        <w:tc>
          <w:tcPr>
            <w:tcW w:w="993" w:type="dxa"/>
            <w:vAlign w:val="center"/>
          </w:tcPr>
          <w:p w:rsidR="00C84D0C" w:rsidRPr="00B0286B" w:rsidRDefault="00C84D0C" w:rsidP="009124C3">
            <w:pPr>
              <w:widowControl/>
              <w:snapToGrid/>
              <w:spacing w:line="360" w:lineRule="auto"/>
              <w:ind w:firstLine="709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-20</w:t>
            </w:r>
          </w:p>
        </w:tc>
        <w:tc>
          <w:tcPr>
            <w:tcW w:w="1134" w:type="dxa"/>
            <w:vAlign w:val="center"/>
          </w:tcPr>
          <w:p w:rsidR="00C84D0C" w:rsidRPr="00B0286B" w:rsidRDefault="00C84D0C" w:rsidP="009124C3">
            <w:pPr>
              <w:widowControl/>
              <w:snapToGrid/>
              <w:spacing w:line="360" w:lineRule="auto"/>
              <w:ind w:firstLine="709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-17</w:t>
            </w:r>
          </w:p>
        </w:tc>
        <w:tc>
          <w:tcPr>
            <w:tcW w:w="1417" w:type="dxa"/>
            <w:vAlign w:val="center"/>
          </w:tcPr>
          <w:p w:rsidR="00C84D0C" w:rsidRPr="00B0286B" w:rsidRDefault="00C84D0C" w:rsidP="009124C3">
            <w:pPr>
              <w:widowControl/>
              <w:snapToGrid/>
              <w:spacing w:line="360" w:lineRule="auto"/>
              <w:ind w:firstLine="709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-1</w:t>
            </w:r>
          </w:p>
        </w:tc>
      </w:tr>
      <w:tr w:rsidR="00C84D0C" w:rsidRPr="00B0286B" w:rsidTr="00B0286B">
        <w:trPr>
          <w:trHeight w:val="300"/>
        </w:trPr>
        <w:tc>
          <w:tcPr>
            <w:tcW w:w="1276" w:type="dxa"/>
          </w:tcPr>
          <w:p w:rsidR="00C84D0C" w:rsidRPr="00B0286B" w:rsidRDefault="00C84D0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Легковые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автошины</w:t>
            </w:r>
          </w:p>
        </w:tc>
        <w:tc>
          <w:tcPr>
            <w:tcW w:w="752" w:type="dxa"/>
            <w:vAlign w:val="center"/>
          </w:tcPr>
          <w:p w:rsidR="00C84D0C" w:rsidRPr="00B0286B" w:rsidRDefault="00C84D0C" w:rsidP="009124C3">
            <w:pPr>
              <w:widowControl/>
              <w:snapToGrid/>
              <w:spacing w:line="360" w:lineRule="auto"/>
              <w:ind w:firstLine="709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5970</w:t>
            </w:r>
          </w:p>
        </w:tc>
        <w:tc>
          <w:tcPr>
            <w:tcW w:w="666" w:type="dxa"/>
            <w:vAlign w:val="center"/>
          </w:tcPr>
          <w:p w:rsidR="00C84D0C" w:rsidRPr="00B0286B" w:rsidRDefault="00C84D0C" w:rsidP="009124C3">
            <w:pPr>
              <w:widowControl/>
              <w:snapToGrid/>
              <w:spacing w:line="360" w:lineRule="auto"/>
              <w:ind w:firstLine="709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5990</w:t>
            </w:r>
          </w:p>
        </w:tc>
        <w:tc>
          <w:tcPr>
            <w:tcW w:w="992" w:type="dxa"/>
            <w:vAlign w:val="center"/>
          </w:tcPr>
          <w:p w:rsidR="00C84D0C" w:rsidRPr="00B0286B" w:rsidRDefault="00C84D0C" w:rsidP="009124C3">
            <w:pPr>
              <w:widowControl/>
              <w:snapToGrid/>
              <w:spacing w:line="360" w:lineRule="auto"/>
              <w:ind w:firstLine="709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6900</w:t>
            </w:r>
          </w:p>
        </w:tc>
        <w:tc>
          <w:tcPr>
            <w:tcW w:w="850" w:type="dxa"/>
            <w:vAlign w:val="center"/>
          </w:tcPr>
          <w:p w:rsidR="00C84D0C" w:rsidRPr="00B0286B" w:rsidRDefault="00C84D0C" w:rsidP="009124C3">
            <w:pPr>
              <w:widowControl/>
              <w:snapToGrid/>
              <w:spacing w:line="360" w:lineRule="auto"/>
              <w:ind w:firstLine="709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</w:t>
            </w:r>
          </w:p>
        </w:tc>
        <w:tc>
          <w:tcPr>
            <w:tcW w:w="993" w:type="dxa"/>
            <w:vAlign w:val="center"/>
          </w:tcPr>
          <w:p w:rsidR="00C84D0C" w:rsidRPr="00B0286B" w:rsidRDefault="00C84D0C" w:rsidP="009124C3">
            <w:pPr>
              <w:widowControl/>
              <w:snapToGrid/>
              <w:spacing w:line="360" w:lineRule="auto"/>
              <w:ind w:firstLine="709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910</w:t>
            </w:r>
          </w:p>
        </w:tc>
        <w:tc>
          <w:tcPr>
            <w:tcW w:w="1134" w:type="dxa"/>
            <w:vAlign w:val="center"/>
          </w:tcPr>
          <w:p w:rsidR="00C84D0C" w:rsidRPr="00B0286B" w:rsidRDefault="00C84D0C" w:rsidP="009124C3">
            <w:pPr>
              <w:widowControl/>
              <w:snapToGrid/>
              <w:spacing w:line="360" w:lineRule="auto"/>
              <w:ind w:firstLine="709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C84D0C" w:rsidRPr="00B0286B" w:rsidRDefault="00C84D0C" w:rsidP="009124C3">
            <w:pPr>
              <w:widowControl/>
              <w:snapToGrid/>
              <w:spacing w:line="360" w:lineRule="auto"/>
              <w:ind w:firstLine="709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15</w:t>
            </w:r>
          </w:p>
        </w:tc>
      </w:tr>
      <w:tr w:rsidR="00C84D0C" w:rsidRPr="00B0286B" w:rsidTr="00B0286B">
        <w:trPr>
          <w:trHeight w:val="300"/>
        </w:trPr>
        <w:tc>
          <w:tcPr>
            <w:tcW w:w="1276" w:type="dxa"/>
          </w:tcPr>
          <w:p w:rsidR="00C84D0C" w:rsidRPr="00B0286B" w:rsidRDefault="00C84D0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Грузовые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автошины</w:t>
            </w:r>
          </w:p>
        </w:tc>
        <w:tc>
          <w:tcPr>
            <w:tcW w:w="752" w:type="dxa"/>
            <w:noWrap/>
            <w:vAlign w:val="center"/>
          </w:tcPr>
          <w:p w:rsidR="00C84D0C" w:rsidRPr="00B0286B" w:rsidRDefault="00C84D0C" w:rsidP="009124C3">
            <w:pPr>
              <w:widowControl/>
              <w:snapToGrid/>
              <w:spacing w:line="360" w:lineRule="auto"/>
              <w:ind w:firstLine="709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4690</w:t>
            </w:r>
          </w:p>
        </w:tc>
        <w:tc>
          <w:tcPr>
            <w:tcW w:w="666" w:type="dxa"/>
            <w:noWrap/>
            <w:vAlign w:val="center"/>
          </w:tcPr>
          <w:p w:rsidR="00C84D0C" w:rsidRPr="00B0286B" w:rsidRDefault="00C84D0C" w:rsidP="009124C3">
            <w:pPr>
              <w:widowControl/>
              <w:snapToGrid/>
              <w:spacing w:line="360" w:lineRule="auto"/>
              <w:ind w:firstLine="709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3308</w:t>
            </w:r>
          </w:p>
        </w:tc>
        <w:tc>
          <w:tcPr>
            <w:tcW w:w="992" w:type="dxa"/>
            <w:noWrap/>
            <w:vAlign w:val="center"/>
          </w:tcPr>
          <w:p w:rsidR="00C84D0C" w:rsidRPr="00B0286B" w:rsidRDefault="00C84D0C" w:rsidP="009124C3">
            <w:pPr>
              <w:widowControl/>
              <w:snapToGrid/>
              <w:spacing w:line="360" w:lineRule="auto"/>
              <w:ind w:firstLine="709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4580</w:t>
            </w:r>
          </w:p>
        </w:tc>
        <w:tc>
          <w:tcPr>
            <w:tcW w:w="850" w:type="dxa"/>
            <w:vAlign w:val="center"/>
          </w:tcPr>
          <w:p w:rsidR="00C84D0C" w:rsidRPr="00B0286B" w:rsidRDefault="00C84D0C" w:rsidP="009124C3">
            <w:pPr>
              <w:widowControl/>
              <w:snapToGrid/>
              <w:spacing w:line="360" w:lineRule="auto"/>
              <w:ind w:firstLine="709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-1382</w:t>
            </w:r>
          </w:p>
        </w:tc>
        <w:tc>
          <w:tcPr>
            <w:tcW w:w="993" w:type="dxa"/>
            <w:vAlign w:val="center"/>
          </w:tcPr>
          <w:p w:rsidR="00C84D0C" w:rsidRPr="00B0286B" w:rsidRDefault="00C84D0C" w:rsidP="009124C3">
            <w:pPr>
              <w:widowControl/>
              <w:snapToGrid/>
              <w:spacing w:line="360" w:lineRule="auto"/>
              <w:ind w:firstLine="709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1272</w:t>
            </w:r>
          </w:p>
        </w:tc>
        <w:tc>
          <w:tcPr>
            <w:tcW w:w="1134" w:type="dxa"/>
            <w:vAlign w:val="center"/>
          </w:tcPr>
          <w:p w:rsidR="00C84D0C" w:rsidRPr="00B0286B" w:rsidRDefault="00C84D0C" w:rsidP="009124C3">
            <w:pPr>
              <w:widowControl/>
              <w:snapToGrid/>
              <w:spacing w:line="360" w:lineRule="auto"/>
              <w:ind w:firstLine="709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-29</w:t>
            </w:r>
          </w:p>
        </w:tc>
        <w:tc>
          <w:tcPr>
            <w:tcW w:w="1417" w:type="dxa"/>
            <w:vAlign w:val="center"/>
          </w:tcPr>
          <w:p w:rsidR="00C84D0C" w:rsidRPr="00B0286B" w:rsidRDefault="00C84D0C" w:rsidP="009124C3">
            <w:pPr>
              <w:widowControl/>
              <w:snapToGrid/>
              <w:spacing w:line="360" w:lineRule="auto"/>
              <w:ind w:firstLine="709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38</w:t>
            </w:r>
          </w:p>
        </w:tc>
      </w:tr>
      <w:tr w:rsidR="00C84D0C" w:rsidRPr="00B0286B" w:rsidTr="00B0286B">
        <w:trPr>
          <w:trHeight w:val="300"/>
        </w:trPr>
        <w:tc>
          <w:tcPr>
            <w:tcW w:w="1276" w:type="dxa"/>
          </w:tcPr>
          <w:p w:rsidR="00C84D0C" w:rsidRPr="00B0286B" w:rsidRDefault="00C84D0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Аккумуляторы</w:t>
            </w:r>
          </w:p>
        </w:tc>
        <w:tc>
          <w:tcPr>
            <w:tcW w:w="752" w:type="dxa"/>
            <w:noWrap/>
            <w:vAlign w:val="center"/>
          </w:tcPr>
          <w:p w:rsidR="00C84D0C" w:rsidRPr="00B0286B" w:rsidRDefault="00C84D0C" w:rsidP="009124C3">
            <w:pPr>
              <w:widowControl/>
              <w:snapToGrid/>
              <w:spacing w:line="360" w:lineRule="auto"/>
              <w:ind w:firstLine="709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7020</w:t>
            </w:r>
          </w:p>
        </w:tc>
        <w:tc>
          <w:tcPr>
            <w:tcW w:w="666" w:type="dxa"/>
            <w:noWrap/>
            <w:vAlign w:val="center"/>
          </w:tcPr>
          <w:p w:rsidR="00C84D0C" w:rsidRPr="00B0286B" w:rsidRDefault="00C84D0C" w:rsidP="009124C3">
            <w:pPr>
              <w:widowControl/>
              <w:snapToGrid/>
              <w:spacing w:line="360" w:lineRule="auto"/>
              <w:ind w:firstLine="709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6310</w:t>
            </w:r>
          </w:p>
        </w:tc>
        <w:tc>
          <w:tcPr>
            <w:tcW w:w="992" w:type="dxa"/>
            <w:noWrap/>
            <w:vAlign w:val="center"/>
          </w:tcPr>
          <w:p w:rsidR="00C84D0C" w:rsidRPr="00B0286B" w:rsidRDefault="00C84D0C" w:rsidP="009124C3">
            <w:pPr>
              <w:widowControl/>
              <w:snapToGrid/>
              <w:spacing w:line="360" w:lineRule="auto"/>
              <w:ind w:firstLine="709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6360</w:t>
            </w:r>
          </w:p>
        </w:tc>
        <w:tc>
          <w:tcPr>
            <w:tcW w:w="850" w:type="dxa"/>
            <w:vAlign w:val="center"/>
          </w:tcPr>
          <w:p w:rsidR="00C84D0C" w:rsidRPr="00B0286B" w:rsidRDefault="00C84D0C" w:rsidP="009124C3">
            <w:pPr>
              <w:widowControl/>
              <w:snapToGrid/>
              <w:spacing w:line="360" w:lineRule="auto"/>
              <w:ind w:firstLine="709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-710</w:t>
            </w:r>
          </w:p>
        </w:tc>
        <w:tc>
          <w:tcPr>
            <w:tcW w:w="993" w:type="dxa"/>
            <w:vAlign w:val="center"/>
          </w:tcPr>
          <w:p w:rsidR="00C84D0C" w:rsidRPr="00B0286B" w:rsidRDefault="00C84D0C" w:rsidP="009124C3">
            <w:pPr>
              <w:widowControl/>
              <w:snapToGrid/>
              <w:spacing w:line="360" w:lineRule="auto"/>
              <w:ind w:firstLine="709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C84D0C" w:rsidRPr="00B0286B" w:rsidRDefault="00C84D0C" w:rsidP="009124C3">
            <w:pPr>
              <w:widowControl/>
              <w:snapToGrid/>
              <w:spacing w:line="360" w:lineRule="auto"/>
              <w:ind w:firstLine="709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-10</w:t>
            </w:r>
          </w:p>
        </w:tc>
        <w:tc>
          <w:tcPr>
            <w:tcW w:w="1417" w:type="dxa"/>
            <w:vAlign w:val="center"/>
          </w:tcPr>
          <w:p w:rsidR="00C84D0C" w:rsidRPr="00B0286B" w:rsidRDefault="00C84D0C" w:rsidP="009124C3">
            <w:pPr>
              <w:widowControl/>
              <w:snapToGrid/>
              <w:spacing w:line="360" w:lineRule="auto"/>
              <w:ind w:firstLine="709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</w:tr>
    </w:tbl>
    <w:p w:rsidR="00C46CBD" w:rsidRPr="007172EE" w:rsidRDefault="00C46CBD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1446D0" w:rsidRPr="007172EE" w:rsidRDefault="00C46CBD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Из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таблицы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видно,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A80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A80" w:rsidRPr="007172EE">
        <w:rPr>
          <w:rFonts w:ascii="Times New Roman" w:hAnsi="Times New Roman"/>
          <w:color w:val="000000"/>
          <w:sz w:val="28"/>
          <w:szCs w:val="28"/>
        </w:rPr>
        <w:t>2008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2A80" w:rsidRPr="007172EE">
        <w:rPr>
          <w:rFonts w:ascii="Times New Roman" w:hAnsi="Times New Roman"/>
          <w:color w:val="000000"/>
          <w:sz w:val="28"/>
          <w:szCs w:val="28"/>
        </w:rPr>
        <w:t>году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6D0" w:rsidRPr="007172EE">
        <w:rPr>
          <w:rFonts w:ascii="Times New Roman" w:hAnsi="Times New Roman"/>
          <w:color w:val="000000"/>
          <w:sz w:val="28"/>
          <w:szCs w:val="28"/>
        </w:rPr>
        <w:t>сократился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объем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</w:t>
      </w:r>
      <w:r w:rsidR="00D86163" w:rsidRPr="007172EE">
        <w:rPr>
          <w:rFonts w:ascii="Times New Roman" w:hAnsi="Times New Roman"/>
          <w:color w:val="000000"/>
          <w:sz w:val="28"/>
          <w:szCs w:val="28"/>
        </w:rPr>
        <w:t>ажи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6D0" w:rsidRPr="007172EE">
        <w:rPr>
          <w:rFonts w:ascii="Times New Roman" w:hAnsi="Times New Roman"/>
          <w:color w:val="000000"/>
          <w:sz w:val="28"/>
          <w:szCs w:val="28"/>
        </w:rPr>
        <w:t>почти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6D0" w:rsidRPr="007172EE">
        <w:rPr>
          <w:rFonts w:ascii="Times New Roman" w:hAnsi="Times New Roman"/>
          <w:color w:val="000000"/>
          <w:sz w:val="28"/>
          <w:szCs w:val="28"/>
        </w:rPr>
        <w:t>всей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6D0" w:rsidRPr="007172EE">
        <w:rPr>
          <w:rFonts w:ascii="Times New Roman" w:hAnsi="Times New Roman"/>
          <w:color w:val="000000"/>
          <w:sz w:val="28"/>
          <w:szCs w:val="28"/>
        </w:rPr>
        <w:t>продукции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6D0" w:rsidRPr="007172EE">
        <w:rPr>
          <w:rFonts w:ascii="Times New Roman" w:hAnsi="Times New Roman"/>
          <w:color w:val="000000"/>
          <w:sz w:val="28"/>
          <w:szCs w:val="28"/>
        </w:rPr>
        <w:t>: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6163" w:rsidRPr="007172EE">
        <w:rPr>
          <w:rFonts w:ascii="Times New Roman" w:hAnsi="Times New Roman"/>
          <w:color w:val="000000"/>
          <w:sz w:val="28"/>
          <w:szCs w:val="28"/>
        </w:rPr>
        <w:t>с/х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6163" w:rsidRPr="007172EE">
        <w:rPr>
          <w:rFonts w:ascii="Times New Roman" w:hAnsi="Times New Roman"/>
          <w:color w:val="000000"/>
          <w:sz w:val="28"/>
          <w:szCs w:val="28"/>
        </w:rPr>
        <w:t>шин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6D0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6D0" w:rsidRPr="007172EE">
        <w:rPr>
          <w:rFonts w:ascii="Times New Roman" w:hAnsi="Times New Roman"/>
          <w:color w:val="000000"/>
          <w:sz w:val="28"/>
          <w:szCs w:val="28"/>
        </w:rPr>
        <w:t>907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6D0" w:rsidRPr="007172EE">
        <w:rPr>
          <w:rFonts w:ascii="Times New Roman" w:hAnsi="Times New Roman"/>
          <w:color w:val="000000"/>
          <w:sz w:val="28"/>
          <w:szCs w:val="28"/>
        </w:rPr>
        <w:t>шт.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6D0" w:rsidRPr="007172EE">
        <w:rPr>
          <w:rFonts w:ascii="Times New Roman" w:hAnsi="Times New Roman"/>
          <w:color w:val="000000"/>
          <w:sz w:val="28"/>
          <w:szCs w:val="28"/>
        </w:rPr>
        <w:t>(или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6D0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6D0" w:rsidRPr="007172EE">
        <w:rPr>
          <w:rFonts w:ascii="Times New Roman" w:hAnsi="Times New Roman"/>
          <w:color w:val="000000"/>
          <w:sz w:val="28"/>
          <w:szCs w:val="28"/>
        </w:rPr>
        <w:t>35%)</w:t>
      </w:r>
      <w:r w:rsidR="00D86163" w:rsidRPr="007172EE">
        <w:rPr>
          <w:rFonts w:ascii="Times New Roman" w:hAnsi="Times New Roman"/>
          <w:color w:val="000000"/>
          <w:sz w:val="28"/>
          <w:szCs w:val="28"/>
        </w:rPr>
        <w:t>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дисков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6D0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6D0" w:rsidRPr="007172EE">
        <w:rPr>
          <w:rFonts w:ascii="Times New Roman" w:hAnsi="Times New Roman"/>
          <w:color w:val="000000"/>
          <w:sz w:val="28"/>
          <w:szCs w:val="28"/>
        </w:rPr>
        <w:t>489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6D0" w:rsidRPr="007172EE">
        <w:rPr>
          <w:rFonts w:ascii="Times New Roman" w:hAnsi="Times New Roman"/>
          <w:color w:val="000000"/>
          <w:sz w:val="28"/>
          <w:szCs w:val="28"/>
        </w:rPr>
        <w:t>шт.(или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6D0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6D0" w:rsidRPr="007172EE">
        <w:rPr>
          <w:rFonts w:ascii="Times New Roman" w:hAnsi="Times New Roman"/>
          <w:color w:val="000000"/>
          <w:sz w:val="28"/>
          <w:szCs w:val="28"/>
        </w:rPr>
        <w:t>17%)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6163"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6D0" w:rsidRPr="007172EE">
        <w:rPr>
          <w:rFonts w:ascii="Times New Roman" w:hAnsi="Times New Roman"/>
          <w:color w:val="000000"/>
          <w:sz w:val="28"/>
          <w:szCs w:val="28"/>
        </w:rPr>
        <w:t>грузовых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6163" w:rsidRPr="007172EE">
        <w:rPr>
          <w:rFonts w:ascii="Times New Roman" w:hAnsi="Times New Roman"/>
          <w:color w:val="000000"/>
          <w:sz w:val="28"/>
          <w:szCs w:val="28"/>
        </w:rPr>
        <w:t>автошин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6D0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6D0" w:rsidRPr="007172EE">
        <w:rPr>
          <w:rFonts w:ascii="Times New Roman" w:hAnsi="Times New Roman"/>
          <w:color w:val="000000"/>
          <w:sz w:val="28"/>
          <w:szCs w:val="28"/>
        </w:rPr>
        <w:t>1382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6D0" w:rsidRPr="007172EE">
        <w:rPr>
          <w:rFonts w:ascii="Times New Roman" w:hAnsi="Times New Roman"/>
          <w:color w:val="000000"/>
          <w:sz w:val="28"/>
          <w:szCs w:val="28"/>
        </w:rPr>
        <w:t>шт.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6D0" w:rsidRPr="007172EE">
        <w:rPr>
          <w:rFonts w:ascii="Times New Roman" w:hAnsi="Times New Roman"/>
          <w:color w:val="000000"/>
          <w:sz w:val="28"/>
          <w:szCs w:val="28"/>
        </w:rPr>
        <w:t>(или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6D0" w:rsidRPr="007172EE">
        <w:rPr>
          <w:rFonts w:ascii="Times New Roman" w:hAnsi="Times New Roman"/>
          <w:color w:val="000000"/>
          <w:sz w:val="28"/>
          <w:szCs w:val="28"/>
        </w:rPr>
        <w:t>29%),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6D0" w:rsidRPr="007172EE">
        <w:rPr>
          <w:rFonts w:ascii="Times New Roman" w:hAnsi="Times New Roman"/>
          <w:color w:val="000000"/>
          <w:sz w:val="28"/>
          <w:szCs w:val="28"/>
        </w:rPr>
        <w:t>аккумуляторов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6D0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6D0" w:rsidRPr="007172EE">
        <w:rPr>
          <w:rFonts w:ascii="Times New Roman" w:hAnsi="Times New Roman"/>
          <w:color w:val="000000"/>
          <w:sz w:val="28"/>
          <w:szCs w:val="28"/>
        </w:rPr>
        <w:t>710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6D0" w:rsidRPr="007172EE">
        <w:rPr>
          <w:rFonts w:ascii="Times New Roman" w:hAnsi="Times New Roman"/>
          <w:color w:val="000000"/>
          <w:sz w:val="28"/>
          <w:szCs w:val="28"/>
        </w:rPr>
        <w:t>шт.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6D0" w:rsidRPr="007172EE">
        <w:rPr>
          <w:rFonts w:ascii="Times New Roman" w:hAnsi="Times New Roman"/>
          <w:color w:val="000000"/>
          <w:sz w:val="28"/>
          <w:szCs w:val="28"/>
        </w:rPr>
        <w:t>(или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6D0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6D0" w:rsidRPr="007172EE">
        <w:rPr>
          <w:rFonts w:ascii="Times New Roman" w:hAnsi="Times New Roman"/>
          <w:color w:val="000000"/>
          <w:sz w:val="28"/>
          <w:szCs w:val="28"/>
        </w:rPr>
        <w:t>10%).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6D0" w:rsidRPr="007172EE">
        <w:rPr>
          <w:rFonts w:ascii="Times New Roman" w:hAnsi="Times New Roman"/>
          <w:color w:val="000000"/>
          <w:sz w:val="28"/>
          <w:szCs w:val="28"/>
        </w:rPr>
        <w:t>Только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6D0" w:rsidRPr="007172EE">
        <w:rPr>
          <w:rFonts w:ascii="Times New Roman" w:hAnsi="Times New Roman"/>
          <w:color w:val="000000"/>
          <w:sz w:val="28"/>
          <w:szCs w:val="28"/>
        </w:rPr>
        <w:t>позиция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6D0" w:rsidRPr="007172EE">
        <w:rPr>
          <w:rFonts w:ascii="Times New Roman" w:hAnsi="Times New Roman"/>
          <w:color w:val="000000"/>
          <w:sz w:val="28"/>
          <w:szCs w:val="28"/>
        </w:rPr>
        <w:t>шин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6D0" w:rsidRPr="007172EE">
        <w:rPr>
          <w:rFonts w:ascii="Times New Roman" w:hAnsi="Times New Roman"/>
          <w:color w:val="000000"/>
          <w:sz w:val="28"/>
          <w:szCs w:val="28"/>
        </w:rPr>
        <w:t>легковых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6D0" w:rsidRPr="007172EE">
        <w:rPr>
          <w:rFonts w:ascii="Times New Roman" w:hAnsi="Times New Roman"/>
          <w:color w:val="000000"/>
          <w:sz w:val="28"/>
          <w:szCs w:val="28"/>
        </w:rPr>
        <w:t>автомашин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6D0" w:rsidRPr="007172EE">
        <w:rPr>
          <w:rFonts w:ascii="Times New Roman" w:hAnsi="Times New Roman"/>
          <w:color w:val="000000"/>
          <w:sz w:val="28"/>
          <w:szCs w:val="28"/>
        </w:rPr>
        <w:t>пользовалась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6D0" w:rsidRPr="007172EE">
        <w:rPr>
          <w:rFonts w:ascii="Times New Roman" w:hAnsi="Times New Roman"/>
          <w:color w:val="000000"/>
          <w:sz w:val="28"/>
          <w:szCs w:val="28"/>
        </w:rPr>
        <w:t>устойчивым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6D0" w:rsidRPr="007172EE">
        <w:rPr>
          <w:rFonts w:ascii="Times New Roman" w:hAnsi="Times New Roman"/>
          <w:color w:val="000000"/>
          <w:sz w:val="28"/>
          <w:szCs w:val="28"/>
        </w:rPr>
        <w:t>спросом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6D0"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6D0" w:rsidRPr="007172EE">
        <w:rPr>
          <w:rFonts w:ascii="Times New Roman" w:hAnsi="Times New Roman"/>
          <w:color w:val="000000"/>
          <w:sz w:val="28"/>
          <w:szCs w:val="28"/>
        </w:rPr>
        <w:t>более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6D0" w:rsidRPr="007172EE">
        <w:rPr>
          <w:rFonts w:ascii="Times New Roman" w:hAnsi="Times New Roman"/>
          <w:color w:val="000000"/>
          <w:sz w:val="28"/>
          <w:szCs w:val="28"/>
        </w:rPr>
        <w:t>того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6D0" w:rsidRPr="007172EE">
        <w:rPr>
          <w:rFonts w:ascii="Times New Roman" w:hAnsi="Times New Roman"/>
          <w:color w:val="000000"/>
          <w:sz w:val="28"/>
          <w:szCs w:val="28"/>
        </w:rPr>
        <w:t>увеличилась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6D0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6D0" w:rsidRPr="007172EE">
        <w:rPr>
          <w:rFonts w:ascii="Times New Roman" w:hAnsi="Times New Roman"/>
          <w:color w:val="000000"/>
          <w:sz w:val="28"/>
          <w:szCs w:val="28"/>
        </w:rPr>
        <w:t>20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6D0" w:rsidRPr="007172EE">
        <w:rPr>
          <w:rFonts w:ascii="Times New Roman" w:hAnsi="Times New Roman"/>
          <w:color w:val="000000"/>
          <w:sz w:val="28"/>
          <w:szCs w:val="28"/>
        </w:rPr>
        <w:t>шт</w:t>
      </w:r>
      <w:r w:rsidR="005E508A" w:rsidRPr="007172EE">
        <w:rPr>
          <w:rFonts w:ascii="Times New Roman" w:hAnsi="Times New Roman"/>
          <w:color w:val="000000"/>
          <w:sz w:val="28"/>
          <w:szCs w:val="28"/>
        </w:rPr>
        <w:t>.</w:t>
      </w:r>
    </w:p>
    <w:p w:rsidR="001446D0" w:rsidRPr="007172EE" w:rsidRDefault="001446D0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2009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положение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реализации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продукции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значительно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улучшилось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причине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предоставления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покупателям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дополнительных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скидок.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результате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данной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политики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количество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проданных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грузовых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автошин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составило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размере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4580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шт,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1272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шт.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(или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38%)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больше,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2008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году.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этом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спрос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с/х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шины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диски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продолжал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падать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43C6" w:rsidRPr="007172EE">
        <w:rPr>
          <w:rFonts w:ascii="Times New Roman" w:hAnsi="Times New Roman"/>
          <w:color w:val="000000"/>
          <w:sz w:val="28"/>
          <w:szCs w:val="28"/>
        </w:rPr>
        <w:t>соответственно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43C6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43C6" w:rsidRPr="007172EE">
        <w:rPr>
          <w:rFonts w:ascii="Times New Roman" w:hAnsi="Times New Roman"/>
          <w:color w:val="000000"/>
          <w:sz w:val="28"/>
          <w:szCs w:val="28"/>
        </w:rPr>
        <w:t>406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43C6" w:rsidRPr="007172EE">
        <w:rPr>
          <w:rFonts w:ascii="Times New Roman" w:hAnsi="Times New Roman"/>
          <w:color w:val="000000"/>
          <w:sz w:val="28"/>
          <w:szCs w:val="28"/>
        </w:rPr>
        <w:t>шт.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43C6" w:rsidRPr="007172EE">
        <w:rPr>
          <w:rFonts w:ascii="Times New Roman" w:hAnsi="Times New Roman"/>
          <w:color w:val="000000"/>
          <w:sz w:val="28"/>
          <w:szCs w:val="28"/>
        </w:rPr>
        <w:t>(24%)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43C6"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43C6" w:rsidRPr="007172EE">
        <w:rPr>
          <w:rFonts w:ascii="Times New Roman" w:hAnsi="Times New Roman"/>
          <w:color w:val="000000"/>
          <w:sz w:val="28"/>
          <w:szCs w:val="28"/>
        </w:rPr>
        <w:t>20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43C6" w:rsidRPr="007172EE">
        <w:rPr>
          <w:rFonts w:ascii="Times New Roman" w:hAnsi="Times New Roman"/>
          <w:color w:val="000000"/>
          <w:sz w:val="28"/>
          <w:szCs w:val="28"/>
        </w:rPr>
        <w:t>шт.(1%).</w:t>
      </w:r>
    </w:p>
    <w:p w:rsidR="00C46CBD" w:rsidRDefault="00C46CBD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Удельный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вес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каждого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вида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товара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общем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объеме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реализ</w:t>
      </w:r>
      <w:r w:rsidR="00B5030B" w:rsidRPr="007172EE">
        <w:rPr>
          <w:rFonts w:ascii="Times New Roman" w:hAnsi="Times New Roman"/>
          <w:color w:val="000000"/>
          <w:sz w:val="28"/>
          <w:szCs w:val="28"/>
        </w:rPr>
        <w:t>ации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030B" w:rsidRPr="007172EE">
        <w:rPr>
          <w:rFonts w:ascii="Times New Roman" w:hAnsi="Times New Roman"/>
          <w:color w:val="000000"/>
          <w:sz w:val="28"/>
          <w:szCs w:val="28"/>
        </w:rPr>
        <w:t>представлено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030B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030B" w:rsidRPr="007172EE">
        <w:rPr>
          <w:rFonts w:ascii="Times New Roman" w:hAnsi="Times New Roman"/>
          <w:color w:val="000000"/>
          <w:sz w:val="28"/>
          <w:szCs w:val="28"/>
        </w:rPr>
        <w:t>рисунке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030B" w:rsidRPr="007172EE">
        <w:rPr>
          <w:rFonts w:ascii="Times New Roman" w:hAnsi="Times New Roman"/>
          <w:color w:val="000000"/>
          <w:sz w:val="28"/>
          <w:szCs w:val="28"/>
        </w:rPr>
        <w:t>2.3</w:t>
      </w:r>
      <w:r w:rsidR="00E42112" w:rsidRPr="007172EE">
        <w:rPr>
          <w:rFonts w:ascii="Times New Roman" w:hAnsi="Times New Roman"/>
          <w:color w:val="000000"/>
          <w:sz w:val="28"/>
          <w:szCs w:val="28"/>
        </w:rPr>
        <w:t>.</w:t>
      </w:r>
    </w:p>
    <w:p w:rsidR="001574CD" w:rsidRDefault="001574CD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C46CBD" w:rsidRPr="007172EE" w:rsidRDefault="001574CD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022CB8">
        <w:rPr>
          <w:rFonts w:ascii="Times New Roman" w:hAnsi="Times New Roman"/>
          <w:color w:val="000000"/>
          <w:sz w:val="28"/>
          <w:szCs w:val="24"/>
        </w:rPr>
        <w:pict>
          <v:shape id="_x0000_i1111" type="#_x0000_t75" style="width:273pt;height:137.25pt">
            <v:imagedata r:id="rId174" o:title=""/>
          </v:shape>
        </w:pict>
      </w:r>
    </w:p>
    <w:p w:rsidR="00C46CBD" w:rsidRPr="007172EE" w:rsidRDefault="00B5030B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Рисунок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2.3</w:t>
      </w:r>
      <w:r w:rsidR="00C46CBD" w:rsidRPr="007172EE">
        <w:rPr>
          <w:rFonts w:ascii="Times New Roman" w:hAnsi="Times New Roman"/>
          <w:color w:val="000000"/>
          <w:sz w:val="28"/>
          <w:szCs w:val="28"/>
        </w:rPr>
        <w:t>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397F" w:rsidRPr="007172EE">
        <w:rPr>
          <w:rFonts w:ascii="Times New Roman" w:hAnsi="Times New Roman"/>
          <w:color w:val="000000"/>
          <w:sz w:val="28"/>
          <w:szCs w:val="28"/>
        </w:rPr>
        <w:t>Товарооборот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color w:val="000000"/>
          <w:sz w:val="28"/>
          <w:szCs w:val="28"/>
        </w:rPr>
        <w:t>продукции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color w:val="000000"/>
          <w:sz w:val="28"/>
          <w:szCs w:val="28"/>
        </w:rPr>
        <w:t>за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color w:val="000000"/>
          <w:sz w:val="28"/>
          <w:szCs w:val="28"/>
        </w:rPr>
        <w:t>анализируемый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color w:val="000000"/>
          <w:sz w:val="28"/>
          <w:szCs w:val="28"/>
        </w:rPr>
        <w:t>период</w:t>
      </w:r>
    </w:p>
    <w:p w:rsidR="005E508A" w:rsidRPr="007172EE" w:rsidRDefault="005E508A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FF596E" w:rsidRDefault="00D924A5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Информация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color w:val="000000"/>
          <w:sz w:val="28"/>
          <w:szCs w:val="28"/>
        </w:rPr>
        <w:t>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color w:val="000000"/>
          <w:sz w:val="28"/>
          <w:szCs w:val="28"/>
        </w:rPr>
        <w:t>ценах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реализации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ценах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приобретения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представлены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030B" w:rsidRPr="007172EE">
        <w:rPr>
          <w:rFonts w:ascii="Times New Roman" w:hAnsi="Times New Roman"/>
          <w:color w:val="000000"/>
          <w:sz w:val="28"/>
          <w:szCs w:val="28"/>
        </w:rPr>
        <w:t>таблица</w:t>
      </w:r>
      <w:r w:rsidRPr="007172EE">
        <w:rPr>
          <w:rFonts w:ascii="Times New Roman" w:hAnsi="Times New Roman"/>
          <w:color w:val="000000"/>
          <w:sz w:val="28"/>
          <w:szCs w:val="28"/>
        </w:rPr>
        <w:t>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2.9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2.10</w:t>
      </w:r>
      <w:r w:rsidR="00B5030B" w:rsidRPr="007172EE">
        <w:rPr>
          <w:rFonts w:ascii="Times New Roman" w:hAnsi="Times New Roman"/>
          <w:color w:val="000000"/>
          <w:sz w:val="28"/>
          <w:szCs w:val="28"/>
        </w:rPr>
        <w:t>.</w:t>
      </w:r>
    </w:p>
    <w:p w:rsidR="00B0286B" w:rsidRPr="007172EE" w:rsidRDefault="00B0286B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C46CBD" w:rsidRPr="007172EE" w:rsidRDefault="00B5030B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bookmarkStart w:id="11" w:name="_Toc277508772"/>
      <w:bookmarkStart w:id="12" w:name="_Toc278651904"/>
      <w:r w:rsidRPr="007172EE">
        <w:rPr>
          <w:rFonts w:ascii="Times New Roman" w:hAnsi="Times New Roman"/>
          <w:color w:val="000000"/>
          <w:sz w:val="28"/>
          <w:szCs w:val="28"/>
        </w:rPr>
        <w:t>Таблица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2.9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color w:val="000000"/>
          <w:sz w:val="28"/>
          <w:szCs w:val="28"/>
        </w:rPr>
        <w:t>-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color w:val="000000"/>
          <w:sz w:val="28"/>
          <w:szCs w:val="28"/>
        </w:rPr>
        <w:t>Средняя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color w:val="000000"/>
          <w:sz w:val="28"/>
          <w:szCs w:val="28"/>
        </w:rPr>
        <w:t>цена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color w:val="000000"/>
          <w:sz w:val="28"/>
          <w:szCs w:val="28"/>
        </w:rPr>
        <w:t>реализации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color w:val="000000"/>
          <w:sz w:val="28"/>
          <w:szCs w:val="28"/>
        </w:rPr>
        <w:t>предлагаемую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color w:val="000000"/>
          <w:sz w:val="28"/>
          <w:szCs w:val="28"/>
        </w:rPr>
        <w:t>продукцию</w:t>
      </w:r>
      <w:bookmarkEnd w:id="11"/>
      <w:bookmarkEnd w:id="12"/>
    </w:p>
    <w:p w:rsidR="00FF596E" w:rsidRPr="007172EE" w:rsidRDefault="00C46CBD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предприятием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(руб.)</w:t>
      </w:r>
    </w:p>
    <w:tbl>
      <w:tblPr>
        <w:tblW w:w="8080" w:type="dxa"/>
        <w:tblInd w:w="959" w:type="dxa"/>
        <w:tblLayout w:type="fixed"/>
        <w:tblLook w:val="00A0" w:firstRow="1" w:lastRow="0" w:firstColumn="1" w:lastColumn="0" w:noHBand="0" w:noVBand="0"/>
      </w:tblPr>
      <w:tblGrid>
        <w:gridCol w:w="1559"/>
        <w:gridCol w:w="790"/>
        <w:gridCol w:w="911"/>
        <w:gridCol w:w="992"/>
        <w:gridCol w:w="993"/>
        <w:gridCol w:w="850"/>
        <w:gridCol w:w="992"/>
        <w:gridCol w:w="993"/>
      </w:tblGrid>
      <w:tr w:rsidR="00C46CBD" w:rsidRPr="00B0286B" w:rsidTr="00B0286B">
        <w:trPr>
          <w:trHeight w:val="54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46CBD" w:rsidRPr="00B0286B" w:rsidRDefault="00C46CB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продукции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46CBD" w:rsidRPr="00B0286B" w:rsidRDefault="002A7B5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2007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C46CBD"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46CBD" w:rsidRPr="00B0286B" w:rsidRDefault="002A7B5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2008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C46CBD"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46CBD" w:rsidRPr="00B0286B" w:rsidRDefault="002A7B5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2009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C46CBD"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6CBD" w:rsidRPr="00B0286B" w:rsidRDefault="00C46CB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Изменения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абсолютные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6CBD" w:rsidRPr="00B0286B" w:rsidRDefault="00C46CB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Темпы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роста,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</w:tr>
      <w:tr w:rsidR="00C46CBD" w:rsidRPr="00B0286B" w:rsidTr="00B0286B">
        <w:trPr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46CBD" w:rsidRPr="00B0286B" w:rsidRDefault="00C46CB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46CBD" w:rsidRPr="00B0286B" w:rsidRDefault="00C46CB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46CBD" w:rsidRPr="00B0286B" w:rsidRDefault="00C46CB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46CBD" w:rsidRPr="00B0286B" w:rsidRDefault="00C46CB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6CBD" w:rsidRPr="00B0286B" w:rsidRDefault="002A7B5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2008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C46CBD"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6CBD" w:rsidRPr="00B0286B" w:rsidRDefault="002A7B5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2009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C46CBD"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6CBD" w:rsidRPr="00B0286B" w:rsidRDefault="002A7B5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2008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C46CBD"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6CBD" w:rsidRPr="00B0286B" w:rsidRDefault="002A7B5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2009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C46CBD"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</w:tr>
      <w:tr w:rsidR="007C397F" w:rsidRPr="00B0286B" w:rsidTr="00B0286B">
        <w:trPr>
          <w:trHeight w:val="42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7F" w:rsidRPr="00B0286B" w:rsidRDefault="007C397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с/х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шины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97F" w:rsidRPr="00B0286B" w:rsidRDefault="007C397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3775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97F" w:rsidRPr="00B0286B" w:rsidRDefault="007C397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4530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97F" w:rsidRPr="00B0286B" w:rsidRDefault="007C397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4840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97F" w:rsidRPr="00B0286B" w:rsidRDefault="007C397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97F" w:rsidRPr="00B0286B" w:rsidRDefault="007C397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97F" w:rsidRPr="00B0286B" w:rsidRDefault="007C397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97F" w:rsidRPr="00B0286B" w:rsidRDefault="007C397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107</w:t>
            </w:r>
          </w:p>
        </w:tc>
      </w:tr>
      <w:tr w:rsidR="007C397F" w:rsidRPr="00B0286B" w:rsidTr="00B0286B">
        <w:trPr>
          <w:trHeight w:val="37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7F" w:rsidRPr="00B0286B" w:rsidRDefault="007C397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Диски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97F" w:rsidRPr="00B0286B" w:rsidRDefault="007C397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901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97F" w:rsidRPr="00B0286B" w:rsidRDefault="007C397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97F" w:rsidRPr="00B0286B" w:rsidRDefault="007C397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1155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97F" w:rsidRPr="00B0286B" w:rsidRDefault="007C397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97F" w:rsidRPr="00B0286B" w:rsidRDefault="007C397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97F" w:rsidRPr="00B0286B" w:rsidRDefault="007C397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97F" w:rsidRPr="00B0286B" w:rsidRDefault="007C397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104</w:t>
            </w:r>
          </w:p>
        </w:tc>
      </w:tr>
      <w:tr w:rsidR="007C397F" w:rsidRPr="00B0286B" w:rsidTr="00B0286B">
        <w:trPr>
          <w:trHeight w:val="37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7F" w:rsidRPr="00B0286B" w:rsidRDefault="007C397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Легковые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шины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97F" w:rsidRPr="00B0286B" w:rsidRDefault="007C397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2383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97F" w:rsidRPr="00B0286B" w:rsidRDefault="007C397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97F" w:rsidRPr="00B0286B" w:rsidRDefault="007C397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3095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97F" w:rsidRPr="00B0286B" w:rsidRDefault="007C397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97F" w:rsidRPr="00B0286B" w:rsidRDefault="007C397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97F" w:rsidRPr="00B0286B" w:rsidRDefault="007C397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97F" w:rsidRPr="00B0286B" w:rsidRDefault="007C397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117</w:t>
            </w:r>
          </w:p>
        </w:tc>
      </w:tr>
      <w:tr w:rsidR="007C397F" w:rsidRPr="00B0286B" w:rsidTr="00B0286B">
        <w:trPr>
          <w:trHeight w:val="40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7F" w:rsidRPr="00B0286B" w:rsidRDefault="007C397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Грузовые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шины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97F" w:rsidRPr="00B0286B" w:rsidRDefault="007C397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5360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97F" w:rsidRPr="00B0286B" w:rsidRDefault="007C397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6700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97F" w:rsidRPr="00B0286B" w:rsidRDefault="007C397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6785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97F" w:rsidRPr="00B0286B" w:rsidRDefault="007C397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97F" w:rsidRPr="00B0286B" w:rsidRDefault="007C397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97F" w:rsidRPr="00B0286B" w:rsidRDefault="007C397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97F" w:rsidRPr="00B0286B" w:rsidRDefault="007C397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101</w:t>
            </w:r>
          </w:p>
        </w:tc>
      </w:tr>
      <w:tr w:rsidR="007C397F" w:rsidRPr="00B0286B" w:rsidTr="00B0286B">
        <w:trPr>
          <w:trHeight w:val="40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7F" w:rsidRPr="00B0286B" w:rsidRDefault="007C397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аккумуляторы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97F" w:rsidRPr="00B0286B" w:rsidRDefault="007C397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1574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97F" w:rsidRPr="00B0286B" w:rsidRDefault="007C397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97F" w:rsidRPr="00B0286B" w:rsidRDefault="007C397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1967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97F" w:rsidRPr="00B0286B" w:rsidRDefault="007C397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97F" w:rsidRPr="00B0286B" w:rsidRDefault="007C397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97F" w:rsidRPr="00B0286B" w:rsidRDefault="007C397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97F" w:rsidRPr="00B0286B" w:rsidRDefault="007C397F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116</w:t>
            </w:r>
          </w:p>
        </w:tc>
      </w:tr>
    </w:tbl>
    <w:p w:rsidR="00C46CBD" w:rsidRPr="007172EE" w:rsidRDefault="00C46CBD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FF596E" w:rsidRDefault="00FF596E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bookmarkStart w:id="13" w:name="_Toc277508773"/>
      <w:r w:rsidRPr="007172EE">
        <w:rPr>
          <w:rFonts w:ascii="Times New Roman" w:hAnsi="Times New Roman"/>
          <w:color w:val="000000"/>
          <w:sz w:val="28"/>
          <w:szCs w:val="28"/>
        </w:rPr>
        <w:t>Данные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таблицы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2.10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говорят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высоких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темпах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роста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реализации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продукции,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предлагаемой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анализируемым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предприятием.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Это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прежде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всего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вызвано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резкими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изменениями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себестоимости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продажи,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следствие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удорожание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самой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продукции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высокие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тарифы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транспортных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компаний.</w:t>
      </w:r>
    </w:p>
    <w:p w:rsidR="00B0286B" w:rsidRDefault="00B0286B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B0286B" w:rsidRPr="007172EE" w:rsidRDefault="00B0286B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C46CBD" w:rsidRPr="007172EE" w:rsidRDefault="00B0286B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bookmarkStart w:id="14" w:name="_Toc278651905"/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B5030B" w:rsidRPr="007172EE">
        <w:rPr>
          <w:rFonts w:ascii="Times New Roman" w:hAnsi="Times New Roman"/>
          <w:color w:val="000000"/>
          <w:sz w:val="28"/>
          <w:szCs w:val="28"/>
        </w:rPr>
        <w:t>Таблица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030B" w:rsidRPr="007172EE">
        <w:rPr>
          <w:rFonts w:ascii="Times New Roman" w:hAnsi="Times New Roman"/>
          <w:color w:val="000000"/>
          <w:sz w:val="28"/>
          <w:szCs w:val="28"/>
        </w:rPr>
        <w:t>2.10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color w:val="000000"/>
          <w:sz w:val="28"/>
          <w:szCs w:val="28"/>
        </w:rPr>
        <w:t>-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color w:val="000000"/>
          <w:sz w:val="28"/>
          <w:szCs w:val="28"/>
        </w:rPr>
        <w:t>Средняя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color w:val="000000"/>
          <w:sz w:val="28"/>
          <w:szCs w:val="28"/>
        </w:rPr>
        <w:t>цена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color w:val="000000"/>
          <w:sz w:val="28"/>
          <w:szCs w:val="28"/>
        </w:rPr>
        <w:t>приобретения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color w:val="000000"/>
          <w:sz w:val="28"/>
          <w:szCs w:val="28"/>
        </w:rPr>
        <w:t>предлагаемую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color w:val="000000"/>
          <w:sz w:val="28"/>
          <w:szCs w:val="28"/>
        </w:rPr>
        <w:t>продукцию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color w:val="000000"/>
          <w:sz w:val="28"/>
          <w:szCs w:val="28"/>
        </w:rPr>
        <w:t>предприятием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color w:val="000000"/>
          <w:sz w:val="28"/>
          <w:szCs w:val="28"/>
        </w:rPr>
        <w:t>(руб.)</w:t>
      </w:r>
      <w:bookmarkEnd w:id="13"/>
      <w:bookmarkEnd w:id="14"/>
    </w:p>
    <w:tbl>
      <w:tblPr>
        <w:tblW w:w="8368" w:type="dxa"/>
        <w:tblInd w:w="675" w:type="dxa"/>
        <w:tblLook w:val="00A0" w:firstRow="1" w:lastRow="0" w:firstColumn="1" w:lastColumn="0" w:noHBand="0" w:noVBand="0"/>
      </w:tblPr>
      <w:tblGrid>
        <w:gridCol w:w="1701"/>
        <w:gridCol w:w="972"/>
        <w:gridCol w:w="915"/>
        <w:gridCol w:w="940"/>
        <w:gridCol w:w="960"/>
        <w:gridCol w:w="960"/>
        <w:gridCol w:w="960"/>
        <w:gridCol w:w="960"/>
      </w:tblGrid>
      <w:tr w:rsidR="00C46CBD" w:rsidRPr="00B0286B" w:rsidTr="00B0286B">
        <w:trPr>
          <w:trHeight w:val="5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46CBD" w:rsidRPr="00B0286B" w:rsidRDefault="00C46CB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продукции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46CBD" w:rsidRPr="00B0286B" w:rsidRDefault="002A7B5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2007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C46CBD"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46CBD" w:rsidRPr="00B0286B" w:rsidRDefault="002A7B5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2008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C46CBD"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46CBD" w:rsidRPr="00B0286B" w:rsidRDefault="002A7B5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2009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C46CBD"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6CBD" w:rsidRPr="00B0286B" w:rsidRDefault="00C46CB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Изменения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абсолютные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6CBD" w:rsidRPr="00B0286B" w:rsidRDefault="00C46CB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Темпы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роста,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</w:tr>
      <w:tr w:rsidR="00C46CBD" w:rsidRPr="00B0286B" w:rsidTr="00B0286B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46CBD" w:rsidRPr="00B0286B" w:rsidRDefault="00C46CB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46CBD" w:rsidRPr="00B0286B" w:rsidRDefault="00C46CB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46CBD" w:rsidRPr="00B0286B" w:rsidRDefault="00C46CB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46CBD" w:rsidRPr="00B0286B" w:rsidRDefault="00C46CB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6CBD" w:rsidRPr="00B0286B" w:rsidRDefault="002A7B5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2008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C46CBD"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6CBD" w:rsidRPr="00B0286B" w:rsidRDefault="002A7B5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2009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C46CBD"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6CBD" w:rsidRPr="00B0286B" w:rsidRDefault="002A7B5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2008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C46CBD"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6CBD" w:rsidRPr="00B0286B" w:rsidRDefault="002A7B5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2009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C46CBD"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</w:tr>
      <w:tr w:rsidR="00374ECB" w:rsidRPr="00B0286B" w:rsidTr="00B0286B">
        <w:trPr>
          <w:trHeight w:val="4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CB" w:rsidRPr="00B0286B" w:rsidRDefault="00374E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с/х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шины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ECB" w:rsidRPr="00B0286B" w:rsidRDefault="00374E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2794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ECB" w:rsidRPr="00B0286B" w:rsidRDefault="00374E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3409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ECB" w:rsidRPr="00B0286B" w:rsidRDefault="00374E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ECB" w:rsidRPr="00B0286B" w:rsidRDefault="00374E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ECB" w:rsidRPr="00B0286B" w:rsidRDefault="00374E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ECB" w:rsidRPr="00B0286B" w:rsidRDefault="00374E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  <w:lang w:val="en-US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ECB" w:rsidRPr="00B0286B" w:rsidRDefault="00374E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  <w:lang w:val="en-US"/>
              </w:rPr>
              <w:t>114</w:t>
            </w:r>
          </w:p>
        </w:tc>
      </w:tr>
      <w:tr w:rsidR="00374ECB" w:rsidRPr="00B0286B" w:rsidTr="00B0286B">
        <w:trPr>
          <w:trHeight w:val="35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CB" w:rsidRPr="00B0286B" w:rsidRDefault="00374E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диски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ECB" w:rsidRPr="00B0286B" w:rsidRDefault="00374E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665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ECB" w:rsidRPr="00B0286B" w:rsidRDefault="00374E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811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ECB" w:rsidRPr="00B0286B" w:rsidRDefault="00374E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ECB" w:rsidRPr="00B0286B" w:rsidRDefault="00374E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ECB" w:rsidRPr="00B0286B" w:rsidRDefault="00374E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ECB" w:rsidRPr="00B0286B" w:rsidRDefault="00374E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  <w:lang w:val="en-US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ECB" w:rsidRPr="00B0286B" w:rsidRDefault="00374E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  <w:lang w:val="en-US"/>
              </w:rPr>
              <w:t>114</w:t>
            </w:r>
          </w:p>
        </w:tc>
      </w:tr>
      <w:tr w:rsidR="00374ECB" w:rsidRPr="00B0286B" w:rsidTr="00B0286B">
        <w:trPr>
          <w:trHeight w:val="40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CB" w:rsidRPr="00B0286B" w:rsidRDefault="00374E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Легковые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шины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ECB" w:rsidRPr="00B0286B" w:rsidRDefault="00374E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1733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ECB" w:rsidRPr="00B0286B" w:rsidRDefault="00374E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1924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ECB" w:rsidRPr="00B0286B" w:rsidRDefault="00374E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ECB" w:rsidRPr="00B0286B" w:rsidRDefault="00374E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ECB" w:rsidRPr="00B0286B" w:rsidRDefault="00374E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ECB" w:rsidRPr="00B0286B" w:rsidRDefault="00374E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  <w:lang w:val="en-US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ECB" w:rsidRPr="00B0286B" w:rsidRDefault="00374E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  <w:lang w:val="en-US"/>
              </w:rPr>
              <w:t>129</w:t>
            </w:r>
          </w:p>
        </w:tc>
      </w:tr>
      <w:tr w:rsidR="00374ECB" w:rsidRPr="00B0286B" w:rsidTr="00B0286B">
        <w:trPr>
          <w:trHeight w:val="40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CB" w:rsidRPr="00B0286B" w:rsidRDefault="00374E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Грузовые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шины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ECB" w:rsidRPr="00B0286B" w:rsidRDefault="00374E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3962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ECB" w:rsidRPr="00B0286B" w:rsidRDefault="00374E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4953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ECB" w:rsidRPr="00B0286B" w:rsidRDefault="00374E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5428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ECB" w:rsidRPr="00B0286B" w:rsidRDefault="00374E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ECB" w:rsidRPr="00B0286B" w:rsidRDefault="00374E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ECB" w:rsidRPr="00B0286B" w:rsidRDefault="00374E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  <w:lang w:val="en-US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ECB" w:rsidRPr="00B0286B" w:rsidRDefault="00374E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  <w:lang w:val="en-US"/>
              </w:rPr>
              <w:t>110</w:t>
            </w:r>
          </w:p>
        </w:tc>
      </w:tr>
      <w:tr w:rsidR="00374ECB" w:rsidRPr="00B0286B" w:rsidTr="00B0286B">
        <w:trPr>
          <w:trHeight w:val="40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CB" w:rsidRPr="00B0286B" w:rsidRDefault="00374E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аккумуляторы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ECB" w:rsidRPr="00B0286B" w:rsidRDefault="00374E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1176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ECB" w:rsidRPr="00B0286B" w:rsidRDefault="00374E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ECB" w:rsidRPr="00B0286B" w:rsidRDefault="00374E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ECB" w:rsidRPr="00B0286B" w:rsidRDefault="00374E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ECB" w:rsidRPr="00B0286B" w:rsidRDefault="00374E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ECB" w:rsidRPr="00B0286B" w:rsidRDefault="00374E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  <w:lang w:val="en-US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ECB" w:rsidRPr="00B0286B" w:rsidRDefault="00374E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  <w:lang w:val="en-US"/>
              </w:rPr>
              <w:t>123</w:t>
            </w:r>
          </w:p>
        </w:tc>
      </w:tr>
    </w:tbl>
    <w:p w:rsidR="00C46CBD" w:rsidRPr="007172EE" w:rsidRDefault="00C46CBD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D772B2" w:rsidRPr="007172EE" w:rsidRDefault="00C46CBD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Рассчитаем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коэффициент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26E8D" w:rsidRPr="007172EE">
        <w:rPr>
          <w:rFonts w:ascii="Times New Roman" w:hAnsi="Times New Roman"/>
          <w:color w:val="000000"/>
          <w:sz w:val="28"/>
          <w:szCs w:val="28"/>
        </w:rPr>
        <w:t>наценки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отношению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себестоимости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определения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верхней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границы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наценки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продаваемую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продукцию</w:t>
      </w:r>
      <w:r w:rsidR="00D772B2" w:rsidRPr="007172EE">
        <w:rPr>
          <w:rFonts w:ascii="Times New Roman" w:hAnsi="Times New Roman"/>
          <w:color w:val="000000"/>
          <w:sz w:val="28"/>
          <w:szCs w:val="28"/>
        </w:rPr>
        <w:t>.</w:t>
      </w:r>
    </w:p>
    <w:p w:rsidR="00C46CBD" w:rsidRDefault="00C46CBD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Данные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91A31" w:rsidRPr="007172EE">
        <w:rPr>
          <w:rFonts w:ascii="Times New Roman" w:hAnsi="Times New Roman"/>
          <w:color w:val="000000"/>
          <w:sz w:val="28"/>
          <w:szCs w:val="28"/>
        </w:rPr>
        <w:t>расчета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91A31" w:rsidRPr="007172EE">
        <w:rPr>
          <w:rFonts w:ascii="Times New Roman" w:hAnsi="Times New Roman"/>
          <w:color w:val="000000"/>
          <w:sz w:val="28"/>
          <w:szCs w:val="28"/>
        </w:rPr>
        <w:t>разместим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91A31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91A31" w:rsidRPr="007172EE">
        <w:rPr>
          <w:rFonts w:ascii="Times New Roman" w:hAnsi="Times New Roman"/>
          <w:color w:val="000000"/>
          <w:sz w:val="28"/>
          <w:szCs w:val="28"/>
        </w:rPr>
        <w:t>таблице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91A31" w:rsidRPr="007172EE">
        <w:rPr>
          <w:rFonts w:ascii="Times New Roman" w:hAnsi="Times New Roman"/>
          <w:color w:val="000000"/>
          <w:sz w:val="28"/>
          <w:szCs w:val="28"/>
        </w:rPr>
        <w:t>2.11</w:t>
      </w:r>
      <w:r w:rsidRPr="007172EE">
        <w:rPr>
          <w:rFonts w:ascii="Times New Roman" w:hAnsi="Times New Roman"/>
          <w:color w:val="000000"/>
          <w:sz w:val="28"/>
          <w:szCs w:val="28"/>
        </w:rPr>
        <w:t>.</w:t>
      </w:r>
    </w:p>
    <w:p w:rsidR="00B0286B" w:rsidRPr="007172EE" w:rsidRDefault="00B0286B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46CBD" w:rsidRPr="007172EE" w:rsidRDefault="00191A31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bookmarkStart w:id="15" w:name="_Toc277508774"/>
      <w:bookmarkStart w:id="16" w:name="_Toc278651906"/>
      <w:r w:rsidRPr="007172EE">
        <w:rPr>
          <w:rFonts w:ascii="Times New Roman" w:hAnsi="Times New Roman"/>
          <w:color w:val="000000"/>
          <w:sz w:val="28"/>
          <w:szCs w:val="28"/>
        </w:rPr>
        <w:t>Таблица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2.11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color w:val="000000"/>
          <w:sz w:val="28"/>
          <w:szCs w:val="28"/>
        </w:rPr>
        <w:t>-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color w:val="000000"/>
          <w:sz w:val="28"/>
          <w:szCs w:val="28"/>
        </w:rPr>
        <w:t>Расчет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color w:val="000000"/>
          <w:sz w:val="28"/>
          <w:szCs w:val="28"/>
        </w:rPr>
        <w:t>коэффициент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26E8D" w:rsidRPr="007172EE">
        <w:rPr>
          <w:rFonts w:ascii="Times New Roman" w:hAnsi="Times New Roman"/>
          <w:color w:val="000000"/>
          <w:sz w:val="28"/>
          <w:szCs w:val="28"/>
        </w:rPr>
        <w:t>наценки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color w:val="000000"/>
          <w:sz w:val="28"/>
          <w:szCs w:val="28"/>
        </w:rPr>
        <w:t>отношению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color w:val="000000"/>
          <w:sz w:val="28"/>
          <w:szCs w:val="28"/>
        </w:rPr>
        <w:t>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color w:val="000000"/>
          <w:sz w:val="28"/>
          <w:szCs w:val="28"/>
        </w:rPr>
        <w:t>себестоимости</w:t>
      </w:r>
      <w:bookmarkEnd w:id="15"/>
      <w:bookmarkEnd w:id="16"/>
    </w:p>
    <w:tbl>
      <w:tblPr>
        <w:tblW w:w="7655" w:type="dxa"/>
        <w:tblInd w:w="1242" w:type="dxa"/>
        <w:tblLook w:val="00A0" w:firstRow="1" w:lastRow="0" w:firstColumn="1" w:lastColumn="0" w:noHBand="0" w:noVBand="0"/>
      </w:tblPr>
      <w:tblGrid>
        <w:gridCol w:w="1985"/>
        <w:gridCol w:w="992"/>
        <w:gridCol w:w="1134"/>
        <w:gridCol w:w="992"/>
        <w:gridCol w:w="1134"/>
        <w:gridCol w:w="1418"/>
      </w:tblGrid>
      <w:tr w:rsidR="00B823B7" w:rsidRPr="00B0286B" w:rsidTr="00B0286B">
        <w:trPr>
          <w:trHeight w:val="5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B823B7" w:rsidRPr="00B0286B" w:rsidRDefault="00B823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статей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B823B7" w:rsidRPr="00B0286B" w:rsidRDefault="00B823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2007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B823B7" w:rsidRPr="00B0286B" w:rsidRDefault="00B823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2008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B823B7" w:rsidRPr="00B0286B" w:rsidRDefault="00B823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2009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823B7" w:rsidRPr="00B0286B" w:rsidRDefault="00B823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Изменения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абсолютные</w:t>
            </w:r>
          </w:p>
        </w:tc>
      </w:tr>
      <w:tr w:rsidR="00B823B7" w:rsidRPr="00B0286B" w:rsidTr="00B0286B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823B7" w:rsidRPr="00B0286B" w:rsidRDefault="00B823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823B7" w:rsidRPr="00B0286B" w:rsidRDefault="00B823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823B7" w:rsidRPr="00B0286B" w:rsidRDefault="00B823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823B7" w:rsidRPr="00B0286B" w:rsidRDefault="00B823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823B7" w:rsidRPr="00B0286B" w:rsidRDefault="00B823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2008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823B7" w:rsidRPr="00B0286B" w:rsidRDefault="00B823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2009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</w:tr>
      <w:tr w:rsidR="00B823B7" w:rsidRPr="00B0286B" w:rsidTr="00B0286B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B7" w:rsidRPr="00B0286B" w:rsidRDefault="00B823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с/х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шины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B7" w:rsidRPr="00B0286B" w:rsidRDefault="00B823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B7" w:rsidRPr="00B0286B" w:rsidRDefault="00B823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B7" w:rsidRPr="00B0286B" w:rsidRDefault="00B823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B7" w:rsidRPr="00B0286B" w:rsidRDefault="00B823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B7" w:rsidRPr="00B0286B" w:rsidRDefault="00B823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-8</w:t>
            </w:r>
          </w:p>
        </w:tc>
      </w:tr>
      <w:tr w:rsidR="00B823B7" w:rsidRPr="00B0286B" w:rsidTr="00B0286B">
        <w:trPr>
          <w:trHeight w:val="3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B7" w:rsidRPr="00B0286B" w:rsidRDefault="00B823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диски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B7" w:rsidRPr="00B0286B" w:rsidRDefault="00B823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B7" w:rsidRPr="00B0286B" w:rsidRDefault="00B823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B7" w:rsidRPr="00B0286B" w:rsidRDefault="00B823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B7" w:rsidRPr="00B0286B" w:rsidRDefault="00B823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B7" w:rsidRPr="00B0286B" w:rsidRDefault="00B823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-12</w:t>
            </w:r>
          </w:p>
        </w:tc>
      </w:tr>
      <w:tr w:rsidR="00B823B7" w:rsidRPr="00B0286B" w:rsidTr="00B0286B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B7" w:rsidRPr="00B0286B" w:rsidRDefault="00B823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Легковые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шины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B7" w:rsidRPr="00B0286B" w:rsidRDefault="00B823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B7" w:rsidRPr="00B0286B" w:rsidRDefault="00B823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B7" w:rsidRPr="00B0286B" w:rsidRDefault="00B823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B7" w:rsidRPr="00B0286B" w:rsidRDefault="00B823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B7" w:rsidRPr="00B0286B" w:rsidRDefault="00B823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-12</w:t>
            </w:r>
          </w:p>
        </w:tc>
      </w:tr>
      <w:tr w:rsidR="00B823B7" w:rsidRPr="00B0286B" w:rsidTr="00B0286B">
        <w:trPr>
          <w:trHeight w:val="4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B7" w:rsidRPr="00B0286B" w:rsidRDefault="00B823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Грузовые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шины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B7" w:rsidRPr="00B0286B" w:rsidRDefault="00B823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B7" w:rsidRPr="00B0286B" w:rsidRDefault="00B823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B7" w:rsidRPr="00B0286B" w:rsidRDefault="00B823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B7" w:rsidRPr="00B0286B" w:rsidRDefault="00B823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B7" w:rsidRPr="00B0286B" w:rsidRDefault="00B823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-10</w:t>
            </w:r>
          </w:p>
        </w:tc>
      </w:tr>
      <w:tr w:rsidR="00B823B7" w:rsidRPr="00B0286B" w:rsidTr="00B0286B">
        <w:trPr>
          <w:trHeight w:val="4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B7" w:rsidRPr="00B0286B" w:rsidRDefault="00B823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аккумуляторы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B7" w:rsidRPr="00B0286B" w:rsidRDefault="00B823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B7" w:rsidRPr="00B0286B" w:rsidRDefault="00B823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B7" w:rsidRPr="00B0286B" w:rsidRDefault="00B823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B7" w:rsidRPr="00B0286B" w:rsidRDefault="00B823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B7" w:rsidRPr="00B0286B" w:rsidRDefault="00B823B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-9</w:t>
            </w:r>
          </w:p>
        </w:tc>
      </w:tr>
    </w:tbl>
    <w:p w:rsidR="00B823B7" w:rsidRPr="007172EE" w:rsidRDefault="00B823B7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C46CBD" w:rsidRPr="007172EE" w:rsidRDefault="00C46CBD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Таким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образом,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предприятии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прослеживается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тенденция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</w:t>
      </w:r>
      <w:r w:rsidR="00B823B7" w:rsidRPr="007172EE">
        <w:rPr>
          <w:rFonts w:ascii="Times New Roman" w:hAnsi="Times New Roman"/>
          <w:color w:val="000000"/>
          <w:sz w:val="28"/>
          <w:szCs w:val="28"/>
        </w:rPr>
        <w:t>паду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23B7" w:rsidRPr="007172EE">
        <w:rPr>
          <w:rFonts w:ascii="Times New Roman" w:hAnsi="Times New Roman"/>
          <w:color w:val="000000"/>
          <w:sz w:val="28"/>
          <w:szCs w:val="28"/>
        </w:rPr>
        <w:t>наценки,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23B7"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07C0B" w:rsidRPr="007172EE">
        <w:rPr>
          <w:rFonts w:ascii="Times New Roman" w:hAnsi="Times New Roman"/>
          <w:color w:val="000000"/>
          <w:sz w:val="28"/>
          <w:szCs w:val="28"/>
        </w:rPr>
        <w:t>вызвано,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прежде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07C0B" w:rsidRPr="007172EE">
        <w:rPr>
          <w:rFonts w:ascii="Times New Roman" w:hAnsi="Times New Roman"/>
          <w:color w:val="000000"/>
          <w:sz w:val="28"/>
          <w:szCs w:val="28"/>
        </w:rPr>
        <w:t>всего,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ростом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конкурентов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рынке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сбыта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продукции.</w:t>
      </w:r>
    </w:p>
    <w:p w:rsidR="00B0286B" w:rsidRDefault="00B0286B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bookmarkStart w:id="17" w:name="_Toc277508775"/>
    </w:p>
    <w:p w:rsidR="00B0286B" w:rsidRDefault="00B0286B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C65148" w:rsidRPr="007172EE" w:rsidRDefault="00B0286B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bookmarkStart w:id="18" w:name="_Toc278651907"/>
      <w:r w:rsidR="00191A31" w:rsidRPr="007172EE">
        <w:rPr>
          <w:rFonts w:ascii="Times New Roman" w:hAnsi="Times New Roman"/>
          <w:color w:val="000000"/>
          <w:sz w:val="28"/>
          <w:szCs w:val="28"/>
        </w:rPr>
        <w:t>Таблица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91A31" w:rsidRPr="007172EE">
        <w:rPr>
          <w:rFonts w:ascii="Times New Roman" w:hAnsi="Times New Roman"/>
          <w:color w:val="000000"/>
          <w:sz w:val="28"/>
          <w:szCs w:val="28"/>
        </w:rPr>
        <w:t>2.12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color w:val="000000"/>
          <w:sz w:val="28"/>
          <w:szCs w:val="28"/>
        </w:rPr>
        <w:t>-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color w:val="000000"/>
          <w:sz w:val="28"/>
          <w:szCs w:val="28"/>
        </w:rPr>
        <w:t>Расчет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color w:val="000000"/>
          <w:sz w:val="28"/>
          <w:szCs w:val="28"/>
        </w:rPr>
        <w:t>коэффициента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26E8D" w:rsidRPr="007172EE">
        <w:rPr>
          <w:rFonts w:ascii="Times New Roman" w:hAnsi="Times New Roman"/>
          <w:color w:val="000000"/>
          <w:sz w:val="28"/>
          <w:szCs w:val="28"/>
        </w:rPr>
        <w:t>наценки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color w:val="000000"/>
          <w:sz w:val="28"/>
          <w:szCs w:val="28"/>
        </w:rPr>
        <w:t>отношению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color w:val="000000"/>
          <w:sz w:val="28"/>
          <w:szCs w:val="28"/>
        </w:rPr>
        <w:t>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color w:val="000000"/>
          <w:sz w:val="28"/>
          <w:szCs w:val="28"/>
        </w:rPr>
        <w:t>цене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color w:val="000000"/>
          <w:sz w:val="28"/>
          <w:szCs w:val="28"/>
        </w:rPr>
        <w:t>реализации</w:t>
      </w:r>
      <w:bookmarkEnd w:id="17"/>
      <w:bookmarkEnd w:id="18"/>
    </w:p>
    <w:tbl>
      <w:tblPr>
        <w:tblW w:w="0" w:type="auto"/>
        <w:tblInd w:w="959" w:type="dxa"/>
        <w:tblLayout w:type="fixed"/>
        <w:tblLook w:val="00A0" w:firstRow="1" w:lastRow="0" w:firstColumn="1" w:lastColumn="0" w:noHBand="0" w:noVBand="0"/>
      </w:tblPr>
      <w:tblGrid>
        <w:gridCol w:w="2268"/>
        <w:gridCol w:w="992"/>
        <w:gridCol w:w="992"/>
        <w:gridCol w:w="993"/>
        <w:gridCol w:w="1134"/>
        <w:gridCol w:w="1417"/>
      </w:tblGrid>
      <w:tr w:rsidR="00C65148" w:rsidRPr="00B0286B" w:rsidTr="00B0286B">
        <w:trPr>
          <w:trHeight w:val="5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65148" w:rsidRPr="00B0286B" w:rsidRDefault="00C6514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статей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65148" w:rsidRPr="00B0286B" w:rsidRDefault="00C6514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2007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65148" w:rsidRPr="00B0286B" w:rsidRDefault="00C6514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2008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65148" w:rsidRPr="00B0286B" w:rsidRDefault="00C6514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2009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5148" w:rsidRPr="00B0286B" w:rsidRDefault="00C6514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Изменения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абсолютные</w:t>
            </w:r>
          </w:p>
        </w:tc>
      </w:tr>
      <w:tr w:rsidR="00C65148" w:rsidRPr="00B0286B" w:rsidTr="00B0286B">
        <w:trPr>
          <w:trHeight w:val="25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65148" w:rsidRPr="00B0286B" w:rsidRDefault="00C6514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65148" w:rsidRPr="00B0286B" w:rsidRDefault="00C6514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65148" w:rsidRPr="00B0286B" w:rsidRDefault="00C6514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65148" w:rsidRPr="00B0286B" w:rsidRDefault="00C6514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5148" w:rsidRPr="00B0286B" w:rsidRDefault="00C6514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2008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5148" w:rsidRPr="00B0286B" w:rsidRDefault="00C6514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2009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</w:tr>
      <w:tr w:rsidR="00C65148" w:rsidRPr="00B0286B" w:rsidTr="00B0286B">
        <w:trPr>
          <w:trHeight w:val="4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8" w:rsidRPr="00B0286B" w:rsidRDefault="00C6514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с/х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шины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148" w:rsidRPr="00B0286B" w:rsidRDefault="00C6514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148" w:rsidRPr="00B0286B" w:rsidRDefault="00C6514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148" w:rsidRPr="00B0286B" w:rsidRDefault="00C6514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148" w:rsidRPr="00B0286B" w:rsidRDefault="00C6514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148" w:rsidRPr="00B0286B" w:rsidRDefault="00C6514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-5</w:t>
            </w:r>
          </w:p>
        </w:tc>
      </w:tr>
      <w:tr w:rsidR="00C65148" w:rsidRPr="00B0286B" w:rsidTr="00B0286B">
        <w:trPr>
          <w:trHeight w:val="3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8" w:rsidRPr="00B0286B" w:rsidRDefault="00C6514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диски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148" w:rsidRPr="00B0286B" w:rsidRDefault="00C6514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148" w:rsidRPr="00B0286B" w:rsidRDefault="00C6514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148" w:rsidRPr="00B0286B" w:rsidRDefault="00C6514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148" w:rsidRPr="00B0286B" w:rsidRDefault="00C6514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148" w:rsidRPr="00B0286B" w:rsidRDefault="00C6514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-7</w:t>
            </w:r>
          </w:p>
        </w:tc>
      </w:tr>
      <w:tr w:rsidR="00C65148" w:rsidRPr="00B0286B" w:rsidTr="00B0286B">
        <w:trPr>
          <w:trHeight w:val="3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8" w:rsidRPr="00B0286B" w:rsidRDefault="00C6514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Легковые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шины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148" w:rsidRPr="00B0286B" w:rsidRDefault="00C6514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148" w:rsidRPr="00B0286B" w:rsidRDefault="00C6514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148" w:rsidRPr="00B0286B" w:rsidRDefault="00C6514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148" w:rsidRPr="00B0286B" w:rsidRDefault="00C6514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148" w:rsidRPr="00B0286B" w:rsidRDefault="00C6514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-7</w:t>
            </w:r>
          </w:p>
        </w:tc>
      </w:tr>
      <w:tr w:rsidR="00C65148" w:rsidRPr="00B0286B" w:rsidTr="00B0286B">
        <w:trPr>
          <w:trHeight w:val="40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8" w:rsidRPr="00B0286B" w:rsidRDefault="00C6514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Грузовые</w:t>
            </w:r>
            <w:r w:rsidR="007172EE" w:rsidRPr="00B028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0286B">
              <w:rPr>
                <w:rFonts w:ascii="Times New Roman" w:hAnsi="Times New Roman"/>
                <w:color w:val="000000"/>
                <w:sz w:val="20"/>
              </w:rPr>
              <w:t>шины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148" w:rsidRPr="00B0286B" w:rsidRDefault="00C6514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148" w:rsidRPr="00B0286B" w:rsidRDefault="00C6514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148" w:rsidRPr="00B0286B" w:rsidRDefault="00C6514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148" w:rsidRPr="00B0286B" w:rsidRDefault="00C6514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148" w:rsidRPr="00B0286B" w:rsidRDefault="00C6514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-6</w:t>
            </w:r>
          </w:p>
        </w:tc>
      </w:tr>
      <w:tr w:rsidR="00C65148" w:rsidRPr="00B0286B" w:rsidTr="00B0286B">
        <w:trPr>
          <w:trHeight w:val="40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8" w:rsidRPr="00B0286B" w:rsidRDefault="00C6514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аккумуляторы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148" w:rsidRPr="00B0286B" w:rsidRDefault="00C6514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148" w:rsidRPr="00B0286B" w:rsidRDefault="00C6514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148" w:rsidRPr="00B0286B" w:rsidRDefault="00C6514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148" w:rsidRPr="00B0286B" w:rsidRDefault="00C6514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148" w:rsidRPr="00B0286B" w:rsidRDefault="00C65148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0286B">
              <w:rPr>
                <w:rFonts w:ascii="Times New Roman" w:hAnsi="Times New Roman"/>
                <w:color w:val="000000"/>
                <w:sz w:val="20"/>
              </w:rPr>
              <w:t>-5</w:t>
            </w:r>
          </w:p>
        </w:tc>
      </w:tr>
    </w:tbl>
    <w:p w:rsidR="00C65148" w:rsidRPr="007172EE" w:rsidRDefault="00C65148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4"/>
        </w:rPr>
      </w:pPr>
    </w:p>
    <w:p w:rsidR="00C46CBD" w:rsidRPr="007172EE" w:rsidRDefault="00C46CBD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Нижний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уровень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наценк</w:t>
      </w:r>
      <w:r w:rsidR="006061AF" w:rsidRPr="007172EE">
        <w:rPr>
          <w:rFonts w:ascii="Times New Roman" w:hAnsi="Times New Roman"/>
          <w:color w:val="000000"/>
          <w:sz w:val="28"/>
          <w:szCs w:val="28"/>
        </w:rPr>
        <w:t>и,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AF" w:rsidRPr="007172EE">
        <w:rPr>
          <w:rFonts w:ascii="Times New Roman" w:hAnsi="Times New Roman"/>
          <w:color w:val="000000"/>
          <w:sz w:val="28"/>
          <w:szCs w:val="28"/>
        </w:rPr>
        <w:t>которая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AF" w:rsidRPr="007172EE">
        <w:rPr>
          <w:rFonts w:ascii="Times New Roman" w:hAnsi="Times New Roman"/>
          <w:color w:val="000000"/>
          <w:sz w:val="28"/>
          <w:szCs w:val="28"/>
        </w:rPr>
        <w:t>организация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может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установить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данных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ценах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реа</w:t>
      </w:r>
      <w:r w:rsidR="00191A31" w:rsidRPr="007172EE">
        <w:rPr>
          <w:rFonts w:ascii="Times New Roman" w:hAnsi="Times New Roman"/>
          <w:color w:val="000000"/>
          <w:sz w:val="28"/>
          <w:szCs w:val="28"/>
        </w:rPr>
        <w:t>лизации,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91A31" w:rsidRPr="007172EE">
        <w:rPr>
          <w:rFonts w:ascii="Times New Roman" w:hAnsi="Times New Roman"/>
          <w:color w:val="000000"/>
          <w:sz w:val="28"/>
          <w:szCs w:val="28"/>
        </w:rPr>
        <w:t>отражены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91A31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91A31" w:rsidRPr="007172EE">
        <w:rPr>
          <w:rFonts w:ascii="Times New Roman" w:hAnsi="Times New Roman"/>
          <w:color w:val="000000"/>
          <w:sz w:val="28"/>
          <w:szCs w:val="28"/>
        </w:rPr>
        <w:t>таблице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91A31" w:rsidRPr="007172EE">
        <w:rPr>
          <w:rFonts w:ascii="Times New Roman" w:hAnsi="Times New Roman"/>
          <w:color w:val="000000"/>
          <w:sz w:val="28"/>
          <w:szCs w:val="28"/>
        </w:rPr>
        <w:t>2.12</w:t>
      </w:r>
      <w:r w:rsidRPr="007172EE">
        <w:rPr>
          <w:rFonts w:ascii="Times New Roman" w:hAnsi="Times New Roman"/>
          <w:color w:val="000000"/>
          <w:sz w:val="28"/>
          <w:szCs w:val="28"/>
        </w:rPr>
        <w:t>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этой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таблице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имеют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место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тенденция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спада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коэффициента.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Наиболее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выгодной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предприятия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является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поставка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65148" w:rsidRPr="007172EE">
        <w:rPr>
          <w:rFonts w:ascii="Times New Roman" w:hAnsi="Times New Roman"/>
          <w:color w:val="000000"/>
          <w:sz w:val="28"/>
          <w:szCs w:val="28"/>
        </w:rPr>
        <w:t>легковых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65148" w:rsidRPr="007172EE">
        <w:rPr>
          <w:rFonts w:ascii="Times New Roman" w:hAnsi="Times New Roman"/>
          <w:color w:val="000000"/>
          <w:sz w:val="28"/>
          <w:szCs w:val="28"/>
        </w:rPr>
        <w:t>шин</w:t>
      </w:r>
      <w:r w:rsidRPr="007172EE">
        <w:rPr>
          <w:rFonts w:ascii="Times New Roman" w:hAnsi="Times New Roman"/>
          <w:color w:val="000000"/>
          <w:sz w:val="28"/>
          <w:szCs w:val="28"/>
        </w:rPr>
        <w:t>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они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дают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максимальную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возможность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увеличить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прибыль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анализируе</w:t>
      </w:r>
      <w:r w:rsidR="009313B3" w:rsidRPr="007172EE">
        <w:rPr>
          <w:rFonts w:ascii="Times New Roman" w:hAnsi="Times New Roman"/>
          <w:color w:val="000000"/>
          <w:sz w:val="28"/>
          <w:szCs w:val="28"/>
        </w:rPr>
        <w:t>мом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13B3" w:rsidRPr="007172EE">
        <w:rPr>
          <w:rFonts w:ascii="Times New Roman" w:hAnsi="Times New Roman"/>
          <w:color w:val="000000"/>
          <w:sz w:val="28"/>
          <w:szCs w:val="28"/>
        </w:rPr>
        <w:t>предприятии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13B3" w:rsidRPr="007172EE">
        <w:rPr>
          <w:rFonts w:ascii="Times New Roman" w:hAnsi="Times New Roman"/>
          <w:color w:val="000000"/>
          <w:sz w:val="28"/>
          <w:szCs w:val="28"/>
        </w:rPr>
        <w:t>(</w:t>
      </w:r>
      <w:r w:rsidR="00FF596E" w:rsidRPr="007172EE">
        <w:rPr>
          <w:rFonts w:ascii="Times New Roman" w:hAnsi="Times New Roman"/>
          <w:color w:val="000000"/>
          <w:sz w:val="28"/>
          <w:szCs w:val="28"/>
        </w:rPr>
        <w:t>рис.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91A31" w:rsidRPr="007172EE">
        <w:rPr>
          <w:rFonts w:ascii="Times New Roman" w:hAnsi="Times New Roman"/>
          <w:color w:val="000000"/>
          <w:sz w:val="28"/>
          <w:szCs w:val="28"/>
        </w:rPr>
        <w:t>2.4</w:t>
      </w:r>
      <w:r w:rsidRPr="007172EE">
        <w:rPr>
          <w:rFonts w:ascii="Times New Roman" w:hAnsi="Times New Roman"/>
          <w:color w:val="000000"/>
          <w:sz w:val="28"/>
          <w:szCs w:val="28"/>
        </w:rPr>
        <w:t>).</w:t>
      </w:r>
    </w:p>
    <w:p w:rsidR="00C46CBD" w:rsidRDefault="00C46CBD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BA044F" w:rsidRDefault="00022CB8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pict>
          <v:shape id="_x0000_i1112" type="#_x0000_t75" style="width:369.75pt;height:236.25pt">
            <v:imagedata r:id="rId175" o:title=""/>
          </v:shape>
        </w:pict>
      </w:r>
    </w:p>
    <w:p w:rsidR="002A7B5E" w:rsidRPr="007172EE" w:rsidRDefault="00191A31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bookmarkStart w:id="19" w:name="_Toc277508776"/>
      <w:bookmarkStart w:id="20" w:name="_Toc278651908"/>
      <w:r w:rsidRPr="007172EE">
        <w:rPr>
          <w:rFonts w:ascii="Times New Roman" w:hAnsi="Times New Roman"/>
          <w:color w:val="000000"/>
          <w:sz w:val="28"/>
          <w:szCs w:val="28"/>
        </w:rPr>
        <w:t>Рисунок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2.4</w:t>
      </w:r>
      <w:r w:rsidR="00C46CBD" w:rsidRPr="007172EE">
        <w:rPr>
          <w:rFonts w:ascii="Times New Roman" w:hAnsi="Times New Roman"/>
          <w:color w:val="000000"/>
          <w:sz w:val="28"/>
          <w:szCs w:val="28"/>
        </w:rPr>
        <w:t>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color w:val="000000"/>
          <w:sz w:val="28"/>
          <w:szCs w:val="28"/>
        </w:rPr>
        <w:t>Диапазон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color w:val="000000"/>
          <w:sz w:val="28"/>
          <w:szCs w:val="28"/>
        </w:rPr>
        <w:t>наценок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color w:val="000000"/>
          <w:sz w:val="28"/>
          <w:szCs w:val="28"/>
        </w:rPr>
        <w:t>продаваемый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color w:val="000000"/>
          <w:sz w:val="28"/>
          <w:szCs w:val="28"/>
        </w:rPr>
        <w:t>товар</w:t>
      </w:r>
      <w:bookmarkEnd w:id="19"/>
      <w:bookmarkEnd w:id="20"/>
    </w:p>
    <w:p w:rsidR="001574CD" w:rsidRDefault="001574CD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C46CBD" w:rsidRPr="007172EE" w:rsidRDefault="00C46CBD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Естественно,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проведении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политики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колебания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диапазоне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верхних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нижних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границ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коэффициент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повышения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продажи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будет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различным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его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подсчете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снижения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после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ее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снижения.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13B3" w:rsidRPr="007172EE">
        <w:rPr>
          <w:rFonts w:ascii="Times New Roman" w:hAnsi="Times New Roman"/>
          <w:color w:val="000000"/>
          <w:sz w:val="28"/>
          <w:szCs w:val="28"/>
        </w:rPr>
        <w:t>рассматриваемом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случае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реальный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первон</w:t>
      </w:r>
      <w:r w:rsidR="009313B3" w:rsidRPr="007172EE">
        <w:rPr>
          <w:rFonts w:ascii="Times New Roman" w:hAnsi="Times New Roman"/>
          <w:color w:val="000000"/>
          <w:sz w:val="28"/>
          <w:szCs w:val="28"/>
        </w:rPr>
        <w:t>ачальные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13B3" w:rsidRPr="007172EE">
        <w:rPr>
          <w:rFonts w:ascii="Times New Roman" w:hAnsi="Times New Roman"/>
          <w:color w:val="000000"/>
          <w:sz w:val="28"/>
          <w:szCs w:val="28"/>
        </w:rPr>
        <w:t>коэффициенты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13B3" w:rsidRPr="007172EE">
        <w:rPr>
          <w:rFonts w:ascii="Times New Roman" w:hAnsi="Times New Roman"/>
          <w:color w:val="000000"/>
          <w:sz w:val="28"/>
          <w:szCs w:val="28"/>
        </w:rPr>
        <w:t>равны,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13B3"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Pr="007172EE">
        <w:rPr>
          <w:rFonts w:ascii="Times New Roman" w:hAnsi="Times New Roman"/>
          <w:color w:val="000000"/>
          <w:sz w:val="28"/>
          <w:szCs w:val="28"/>
        </w:rPr>
        <w:t>этому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анализируемое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предприятие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возможности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варьировать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цене.</w:t>
      </w:r>
    </w:p>
    <w:p w:rsidR="00402387" w:rsidRPr="007172EE" w:rsidRDefault="00402387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связи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спецификой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(торговля)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анализируемое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предприятие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своей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деятельности,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качестве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стратегии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ценообразования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использует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«издержки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плюс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накидка».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практике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предлагаемы</w:t>
      </w:r>
      <w:r w:rsidR="009313B3" w:rsidRPr="007172EE">
        <w:rPr>
          <w:rFonts w:ascii="Times New Roman" w:hAnsi="Times New Roman"/>
          <w:color w:val="000000"/>
          <w:sz w:val="28"/>
          <w:szCs w:val="28"/>
        </w:rPr>
        <w:t>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товар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продавцом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приходится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всегда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варьировать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дос</w:t>
      </w:r>
      <w:r w:rsidR="000B1ACD" w:rsidRPr="007172EE">
        <w:rPr>
          <w:rFonts w:ascii="Times New Roman" w:hAnsi="Times New Roman"/>
          <w:color w:val="000000"/>
          <w:sz w:val="28"/>
          <w:szCs w:val="28"/>
        </w:rPr>
        <w:t>тижения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1ACD" w:rsidRPr="007172EE">
        <w:rPr>
          <w:rFonts w:ascii="Times New Roman" w:hAnsi="Times New Roman"/>
          <w:color w:val="000000"/>
          <w:sz w:val="28"/>
          <w:szCs w:val="28"/>
        </w:rPr>
        <w:t>необходимого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1ACD" w:rsidRPr="007172EE">
        <w:rPr>
          <w:rFonts w:ascii="Times New Roman" w:hAnsi="Times New Roman"/>
          <w:color w:val="000000"/>
          <w:sz w:val="28"/>
          <w:szCs w:val="28"/>
        </w:rPr>
        <w:t>объема,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1ACD"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Pr="007172EE">
        <w:rPr>
          <w:rFonts w:ascii="Times New Roman" w:hAnsi="Times New Roman"/>
          <w:color w:val="000000"/>
          <w:sz w:val="28"/>
          <w:szCs w:val="28"/>
        </w:rPr>
        <w:t>этому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используется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дополнительный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метод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ценообразование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стимулирующий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покупателя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–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это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установление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скидками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зачетами.</w:t>
      </w:r>
    </w:p>
    <w:p w:rsidR="00402387" w:rsidRPr="007172EE" w:rsidRDefault="00402387" w:rsidP="009124C3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172EE">
        <w:rPr>
          <w:color w:val="000000"/>
          <w:sz w:val="28"/>
          <w:szCs w:val="28"/>
        </w:rPr>
        <w:t>На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предприятие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используются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так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же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рыночные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методы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ценообразования.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Ценность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товара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для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каждого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покупателя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определяется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индивидуально.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Проблема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тактического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ценообразования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может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быть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рассмотрена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под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углом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расхождения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установленной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цены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на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продукт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(по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каталогу,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прайс-листу),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цены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по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счету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и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фактической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цены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сделки.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Расхождение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упомянутых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величин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может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быть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очень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существенным,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и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не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соответствовать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стратегическим</w:t>
      </w:r>
      <w:r w:rsidR="007172EE" w:rsidRPr="007172EE">
        <w:rPr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>целям</w:t>
      </w:r>
      <w:r w:rsidR="007172EE" w:rsidRPr="007172EE">
        <w:rPr>
          <w:color w:val="000000"/>
          <w:sz w:val="28"/>
          <w:szCs w:val="28"/>
        </w:rPr>
        <w:t xml:space="preserve"> </w:t>
      </w:r>
      <w:r w:rsidR="003E5CEF" w:rsidRPr="007172EE">
        <w:rPr>
          <w:color w:val="000000"/>
          <w:sz w:val="28"/>
          <w:szCs w:val="28"/>
        </w:rPr>
        <w:t>организации</w:t>
      </w:r>
      <w:r w:rsidRPr="007172EE">
        <w:rPr>
          <w:color w:val="000000"/>
          <w:sz w:val="28"/>
          <w:szCs w:val="28"/>
        </w:rPr>
        <w:t>.</w:t>
      </w:r>
    </w:p>
    <w:p w:rsidR="000B1ACD" w:rsidRPr="007172EE" w:rsidRDefault="000B1ACD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Сравнительный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анализ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стоимости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продукции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прибыльность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сделки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двух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покупателей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представлен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91A31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91A31" w:rsidRPr="007172EE">
        <w:rPr>
          <w:rFonts w:ascii="Times New Roman" w:hAnsi="Times New Roman"/>
          <w:color w:val="000000"/>
          <w:sz w:val="28"/>
          <w:szCs w:val="28"/>
        </w:rPr>
        <w:t>рисунке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91A31" w:rsidRPr="007172EE">
        <w:rPr>
          <w:rFonts w:ascii="Times New Roman" w:hAnsi="Times New Roman"/>
          <w:color w:val="000000"/>
          <w:sz w:val="28"/>
          <w:szCs w:val="28"/>
        </w:rPr>
        <w:t>2.5</w:t>
      </w:r>
      <w:r w:rsidRPr="007172EE">
        <w:rPr>
          <w:rFonts w:ascii="Times New Roman" w:hAnsi="Times New Roman"/>
          <w:color w:val="000000"/>
          <w:sz w:val="28"/>
          <w:szCs w:val="28"/>
        </w:rPr>
        <w:t>.</w:t>
      </w:r>
    </w:p>
    <w:p w:rsidR="00FF596E" w:rsidRPr="007172EE" w:rsidRDefault="00FF596E" w:rsidP="009124C3">
      <w:pPr>
        <w:widowControl/>
        <w:tabs>
          <w:tab w:val="left" w:pos="720"/>
        </w:tabs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4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Таким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образом,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анализ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конечных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продаж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согласно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рисунка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2.5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показал,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факторами,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влияющими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конечную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прибыль,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оказались: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скидки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большой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объем,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скидки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оплату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наличными,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скидки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своевременную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оплату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кредитные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условия.</w:t>
      </w:r>
    </w:p>
    <w:p w:rsidR="00FF596E" w:rsidRDefault="00FF596E" w:rsidP="009124C3">
      <w:pPr>
        <w:widowControl/>
        <w:tabs>
          <w:tab w:val="left" w:pos="720"/>
        </w:tabs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При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работе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постоянными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клиентами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учитываются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дополнительные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скидки: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скидки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постоянным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клиентам;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кредитные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условия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(отсрочка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платежа);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предоставление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бесплатных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образцов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продукции;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надбавка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нестандартное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исполнение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товара;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надбавка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срочность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исполнения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заказа;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оплата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доставки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товара.</w:t>
      </w:r>
    </w:p>
    <w:p w:rsidR="00BA044F" w:rsidRDefault="00BA044F" w:rsidP="009124C3">
      <w:pPr>
        <w:widowControl/>
        <w:tabs>
          <w:tab w:val="left" w:pos="720"/>
        </w:tabs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BA044F" w:rsidRDefault="001574CD" w:rsidP="001574CD">
      <w:pPr>
        <w:widowControl/>
        <w:tabs>
          <w:tab w:val="left" w:pos="720"/>
        </w:tabs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022CB8">
        <w:rPr>
          <w:rFonts w:ascii="Times New Roman" w:hAnsi="Times New Roman"/>
          <w:color w:val="000000"/>
          <w:sz w:val="28"/>
          <w:szCs w:val="28"/>
        </w:rPr>
        <w:pict>
          <v:shape id="_x0000_i1113" type="#_x0000_t75" style="width:320.25pt;height:168pt">
            <v:imagedata r:id="rId176" o:title=""/>
          </v:shape>
        </w:pict>
      </w:r>
    </w:p>
    <w:p w:rsidR="000B1ACD" w:rsidRPr="007172EE" w:rsidRDefault="00191A31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Рисунок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2.5</w:t>
      </w:r>
      <w:r w:rsidR="000B1ACD" w:rsidRPr="007172EE">
        <w:rPr>
          <w:rFonts w:ascii="Times New Roman" w:hAnsi="Times New Roman"/>
          <w:color w:val="000000"/>
          <w:sz w:val="28"/>
          <w:szCs w:val="28"/>
        </w:rPr>
        <w:t>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1ACD" w:rsidRPr="007172EE">
        <w:rPr>
          <w:rFonts w:ascii="Times New Roman" w:hAnsi="Times New Roman"/>
          <w:color w:val="000000"/>
          <w:sz w:val="28"/>
          <w:szCs w:val="28"/>
        </w:rPr>
        <w:t>Сравнительный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1ACD" w:rsidRPr="007172EE">
        <w:rPr>
          <w:rFonts w:ascii="Times New Roman" w:hAnsi="Times New Roman"/>
          <w:color w:val="000000"/>
          <w:sz w:val="28"/>
          <w:szCs w:val="28"/>
        </w:rPr>
        <w:t>анализ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1ACD" w:rsidRPr="007172EE">
        <w:rPr>
          <w:rFonts w:ascii="Times New Roman" w:hAnsi="Times New Roman"/>
          <w:color w:val="000000"/>
          <w:sz w:val="28"/>
          <w:szCs w:val="28"/>
        </w:rPr>
        <w:t>стоимости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1ACD" w:rsidRPr="007172EE">
        <w:rPr>
          <w:rFonts w:ascii="Times New Roman" w:hAnsi="Times New Roman"/>
          <w:color w:val="000000"/>
          <w:sz w:val="28"/>
          <w:szCs w:val="28"/>
        </w:rPr>
        <w:t>продукции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1ACD"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1ACD" w:rsidRPr="007172EE">
        <w:rPr>
          <w:rFonts w:ascii="Times New Roman" w:hAnsi="Times New Roman"/>
          <w:color w:val="000000"/>
          <w:sz w:val="28"/>
          <w:szCs w:val="28"/>
        </w:rPr>
        <w:t>прибыльность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1ACD" w:rsidRPr="007172EE">
        <w:rPr>
          <w:rFonts w:ascii="Times New Roman" w:hAnsi="Times New Roman"/>
          <w:color w:val="000000"/>
          <w:sz w:val="28"/>
          <w:szCs w:val="28"/>
        </w:rPr>
        <w:t>сделки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1ACD" w:rsidRPr="007172EE">
        <w:rPr>
          <w:rFonts w:ascii="Times New Roman" w:hAnsi="Times New Roman"/>
          <w:color w:val="000000"/>
          <w:sz w:val="28"/>
          <w:szCs w:val="28"/>
        </w:rPr>
        <w:t>для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1ACD" w:rsidRPr="007172EE">
        <w:rPr>
          <w:rFonts w:ascii="Times New Roman" w:hAnsi="Times New Roman"/>
          <w:color w:val="000000"/>
          <w:sz w:val="28"/>
          <w:szCs w:val="28"/>
        </w:rPr>
        <w:t>двух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1ACD" w:rsidRPr="007172EE">
        <w:rPr>
          <w:rFonts w:ascii="Times New Roman" w:hAnsi="Times New Roman"/>
          <w:color w:val="000000"/>
          <w:sz w:val="28"/>
          <w:szCs w:val="28"/>
        </w:rPr>
        <w:t>покупателей.</w:t>
      </w:r>
    </w:p>
    <w:p w:rsidR="001574CD" w:rsidRDefault="001574CD" w:rsidP="009124C3">
      <w:pPr>
        <w:widowControl/>
        <w:tabs>
          <w:tab w:val="left" w:pos="720"/>
        </w:tabs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0B1ACD" w:rsidRPr="007172EE" w:rsidRDefault="000B1ACD" w:rsidP="009124C3">
      <w:pPr>
        <w:widowControl/>
        <w:tabs>
          <w:tab w:val="left" w:pos="720"/>
        </w:tabs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Использование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затратного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метода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ценообразования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без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анализа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рыночных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составляющих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позволяет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эффективно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осуществлять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ценовую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политику.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Этот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метод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больше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подходят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обоснования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базисной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цены,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которая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должна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ответить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вопрос: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можно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нельзя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выходить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рынок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данным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товаром,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определения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окончательной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продажной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цены.</w:t>
      </w:r>
    </w:p>
    <w:p w:rsidR="000B1ACD" w:rsidRPr="007172EE" w:rsidRDefault="000B1ACD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Обычные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бухгалтерские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системы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состоянии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</w:t>
      </w:r>
      <w:r w:rsidR="004C78A5" w:rsidRPr="007172EE">
        <w:rPr>
          <w:rFonts w:ascii="Times New Roman" w:hAnsi="Times New Roman"/>
          <w:color w:val="000000"/>
          <w:sz w:val="28"/>
          <w:szCs w:val="28"/>
        </w:rPr>
        <w:t>доставить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8A5" w:rsidRPr="007172EE">
        <w:rPr>
          <w:rFonts w:ascii="Times New Roman" w:hAnsi="Times New Roman"/>
          <w:color w:val="000000"/>
          <w:sz w:val="28"/>
          <w:szCs w:val="28"/>
        </w:rPr>
        <w:t>верную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8A5" w:rsidRPr="007172EE">
        <w:rPr>
          <w:rFonts w:ascii="Times New Roman" w:hAnsi="Times New Roman"/>
          <w:color w:val="000000"/>
          <w:sz w:val="28"/>
          <w:szCs w:val="28"/>
        </w:rPr>
        <w:t>информацию,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8A5"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Pr="007172EE">
        <w:rPr>
          <w:rFonts w:ascii="Times New Roman" w:hAnsi="Times New Roman"/>
          <w:color w:val="000000"/>
          <w:sz w:val="28"/>
          <w:szCs w:val="28"/>
        </w:rPr>
        <w:t>этому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заключенных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сделок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часто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сложно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оценить,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насколько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могла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быть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выше,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упущенных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сделок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числе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первых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причин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провала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всегда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предполагают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слишком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высокую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цену: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создается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впечатление,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завышены.</w:t>
      </w:r>
    </w:p>
    <w:p w:rsidR="000B1ACD" w:rsidRPr="007172EE" w:rsidRDefault="000B1ACD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Недостаток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внимания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тактическому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ценообразованию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может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привести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только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сниженной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фактической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продаж,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снижению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объема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продаж.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обходимо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учесть,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предоставление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скидок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приобретении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дорогого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товара,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будет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восприниматься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потребителями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сигнал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ухудшение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качества,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приведет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позиционированию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данного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товара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наравне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его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значительно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менее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дорогими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заменителями.</w:t>
      </w:r>
    </w:p>
    <w:p w:rsidR="00C46CBD" w:rsidRPr="007172EE" w:rsidRDefault="00C46CBD" w:rsidP="009124C3">
      <w:pPr>
        <w:widowControl/>
        <w:spacing w:line="360" w:lineRule="auto"/>
        <w:ind w:firstLine="709"/>
        <w:rPr>
          <w:rFonts w:ascii="Times New Roman" w:hAnsi="Times New Roman"/>
          <w:color w:val="000000"/>
          <w:sz w:val="28"/>
        </w:rPr>
      </w:pPr>
    </w:p>
    <w:p w:rsidR="00C46CBD" w:rsidRPr="007172EE" w:rsidRDefault="002641A2" w:rsidP="009124C3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1" w:name="_Toc277508777"/>
      <w:bookmarkStart w:id="22" w:name="_Toc278651909"/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BA044F">
        <w:rPr>
          <w:rFonts w:ascii="Times New Roman" w:hAnsi="Times New Roman" w:cs="Times New Roman"/>
          <w:color w:val="000000"/>
          <w:sz w:val="28"/>
          <w:szCs w:val="28"/>
        </w:rPr>
        <w:t>2.3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0635" w:rsidRPr="007172EE">
        <w:rPr>
          <w:rFonts w:ascii="Times New Roman" w:hAnsi="Times New Roman" w:cs="Times New Roman"/>
          <w:color w:val="000000"/>
          <w:sz w:val="28"/>
          <w:szCs w:val="28"/>
        </w:rPr>
        <w:t>Анализ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0635" w:rsidRPr="007172EE">
        <w:rPr>
          <w:rFonts w:ascii="Times New Roman" w:hAnsi="Times New Roman" w:cs="Times New Roman"/>
          <w:color w:val="000000"/>
          <w:sz w:val="28"/>
          <w:szCs w:val="28"/>
        </w:rPr>
        <w:t>факторов,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0635" w:rsidRPr="007172EE">
        <w:rPr>
          <w:rFonts w:ascii="Times New Roman" w:hAnsi="Times New Roman" w:cs="Times New Roman"/>
          <w:color w:val="000000"/>
          <w:sz w:val="28"/>
          <w:szCs w:val="28"/>
        </w:rPr>
        <w:t>влияющих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0635" w:rsidRPr="007172EE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0635" w:rsidRPr="007172EE">
        <w:rPr>
          <w:rFonts w:ascii="Times New Roman" w:hAnsi="Times New Roman" w:cs="Times New Roman"/>
          <w:color w:val="000000"/>
          <w:sz w:val="28"/>
          <w:szCs w:val="28"/>
        </w:rPr>
        <w:t>ценовую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0635" w:rsidRPr="007172EE">
        <w:rPr>
          <w:rFonts w:ascii="Times New Roman" w:hAnsi="Times New Roman" w:cs="Times New Roman"/>
          <w:color w:val="000000"/>
          <w:sz w:val="28"/>
          <w:szCs w:val="28"/>
        </w:rPr>
        <w:t>политику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0635" w:rsidRPr="007172EE">
        <w:rPr>
          <w:rFonts w:ascii="Times New Roman" w:hAnsi="Times New Roman" w:cs="Times New Roman"/>
          <w:color w:val="000000"/>
          <w:sz w:val="28"/>
          <w:szCs w:val="28"/>
        </w:rPr>
        <w:t>предприятия</w:t>
      </w:r>
      <w:bookmarkEnd w:id="21"/>
      <w:bookmarkEnd w:id="22"/>
    </w:p>
    <w:p w:rsidR="00C46CBD" w:rsidRPr="007172EE" w:rsidRDefault="00C46CBD" w:rsidP="009124C3">
      <w:pPr>
        <w:widowControl/>
        <w:spacing w:line="360" w:lineRule="auto"/>
        <w:ind w:firstLine="709"/>
        <w:rPr>
          <w:rFonts w:ascii="Times New Roman" w:hAnsi="Times New Roman"/>
          <w:color w:val="000000"/>
          <w:sz w:val="28"/>
        </w:rPr>
      </w:pPr>
    </w:p>
    <w:p w:rsidR="007E63B5" w:rsidRPr="007172EE" w:rsidRDefault="007E63B5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Рынок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продаже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автошин,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дисков,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аккумуляторов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города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Уфы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имеет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выраженные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черты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рынка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монополистической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конкуренции.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Это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проявляется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прежде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всего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в:</w:t>
      </w:r>
    </w:p>
    <w:p w:rsidR="007E63B5" w:rsidRPr="007172EE" w:rsidRDefault="007E63B5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-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большом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количестве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фирм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занимающиеся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аналогичным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видом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острой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конкурентной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борьбе,</w:t>
      </w:r>
    </w:p>
    <w:p w:rsidR="007E63B5" w:rsidRPr="007172EE" w:rsidRDefault="007E63B5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-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дифференциации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ассортимента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сопутствующих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услуг,</w:t>
      </w:r>
    </w:p>
    <w:p w:rsidR="007E63B5" w:rsidRPr="007172EE" w:rsidRDefault="007E63B5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-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наличии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неценовой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конкуренции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(широкая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реклама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СМИ,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световая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др.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виды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реклам);</w:t>
      </w:r>
    </w:p>
    <w:p w:rsidR="007E63B5" w:rsidRPr="007172EE" w:rsidRDefault="007E63B5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-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легкости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проникновения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рынок.</w:t>
      </w:r>
    </w:p>
    <w:p w:rsidR="007E63B5" w:rsidRPr="007172EE" w:rsidRDefault="007E63B5" w:rsidP="009124C3">
      <w:pPr>
        <w:pStyle w:val="af8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</w:rPr>
        <w:t>Проанализируем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более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подробно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такие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факторы,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влияющие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ценовую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политику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предприятия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ООО»ДЛ-Холдинг»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спрос,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конкуренция,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поставщики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потребители.</w:t>
      </w:r>
    </w:p>
    <w:p w:rsidR="0037170E" w:rsidRPr="007172EE" w:rsidRDefault="0037170E" w:rsidP="009124C3">
      <w:pPr>
        <w:pStyle w:val="af8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</w:rPr>
        <w:t>Проанализируем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2F4752" w:rsidRPr="007172EE">
        <w:rPr>
          <w:rFonts w:ascii="Times New Roman" w:hAnsi="Times New Roman"/>
          <w:color w:val="000000"/>
          <w:sz w:val="28"/>
          <w:szCs w:val="28"/>
        </w:rPr>
        <w:t>более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4752" w:rsidRPr="007172EE">
        <w:rPr>
          <w:rFonts w:ascii="Times New Roman" w:hAnsi="Times New Roman"/>
          <w:color w:val="000000"/>
          <w:sz w:val="28"/>
          <w:szCs w:val="28"/>
        </w:rPr>
        <w:t>подробно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4752" w:rsidRPr="007172EE">
        <w:rPr>
          <w:rFonts w:ascii="Times New Roman" w:hAnsi="Times New Roman"/>
          <w:color w:val="000000"/>
          <w:sz w:val="28"/>
          <w:szCs w:val="28"/>
        </w:rPr>
        <w:t>такие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4752" w:rsidRPr="007172EE">
        <w:rPr>
          <w:rFonts w:ascii="Times New Roman" w:hAnsi="Times New Roman"/>
          <w:color w:val="000000"/>
          <w:sz w:val="28"/>
          <w:szCs w:val="28"/>
        </w:rPr>
        <w:t>факторы,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4752" w:rsidRPr="007172EE">
        <w:rPr>
          <w:rFonts w:ascii="Times New Roman" w:hAnsi="Times New Roman"/>
          <w:color w:val="000000"/>
          <w:sz w:val="28"/>
          <w:szCs w:val="28"/>
        </w:rPr>
        <w:t>влияющие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4752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4752" w:rsidRPr="007172EE">
        <w:rPr>
          <w:rFonts w:ascii="Times New Roman" w:hAnsi="Times New Roman"/>
          <w:color w:val="000000"/>
          <w:sz w:val="28"/>
          <w:szCs w:val="28"/>
        </w:rPr>
        <w:t>ценовую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4752" w:rsidRPr="007172EE">
        <w:rPr>
          <w:rFonts w:ascii="Times New Roman" w:hAnsi="Times New Roman"/>
          <w:color w:val="000000"/>
          <w:sz w:val="28"/>
          <w:szCs w:val="28"/>
        </w:rPr>
        <w:t>политику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4752" w:rsidRPr="007172EE">
        <w:rPr>
          <w:rFonts w:ascii="Times New Roman" w:hAnsi="Times New Roman"/>
          <w:color w:val="000000"/>
          <w:sz w:val="28"/>
          <w:szCs w:val="28"/>
        </w:rPr>
        <w:t>предприятия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4485" w:rsidRPr="007172EE">
        <w:rPr>
          <w:rFonts w:ascii="Times New Roman" w:hAnsi="Times New Roman"/>
          <w:color w:val="000000"/>
          <w:sz w:val="28"/>
          <w:szCs w:val="28"/>
        </w:rPr>
        <w:t>ООО»ДЛ-Холдинг»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4752" w:rsidRPr="007172EE">
        <w:rPr>
          <w:rFonts w:ascii="Times New Roman" w:hAnsi="Times New Roman"/>
          <w:color w:val="000000"/>
          <w:sz w:val="28"/>
          <w:szCs w:val="28"/>
        </w:rPr>
        <w:t>как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4752" w:rsidRPr="007172EE">
        <w:rPr>
          <w:rFonts w:ascii="Times New Roman" w:hAnsi="Times New Roman"/>
          <w:color w:val="000000"/>
          <w:sz w:val="28"/>
          <w:szCs w:val="28"/>
        </w:rPr>
        <w:t>спрос,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4752" w:rsidRPr="007172EE">
        <w:rPr>
          <w:rFonts w:ascii="Times New Roman" w:hAnsi="Times New Roman"/>
          <w:color w:val="000000"/>
          <w:sz w:val="28"/>
          <w:szCs w:val="28"/>
        </w:rPr>
        <w:t>конкуренция,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4752" w:rsidRPr="007172EE">
        <w:rPr>
          <w:rFonts w:ascii="Times New Roman" w:hAnsi="Times New Roman"/>
          <w:color w:val="000000"/>
          <w:sz w:val="28"/>
          <w:szCs w:val="28"/>
        </w:rPr>
        <w:t>поставщики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4752"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4752" w:rsidRPr="007172EE">
        <w:rPr>
          <w:rFonts w:ascii="Times New Roman" w:hAnsi="Times New Roman"/>
          <w:color w:val="000000"/>
          <w:sz w:val="28"/>
          <w:szCs w:val="28"/>
        </w:rPr>
        <w:t>потребители</w:t>
      </w:r>
      <w:r w:rsidRPr="007172EE">
        <w:rPr>
          <w:rFonts w:ascii="Times New Roman" w:hAnsi="Times New Roman"/>
          <w:color w:val="000000"/>
          <w:sz w:val="28"/>
          <w:szCs w:val="28"/>
        </w:rPr>
        <w:t>.</w:t>
      </w:r>
    </w:p>
    <w:p w:rsidR="00393D46" w:rsidRPr="007172EE" w:rsidRDefault="003939D3" w:rsidP="009124C3">
      <w:pPr>
        <w:widowControl/>
        <w:numPr>
          <w:ilvl w:val="0"/>
          <w:numId w:val="23"/>
        </w:numPr>
        <w:snapToGrid/>
        <w:spacing w:line="36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Спрос.</w:t>
      </w:r>
    </w:p>
    <w:p w:rsidR="00393D46" w:rsidRDefault="003939D3" w:rsidP="009124C3">
      <w:pPr>
        <w:widowControl/>
        <w:snapToGrid/>
        <w:spacing w:line="360" w:lineRule="auto"/>
        <w:ind w:firstLine="709"/>
        <w:rPr>
          <w:rFonts w:ascii="Times New Roman" w:hAnsi="Times New Roman"/>
          <w:noProof/>
          <w:color w:val="000000"/>
          <w:sz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Существенным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параметром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спроса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является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его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эластичность.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93D46" w:rsidRPr="007172EE">
        <w:rPr>
          <w:rFonts w:ascii="Times New Roman" w:hAnsi="Times New Roman"/>
          <w:color w:val="000000"/>
          <w:sz w:val="28"/>
          <w:szCs w:val="28"/>
        </w:rPr>
        <w:t>Для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93D46" w:rsidRPr="007172EE">
        <w:rPr>
          <w:rFonts w:ascii="Times New Roman" w:hAnsi="Times New Roman"/>
          <w:color w:val="000000"/>
          <w:sz w:val="28"/>
          <w:szCs w:val="28"/>
        </w:rPr>
        <w:t>определения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93D46" w:rsidRPr="007172EE">
        <w:rPr>
          <w:rFonts w:ascii="Times New Roman" w:hAnsi="Times New Roman"/>
          <w:color w:val="000000"/>
          <w:sz w:val="28"/>
          <w:szCs w:val="28"/>
        </w:rPr>
        <w:t>эластичности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93D46" w:rsidRPr="007172EE">
        <w:rPr>
          <w:rFonts w:ascii="Times New Roman" w:hAnsi="Times New Roman"/>
          <w:color w:val="000000"/>
          <w:sz w:val="28"/>
          <w:szCs w:val="28"/>
        </w:rPr>
        <w:t>спроса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93D46" w:rsidRPr="007172EE">
        <w:rPr>
          <w:rFonts w:ascii="Times New Roman" w:hAnsi="Times New Roman"/>
          <w:color w:val="000000"/>
          <w:sz w:val="28"/>
          <w:szCs w:val="28"/>
        </w:rPr>
        <w:t>используют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93D46" w:rsidRPr="007172EE">
        <w:rPr>
          <w:rFonts w:ascii="Times New Roman" w:hAnsi="Times New Roman"/>
          <w:color w:val="000000"/>
          <w:sz w:val="28"/>
          <w:szCs w:val="28"/>
        </w:rPr>
        <w:t>к</w:t>
      </w:r>
      <w:r w:rsidR="00393D46" w:rsidRPr="007172EE">
        <w:rPr>
          <w:rFonts w:ascii="Times New Roman" w:hAnsi="Times New Roman"/>
          <w:noProof/>
          <w:color w:val="000000"/>
          <w:sz w:val="28"/>
        </w:rPr>
        <w:t>оэффициент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393D46" w:rsidRPr="007172EE">
        <w:rPr>
          <w:rFonts w:ascii="Times New Roman" w:hAnsi="Times New Roman"/>
          <w:noProof/>
          <w:color w:val="000000"/>
          <w:sz w:val="28"/>
        </w:rPr>
        <w:t>эластичности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393D46" w:rsidRPr="007172EE">
        <w:rPr>
          <w:rFonts w:ascii="Times New Roman" w:hAnsi="Times New Roman"/>
          <w:noProof/>
          <w:color w:val="000000"/>
          <w:sz w:val="28"/>
        </w:rPr>
        <w:t>спроса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393D46" w:rsidRPr="007172EE">
        <w:rPr>
          <w:rFonts w:ascii="Times New Roman" w:hAnsi="Times New Roman"/>
          <w:noProof/>
          <w:color w:val="000000"/>
          <w:sz w:val="28"/>
        </w:rPr>
        <w:t>по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393D46" w:rsidRPr="007172EE">
        <w:rPr>
          <w:rFonts w:ascii="Times New Roman" w:hAnsi="Times New Roman"/>
          <w:noProof/>
          <w:color w:val="000000"/>
          <w:sz w:val="28"/>
        </w:rPr>
        <w:t>цене,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393D46" w:rsidRPr="007172EE">
        <w:rPr>
          <w:rFonts w:ascii="Times New Roman" w:hAnsi="Times New Roman"/>
          <w:noProof/>
          <w:color w:val="000000"/>
          <w:sz w:val="28"/>
        </w:rPr>
        <w:t>который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393D46" w:rsidRPr="007172EE">
        <w:rPr>
          <w:rFonts w:ascii="Times New Roman" w:hAnsi="Times New Roman"/>
          <w:noProof/>
          <w:color w:val="000000"/>
          <w:sz w:val="28"/>
        </w:rPr>
        <w:t>определяется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393D46" w:rsidRPr="007172EE">
        <w:rPr>
          <w:rFonts w:ascii="Times New Roman" w:hAnsi="Times New Roman"/>
          <w:noProof/>
          <w:color w:val="000000"/>
          <w:sz w:val="28"/>
        </w:rPr>
        <w:t>по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393D46" w:rsidRPr="007172EE">
        <w:rPr>
          <w:rFonts w:ascii="Times New Roman" w:hAnsi="Times New Roman"/>
          <w:noProof/>
          <w:color w:val="000000"/>
          <w:sz w:val="28"/>
        </w:rPr>
        <w:t>формуле:</w:t>
      </w:r>
    </w:p>
    <w:p w:rsidR="00BA044F" w:rsidRPr="007172EE" w:rsidRDefault="00BA044F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393D46" w:rsidRPr="007172EE" w:rsidRDefault="006B157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position w:val="-28"/>
          <w:sz w:val="28"/>
          <w:szCs w:val="28"/>
        </w:rPr>
        <w:object w:dxaOrig="1380" w:dyaOrig="660">
          <v:shape id="_x0000_i1114" type="#_x0000_t75" style="width:69pt;height:33pt" o:ole="">
            <v:imagedata r:id="rId177" o:title=""/>
          </v:shape>
          <o:OLEObject Type="Embed" ProgID="Equation.3" ShapeID="_x0000_i1114" DrawAspect="Content" ObjectID="_1469729929" r:id="rId178"/>
        </w:object>
      </w:r>
      <w:r w:rsidR="00393D46" w:rsidRPr="007172EE">
        <w:rPr>
          <w:rFonts w:ascii="Times New Roman" w:hAnsi="Times New Roman"/>
          <w:color w:val="000000"/>
          <w:sz w:val="28"/>
          <w:szCs w:val="28"/>
        </w:rPr>
        <w:t>,</w:t>
      </w:r>
    </w:p>
    <w:p w:rsidR="00BA044F" w:rsidRDefault="00BA044F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393D46" w:rsidRPr="007172EE" w:rsidRDefault="00393D46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где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color w:val="000000"/>
          <w:sz w:val="28"/>
          <w:szCs w:val="28"/>
        </w:rPr>
        <w:t>Е</w:t>
      </w:r>
      <w:r w:rsidRPr="007172EE">
        <w:rPr>
          <w:rFonts w:ascii="Times New Roman" w:hAnsi="Times New Roman"/>
          <w:i/>
          <w:color w:val="000000"/>
          <w:sz w:val="28"/>
          <w:szCs w:val="28"/>
          <w:vertAlign w:val="subscript"/>
        </w:rPr>
        <w:t>р</w:t>
      </w:r>
      <w:r w:rsidRPr="007172EE">
        <w:rPr>
          <w:rFonts w:ascii="Times New Roman" w:hAnsi="Times New Roman"/>
          <w:i/>
          <w:color w:val="000000"/>
          <w:sz w:val="28"/>
          <w:szCs w:val="28"/>
          <w:vertAlign w:val="superscript"/>
          <w:lang w:val="en-US"/>
        </w:rPr>
        <w:t>D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–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коэффициент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эластичности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спроса,</w:t>
      </w:r>
    </w:p>
    <w:p w:rsidR="00393D46" w:rsidRPr="007172EE" w:rsidRDefault="00393D46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i/>
          <w:color w:val="000000"/>
          <w:sz w:val="28"/>
          <w:szCs w:val="28"/>
        </w:rPr>
        <w:t>∆Q-</w:t>
      </w:r>
      <w:r w:rsidRPr="007172EE">
        <w:rPr>
          <w:rFonts w:ascii="Times New Roman" w:hAnsi="Times New Roman"/>
          <w:color w:val="000000"/>
          <w:sz w:val="28"/>
          <w:szCs w:val="28"/>
        </w:rPr>
        <w:t>изменение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величины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спроса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(в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%),</w:t>
      </w:r>
    </w:p>
    <w:p w:rsidR="00393D46" w:rsidRPr="007172EE" w:rsidRDefault="00393D46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i/>
          <w:color w:val="000000"/>
          <w:sz w:val="28"/>
          <w:szCs w:val="28"/>
        </w:rPr>
        <w:t>∆Р</w:t>
      </w:r>
      <w:r w:rsidR="007172EE" w:rsidRPr="007172E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color w:val="000000"/>
          <w:sz w:val="28"/>
          <w:szCs w:val="28"/>
        </w:rPr>
        <w:t>–</w:t>
      </w:r>
      <w:r w:rsidR="007172EE" w:rsidRPr="007172E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изменение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(в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%).</w:t>
      </w:r>
    </w:p>
    <w:p w:rsidR="003939D3" w:rsidRPr="007172EE" w:rsidRDefault="00393D46" w:rsidP="009124C3">
      <w:pPr>
        <w:widowControl/>
        <w:snapToGrid/>
        <w:spacing w:line="360" w:lineRule="auto"/>
        <w:ind w:firstLine="709"/>
        <w:rPr>
          <w:rFonts w:ascii="Times New Roman" w:hAnsi="Times New Roman"/>
          <w:noProof/>
          <w:color w:val="000000"/>
          <w:sz w:val="28"/>
        </w:rPr>
      </w:pPr>
      <w:r w:rsidRPr="007172EE">
        <w:rPr>
          <w:rFonts w:ascii="Times New Roman" w:hAnsi="Times New Roman"/>
          <w:noProof/>
          <w:color w:val="000000"/>
          <w:sz w:val="28"/>
        </w:rPr>
        <w:t>Проведем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расчет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коэффициента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эластичности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спроса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по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цене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на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данные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группы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товаров.</w:t>
      </w:r>
    </w:p>
    <w:p w:rsidR="003939D3" w:rsidRPr="007172EE" w:rsidRDefault="003939D3" w:rsidP="009124C3">
      <w:pPr>
        <w:widowControl/>
        <w:snapToGrid/>
        <w:spacing w:line="360" w:lineRule="auto"/>
        <w:ind w:firstLine="709"/>
        <w:rPr>
          <w:rFonts w:ascii="Times New Roman" w:hAnsi="Times New Roman"/>
          <w:noProof/>
          <w:color w:val="000000"/>
          <w:sz w:val="28"/>
        </w:rPr>
      </w:pPr>
      <w:r w:rsidRPr="007172EE">
        <w:rPr>
          <w:rFonts w:ascii="Times New Roman" w:hAnsi="Times New Roman"/>
          <w:noProof/>
          <w:color w:val="000000"/>
          <w:sz w:val="28"/>
        </w:rPr>
        <w:t>К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примеру,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в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2007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году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средняя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цена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на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с/х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шины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в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ООО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«ДЛ-Холдинг»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составляла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3775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руб.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Это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давало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возможность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реализовывать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2627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шт.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в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год.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В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2008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году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цена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товара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поднялась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до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4530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тыс.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руб.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или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на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20%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Это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снизило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средний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объем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продаж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до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1720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штук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или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на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35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%.</w:t>
      </w:r>
    </w:p>
    <w:p w:rsidR="003939D3" w:rsidRPr="007172EE" w:rsidRDefault="00393D46" w:rsidP="009124C3">
      <w:pPr>
        <w:widowControl/>
        <w:snapToGrid/>
        <w:spacing w:line="360" w:lineRule="auto"/>
        <w:ind w:firstLine="709"/>
        <w:rPr>
          <w:rFonts w:ascii="Times New Roman" w:hAnsi="Times New Roman"/>
          <w:noProof/>
          <w:color w:val="000000"/>
          <w:sz w:val="28"/>
        </w:rPr>
      </w:pPr>
      <w:r w:rsidRPr="007172EE">
        <w:rPr>
          <w:rFonts w:ascii="Times New Roman" w:hAnsi="Times New Roman"/>
          <w:noProof/>
          <w:color w:val="000000"/>
          <w:sz w:val="28"/>
        </w:rPr>
        <w:t>Коэффициент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эластичности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спроса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по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цене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615EF4" w:rsidRPr="007172EE">
        <w:rPr>
          <w:rFonts w:ascii="Times New Roman" w:hAnsi="Times New Roman"/>
          <w:noProof/>
          <w:color w:val="000000"/>
          <w:sz w:val="28"/>
        </w:rPr>
        <w:t>для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615EF4" w:rsidRPr="007172EE">
        <w:rPr>
          <w:rFonts w:ascii="Times New Roman" w:hAnsi="Times New Roman"/>
          <w:noProof/>
          <w:color w:val="000000"/>
          <w:sz w:val="28"/>
        </w:rPr>
        <w:t>с/х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615EF4" w:rsidRPr="007172EE">
        <w:rPr>
          <w:rFonts w:ascii="Times New Roman" w:hAnsi="Times New Roman"/>
          <w:noProof/>
          <w:color w:val="000000"/>
          <w:sz w:val="28"/>
        </w:rPr>
        <w:t>шин: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FA6D3E" w:rsidRPr="007172EE">
        <w:rPr>
          <w:rFonts w:ascii="Times New Roman" w:hAnsi="Times New Roman"/>
          <w:noProof/>
          <w:color w:val="000000"/>
          <w:sz w:val="28"/>
        </w:rPr>
        <w:t>-</w:t>
      </w:r>
      <w:r w:rsidR="003939D3" w:rsidRPr="007172EE">
        <w:rPr>
          <w:rFonts w:ascii="Times New Roman" w:hAnsi="Times New Roman"/>
          <w:noProof/>
          <w:color w:val="000000"/>
          <w:sz w:val="28"/>
        </w:rPr>
        <w:t>35/20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3939D3" w:rsidRPr="007172EE">
        <w:rPr>
          <w:rFonts w:ascii="Times New Roman" w:hAnsi="Times New Roman"/>
          <w:noProof/>
          <w:color w:val="000000"/>
          <w:sz w:val="28"/>
        </w:rPr>
        <w:t>=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3939D3" w:rsidRPr="007172EE">
        <w:rPr>
          <w:rFonts w:ascii="Times New Roman" w:hAnsi="Times New Roman"/>
          <w:noProof/>
          <w:color w:val="000000"/>
          <w:sz w:val="28"/>
        </w:rPr>
        <w:t>1,75.</w:t>
      </w:r>
    </w:p>
    <w:p w:rsidR="003939D3" w:rsidRPr="007172EE" w:rsidRDefault="003939D3" w:rsidP="009124C3">
      <w:pPr>
        <w:widowControl/>
        <w:snapToGrid/>
        <w:spacing w:line="360" w:lineRule="auto"/>
        <w:ind w:firstLine="709"/>
        <w:rPr>
          <w:rFonts w:ascii="Times New Roman" w:hAnsi="Times New Roman"/>
          <w:noProof/>
          <w:color w:val="000000"/>
          <w:sz w:val="28"/>
        </w:rPr>
      </w:pPr>
      <w:r w:rsidRPr="007172EE">
        <w:rPr>
          <w:rFonts w:ascii="Times New Roman" w:hAnsi="Times New Roman"/>
          <w:noProof/>
          <w:color w:val="000000"/>
          <w:sz w:val="28"/>
        </w:rPr>
        <w:t>Так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как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абсолютная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величина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показателя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ценовой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эластичности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спроса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больше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1,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то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мы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имеем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дело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с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относительно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эластичным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спросом.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Иными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словами,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изменение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цены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в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данном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случае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приведет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к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большему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количественному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изменению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величины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спроса.</w:t>
      </w:r>
    </w:p>
    <w:p w:rsidR="004B12C4" w:rsidRPr="007172EE" w:rsidRDefault="004B12C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noProof/>
          <w:color w:val="000000"/>
          <w:sz w:val="28"/>
        </w:rPr>
        <w:t>Значения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51290A" w:rsidRPr="007172EE">
        <w:rPr>
          <w:rFonts w:ascii="Times New Roman" w:hAnsi="Times New Roman"/>
          <w:noProof/>
          <w:color w:val="000000"/>
          <w:sz w:val="28"/>
        </w:rPr>
        <w:t>коэффициента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эластичности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спроса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всего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ассортимента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«ДЛ-Холдинг»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представлен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таблице.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2.13.</w:t>
      </w:r>
    </w:p>
    <w:p w:rsidR="00BA044F" w:rsidRDefault="00BA044F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4B12C4" w:rsidRPr="007172EE" w:rsidRDefault="004B12C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Таблица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2.13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-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Расчет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коэффициента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эластичности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спроса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всего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ассортимента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«ДЛ-Холдинг»</w:t>
      </w:r>
    </w:p>
    <w:tbl>
      <w:tblPr>
        <w:tblW w:w="8505" w:type="dxa"/>
        <w:tblInd w:w="534" w:type="dxa"/>
        <w:tblLook w:val="00A0" w:firstRow="1" w:lastRow="0" w:firstColumn="1" w:lastColumn="0" w:noHBand="0" w:noVBand="0"/>
      </w:tblPr>
      <w:tblGrid>
        <w:gridCol w:w="1984"/>
        <w:gridCol w:w="992"/>
        <w:gridCol w:w="996"/>
        <w:gridCol w:w="989"/>
        <w:gridCol w:w="996"/>
        <w:gridCol w:w="1130"/>
        <w:gridCol w:w="1418"/>
      </w:tblGrid>
      <w:tr w:rsidR="005E2DEB" w:rsidRPr="00BA044F" w:rsidTr="00BA044F">
        <w:trPr>
          <w:trHeight w:val="54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5E2DEB" w:rsidRPr="00BA044F" w:rsidRDefault="005E2DE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продукции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E2DEB" w:rsidRPr="00BA044F" w:rsidRDefault="005E2DE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Темпы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прироста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спроса,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E2DEB" w:rsidRPr="00BA044F" w:rsidRDefault="005E2DE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Темпы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прироста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цены,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E2DEB" w:rsidRPr="00BA044F" w:rsidRDefault="005E2DE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Коэффициент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эластичности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цены</w:t>
            </w:r>
          </w:p>
        </w:tc>
      </w:tr>
      <w:tr w:rsidR="005E2DEB" w:rsidRPr="00BA044F" w:rsidTr="00BA044F">
        <w:trPr>
          <w:trHeight w:val="25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E2DEB" w:rsidRPr="00BA044F" w:rsidRDefault="005E2DE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E2DEB" w:rsidRPr="00BA044F" w:rsidRDefault="005E2DE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2008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E2DEB" w:rsidRPr="00BA044F" w:rsidRDefault="005E2DE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2009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E2DEB" w:rsidRPr="00BA044F" w:rsidRDefault="005E2DE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2008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E2DEB" w:rsidRPr="00BA044F" w:rsidRDefault="005E2DE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2009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E2DEB" w:rsidRPr="00BA044F" w:rsidRDefault="005E2DE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2008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E2DEB" w:rsidRPr="00BA044F" w:rsidRDefault="005E2DE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2009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</w:tr>
      <w:tr w:rsidR="00FA6D3E" w:rsidRPr="00BA044F" w:rsidTr="00BA044F">
        <w:trPr>
          <w:trHeight w:val="42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3E" w:rsidRPr="00BA044F" w:rsidRDefault="00FA6D3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с/х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шины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D3E" w:rsidRPr="00BA044F" w:rsidRDefault="00FA6D3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-35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D3E" w:rsidRPr="00BA044F" w:rsidRDefault="00FA6D3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-24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D3E" w:rsidRPr="00BA044F" w:rsidRDefault="00FA6D3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D3E" w:rsidRPr="00BA044F" w:rsidRDefault="00FA6D3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D3E" w:rsidRPr="00BA044F" w:rsidRDefault="00FA6D3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D3E" w:rsidRPr="00BA044F" w:rsidRDefault="00FA6D3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3,4</w:t>
            </w:r>
          </w:p>
        </w:tc>
      </w:tr>
      <w:tr w:rsidR="00FA6D3E" w:rsidRPr="00BA044F" w:rsidTr="00BA044F">
        <w:trPr>
          <w:trHeight w:val="37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3E" w:rsidRPr="00BA044F" w:rsidRDefault="00FA6D3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Диски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D3E" w:rsidRPr="00BA044F" w:rsidRDefault="00FA6D3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-17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D3E" w:rsidRPr="00BA044F" w:rsidRDefault="00FA6D3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-1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D3E" w:rsidRPr="00BA044F" w:rsidRDefault="00FA6D3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D3E" w:rsidRPr="00BA044F" w:rsidRDefault="00FA6D3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D3E" w:rsidRPr="00BA044F" w:rsidRDefault="00FA6D3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D3E" w:rsidRPr="00BA044F" w:rsidRDefault="00FA6D3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0,3</w:t>
            </w:r>
          </w:p>
        </w:tc>
      </w:tr>
      <w:tr w:rsidR="00FA6D3E" w:rsidRPr="00BA044F" w:rsidTr="00BA044F">
        <w:trPr>
          <w:trHeight w:val="37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3E" w:rsidRPr="00BA044F" w:rsidRDefault="00FA6D3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Легковые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шины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D3E" w:rsidRPr="00BA044F" w:rsidRDefault="00FA6D3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D3E" w:rsidRPr="00BA044F" w:rsidRDefault="00FA6D3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D3E" w:rsidRPr="00BA044F" w:rsidRDefault="00FA6D3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D3E" w:rsidRPr="00BA044F" w:rsidRDefault="00FA6D3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D3E" w:rsidRPr="00BA044F" w:rsidRDefault="00FA6D3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D3E" w:rsidRPr="00BA044F" w:rsidRDefault="00FA6D3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0,9</w:t>
            </w:r>
          </w:p>
        </w:tc>
      </w:tr>
      <w:tr w:rsidR="00FA6D3E" w:rsidRPr="00BA044F" w:rsidTr="00BA044F">
        <w:trPr>
          <w:trHeight w:val="40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3E" w:rsidRPr="00BA044F" w:rsidRDefault="00FA6D3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Грузовые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шины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D3E" w:rsidRPr="00BA044F" w:rsidRDefault="00FA6D3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-29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D3E" w:rsidRPr="00BA044F" w:rsidRDefault="00FA6D3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38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D3E" w:rsidRPr="00BA044F" w:rsidRDefault="00FA6D3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D3E" w:rsidRPr="00BA044F" w:rsidRDefault="00FA6D3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D3E" w:rsidRPr="00BA044F" w:rsidRDefault="00FA6D3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D3E" w:rsidRPr="00BA044F" w:rsidRDefault="00FA6D3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38,0</w:t>
            </w:r>
          </w:p>
        </w:tc>
      </w:tr>
      <w:tr w:rsidR="00FA6D3E" w:rsidRPr="00BA044F" w:rsidTr="00BA044F">
        <w:trPr>
          <w:trHeight w:val="40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3E" w:rsidRPr="00BA044F" w:rsidRDefault="00FA6D3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аккумуляторы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D3E" w:rsidRPr="00BA044F" w:rsidRDefault="00FA6D3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-10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D3E" w:rsidRPr="00BA044F" w:rsidRDefault="00FA6D3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D3E" w:rsidRPr="00BA044F" w:rsidRDefault="00FA6D3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D3E" w:rsidRPr="00BA044F" w:rsidRDefault="00FA6D3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D3E" w:rsidRPr="00BA044F" w:rsidRDefault="00FA6D3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D3E" w:rsidRPr="00BA044F" w:rsidRDefault="00FA6D3E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0,1</w:t>
            </w:r>
          </w:p>
        </w:tc>
      </w:tr>
    </w:tbl>
    <w:p w:rsidR="004B12C4" w:rsidRPr="007172EE" w:rsidRDefault="004B12C4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3939D3" w:rsidRPr="007172EE" w:rsidRDefault="00FA6D3E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noProof/>
          <w:color w:val="000000"/>
          <w:sz w:val="28"/>
        </w:rPr>
        <w:t>Анализ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таблицы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2.13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показал,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Pr="007172EE">
        <w:rPr>
          <w:rFonts w:ascii="Times New Roman" w:hAnsi="Times New Roman"/>
          <w:noProof/>
          <w:color w:val="000000"/>
          <w:sz w:val="28"/>
        </w:rPr>
        <w:t>что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noProof/>
          <w:color w:val="000000"/>
          <w:sz w:val="28"/>
        </w:rPr>
        <w:t>в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noProof/>
          <w:color w:val="000000"/>
          <w:sz w:val="28"/>
        </w:rPr>
        <w:t>2008-2009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noProof/>
          <w:color w:val="000000"/>
          <w:sz w:val="28"/>
        </w:rPr>
        <w:t>гг.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noProof/>
          <w:color w:val="000000"/>
          <w:sz w:val="28"/>
        </w:rPr>
        <w:t>на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noProof/>
          <w:color w:val="000000"/>
          <w:sz w:val="28"/>
        </w:rPr>
        <w:t>диски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noProof/>
          <w:color w:val="000000"/>
          <w:sz w:val="28"/>
        </w:rPr>
        <w:t>и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noProof/>
          <w:color w:val="000000"/>
          <w:sz w:val="28"/>
        </w:rPr>
        <w:t>легковые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noProof/>
          <w:color w:val="000000"/>
          <w:sz w:val="28"/>
        </w:rPr>
        <w:t>шины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noProof/>
          <w:color w:val="000000"/>
          <w:sz w:val="28"/>
        </w:rPr>
        <w:t>спрос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noProof/>
          <w:color w:val="000000"/>
          <w:sz w:val="28"/>
        </w:rPr>
        <w:t>оказался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noProof/>
          <w:color w:val="000000"/>
          <w:sz w:val="28"/>
        </w:rPr>
        <w:t>не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noProof/>
          <w:color w:val="000000"/>
          <w:sz w:val="28"/>
        </w:rPr>
        <w:t>эластичным,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noProof/>
          <w:color w:val="000000"/>
          <w:sz w:val="28"/>
        </w:rPr>
        <w:t>поскольку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noProof/>
          <w:color w:val="000000"/>
          <w:sz w:val="28"/>
        </w:rPr>
        <w:t>коэффициент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noProof/>
          <w:color w:val="000000"/>
          <w:sz w:val="28"/>
        </w:rPr>
        <w:t>эластичности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noProof/>
          <w:color w:val="000000"/>
          <w:sz w:val="28"/>
        </w:rPr>
        <w:t>цены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noProof/>
          <w:color w:val="000000"/>
          <w:sz w:val="28"/>
        </w:rPr>
        <w:t>составляет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noProof/>
          <w:color w:val="000000"/>
          <w:sz w:val="28"/>
        </w:rPr>
        <w:t>меньше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noProof/>
          <w:color w:val="000000"/>
          <w:sz w:val="28"/>
        </w:rPr>
        <w:t>1.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color w:val="000000"/>
          <w:sz w:val="28"/>
        </w:rPr>
        <w:t>Другими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color w:val="000000"/>
          <w:sz w:val="28"/>
        </w:rPr>
        <w:t>словами,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color w:val="000000"/>
          <w:sz w:val="28"/>
        </w:rPr>
        <w:t>даже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color w:val="000000"/>
          <w:sz w:val="28"/>
        </w:rPr>
        <w:t>увеличение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color w:val="000000"/>
          <w:sz w:val="28"/>
        </w:rPr>
        <w:t>наценок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color w:val="000000"/>
          <w:sz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color w:val="000000"/>
          <w:sz w:val="28"/>
        </w:rPr>
        <w:t>данную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color w:val="000000"/>
          <w:sz w:val="28"/>
        </w:rPr>
        <w:t>группу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color w:val="000000"/>
          <w:sz w:val="28"/>
        </w:rPr>
        <w:t>товаров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color w:val="000000"/>
          <w:sz w:val="28"/>
        </w:rPr>
        <w:t>не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color w:val="000000"/>
          <w:sz w:val="28"/>
        </w:rPr>
        <w:t>влечет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color w:val="000000"/>
          <w:sz w:val="28"/>
        </w:rPr>
        <w:t>к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color w:val="000000"/>
          <w:sz w:val="28"/>
        </w:rPr>
        <w:t>снижению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color w:val="000000"/>
          <w:sz w:val="28"/>
        </w:rPr>
        <w:t>спроса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color w:val="000000"/>
          <w:sz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color w:val="000000"/>
          <w:sz w:val="28"/>
        </w:rPr>
        <w:t>них.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color w:val="000000"/>
          <w:sz w:val="28"/>
        </w:rPr>
        <w:t>Это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color w:val="000000"/>
          <w:sz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color w:val="000000"/>
          <w:sz w:val="28"/>
        </w:rPr>
        <w:t>логично,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color w:val="000000"/>
          <w:sz w:val="28"/>
        </w:rPr>
        <w:t>поскольку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color w:val="000000"/>
          <w:sz w:val="28"/>
        </w:rPr>
        <w:t>количество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color w:val="000000"/>
          <w:sz w:val="28"/>
        </w:rPr>
        <w:t>приобретаемых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color w:val="000000"/>
          <w:sz w:val="28"/>
        </w:rPr>
        <w:t>легковых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color w:val="000000"/>
          <w:sz w:val="28"/>
        </w:rPr>
        <w:t>автомобилей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color w:val="000000"/>
          <w:sz w:val="28"/>
        </w:rPr>
        <w:t>ежегодно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color w:val="000000"/>
          <w:sz w:val="28"/>
        </w:rPr>
        <w:t>увеличивается.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color w:val="000000"/>
          <w:sz w:val="28"/>
        </w:rPr>
        <w:t>Но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color w:val="000000"/>
          <w:sz w:val="28"/>
        </w:rPr>
        <w:t>коэффициент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color w:val="000000"/>
          <w:sz w:val="28"/>
        </w:rPr>
        <w:t>эластичности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color w:val="000000"/>
          <w:sz w:val="28"/>
        </w:rPr>
        <w:t>изменяется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color w:val="000000"/>
          <w:sz w:val="28"/>
        </w:rPr>
        <w:t>неоднозначно,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noProof/>
          <w:color w:val="000000"/>
          <w:sz w:val="28"/>
        </w:rPr>
        <w:t>в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noProof/>
          <w:color w:val="000000"/>
          <w:sz w:val="28"/>
        </w:rPr>
        <w:t>2008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noProof/>
          <w:color w:val="000000"/>
          <w:sz w:val="28"/>
        </w:rPr>
        <w:t>году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noProof/>
          <w:color w:val="000000"/>
          <w:sz w:val="28"/>
        </w:rPr>
        <w:t>на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noProof/>
          <w:color w:val="000000"/>
          <w:sz w:val="28"/>
        </w:rPr>
        <w:t>с/х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noProof/>
          <w:color w:val="000000"/>
          <w:sz w:val="28"/>
        </w:rPr>
        <w:t>шины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noProof/>
          <w:color w:val="000000"/>
          <w:sz w:val="28"/>
        </w:rPr>
        <w:t>(</w:t>
      </w:r>
      <w:r w:rsidR="00862094" w:rsidRPr="007172EE">
        <w:rPr>
          <w:rFonts w:ascii="Times New Roman" w:hAnsi="Times New Roman"/>
          <w:i/>
          <w:color w:val="000000"/>
          <w:sz w:val="28"/>
          <w:szCs w:val="28"/>
        </w:rPr>
        <w:t>Ер</w:t>
      </w:r>
      <w:r w:rsidR="00862094" w:rsidRPr="007172EE">
        <w:rPr>
          <w:rFonts w:ascii="Times New Roman" w:hAnsi="Times New Roman"/>
          <w:i/>
          <w:color w:val="000000"/>
          <w:sz w:val="28"/>
          <w:szCs w:val="28"/>
          <w:lang w:val="en-US"/>
        </w:rPr>
        <w:t>D</w:t>
      </w:r>
      <w:r w:rsidR="00862094" w:rsidRPr="007172EE">
        <w:rPr>
          <w:rFonts w:ascii="Times New Roman" w:hAnsi="Times New Roman"/>
          <w:i/>
          <w:color w:val="000000"/>
          <w:sz w:val="28"/>
          <w:szCs w:val="28"/>
        </w:rPr>
        <w:t>=</w:t>
      </w:r>
      <w:r w:rsidR="00862094" w:rsidRPr="007172EE">
        <w:rPr>
          <w:rFonts w:ascii="Times New Roman" w:hAnsi="Times New Roman"/>
          <w:color w:val="000000"/>
          <w:sz w:val="28"/>
          <w:szCs w:val="28"/>
        </w:rPr>
        <w:t>1,7</w:t>
      </w:r>
      <w:r w:rsidR="00862094" w:rsidRPr="007172EE">
        <w:rPr>
          <w:rFonts w:ascii="Times New Roman" w:hAnsi="Times New Roman"/>
          <w:i/>
          <w:color w:val="000000"/>
          <w:sz w:val="28"/>
          <w:szCs w:val="28"/>
        </w:rPr>
        <w:t>)</w:t>
      </w:r>
      <w:r w:rsidR="00862094" w:rsidRPr="007172EE">
        <w:rPr>
          <w:rFonts w:ascii="Times New Roman" w:hAnsi="Times New Roman"/>
          <w:noProof/>
          <w:color w:val="000000"/>
          <w:sz w:val="28"/>
        </w:rPr>
        <w:t>,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noProof/>
          <w:color w:val="000000"/>
          <w:sz w:val="28"/>
        </w:rPr>
        <w:t>а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noProof/>
          <w:color w:val="000000"/>
          <w:sz w:val="28"/>
        </w:rPr>
        <w:t>в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noProof/>
          <w:color w:val="000000"/>
          <w:sz w:val="28"/>
        </w:rPr>
        <w:t>2009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noProof/>
          <w:color w:val="000000"/>
          <w:sz w:val="28"/>
        </w:rPr>
        <w:t>году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noProof/>
          <w:color w:val="000000"/>
          <w:sz w:val="28"/>
        </w:rPr>
        <w:t>на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noProof/>
          <w:color w:val="000000"/>
          <w:sz w:val="28"/>
        </w:rPr>
        <w:t>грузовые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noProof/>
          <w:color w:val="000000"/>
          <w:sz w:val="28"/>
        </w:rPr>
        <w:t>щины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noProof/>
          <w:color w:val="000000"/>
          <w:sz w:val="28"/>
        </w:rPr>
        <w:t>(</w:t>
      </w:r>
      <w:r w:rsidR="00862094" w:rsidRPr="007172EE">
        <w:rPr>
          <w:rFonts w:ascii="Times New Roman" w:hAnsi="Times New Roman"/>
          <w:i/>
          <w:color w:val="000000"/>
          <w:sz w:val="28"/>
          <w:szCs w:val="28"/>
        </w:rPr>
        <w:t>Е</w:t>
      </w:r>
      <w:r w:rsidR="00862094" w:rsidRPr="007172EE">
        <w:rPr>
          <w:rFonts w:ascii="Times New Roman" w:hAnsi="Times New Roman"/>
          <w:i/>
          <w:color w:val="000000"/>
          <w:sz w:val="28"/>
          <w:szCs w:val="28"/>
          <w:vertAlign w:val="subscript"/>
        </w:rPr>
        <w:t>р</w:t>
      </w:r>
      <w:r w:rsidR="00862094" w:rsidRPr="007172EE">
        <w:rPr>
          <w:rFonts w:ascii="Times New Roman" w:hAnsi="Times New Roman"/>
          <w:i/>
          <w:color w:val="000000"/>
          <w:sz w:val="28"/>
          <w:szCs w:val="28"/>
          <w:vertAlign w:val="superscript"/>
          <w:lang w:val="en-US"/>
        </w:rPr>
        <w:t>D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noProof/>
          <w:color w:val="000000"/>
          <w:sz w:val="28"/>
        </w:rPr>
        <w:t>=38),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noProof/>
          <w:color w:val="000000"/>
          <w:sz w:val="28"/>
        </w:rPr>
        <w:t>то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noProof/>
          <w:color w:val="000000"/>
          <w:sz w:val="28"/>
        </w:rPr>
        <w:t>есть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noProof/>
          <w:color w:val="000000"/>
          <w:sz w:val="28"/>
        </w:rPr>
        <w:t>спрос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noProof/>
          <w:color w:val="000000"/>
          <w:sz w:val="28"/>
        </w:rPr>
        <w:t>на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noProof/>
          <w:color w:val="000000"/>
          <w:sz w:val="28"/>
        </w:rPr>
        <w:t>указанный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noProof/>
          <w:color w:val="000000"/>
          <w:sz w:val="28"/>
        </w:rPr>
        <w:t>товар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noProof/>
          <w:color w:val="000000"/>
          <w:sz w:val="28"/>
        </w:rPr>
        <w:t>эластичный</w:t>
      </w:r>
      <w:r w:rsidR="00862094" w:rsidRPr="007172EE">
        <w:rPr>
          <w:rFonts w:ascii="Times New Roman" w:hAnsi="Times New Roman"/>
          <w:color w:val="000000"/>
          <w:sz w:val="28"/>
        </w:rPr>
        <w:t>,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color w:val="000000"/>
          <w:sz w:val="28"/>
        </w:rPr>
        <w:t>то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color w:val="000000"/>
          <w:sz w:val="28"/>
        </w:rPr>
        <w:t>есть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color w:val="000000"/>
          <w:sz w:val="28"/>
        </w:rPr>
        <w:t>солидное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color w:val="000000"/>
          <w:sz w:val="28"/>
        </w:rPr>
        <w:t>удорожание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color w:val="000000"/>
          <w:sz w:val="28"/>
        </w:rPr>
        <w:t>товара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color w:val="000000"/>
          <w:sz w:val="28"/>
        </w:rPr>
        <w:t>уже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color w:val="000000"/>
          <w:sz w:val="28"/>
        </w:rPr>
        <w:t>снижает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862094" w:rsidRPr="007172EE">
        <w:rPr>
          <w:rFonts w:ascii="Times New Roman" w:hAnsi="Times New Roman"/>
          <w:color w:val="000000"/>
          <w:sz w:val="28"/>
        </w:rPr>
        <w:t>спрос.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F01242" w:rsidRPr="007172EE">
        <w:rPr>
          <w:rFonts w:ascii="Times New Roman" w:hAnsi="Times New Roman"/>
          <w:noProof/>
          <w:color w:val="000000"/>
          <w:sz w:val="28"/>
        </w:rPr>
        <w:t>Цена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F01242" w:rsidRPr="007172EE">
        <w:rPr>
          <w:rFonts w:ascii="Times New Roman" w:hAnsi="Times New Roman"/>
          <w:noProof/>
          <w:color w:val="000000"/>
          <w:sz w:val="28"/>
        </w:rPr>
        <w:t>никак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F01242" w:rsidRPr="007172EE">
        <w:rPr>
          <w:rFonts w:ascii="Times New Roman" w:hAnsi="Times New Roman"/>
          <w:noProof/>
          <w:color w:val="000000"/>
          <w:sz w:val="28"/>
        </w:rPr>
        <w:t>не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F01242" w:rsidRPr="007172EE">
        <w:rPr>
          <w:rFonts w:ascii="Times New Roman" w:hAnsi="Times New Roman"/>
          <w:noProof/>
          <w:color w:val="000000"/>
          <w:sz w:val="28"/>
        </w:rPr>
        <w:t>повлияла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F01242" w:rsidRPr="007172EE">
        <w:rPr>
          <w:rFonts w:ascii="Times New Roman" w:hAnsi="Times New Roman"/>
          <w:noProof/>
          <w:color w:val="000000"/>
          <w:sz w:val="28"/>
        </w:rPr>
        <w:t>на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F01242" w:rsidRPr="007172EE">
        <w:rPr>
          <w:rFonts w:ascii="Times New Roman" w:hAnsi="Times New Roman"/>
          <w:noProof/>
          <w:color w:val="000000"/>
          <w:sz w:val="28"/>
        </w:rPr>
        <w:t>спрос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F01242" w:rsidRPr="007172EE">
        <w:rPr>
          <w:rFonts w:ascii="Times New Roman" w:hAnsi="Times New Roman"/>
          <w:noProof/>
          <w:color w:val="000000"/>
          <w:sz w:val="28"/>
        </w:rPr>
        <w:t>таких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F01242" w:rsidRPr="007172EE">
        <w:rPr>
          <w:rFonts w:ascii="Times New Roman" w:hAnsi="Times New Roman"/>
          <w:noProof/>
          <w:color w:val="000000"/>
          <w:sz w:val="28"/>
        </w:rPr>
        <w:t>групп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F01242" w:rsidRPr="007172EE">
        <w:rPr>
          <w:rFonts w:ascii="Times New Roman" w:hAnsi="Times New Roman"/>
          <w:noProof/>
          <w:color w:val="000000"/>
          <w:sz w:val="28"/>
        </w:rPr>
        <w:t>товаров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F01242" w:rsidRPr="007172EE">
        <w:rPr>
          <w:rFonts w:ascii="Times New Roman" w:hAnsi="Times New Roman"/>
          <w:noProof/>
          <w:color w:val="000000"/>
          <w:sz w:val="28"/>
        </w:rPr>
        <w:t>как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F01242" w:rsidRPr="007172EE">
        <w:rPr>
          <w:rFonts w:ascii="Times New Roman" w:hAnsi="Times New Roman"/>
          <w:noProof/>
          <w:color w:val="000000"/>
          <w:sz w:val="28"/>
        </w:rPr>
        <w:t>в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F01242" w:rsidRPr="007172EE">
        <w:rPr>
          <w:rFonts w:ascii="Times New Roman" w:hAnsi="Times New Roman"/>
          <w:noProof/>
          <w:color w:val="000000"/>
          <w:sz w:val="28"/>
        </w:rPr>
        <w:t>2008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F01242" w:rsidRPr="007172EE">
        <w:rPr>
          <w:rFonts w:ascii="Times New Roman" w:hAnsi="Times New Roman"/>
          <w:noProof/>
          <w:color w:val="000000"/>
          <w:sz w:val="28"/>
        </w:rPr>
        <w:t>году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F01242" w:rsidRPr="007172EE">
        <w:rPr>
          <w:rFonts w:ascii="Times New Roman" w:hAnsi="Times New Roman"/>
          <w:noProof/>
          <w:color w:val="000000"/>
          <w:sz w:val="28"/>
        </w:rPr>
        <w:t>легковые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F01242" w:rsidRPr="007172EE">
        <w:rPr>
          <w:rFonts w:ascii="Times New Roman" w:hAnsi="Times New Roman"/>
          <w:noProof/>
          <w:color w:val="000000"/>
          <w:sz w:val="28"/>
        </w:rPr>
        <w:t>шины</w:t>
      </w:r>
      <w:r w:rsidR="007172EE" w:rsidRPr="007172EE">
        <w:rPr>
          <w:rFonts w:ascii="Times New Roman" w:hAnsi="Times New Roman"/>
          <w:noProof/>
          <w:color w:val="000000"/>
          <w:sz w:val="28"/>
        </w:rPr>
        <w:t xml:space="preserve"> </w:t>
      </w:r>
      <w:r w:rsidR="00F01242" w:rsidRPr="007172EE">
        <w:rPr>
          <w:rFonts w:ascii="Times New Roman" w:hAnsi="Times New Roman"/>
          <w:noProof/>
          <w:color w:val="000000"/>
          <w:sz w:val="28"/>
        </w:rPr>
        <w:t>(</w:t>
      </w:r>
      <w:r w:rsidR="00F01242" w:rsidRPr="007172EE">
        <w:rPr>
          <w:rFonts w:ascii="Times New Roman" w:hAnsi="Times New Roman"/>
          <w:i/>
          <w:color w:val="000000"/>
          <w:sz w:val="28"/>
          <w:szCs w:val="28"/>
        </w:rPr>
        <w:t>Е</w:t>
      </w:r>
      <w:r w:rsidR="00F01242" w:rsidRPr="007172EE">
        <w:rPr>
          <w:rFonts w:ascii="Times New Roman" w:hAnsi="Times New Roman"/>
          <w:i/>
          <w:color w:val="000000"/>
          <w:sz w:val="28"/>
          <w:szCs w:val="28"/>
          <w:vertAlign w:val="subscript"/>
        </w:rPr>
        <w:t>р</w:t>
      </w:r>
      <w:r w:rsidR="00F01242" w:rsidRPr="007172EE">
        <w:rPr>
          <w:rFonts w:ascii="Times New Roman" w:hAnsi="Times New Roman"/>
          <w:i/>
          <w:color w:val="000000"/>
          <w:sz w:val="28"/>
          <w:szCs w:val="28"/>
          <w:vertAlign w:val="superscript"/>
          <w:lang w:val="en-US"/>
        </w:rPr>
        <w:t>D</w:t>
      </w:r>
      <w:r w:rsidR="00F01242" w:rsidRPr="007172EE">
        <w:rPr>
          <w:rFonts w:ascii="Times New Roman" w:hAnsi="Times New Roman"/>
          <w:color w:val="000000"/>
          <w:sz w:val="28"/>
          <w:szCs w:val="28"/>
        </w:rPr>
        <w:t>=0)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1242"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1242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1242" w:rsidRPr="007172EE">
        <w:rPr>
          <w:rFonts w:ascii="Times New Roman" w:hAnsi="Times New Roman"/>
          <w:color w:val="000000"/>
          <w:sz w:val="28"/>
          <w:szCs w:val="28"/>
        </w:rPr>
        <w:t>2009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1242" w:rsidRPr="007172EE">
        <w:rPr>
          <w:rFonts w:ascii="Times New Roman" w:hAnsi="Times New Roman"/>
          <w:color w:val="000000"/>
          <w:sz w:val="28"/>
          <w:szCs w:val="28"/>
        </w:rPr>
        <w:t>году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1242" w:rsidRPr="007172EE">
        <w:rPr>
          <w:rFonts w:ascii="Times New Roman" w:hAnsi="Times New Roman"/>
          <w:color w:val="000000"/>
          <w:sz w:val="28"/>
          <w:szCs w:val="28"/>
        </w:rPr>
        <w:t>аккумуляторы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1242" w:rsidRPr="007172EE">
        <w:rPr>
          <w:rFonts w:ascii="Times New Roman" w:hAnsi="Times New Roman"/>
          <w:color w:val="000000"/>
          <w:sz w:val="28"/>
          <w:szCs w:val="28"/>
        </w:rPr>
        <w:t>(</w:t>
      </w:r>
      <w:r w:rsidR="00F01242" w:rsidRPr="007172EE">
        <w:rPr>
          <w:rFonts w:ascii="Times New Roman" w:hAnsi="Times New Roman"/>
          <w:i/>
          <w:color w:val="000000"/>
          <w:sz w:val="28"/>
          <w:szCs w:val="28"/>
        </w:rPr>
        <w:t>Е</w:t>
      </w:r>
      <w:r w:rsidR="00F01242" w:rsidRPr="007172EE">
        <w:rPr>
          <w:rFonts w:ascii="Times New Roman" w:hAnsi="Times New Roman"/>
          <w:i/>
          <w:color w:val="000000"/>
          <w:sz w:val="28"/>
          <w:szCs w:val="28"/>
          <w:vertAlign w:val="subscript"/>
        </w:rPr>
        <w:t>р</w:t>
      </w:r>
      <w:r w:rsidR="00F01242" w:rsidRPr="007172EE">
        <w:rPr>
          <w:rFonts w:ascii="Times New Roman" w:hAnsi="Times New Roman"/>
          <w:i/>
          <w:color w:val="000000"/>
          <w:sz w:val="28"/>
          <w:szCs w:val="28"/>
          <w:vertAlign w:val="superscript"/>
          <w:lang w:val="en-US"/>
        </w:rPr>
        <w:t>D</w:t>
      </w:r>
      <w:r w:rsidR="00F01242" w:rsidRPr="007172EE">
        <w:rPr>
          <w:rFonts w:ascii="Times New Roman" w:hAnsi="Times New Roman"/>
          <w:color w:val="000000"/>
          <w:sz w:val="28"/>
          <w:szCs w:val="28"/>
        </w:rPr>
        <w:t>=0,1).</w:t>
      </w:r>
    </w:p>
    <w:p w:rsidR="00B427DF" w:rsidRPr="007172EE" w:rsidRDefault="002F4752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целом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можно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говорить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том,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спрос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товары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«ДЛ-Холдинг»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является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устойчивым,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</w:t>
      </w:r>
      <w:r w:rsidR="00B427DF" w:rsidRPr="007172EE">
        <w:rPr>
          <w:rFonts w:ascii="Times New Roman" w:hAnsi="Times New Roman"/>
          <w:color w:val="000000"/>
          <w:sz w:val="28"/>
          <w:szCs w:val="28"/>
        </w:rPr>
        <w:t>днако,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27DF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27DF" w:rsidRPr="007172EE">
        <w:rPr>
          <w:rFonts w:ascii="Times New Roman" w:hAnsi="Times New Roman"/>
          <w:color w:val="000000"/>
          <w:sz w:val="28"/>
          <w:szCs w:val="28"/>
        </w:rPr>
        <w:t>ценовой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27DF" w:rsidRPr="007172EE">
        <w:rPr>
          <w:rFonts w:ascii="Times New Roman" w:hAnsi="Times New Roman"/>
          <w:color w:val="000000"/>
          <w:sz w:val="28"/>
          <w:szCs w:val="28"/>
        </w:rPr>
        <w:t>политике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27DF" w:rsidRPr="007172EE">
        <w:rPr>
          <w:rFonts w:ascii="Times New Roman" w:hAnsi="Times New Roman"/>
          <w:color w:val="000000"/>
          <w:sz w:val="28"/>
          <w:szCs w:val="28"/>
        </w:rPr>
        <w:t>не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27DF" w:rsidRPr="007172EE">
        <w:rPr>
          <w:rFonts w:ascii="Times New Roman" w:hAnsi="Times New Roman"/>
          <w:color w:val="000000"/>
          <w:sz w:val="28"/>
          <w:szCs w:val="28"/>
        </w:rPr>
        <w:t>учитывается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соотношение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спроса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товар</w:t>
      </w:r>
      <w:r w:rsidR="00B427DF" w:rsidRPr="007172EE">
        <w:rPr>
          <w:rFonts w:ascii="Times New Roman" w:hAnsi="Times New Roman"/>
          <w:color w:val="000000"/>
          <w:sz w:val="28"/>
          <w:szCs w:val="28"/>
        </w:rPr>
        <w:t>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27DF"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27DF" w:rsidRPr="007172EE">
        <w:rPr>
          <w:rFonts w:ascii="Times New Roman" w:hAnsi="Times New Roman"/>
          <w:color w:val="000000"/>
          <w:sz w:val="28"/>
          <w:szCs w:val="28"/>
        </w:rPr>
        <w:t>не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27DF" w:rsidRPr="007172EE">
        <w:rPr>
          <w:rFonts w:ascii="Times New Roman" w:hAnsi="Times New Roman"/>
          <w:color w:val="000000"/>
          <w:sz w:val="28"/>
          <w:szCs w:val="28"/>
        </w:rPr>
        <w:t>позволяет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5B48" w:rsidRPr="007172EE">
        <w:rPr>
          <w:rFonts w:ascii="Times New Roman" w:hAnsi="Times New Roman"/>
          <w:color w:val="000000"/>
          <w:sz w:val="28"/>
          <w:szCs w:val="28"/>
        </w:rPr>
        <w:t>предприятию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5B48" w:rsidRPr="007172EE">
        <w:rPr>
          <w:rFonts w:ascii="Times New Roman" w:hAnsi="Times New Roman"/>
          <w:color w:val="000000"/>
          <w:sz w:val="28"/>
          <w:szCs w:val="28"/>
        </w:rPr>
        <w:t>более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5B48" w:rsidRPr="007172EE">
        <w:rPr>
          <w:rFonts w:ascii="Times New Roman" w:hAnsi="Times New Roman"/>
          <w:color w:val="000000"/>
          <w:sz w:val="28"/>
          <w:szCs w:val="28"/>
        </w:rPr>
        <w:t>эластично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5B48" w:rsidRPr="007172EE">
        <w:rPr>
          <w:rFonts w:ascii="Times New Roman" w:hAnsi="Times New Roman"/>
          <w:color w:val="000000"/>
          <w:sz w:val="28"/>
          <w:szCs w:val="28"/>
        </w:rPr>
        <w:t>реагировать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5B48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5B48" w:rsidRPr="007172EE">
        <w:rPr>
          <w:rFonts w:ascii="Times New Roman" w:hAnsi="Times New Roman"/>
          <w:color w:val="000000"/>
          <w:sz w:val="28"/>
          <w:szCs w:val="28"/>
        </w:rPr>
        <w:t>спрос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5B48" w:rsidRPr="007172EE">
        <w:rPr>
          <w:rFonts w:ascii="Times New Roman" w:hAnsi="Times New Roman"/>
          <w:color w:val="000000"/>
          <w:sz w:val="28"/>
          <w:szCs w:val="28"/>
        </w:rPr>
        <w:t>продукции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5B48" w:rsidRPr="007172EE">
        <w:rPr>
          <w:rFonts w:ascii="Times New Roman" w:hAnsi="Times New Roman"/>
          <w:color w:val="000000"/>
          <w:sz w:val="28"/>
          <w:szCs w:val="28"/>
        </w:rPr>
        <w:t>для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5B48" w:rsidRPr="007172EE">
        <w:rPr>
          <w:rFonts w:ascii="Times New Roman" w:hAnsi="Times New Roman"/>
          <w:color w:val="000000"/>
          <w:sz w:val="28"/>
          <w:szCs w:val="28"/>
        </w:rPr>
        <w:t>получения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5B48" w:rsidRPr="007172EE">
        <w:rPr>
          <w:rFonts w:ascii="Times New Roman" w:hAnsi="Times New Roman"/>
          <w:color w:val="000000"/>
          <w:sz w:val="28"/>
          <w:szCs w:val="28"/>
        </w:rPr>
        <w:t>максимальной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5B48" w:rsidRPr="007172EE">
        <w:rPr>
          <w:rFonts w:ascii="Times New Roman" w:hAnsi="Times New Roman"/>
          <w:color w:val="000000"/>
          <w:sz w:val="28"/>
          <w:szCs w:val="28"/>
        </w:rPr>
        <w:t>доходности.</w:t>
      </w:r>
    </w:p>
    <w:p w:rsidR="004146FB" w:rsidRPr="007172EE" w:rsidRDefault="002F4485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5026" w:rsidRPr="007172EE">
        <w:rPr>
          <w:rFonts w:ascii="Times New Roman" w:hAnsi="Times New Roman"/>
          <w:color w:val="000000"/>
          <w:sz w:val="28"/>
          <w:szCs w:val="28"/>
        </w:rPr>
        <w:t>Конкуренция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.</w:t>
      </w:r>
    </w:p>
    <w:p w:rsidR="004146FB" w:rsidRDefault="004146FB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Уфе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несколько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предприятий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занимающихся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продажей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автошин,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каждая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из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которых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обладает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небольшой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долей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всего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рынка.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Поэтому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каждая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из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этих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фирм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имеет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весьма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ограниченный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контроль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над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рыночной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ценой.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Удельный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вес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общем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объеме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товарооборота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расширенному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ассортим</w:t>
      </w:r>
      <w:r w:rsidR="004C7586" w:rsidRPr="007172EE">
        <w:rPr>
          <w:rFonts w:ascii="Times New Roman" w:hAnsi="Times New Roman"/>
          <w:color w:val="000000"/>
          <w:sz w:val="28"/>
          <w:szCs w:val="28"/>
        </w:rPr>
        <w:t>енту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586" w:rsidRPr="007172EE">
        <w:rPr>
          <w:rFonts w:ascii="Times New Roman" w:hAnsi="Times New Roman"/>
          <w:color w:val="000000"/>
          <w:sz w:val="28"/>
          <w:szCs w:val="28"/>
        </w:rPr>
        <w:t>представлена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586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586" w:rsidRPr="007172EE">
        <w:rPr>
          <w:rFonts w:ascii="Times New Roman" w:hAnsi="Times New Roman"/>
          <w:color w:val="000000"/>
          <w:sz w:val="28"/>
          <w:szCs w:val="28"/>
        </w:rPr>
        <w:t>рисунке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586" w:rsidRPr="007172EE">
        <w:rPr>
          <w:rFonts w:ascii="Times New Roman" w:hAnsi="Times New Roman"/>
          <w:color w:val="000000"/>
          <w:sz w:val="28"/>
          <w:szCs w:val="28"/>
        </w:rPr>
        <w:t>2.6</w:t>
      </w:r>
      <w:r w:rsidRPr="007172EE">
        <w:rPr>
          <w:rFonts w:ascii="Times New Roman" w:hAnsi="Times New Roman"/>
          <w:color w:val="000000"/>
          <w:sz w:val="28"/>
          <w:szCs w:val="28"/>
        </w:rPr>
        <w:t>.</w:t>
      </w:r>
    </w:p>
    <w:p w:rsidR="002641A2" w:rsidRPr="007172EE" w:rsidRDefault="002641A2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4146FB" w:rsidRPr="007172EE" w:rsidRDefault="00022CB8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4"/>
          <w:lang w:val="en-US"/>
        </w:rPr>
      </w:pPr>
      <w:r>
        <w:rPr>
          <w:rFonts w:ascii="Times New Roman" w:hAnsi="Times New Roman"/>
          <w:color w:val="000000"/>
          <w:sz w:val="28"/>
          <w:szCs w:val="24"/>
          <w:lang w:val="en-US"/>
        </w:rPr>
        <w:pict>
          <v:shape id="_x0000_i1115" type="#_x0000_t75" style="width:327.75pt;height:219pt">
            <v:imagedata r:id="rId179" o:title=""/>
          </v:shape>
        </w:pict>
      </w:r>
    </w:p>
    <w:p w:rsidR="004146FB" w:rsidRPr="007172EE" w:rsidRDefault="004C7586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Рисунок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2.6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Предприятия,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занимающие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определенную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7691" w:rsidRPr="007172EE">
        <w:rPr>
          <w:rFonts w:ascii="Times New Roman" w:hAnsi="Times New Roman"/>
          <w:color w:val="000000"/>
          <w:sz w:val="28"/>
          <w:szCs w:val="28"/>
        </w:rPr>
        <w:t>долю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7691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7691" w:rsidRPr="007172EE">
        <w:rPr>
          <w:rFonts w:ascii="Times New Roman" w:hAnsi="Times New Roman"/>
          <w:color w:val="000000"/>
          <w:sz w:val="28"/>
          <w:szCs w:val="28"/>
        </w:rPr>
        <w:t>рынке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7691" w:rsidRPr="007172EE">
        <w:rPr>
          <w:rFonts w:ascii="Times New Roman" w:hAnsi="Times New Roman"/>
          <w:color w:val="000000"/>
          <w:sz w:val="28"/>
          <w:szCs w:val="28"/>
        </w:rPr>
        <w:t>сбыта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7691" w:rsidRPr="007172EE">
        <w:rPr>
          <w:rFonts w:ascii="Times New Roman" w:hAnsi="Times New Roman"/>
          <w:color w:val="000000"/>
          <w:sz w:val="28"/>
          <w:szCs w:val="28"/>
        </w:rPr>
        <w:t>продукции</w:t>
      </w:r>
    </w:p>
    <w:p w:rsidR="008A7691" w:rsidRPr="007172EE" w:rsidRDefault="008A7691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C268C7" w:rsidRPr="007172EE" w:rsidRDefault="00C268C7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Одним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из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основных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конкурентов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рынке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Уфы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является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предприятие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«Кама-Уфа».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Преимуществом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данного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конкурента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является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он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более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опытный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продавец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рассматриваемой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продукции,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следовательно,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имеет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более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совершенную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маркетинговую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политику.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1503" w:rsidRPr="007172EE">
        <w:rPr>
          <w:rFonts w:ascii="Times New Roman" w:hAnsi="Times New Roman"/>
          <w:color w:val="000000"/>
          <w:sz w:val="28"/>
          <w:szCs w:val="28"/>
        </w:rPr>
        <w:t>Более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1503" w:rsidRPr="007172EE">
        <w:rPr>
          <w:rFonts w:ascii="Times New Roman" w:hAnsi="Times New Roman"/>
          <w:color w:val="000000"/>
          <w:sz w:val="28"/>
          <w:szCs w:val="28"/>
        </w:rPr>
        <w:t>того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1503" w:rsidRPr="007172EE">
        <w:rPr>
          <w:rFonts w:ascii="Times New Roman" w:hAnsi="Times New Roman"/>
          <w:color w:val="000000"/>
          <w:sz w:val="28"/>
          <w:szCs w:val="28"/>
        </w:rPr>
        <w:t>данный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1503" w:rsidRPr="007172EE">
        <w:rPr>
          <w:rFonts w:ascii="Times New Roman" w:hAnsi="Times New Roman"/>
          <w:color w:val="000000"/>
          <w:sz w:val="28"/>
          <w:szCs w:val="28"/>
        </w:rPr>
        <w:t>конкурент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1503" w:rsidRPr="007172EE">
        <w:rPr>
          <w:rFonts w:ascii="Times New Roman" w:hAnsi="Times New Roman"/>
          <w:color w:val="000000"/>
          <w:sz w:val="28"/>
          <w:szCs w:val="28"/>
        </w:rPr>
        <w:t>имеет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1503" w:rsidRPr="007172EE">
        <w:rPr>
          <w:rFonts w:ascii="Times New Roman" w:hAnsi="Times New Roman"/>
          <w:color w:val="000000"/>
          <w:sz w:val="28"/>
          <w:szCs w:val="28"/>
        </w:rPr>
        <w:t>приближенный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1503" w:rsidRPr="007172EE">
        <w:rPr>
          <w:rFonts w:ascii="Times New Roman" w:hAnsi="Times New Roman"/>
          <w:color w:val="000000"/>
          <w:sz w:val="28"/>
          <w:szCs w:val="28"/>
        </w:rPr>
        <w:t>ассортимент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1503" w:rsidRPr="007172EE">
        <w:rPr>
          <w:rFonts w:ascii="Times New Roman" w:hAnsi="Times New Roman"/>
          <w:color w:val="000000"/>
          <w:sz w:val="28"/>
          <w:szCs w:val="28"/>
        </w:rPr>
        <w:t>продукции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03AD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03AD" w:rsidRPr="007172EE">
        <w:rPr>
          <w:rFonts w:ascii="Times New Roman" w:hAnsi="Times New Roman"/>
          <w:color w:val="000000"/>
          <w:sz w:val="28"/>
          <w:szCs w:val="28"/>
        </w:rPr>
        <w:t>сравнении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03AD" w:rsidRPr="007172EE">
        <w:rPr>
          <w:rFonts w:ascii="Times New Roman" w:hAnsi="Times New Roman"/>
          <w:color w:val="000000"/>
          <w:sz w:val="28"/>
          <w:szCs w:val="28"/>
        </w:rPr>
        <w:t>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03AD" w:rsidRPr="007172EE">
        <w:rPr>
          <w:rFonts w:ascii="Times New Roman" w:hAnsi="Times New Roman"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03AD" w:rsidRPr="007172EE">
        <w:rPr>
          <w:rFonts w:ascii="Times New Roman" w:hAnsi="Times New Roman"/>
          <w:color w:val="000000"/>
          <w:sz w:val="28"/>
          <w:szCs w:val="28"/>
        </w:rPr>
        <w:t>«ДЛ-Холдинг»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03AD"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1503" w:rsidRPr="007172EE">
        <w:rPr>
          <w:rFonts w:ascii="Times New Roman" w:hAnsi="Times New Roman"/>
          <w:color w:val="000000"/>
          <w:sz w:val="28"/>
          <w:szCs w:val="28"/>
        </w:rPr>
        <w:t>цены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1503" w:rsidRPr="007172EE">
        <w:rPr>
          <w:rFonts w:ascii="Times New Roman" w:hAnsi="Times New Roman"/>
          <w:color w:val="000000"/>
          <w:sz w:val="28"/>
          <w:szCs w:val="28"/>
        </w:rPr>
        <w:t>данной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1503" w:rsidRPr="007172EE">
        <w:rPr>
          <w:rFonts w:ascii="Times New Roman" w:hAnsi="Times New Roman"/>
          <w:color w:val="000000"/>
          <w:sz w:val="28"/>
          <w:szCs w:val="28"/>
        </w:rPr>
        <w:t>фирмы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03AD" w:rsidRPr="007172EE">
        <w:rPr>
          <w:rFonts w:ascii="Times New Roman" w:hAnsi="Times New Roman"/>
          <w:color w:val="000000"/>
          <w:sz w:val="28"/>
          <w:szCs w:val="28"/>
        </w:rPr>
        <w:t>незначительно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03AD" w:rsidRPr="007172EE">
        <w:rPr>
          <w:rFonts w:ascii="Times New Roman" w:hAnsi="Times New Roman"/>
          <w:color w:val="000000"/>
          <w:sz w:val="28"/>
          <w:szCs w:val="28"/>
        </w:rPr>
        <w:t>ниже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1503" w:rsidRPr="007172EE">
        <w:rPr>
          <w:rFonts w:ascii="Times New Roman" w:hAnsi="Times New Roman"/>
          <w:color w:val="000000"/>
          <w:sz w:val="28"/>
          <w:szCs w:val="28"/>
        </w:rPr>
        <w:t>цен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1503" w:rsidRPr="007172EE">
        <w:rPr>
          <w:rFonts w:ascii="Times New Roman" w:hAnsi="Times New Roman"/>
          <w:color w:val="000000"/>
          <w:sz w:val="28"/>
          <w:szCs w:val="28"/>
        </w:rPr>
        <w:t>анализируемого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1503" w:rsidRPr="007172EE">
        <w:rPr>
          <w:rFonts w:ascii="Times New Roman" w:hAnsi="Times New Roman"/>
          <w:color w:val="000000"/>
          <w:sz w:val="28"/>
          <w:szCs w:val="28"/>
        </w:rPr>
        <w:t>предприятия.</w:t>
      </w:r>
    </w:p>
    <w:p w:rsidR="004146FB" w:rsidRPr="007172EE" w:rsidRDefault="004146FB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Суть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неценовой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конкуренции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заключается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том,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«соперничество»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между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фирмами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проявляется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только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повышении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понижении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свои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товары,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таких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важнейших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неценовых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факторах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реклама,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PR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(паблик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рилейшнз)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др.</w:t>
      </w:r>
    </w:p>
    <w:p w:rsidR="00865026" w:rsidRPr="007172EE" w:rsidRDefault="004146FB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настоящее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время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существует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серьезных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препятствий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«вхождения»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рынок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продажи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автошин.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Наличие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стартового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капитала,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необходимых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документов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(лицензий,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сертификатов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др.)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позволят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любому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желающему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начать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свое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дело.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Но,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несмотря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простоту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легкость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выхода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данный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рынок,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лишь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единицы,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выполняют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дилерские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обязательства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перед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производителями,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остаются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долгое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время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конкурентно-способными.</w:t>
      </w:r>
    </w:p>
    <w:p w:rsidR="00865026" w:rsidRDefault="002F4485" w:rsidP="009124C3">
      <w:pPr>
        <w:widowControl/>
        <w:snapToGrid/>
        <w:spacing w:line="360" w:lineRule="auto"/>
        <w:ind w:firstLine="709"/>
        <w:rPr>
          <w:rFonts w:ascii="Times New Roman" w:hAnsi="Times New Roman"/>
          <w:iCs/>
          <w:color w:val="000000"/>
          <w:sz w:val="28"/>
          <w:szCs w:val="28"/>
        </w:rPr>
      </w:pPr>
      <w:r w:rsidRPr="007172EE">
        <w:rPr>
          <w:rFonts w:ascii="Times New Roman" w:hAnsi="Times New Roman"/>
          <w:iCs/>
          <w:color w:val="000000"/>
          <w:sz w:val="28"/>
          <w:szCs w:val="28"/>
        </w:rPr>
        <w:t>3.</w:t>
      </w:r>
      <w:r w:rsidR="00865026" w:rsidRPr="007172EE">
        <w:rPr>
          <w:rFonts w:ascii="Times New Roman" w:hAnsi="Times New Roman"/>
          <w:iCs/>
          <w:color w:val="000000"/>
          <w:sz w:val="28"/>
          <w:szCs w:val="28"/>
        </w:rPr>
        <w:t>Поставщики.</w:t>
      </w:r>
    </w:p>
    <w:p w:rsidR="00BA044F" w:rsidRPr="007172EE" w:rsidRDefault="00BA044F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134520" w:rsidRPr="007172EE" w:rsidRDefault="004C7586" w:rsidP="009124C3">
      <w:pPr>
        <w:widowControl/>
        <w:snapToGrid/>
        <w:spacing w:line="360" w:lineRule="auto"/>
        <w:ind w:firstLine="709"/>
        <w:rPr>
          <w:rFonts w:ascii="Times New Roman" w:hAnsi="Times New Roman"/>
          <w:bCs/>
          <w:color w:val="000000"/>
          <w:sz w:val="28"/>
          <w:szCs w:val="28"/>
        </w:rPr>
      </w:pPr>
      <w:r w:rsidRPr="007172EE">
        <w:rPr>
          <w:rFonts w:ascii="Times New Roman" w:hAnsi="Times New Roman"/>
          <w:iCs/>
          <w:color w:val="000000"/>
          <w:sz w:val="28"/>
          <w:szCs w:val="28"/>
        </w:rPr>
        <w:t>Таблица.2.13</w:t>
      </w:r>
      <w:r w:rsidR="007172EE" w:rsidRPr="007172EE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iCs/>
          <w:color w:val="000000"/>
          <w:sz w:val="28"/>
          <w:szCs w:val="28"/>
        </w:rPr>
        <w:t>-</w:t>
      </w:r>
      <w:r w:rsidR="007172EE" w:rsidRPr="007172EE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iCs/>
          <w:color w:val="000000"/>
          <w:sz w:val="28"/>
          <w:szCs w:val="28"/>
        </w:rPr>
        <w:t>В</w:t>
      </w:r>
      <w:r w:rsidR="004146FB" w:rsidRPr="007172EE">
        <w:rPr>
          <w:rFonts w:ascii="Times New Roman" w:hAnsi="Times New Roman"/>
          <w:bCs/>
          <w:color w:val="000000"/>
          <w:sz w:val="28"/>
          <w:szCs w:val="28"/>
        </w:rPr>
        <w:t>ыбор</w:t>
      </w:r>
      <w:r w:rsidR="007172EE" w:rsidRPr="007172E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bCs/>
          <w:color w:val="000000"/>
          <w:sz w:val="28"/>
          <w:szCs w:val="28"/>
        </w:rPr>
        <w:t>поставщика</w:t>
      </w:r>
      <w:r w:rsidR="007172EE" w:rsidRPr="007172E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bCs/>
          <w:color w:val="000000"/>
          <w:sz w:val="28"/>
          <w:szCs w:val="28"/>
        </w:rPr>
        <w:t>аккумуляторов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418"/>
        <w:gridCol w:w="1134"/>
        <w:gridCol w:w="1134"/>
        <w:gridCol w:w="992"/>
        <w:gridCol w:w="992"/>
        <w:gridCol w:w="992"/>
        <w:gridCol w:w="1134"/>
      </w:tblGrid>
      <w:tr w:rsidR="004146FB" w:rsidRPr="00BA044F" w:rsidTr="00BA044F">
        <w:tc>
          <w:tcPr>
            <w:tcW w:w="850" w:type="dxa"/>
            <w:vMerge w:val="restart"/>
            <w:shd w:val="clear" w:color="auto" w:fill="D9D9D9"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№</w:t>
            </w:r>
          </w:p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п/п</w:t>
            </w:r>
          </w:p>
        </w:tc>
        <w:tc>
          <w:tcPr>
            <w:tcW w:w="1418" w:type="dxa"/>
            <w:vMerge w:val="restart"/>
            <w:shd w:val="clear" w:color="auto" w:fill="D9D9D9"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Наимен-е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Прим-е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изготовитель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гарантия</w:t>
            </w:r>
          </w:p>
        </w:tc>
        <w:tc>
          <w:tcPr>
            <w:tcW w:w="3118" w:type="dxa"/>
            <w:gridSpan w:val="3"/>
            <w:shd w:val="clear" w:color="auto" w:fill="D9D9D9"/>
            <w:vAlign w:val="center"/>
          </w:tcPr>
          <w:p w:rsidR="004146FB" w:rsidRPr="00BA044F" w:rsidRDefault="00F26E8D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Изменение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цены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в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зависимости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от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объема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приобретения</w:t>
            </w:r>
          </w:p>
        </w:tc>
      </w:tr>
      <w:tr w:rsidR="004146FB" w:rsidRPr="00BA044F" w:rsidTr="00BA044F">
        <w:tc>
          <w:tcPr>
            <w:tcW w:w="850" w:type="dxa"/>
            <w:vMerge/>
            <w:shd w:val="clear" w:color="auto" w:fill="D9D9D9"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418" w:type="dxa"/>
            <w:vMerge/>
            <w:shd w:val="clear" w:color="auto" w:fill="D9D9D9"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992" w:type="dxa"/>
            <w:shd w:val="clear" w:color="auto" w:fill="D9D9D9"/>
          </w:tcPr>
          <w:p w:rsidR="004146FB" w:rsidRPr="00BA044F" w:rsidRDefault="00F26E8D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До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50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="00D65BF4" w:rsidRPr="00BA044F">
              <w:rPr>
                <w:rFonts w:ascii="Times New Roman" w:hAnsi="Times New Roman"/>
                <w:bCs/>
                <w:color w:val="000000"/>
                <w:sz w:val="20"/>
              </w:rPr>
              <w:t>тыс.руб</w:t>
            </w:r>
          </w:p>
        </w:tc>
        <w:tc>
          <w:tcPr>
            <w:tcW w:w="992" w:type="dxa"/>
            <w:shd w:val="clear" w:color="auto" w:fill="D9D9D9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от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50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тыс.руб</w:t>
            </w:r>
          </w:p>
        </w:tc>
        <w:tc>
          <w:tcPr>
            <w:tcW w:w="1134" w:type="dxa"/>
            <w:shd w:val="clear" w:color="auto" w:fill="D9D9D9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от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100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тыс.руб</w:t>
            </w:r>
          </w:p>
        </w:tc>
      </w:tr>
      <w:tr w:rsidR="004146FB" w:rsidRPr="00BA044F" w:rsidTr="00BA044F">
        <w:tc>
          <w:tcPr>
            <w:tcW w:w="850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1</w:t>
            </w:r>
          </w:p>
        </w:tc>
        <w:tc>
          <w:tcPr>
            <w:tcW w:w="1418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6СТ-190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А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с/з</w:t>
            </w:r>
          </w:p>
        </w:tc>
        <w:tc>
          <w:tcPr>
            <w:tcW w:w="1134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КамАЗ,</w:t>
            </w:r>
          </w:p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МАЗ</w:t>
            </w:r>
          </w:p>
        </w:tc>
        <w:tc>
          <w:tcPr>
            <w:tcW w:w="1134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Аккумуляторные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технологии</w:t>
            </w:r>
          </w:p>
        </w:tc>
        <w:tc>
          <w:tcPr>
            <w:tcW w:w="992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12</w:t>
            </w:r>
          </w:p>
        </w:tc>
        <w:tc>
          <w:tcPr>
            <w:tcW w:w="992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2595,01</w:t>
            </w:r>
          </w:p>
        </w:tc>
        <w:tc>
          <w:tcPr>
            <w:tcW w:w="992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2520,01</w:t>
            </w:r>
          </w:p>
        </w:tc>
        <w:tc>
          <w:tcPr>
            <w:tcW w:w="1134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2445,01</w:t>
            </w:r>
          </w:p>
        </w:tc>
      </w:tr>
      <w:tr w:rsidR="004146FB" w:rsidRPr="00BA044F" w:rsidTr="00BA044F">
        <w:tc>
          <w:tcPr>
            <w:tcW w:w="850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2</w:t>
            </w:r>
          </w:p>
        </w:tc>
        <w:tc>
          <w:tcPr>
            <w:tcW w:w="1418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6СТ-190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А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с/з</w:t>
            </w:r>
          </w:p>
        </w:tc>
        <w:tc>
          <w:tcPr>
            <w:tcW w:w="1134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КамАЗ,</w:t>
            </w:r>
          </w:p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МАЗ</w:t>
            </w:r>
          </w:p>
        </w:tc>
        <w:tc>
          <w:tcPr>
            <w:tcW w:w="1134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Саратовский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АЗ</w:t>
            </w:r>
          </w:p>
        </w:tc>
        <w:tc>
          <w:tcPr>
            <w:tcW w:w="992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12</w:t>
            </w:r>
          </w:p>
        </w:tc>
        <w:tc>
          <w:tcPr>
            <w:tcW w:w="992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2710,01</w:t>
            </w:r>
          </w:p>
        </w:tc>
        <w:tc>
          <w:tcPr>
            <w:tcW w:w="992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2635,01</w:t>
            </w:r>
          </w:p>
        </w:tc>
        <w:tc>
          <w:tcPr>
            <w:tcW w:w="1134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2560,01</w:t>
            </w:r>
          </w:p>
        </w:tc>
      </w:tr>
      <w:tr w:rsidR="004146FB" w:rsidRPr="00BA044F" w:rsidTr="00BA044F">
        <w:tc>
          <w:tcPr>
            <w:tcW w:w="850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3</w:t>
            </w:r>
          </w:p>
        </w:tc>
        <w:tc>
          <w:tcPr>
            <w:tcW w:w="1418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6СТ-190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АП</w:t>
            </w:r>
          </w:p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с/з</w:t>
            </w:r>
          </w:p>
        </w:tc>
        <w:tc>
          <w:tcPr>
            <w:tcW w:w="1134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КамАЗ,</w:t>
            </w:r>
          </w:p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МАЗ</w:t>
            </w:r>
          </w:p>
        </w:tc>
        <w:tc>
          <w:tcPr>
            <w:tcW w:w="1134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Тюменский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АЗ</w:t>
            </w:r>
          </w:p>
        </w:tc>
        <w:tc>
          <w:tcPr>
            <w:tcW w:w="992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12</w:t>
            </w:r>
          </w:p>
        </w:tc>
        <w:tc>
          <w:tcPr>
            <w:tcW w:w="992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2735,01</w:t>
            </w:r>
          </w:p>
        </w:tc>
        <w:tc>
          <w:tcPr>
            <w:tcW w:w="992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2655,01</w:t>
            </w:r>
          </w:p>
        </w:tc>
        <w:tc>
          <w:tcPr>
            <w:tcW w:w="1134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2580,01</w:t>
            </w:r>
          </w:p>
        </w:tc>
      </w:tr>
      <w:tr w:rsidR="004146FB" w:rsidRPr="00BA044F" w:rsidTr="00BA044F">
        <w:tc>
          <w:tcPr>
            <w:tcW w:w="850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4</w:t>
            </w:r>
          </w:p>
        </w:tc>
        <w:tc>
          <w:tcPr>
            <w:tcW w:w="1418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6СТ-190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А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с/з</w:t>
            </w:r>
          </w:p>
        </w:tc>
        <w:tc>
          <w:tcPr>
            <w:tcW w:w="1134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КамАЗ,</w:t>
            </w:r>
          </w:p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МАЗ</w:t>
            </w:r>
          </w:p>
        </w:tc>
        <w:tc>
          <w:tcPr>
            <w:tcW w:w="1134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Кайнар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ОАО</w:t>
            </w:r>
          </w:p>
        </w:tc>
        <w:tc>
          <w:tcPr>
            <w:tcW w:w="992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12</w:t>
            </w:r>
          </w:p>
        </w:tc>
        <w:tc>
          <w:tcPr>
            <w:tcW w:w="992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2265,01</w:t>
            </w:r>
          </w:p>
        </w:tc>
        <w:tc>
          <w:tcPr>
            <w:tcW w:w="992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2195,01</w:t>
            </w:r>
          </w:p>
        </w:tc>
        <w:tc>
          <w:tcPr>
            <w:tcW w:w="1134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2135,01</w:t>
            </w:r>
          </w:p>
        </w:tc>
      </w:tr>
    </w:tbl>
    <w:p w:rsidR="002641A2" w:rsidRDefault="002641A2" w:rsidP="009124C3">
      <w:pPr>
        <w:widowControl/>
        <w:snapToGrid/>
        <w:spacing w:line="360" w:lineRule="auto"/>
        <w:ind w:firstLine="709"/>
        <w:rPr>
          <w:rFonts w:ascii="Times New Roman" w:hAnsi="Times New Roman"/>
          <w:iCs/>
          <w:color w:val="000000"/>
          <w:sz w:val="28"/>
          <w:szCs w:val="28"/>
        </w:rPr>
      </w:pPr>
    </w:p>
    <w:p w:rsidR="004146FB" w:rsidRPr="007172EE" w:rsidRDefault="002641A2" w:rsidP="009124C3">
      <w:pPr>
        <w:widowControl/>
        <w:snapToGrid/>
        <w:spacing w:line="360" w:lineRule="auto"/>
        <w:ind w:firstLine="709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br w:type="page"/>
      </w:r>
      <w:r w:rsidR="00FF596E" w:rsidRPr="007172EE">
        <w:rPr>
          <w:rFonts w:ascii="Times New Roman" w:hAnsi="Times New Roman"/>
          <w:iCs/>
          <w:color w:val="000000"/>
          <w:sz w:val="28"/>
          <w:szCs w:val="28"/>
        </w:rPr>
        <w:t>Поставщиками</w:t>
      </w:r>
      <w:r w:rsidR="007172EE" w:rsidRPr="007172EE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FF596E" w:rsidRPr="007172EE">
        <w:rPr>
          <w:rFonts w:ascii="Times New Roman" w:hAnsi="Times New Roman"/>
          <w:iCs/>
          <w:color w:val="000000"/>
          <w:sz w:val="28"/>
          <w:szCs w:val="28"/>
        </w:rPr>
        <w:t>предприятия</w:t>
      </w:r>
      <w:r w:rsidR="007172EE" w:rsidRPr="007172EE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FF596E" w:rsidRPr="007172EE">
        <w:rPr>
          <w:rFonts w:ascii="Times New Roman" w:hAnsi="Times New Roman"/>
          <w:iCs/>
          <w:color w:val="000000"/>
          <w:sz w:val="28"/>
          <w:szCs w:val="28"/>
        </w:rPr>
        <w:t>являются</w:t>
      </w:r>
      <w:r w:rsidR="007172EE" w:rsidRPr="007172EE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FF596E" w:rsidRPr="007172EE">
        <w:rPr>
          <w:rFonts w:ascii="Times New Roman" w:hAnsi="Times New Roman"/>
          <w:iCs/>
          <w:color w:val="000000"/>
          <w:sz w:val="28"/>
          <w:szCs w:val="28"/>
        </w:rPr>
        <w:t>ведущие</w:t>
      </w:r>
      <w:r w:rsidR="007172EE" w:rsidRPr="007172EE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FF596E" w:rsidRPr="007172EE">
        <w:rPr>
          <w:rFonts w:ascii="Times New Roman" w:hAnsi="Times New Roman"/>
          <w:iCs/>
          <w:color w:val="000000"/>
          <w:sz w:val="28"/>
          <w:szCs w:val="28"/>
        </w:rPr>
        <w:t>предприятия</w:t>
      </w:r>
      <w:r w:rsidR="007172EE" w:rsidRPr="007172EE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FF596E" w:rsidRPr="007172EE">
        <w:rPr>
          <w:rFonts w:ascii="Times New Roman" w:hAnsi="Times New Roman"/>
          <w:iCs/>
          <w:color w:val="000000"/>
          <w:sz w:val="28"/>
          <w:szCs w:val="28"/>
        </w:rPr>
        <w:t>РФ</w:t>
      </w:r>
      <w:r w:rsidR="007172EE" w:rsidRPr="007172EE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FF596E" w:rsidRPr="007172EE">
        <w:rPr>
          <w:rFonts w:ascii="Times New Roman" w:hAnsi="Times New Roman"/>
          <w:iCs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FF596E" w:rsidRPr="007172EE">
        <w:rPr>
          <w:rFonts w:ascii="Times New Roman" w:hAnsi="Times New Roman"/>
          <w:iCs/>
          <w:color w:val="000000"/>
          <w:sz w:val="28"/>
          <w:szCs w:val="28"/>
        </w:rPr>
        <w:t>стран</w:t>
      </w:r>
      <w:r w:rsidR="007172EE" w:rsidRPr="007172EE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FF596E" w:rsidRPr="007172EE">
        <w:rPr>
          <w:rFonts w:ascii="Times New Roman" w:hAnsi="Times New Roman"/>
          <w:iCs/>
          <w:color w:val="000000"/>
          <w:sz w:val="28"/>
          <w:szCs w:val="28"/>
        </w:rPr>
        <w:t>СНГ</w:t>
      </w:r>
      <w:r w:rsidR="007172EE" w:rsidRPr="007172EE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FF596E" w:rsidRPr="007172EE">
        <w:rPr>
          <w:rFonts w:ascii="Times New Roman" w:hAnsi="Times New Roman"/>
          <w:iCs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FF596E" w:rsidRPr="007172EE">
        <w:rPr>
          <w:rFonts w:ascii="Times New Roman" w:hAnsi="Times New Roman"/>
          <w:iCs/>
          <w:color w:val="000000"/>
          <w:sz w:val="28"/>
          <w:szCs w:val="28"/>
        </w:rPr>
        <w:t>выпуску</w:t>
      </w:r>
      <w:r w:rsidR="007172EE" w:rsidRPr="007172EE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FF596E" w:rsidRPr="007172EE">
        <w:rPr>
          <w:rFonts w:ascii="Times New Roman" w:hAnsi="Times New Roman"/>
          <w:iCs/>
          <w:color w:val="000000"/>
          <w:sz w:val="28"/>
          <w:szCs w:val="28"/>
        </w:rPr>
        <w:t>автошин,</w:t>
      </w:r>
      <w:r w:rsidR="007172EE" w:rsidRPr="007172EE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FF596E" w:rsidRPr="007172EE">
        <w:rPr>
          <w:rFonts w:ascii="Times New Roman" w:hAnsi="Times New Roman"/>
          <w:iCs/>
          <w:color w:val="000000"/>
          <w:sz w:val="28"/>
          <w:szCs w:val="28"/>
        </w:rPr>
        <w:t>аккумуляторов,</w:t>
      </w:r>
      <w:r w:rsidR="007172EE" w:rsidRPr="007172EE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FF596E" w:rsidRPr="007172EE">
        <w:rPr>
          <w:rFonts w:ascii="Times New Roman" w:hAnsi="Times New Roman"/>
          <w:iCs/>
          <w:color w:val="000000"/>
          <w:sz w:val="28"/>
          <w:szCs w:val="28"/>
        </w:rPr>
        <w:t>дисков.</w:t>
      </w:r>
      <w:r w:rsidR="007172EE" w:rsidRPr="007172EE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FF596E" w:rsidRPr="007172EE">
        <w:rPr>
          <w:rFonts w:ascii="Times New Roman" w:hAnsi="Times New Roman"/>
          <w:iCs/>
          <w:color w:val="000000"/>
          <w:sz w:val="28"/>
          <w:szCs w:val="28"/>
        </w:rPr>
        <w:t>Рассмотрим</w:t>
      </w:r>
      <w:r w:rsidR="007172EE" w:rsidRPr="007172EE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FF596E" w:rsidRPr="007172EE">
        <w:rPr>
          <w:rFonts w:ascii="Times New Roman" w:hAnsi="Times New Roman"/>
          <w:iCs/>
          <w:color w:val="000000"/>
          <w:sz w:val="28"/>
          <w:szCs w:val="28"/>
        </w:rPr>
        <w:t>деятельность</w:t>
      </w:r>
      <w:r w:rsidR="007172EE" w:rsidRPr="007172EE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FF596E" w:rsidRPr="007172EE">
        <w:rPr>
          <w:rFonts w:ascii="Times New Roman" w:hAnsi="Times New Roman"/>
          <w:iCs/>
          <w:color w:val="000000"/>
          <w:sz w:val="28"/>
          <w:szCs w:val="28"/>
        </w:rPr>
        <w:t>предприятия</w:t>
      </w:r>
      <w:r w:rsidR="007172EE" w:rsidRPr="007172EE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FF596E" w:rsidRPr="007172EE">
        <w:rPr>
          <w:rFonts w:ascii="Times New Roman" w:hAnsi="Times New Roman"/>
          <w:iCs/>
          <w:color w:val="000000"/>
          <w:sz w:val="28"/>
          <w:szCs w:val="28"/>
        </w:rPr>
        <w:t>при</w:t>
      </w:r>
      <w:r w:rsidR="007172EE" w:rsidRPr="007172EE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FF596E" w:rsidRPr="007172EE">
        <w:rPr>
          <w:rFonts w:ascii="Times New Roman" w:hAnsi="Times New Roman"/>
          <w:iCs/>
          <w:color w:val="000000"/>
          <w:sz w:val="28"/>
          <w:szCs w:val="28"/>
        </w:rPr>
        <w:t>выборе</w:t>
      </w:r>
      <w:r w:rsidR="007172EE" w:rsidRPr="007172EE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FF596E" w:rsidRPr="007172EE">
        <w:rPr>
          <w:rFonts w:ascii="Times New Roman" w:hAnsi="Times New Roman"/>
          <w:iCs/>
          <w:color w:val="000000"/>
          <w:sz w:val="28"/>
          <w:szCs w:val="28"/>
        </w:rPr>
        <w:t>поставщиков.</w:t>
      </w:r>
    </w:p>
    <w:p w:rsidR="002641A2" w:rsidRDefault="004146FB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результатам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ана</w:t>
      </w:r>
      <w:r w:rsidR="004C7586" w:rsidRPr="007172EE">
        <w:rPr>
          <w:rFonts w:ascii="Times New Roman" w:hAnsi="Times New Roman"/>
          <w:color w:val="000000"/>
          <w:sz w:val="28"/>
          <w:szCs w:val="28"/>
        </w:rPr>
        <w:t>лиза,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586" w:rsidRPr="007172EE">
        <w:rPr>
          <w:rFonts w:ascii="Times New Roman" w:hAnsi="Times New Roman"/>
          <w:color w:val="000000"/>
          <w:sz w:val="28"/>
          <w:szCs w:val="28"/>
        </w:rPr>
        <w:t>приведенного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586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586" w:rsidRPr="007172EE">
        <w:rPr>
          <w:rFonts w:ascii="Times New Roman" w:hAnsi="Times New Roman"/>
          <w:color w:val="000000"/>
          <w:sz w:val="28"/>
          <w:szCs w:val="28"/>
        </w:rPr>
        <w:t>таблице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586" w:rsidRPr="007172EE">
        <w:rPr>
          <w:rFonts w:ascii="Times New Roman" w:hAnsi="Times New Roman"/>
          <w:color w:val="000000"/>
          <w:sz w:val="28"/>
          <w:szCs w:val="28"/>
        </w:rPr>
        <w:t>2.13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становиться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очевидным: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наиболее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предпочтительным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оказывается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поставщик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Тюменский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АЗ,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потому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он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предлагает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одно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из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самых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выгодных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предложений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аккумуляторов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розничной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торговле,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оптовых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продажах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пользоваться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продукцией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Кайнар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ОАО.</w:t>
      </w:r>
      <w:r w:rsidR="002641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Аналогично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проведем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анализ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поставщиков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легковых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автошин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4520" w:rsidRPr="007172EE">
        <w:rPr>
          <w:rFonts w:ascii="Times New Roman" w:hAnsi="Times New Roman"/>
          <w:color w:val="000000"/>
          <w:sz w:val="28"/>
          <w:szCs w:val="28"/>
        </w:rPr>
        <w:t>(таблица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4520" w:rsidRPr="007172EE">
        <w:rPr>
          <w:rFonts w:ascii="Times New Roman" w:hAnsi="Times New Roman"/>
          <w:color w:val="000000"/>
          <w:sz w:val="28"/>
          <w:szCs w:val="28"/>
        </w:rPr>
        <w:t>2.14)</w:t>
      </w:r>
      <w:r w:rsidRPr="007172EE">
        <w:rPr>
          <w:rFonts w:ascii="Times New Roman" w:hAnsi="Times New Roman"/>
          <w:color w:val="000000"/>
          <w:sz w:val="28"/>
          <w:szCs w:val="28"/>
        </w:rPr>
        <w:t>.</w:t>
      </w:r>
      <w:r w:rsidR="002641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4520" w:rsidRPr="007172EE">
        <w:rPr>
          <w:rFonts w:ascii="Times New Roman" w:hAnsi="Times New Roman"/>
          <w:color w:val="000000"/>
          <w:sz w:val="28"/>
          <w:szCs w:val="28"/>
        </w:rPr>
        <w:t>Из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4520" w:rsidRPr="007172EE">
        <w:rPr>
          <w:rFonts w:ascii="Times New Roman" w:hAnsi="Times New Roman"/>
          <w:color w:val="000000"/>
          <w:sz w:val="28"/>
          <w:szCs w:val="28"/>
        </w:rPr>
        <w:t>таблицы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4520" w:rsidRPr="007172EE">
        <w:rPr>
          <w:rFonts w:ascii="Times New Roman" w:hAnsi="Times New Roman"/>
          <w:color w:val="000000"/>
          <w:sz w:val="28"/>
          <w:szCs w:val="28"/>
        </w:rPr>
        <w:t>2.14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4520" w:rsidRPr="007172EE">
        <w:rPr>
          <w:rFonts w:ascii="Times New Roman" w:hAnsi="Times New Roman"/>
          <w:color w:val="000000"/>
          <w:sz w:val="28"/>
          <w:szCs w:val="28"/>
        </w:rPr>
        <w:t>видно,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4520"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4520" w:rsidRPr="007172EE">
        <w:rPr>
          <w:rFonts w:ascii="Times New Roman" w:hAnsi="Times New Roman"/>
          <w:color w:val="000000"/>
          <w:sz w:val="28"/>
          <w:szCs w:val="28"/>
        </w:rPr>
        <w:t>при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4520" w:rsidRPr="007172EE">
        <w:rPr>
          <w:rFonts w:ascii="Times New Roman" w:hAnsi="Times New Roman"/>
          <w:color w:val="000000"/>
          <w:sz w:val="28"/>
          <w:szCs w:val="28"/>
        </w:rPr>
        <w:t>продаже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4520" w:rsidRPr="007172EE">
        <w:rPr>
          <w:rFonts w:ascii="Times New Roman" w:hAnsi="Times New Roman"/>
          <w:color w:val="000000"/>
          <w:sz w:val="28"/>
          <w:szCs w:val="28"/>
        </w:rPr>
        <w:t>автошин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4520" w:rsidRPr="007172EE">
        <w:rPr>
          <w:rFonts w:ascii="Times New Roman" w:hAnsi="Times New Roman"/>
          <w:color w:val="000000"/>
          <w:sz w:val="28"/>
          <w:szCs w:val="28"/>
        </w:rPr>
        <w:t>марки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4520" w:rsidRPr="007172EE">
        <w:rPr>
          <w:rFonts w:ascii="Times New Roman" w:hAnsi="Times New Roman"/>
          <w:color w:val="000000"/>
          <w:sz w:val="28"/>
          <w:szCs w:val="28"/>
        </w:rPr>
        <w:t>205/70R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4520" w:rsidRPr="007172EE">
        <w:rPr>
          <w:rFonts w:ascii="Times New Roman" w:hAnsi="Times New Roman"/>
          <w:color w:val="000000"/>
          <w:sz w:val="28"/>
          <w:szCs w:val="28"/>
        </w:rPr>
        <w:t>–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4520" w:rsidRPr="007172EE">
        <w:rPr>
          <w:rFonts w:ascii="Times New Roman" w:hAnsi="Times New Roman"/>
          <w:color w:val="000000"/>
          <w:sz w:val="28"/>
          <w:szCs w:val="28"/>
        </w:rPr>
        <w:t>14б/к,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4520" w:rsidRPr="007172EE">
        <w:rPr>
          <w:rFonts w:ascii="Times New Roman" w:hAnsi="Times New Roman"/>
          <w:color w:val="000000"/>
          <w:sz w:val="28"/>
          <w:szCs w:val="28"/>
        </w:rPr>
        <w:t>представлен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4520" w:rsidRPr="007172EE">
        <w:rPr>
          <w:rFonts w:ascii="Times New Roman" w:hAnsi="Times New Roman"/>
          <w:color w:val="000000"/>
          <w:sz w:val="28"/>
          <w:szCs w:val="28"/>
        </w:rPr>
        <w:t>широкий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4520" w:rsidRPr="007172EE">
        <w:rPr>
          <w:rFonts w:ascii="Times New Roman" w:hAnsi="Times New Roman"/>
          <w:color w:val="000000"/>
          <w:sz w:val="28"/>
          <w:szCs w:val="28"/>
        </w:rPr>
        <w:t>спектр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4520" w:rsidRPr="007172EE">
        <w:rPr>
          <w:rFonts w:ascii="Times New Roman" w:hAnsi="Times New Roman"/>
          <w:color w:val="000000"/>
          <w:sz w:val="28"/>
          <w:szCs w:val="28"/>
        </w:rPr>
        <w:t>цен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4520" w:rsidRPr="007172EE">
        <w:rPr>
          <w:rFonts w:ascii="Times New Roman" w:hAnsi="Times New Roman"/>
          <w:color w:val="000000"/>
          <w:sz w:val="28"/>
          <w:szCs w:val="28"/>
        </w:rPr>
        <w:t>производителей.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4520" w:rsidRPr="007172EE">
        <w:rPr>
          <w:rFonts w:ascii="Times New Roman" w:hAnsi="Times New Roman"/>
          <w:color w:val="000000"/>
          <w:sz w:val="28"/>
          <w:szCs w:val="28"/>
        </w:rPr>
        <w:t>Наибольшую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4520" w:rsidRPr="007172EE">
        <w:rPr>
          <w:rFonts w:ascii="Times New Roman" w:hAnsi="Times New Roman"/>
          <w:color w:val="000000"/>
          <w:sz w:val="28"/>
          <w:szCs w:val="28"/>
        </w:rPr>
        <w:t>цену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4520" w:rsidRPr="007172EE">
        <w:rPr>
          <w:rFonts w:ascii="Times New Roman" w:hAnsi="Times New Roman"/>
          <w:color w:val="000000"/>
          <w:sz w:val="28"/>
          <w:szCs w:val="28"/>
        </w:rPr>
        <w:t>имеет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4520" w:rsidRPr="007172EE">
        <w:rPr>
          <w:rFonts w:ascii="Times New Roman" w:hAnsi="Times New Roman"/>
          <w:color w:val="000000"/>
          <w:sz w:val="28"/>
          <w:szCs w:val="28"/>
        </w:rPr>
        <w:t>товар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4520" w:rsidRPr="007172EE">
        <w:rPr>
          <w:rFonts w:ascii="Times New Roman" w:hAnsi="Times New Roman"/>
          <w:color w:val="000000"/>
          <w:sz w:val="28"/>
          <w:szCs w:val="28"/>
        </w:rPr>
        <w:t>производителя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4520" w:rsidRPr="007172EE">
        <w:rPr>
          <w:rFonts w:ascii="Times New Roman" w:hAnsi="Times New Roman"/>
          <w:color w:val="000000"/>
          <w:sz w:val="28"/>
          <w:szCs w:val="28"/>
        </w:rPr>
        <w:t>РОСАВА,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4520" w:rsidRPr="007172EE">
        <w:rPr>
          <w:rFonts w:ascii="Times New Roman" w:hAnsi="Times New Roman"/>
          <w:color w:val="000000"/>
          <w:sz w:val="28"/>
          <w:szCs w:val="28"/>
        </w:rPr>
        <w:t>низкая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4520" w:rsidRPr="007172EE">
        <w:rPr>
          <w:rFonts w:ascii="Times New Roman" w:hAnsi="Times New Roman"/>
          <w:color w:val="000000"/>
          <w:sz w:val="28"/>
          <w:szCs w:val="28"/>
        </w:rPr>
        <w:t>цена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4520" w:rsidRPr="007172EE">
        <w:rPr>
          <w:rFonts w:ascii="Times New Roman" w:hAnsi="Times New Roman"/>
          <w:color w:val="000000"/>
          <w:sz w:val="28"/>
          <w:szCs w:val="28"/>
        </w:rPr>
        <w:t>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4520" w:rsidRPr="007172EE">
        <w:rPr>
          <w:rFonts w:ascii="Times New Roman" w:hAnsi="Times New Roman"/>
          <w:color w:val="000000"/>
          <w:sz w:val="28"/>
          <w:szCs w:val="28"/>
        </w:rPr>
        <w:t>ВШЗ,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4520" w:rsidRPr="007172EE">
        <w:rPr>
          <w:rFonts w:ascii="Times New Roman" w:hAnsi="Times New Roman"/>
          <w:color w:val="000000"/>
          <w:sz w:val="28"/>
          <w:szCs w:val="28"/>
        </w:rPr>
        <w:t>далее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4520" w:rsidRPr="007172EE">
        <w:rPr>
          <w:rFonts w:ascii="Times New Roman" w:hAnsi="Times New Roman"/>
          <w:color w:val="000000"/>
          <w:sz w:val="28"/>
          <w:szCs w:val="28"/>
        </w:rPr>
        <w:t>идут: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4520" w:rsidRPr="007172EE">
        <w:rPr>
          <w:rFonts w:ascii="Times New Roman" w:hAnsi="Times New Roman"/>
          <w:color w:val="000000"/>
          <w:sz w:val="28"/>
          <w:szCs w:val="28"/>
        </w:rPr>
        <w:t>Волтайр,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4520" w:rsidRPr="007172EE">
        <w:rPr>
          <w:rFonts w:ascii="Times New Roman" w:hAnsi="Times New Roman"/>
          <w:color w:val="000000"/>
          <w:sz w:val="28"/>
          <w:szCs w:val="28"/>
        </w:rPr>
        <w:t>БШК,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A044F" w:rsidRPr="007172EE" w:rsidRDefault="00BA044F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4146FB" w:rsidRPr="007172EE" w:rsidRDefault="004C7586" w:rsidP="009124C3">
      <w:pPr>
        <w:widowControl/>
        <w:snapToGrid/>
        <w:spacing w:line="360" w:lineRule="auto"/>
        <w:ind w:firstLine="709"/>
        <w:rPr>
          <w:rFonts w:ascii="Times New Roman" w:hAnsi="Times New Roman"/>
          <w:bCs/>
          <w:color w:val="000000"/>
          <w:sz w:val="28"/>
          <w:szCs w:val="28"/>
        </w:rPr>
      </w:pPr>
      <w:r w:rsidRPr="007172EE">
        <w:rPr>
          <w:rFonts w:ascii="Times New Roman" w:hAnsi="Times New Roman"/>
          <w:iCs/>
          <w:color w:val="000000"/>
          <w:sz w:val="28"/>
          <w:szCs w:val="28"/>
        </w:rPr>
        <w:t>Таблица.2.14</w:t>
      </w:r>
      <w:r w:rsidR="007172EE" w:rsidRPr="007172EE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iCs/>
          <w:color w:val="000000"/>
          <w:sz w:val="28"/>
          <w:szCs w:val="28"/>
        </w:rPr>
        <w:t>-</w:t>
      </w:r>
      <w:r w:rsidR="007172EE" w:rsidRPr="007172EE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iCs/>
          <w:color w:val="000000"/>
          <w:sz w:val="28"/>
          <w:szCs w:val="28"/>
        </w:rPr>
        <w:t>В</w:t>
      </w:r>
      <w:r w:rsidR="004146FB" w:rsidRPr="007172EE">
        <w:rPr>
          <w:rFonts w:ascii="Times New Roman" w:hAnsi="Times New Roman"/>
          <w:bCs/>
          <w:color w:val="000000"/>
          <w:sz w:val="28"/>
          <w:szCs w:val="28"/>
        </w:rPr>
        <w:t>ыбор</w:t>
      </w:r>
      <w:r w:rsidR="007172EE" w:rsidRPr="007172E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bCs/>
          <w:color w:val="000000"/>
          <w:sz w:val="28"/>
          <w:szCs w:val="28"/>
        </w:rPr>
        <w:t>поставщика</w:t>
      </w:r>
      <w:r w:rsidR="007172EE" w:rsidRPr="007172E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bCs/>
          <w:color w:val="000000"/>
          <w:sz w:val="28"/>
          <w:szCs w:val="28"/>
        </w:rPr>
        <w:t>легковых</w:t>
      </w:r>
      <w:r w:rsidR="007172EE" w:rsidRPr="007172E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bCs/>
          <w:color w:val="000000"/>
          <w:sz w:val="28"/>
          <w:szCs w:val="28"/>
        </w:rPr>
        <w:t>автошин</w:t>
      </w: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3"/>
        <w:gridCol w:w="851"/>
        <w:gridCol w:w="1417"/>
        <w:gridCol w:w="1843"/>
        <w:gridCol w:w="1417"/>
      </w:tblGrid>
      <w:tr w:rsidR="004146FB" w:rsidRPr="00BA044F" w:rsidTr="002641A2">
        <w:tc>
          <w:tcPr>
            <w:tcW w:w="708" w:type="dxa"/>
            <w:vMerge w:val="restart"/>
            <w:shd w:val="clear" w:color="auto" w:fill="D9D9D9"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№</w:t>
            </w:r>
          </w:p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Наименование</w:t>
            </w:r>
          </w:p>
        </w:tc>
        <w:tc>
          <w:tcPr>
            <w:tcW w:w="851" w:type="dxa"/>
            <w:vMerge w:val="restart"/>
            <w:shd w:val="clear" w:color="auto" w:fill="D9D9D9"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Прим-е</w:t>
            </w: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изготовитель</w:t>
            </w:r>
          </w:p>
        </w:tc>
        <w:tc>
          <w:tcPr>
            <w:tcW w:w="3260" w:type="dxa"/>
            <w:gridSpan w:val="2"/>
            <w:shd w:val="clear" w:color="auto" w:fill="D9D9D9"/>
            <w:vAlign w:val="center"/>
          </w:tcPr>
          <w:p w:rsidR="004146FB" w:rsidRPr="00BA044F" w:rsidRDefault="00F26E8D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Изменение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цены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в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зависимости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от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объема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приобретения</w:t>
            </w:r>
          </w:p>
        </w:tc>
      </w:tr>
      <w:tr w:rsidR="004146FB" w:rsidRPr="00BA044F" w:rsidTr="002641A2">
        <w:tc>
          <w:tcPr>
            <w:tcW w:w="708" w:type="dxa"/>
            <w:vMerge/>
            <w:shd w:val="clear" w:color="auto" w:fill="D9D9D9"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843" w:type="dxa"/>
            <w:vMerge/>
            <w:shd w:val="clear" w:color="auto" w:fill="D9D9D9"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851" w:type="dxa"/>
            <w:vMerge/>
            <w:shd w:val="clear" w:color="auto" w:fill="D9D9D9"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D9D9D9"/>
          </w:tcPr>
          <w:p w:rsidR="004146FB" w:rsidRPr="00BA044F" w:rsidRDefault="00F26E8D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до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20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="00D65BF4" w:rsidRPr="00BA044F">
              <w:rPr>
                <w:rFonts w:ascii="Times New Roman" w:hAnsi="Times New Roman"/>
                <w:bCs/>
                <w:color w:val="000000"/>
                <w:sz w:val="20"/>
              </w:rPr>
              <w:t>тыс.руб</w:t>
            </w:r>
          </w:p>
        </w:tc>
        <w:tc>
          <w:tcPr>
            <w:tcW w:w="1417" w:type="dxa"/>
            <w:shd w:val="clear" w:color="auto" w:fill="D9D9D9"/>
          </w:tcPr>
          <w:p w:rsidR="004146FB" w:rsidRPr="00BA044F" w:rsidRDefault="004146FB" w:rsidP="002641A2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от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20</w:t>
            </w:r>
            <w:r w:rsidR="002641A2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тыс.руб</w:t>
            </w:r>
          </w:p>
        </w:tc>
      </w:tr>
      <w:tr w:rsidR="004146FB" w:rsidRPr="00BA044F" w:rsidTr="002641A2">
        <w:tc>
          <w:tcPr>
            <w:tcW w:w="708" w:type="dxa"/>
            <w:vMerge w:val="restart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1</w:t>
            </w:r>
          </w:p>
        </w:tc>
        <w:tc>
          <w:tcPr>
            <w:tcW w:w="1843" w:type="dxa"/>
            <w:vMerge w:val="restart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205/70R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-14б/к</w:t>
            </w:r>
          </w:p>
        </w:tc>
        <w:tc>
          <w:tcPr>
            <w:tcW w:w="851" w:type="dxa"/>
            <w:vMerge w:val="restart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волга</w:t>
            </w:r>
          </w:p>
        </w:tc>
        <w:tc>
          <w:tcPr>
            <w:tcW w:w="1417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Волтайр</w:t>
            </w:r>
          </w:p>
        </w:tc>
        <w:tc>
          <w:tcPr>
            <w:tcW w:w="1843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1035,01</w:t>
            </w:r>
          </w:p>
        </w:tc>
        <w:tc>
          <w:tcPr>
            <w:tcW w:w="1417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966,01</w:t>
            </w:r>
          </w:p>
        </w:tc>
      </w:tr>
      <w:tr w:rsidR="004146FB" w:rsidRPr="00BA044F" w:rsidTr="002641A2">
        <w:tc>
          <w:tcPr>
            <w:tcW w:w="708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БШК</w:t>
            </w:r>
          </w:p>
        </w:tc>
        <w:tc>
          <w:tcPr>
            <w:tcW w:w="1843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1125,01</w:t>
            </w:r>
          </w:p>
        </w:tc>
        <w:tc>
          <w:tcPr>
            <w:tcW w:w="1417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1052,01</w:t>
            </w:r>
          </w:p>
        </w:tc>
      </w:tr>
      <w:tr w:rsidR="004146FB" w:rsidRPr="00BA044F" w:rsidTr="002641A2">
        <w:tc>
          <w:tcPr>
            <w:tcW w:w="708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РОСАВА</w:t>
            </w:r>
          </w:p>
        </w:tc>
        <w:tc>
          <w:tcPr>
            <w:tcW w:w="1843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1185,01</w:t>
            </w:r>
          </w:p>
        </w:tc>
        <w:tc>
          <w:tcPr>
            <w:tcW w:w="1417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1110,01</w:t>
            </w:r>
          </w:p>
        </w:tc>
      </w:tr>
      <w:tr w:rsidR="004146FB" w:rsidRPr="00BA044F" w:rsidTr="002641A2">
        <w:tc>
          <w:tcPr>
            <w:tcW w:w="708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ВШЗ</w:t>
            </w:r>
          </w:p>
        </w:tc>
        <w:tc>
          <w:tcPr>
            <w:tcW w:w="1843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905,01</w:t>
            </w:r>
          </w:p>
        </w:tc>
        <w:tc>
          <w:tcPr>
            <w:tcW w:w="1417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844,01</w:t>
            </w:r>
          </w:p>
        </w:tc>
      </w:tr>
      <w:tr w:rsidR="004146FB" w:rsidRPr="00BA044F" w:rsidTr="002641A2">
        <w:tc>
          <w:tcPr>
            <w:tcW w:w="708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Киров</w:t>
            </w:r>
          </w:p>
        </w:tc>
        <w:tc>
          <w:tcPr>
            <w:tcW w:w="1843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1145,01</w:t>
            </w:r>
          </w:p>
        </w:tc>
        <w:tc>
          <w:tcPr>
            <w:tcW w:w="1417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1071,01</w:t>
            </w:r>
          </w:p>
        </w:tc>
      </w:tr>
      <w:tr w:rsidR="004146FB" w:rsidRPr="00BA044F" w:rsidTr="002641A2">
        <w:tc>
          <w:tcPr>
            <w:tcW w:w="708" w:type="dxa"/>
            <w:vMerge w:val="restart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2</w:t>
            </w:r>
          </w:p>
        </w:tc>
        <w:tc>
          <w:tcPr>
            <w:tcW w:w="1843" w:type="dxa"/>
            <w:vMerge w:val="restart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185/65R-14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б/к</w:t>
            </w:r>
          </w:p>
        </w:tc>
        <w:tc>
          <w:tcPr>
            <w:tcW w:w="851" w:type="dxa"/>
            <w:vMerge w:val="restart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ВАЗ</w:t>
            </w:r>
          </w:p>
        </w:tc>
        <w:tc>
          <w:tcPr>
            <w:tcW w:w="1417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МАТАДОР</w:t>
            </w:r>
          </w:p>
        </w:tc>
        <w:tc>
          <w:tcPr>
            <w:tcW w:w="1843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1135,01</w:t>
            </w:r>
          </w:p>
        </w:tc>
        <w:tc>
          <w:tcPr>
            <w:tcW w:w="1417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1059,01</w:t>
            </w:r>
          </w:p>
        </w:tc>
      </w:tr>
      <w:tr w:rsidR="004146FB" w:rsidRPr="00BA044F" w:rsidTr="002641A2">
        <w:tc>
          <w:tcPr>
            <w:tcW w:w="708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УШЗ</w:t>
            </w:r>
          </w:p>
        </w:tc>
        <w:tc>
          <w:tcPr>
            <w:tcW w:w="1843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960,01</w:t>
            </w:r>
          </w:p>
        </w:tc>
        <w:tc>
          <w:tcPr>
            <w:tcW w:w="1417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898,01</w:t>
            </w:r>
          </w:p>
        </w:tc>
      </w:tr>
      <w:tr w:rsidR="004146FB" w:rsidRPr="00BA044F" w:rsidTr="002641A2">
        <w:tc>
          <w:tcPr>
            <w:tcW w:w="708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БШК</w:t>
            </w:r>
          </w:p>
        </w:tc>
        <w:tc>
          <w:tcPr>
            <w:tcW w:w="1843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890,01</w:t>
            </w:r>
          </w:p>
        </w:tc>
        <w:tc>
          <w:tcPr>
            <w:tcW w:w="1417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830,01</w:t>
            </w:r>
          </w:p>
        </w:tc>
      </w:tr>
      <w:tr w:rsidR="004146FB" w:rsidRPr="00BA044F" w:rsidTr="002641A2">
        <w:tc>
          <w:tcPr>
            <w:tcW w:w="708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РОСАВА</w:t>
            </w:r>
          </w:p>
        </w:tc>
        <w:tc>
          <w:tcPr>
            <w:tcW w:w="1843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970,01</w:t>
            </w:r>
          </w:p>
        </w:tc>
        <w:tc>
          <w:tcPr>
            <w:tcW w:w="1417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905,01</w:t>
            </w:r>
          </w:p>
        </w:tc>
      </w:tr>
      <w:tr w:rsidR="004146FB" w:rsidRPr="00BA044F" w:rsidTr="002641A2">
        <w:tc>
          <w:tcPr>
            <w:tcW w:w="708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Амтел</w:t>
            </w:r>
          </w:p>
        </w:tc>
        <w:tc>
          <w:tcPr>
            <w:tcW w:w="1843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1165,01</w:t>
            </w:r>
          </w:p>
        </w:tc>
        <w:tc>
          <w:tcPr>
            <w:tcW w:w="1417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1088,01</w:t>
            </w:r>
          </w:p>
        </w:tc>
      </w:tr>
      <w:tr w:rsidR="004146FB" w:rsidRPr="00BA044F" w:rsidTr="002641A2">
        <w:tc>
          <w:tcPr>
            <w:tcW w:w="708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Киров</w:t>
            </w:r>
          </w:p>
        </w:tc>
        <w:tc>
          <w:tcPr>
            <w:tcW w:w="1843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860,01</w:t>
            </w:r>
          </w:p>
        </w:tc>
        <w:tc>
          <w:tcPr>
            <w:tcW w:w="1417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800,01</w:t>
            </w:r>
          </w:p>
        </w:tc>
      </w:tr>
      <w:tr w:rsidR="004146FB" w:rsidRPr="00BA044F" w:rsidTr="002641A2">
        <w:tc>
          <w:tcPr>
            <w:tcW w:w="708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ОШЗ</w:t>
            </w:r>
          </w:p>
        </w:tc>
        <w:tc>
          <w:tcPr>
            <w:tcW w:w="1843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710,01</w:t>
            </w:r>
          </w:p>
        </w:tc>
        <w:tc>
          <w:tcPr>
            <w:tcW w:w="1417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663,01</w:t>
            </w:r>
          </w:p>
        </w:tc>
      </w:tr>
      <w:tr w:rsidR="004146FB" w:rsidRPr="00BA044F" w:rsidTr="002641A2">
        <w:tc>
          <w:tcPr>
            <w:tcW w:w="708" w:type="dxa"/>
            <w:vMerge w:val="restart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3</w:t>
            </w:r>
          </w:p>
        </w:tc>
        <w:tc>
          <w:tcPr>
            <w:tcW w:w="1843" w:type="dxa"/>
            <w:vMerge w:val="restart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175/70R-13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б/к</w:t>
            </w:r>
          </w:p>
        </w:tc>
        <w:tc>
          <w:tcPr>
            <w:tcW w:w="851" w:type="dxa"/>
            <w:vMerge w:val="restart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ВАЗ</w:t>
            </w:r>
          </w:p>
        </w:tc>
        <w:tc>
          <w:tcPr>
            <w:tcW w:w="1417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ЯШЗ</w:t>
            </w:r>
          </w:p>
        </w:tc>
        <w:tc>
          <w:tcPr>
            <w:tcW w:w="1843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760,01</w:t>
            </w:r>
          </w:p>
        </w:tc>
        <w:tc>
          <w:tcPr>
            <w:tcW w:w="1417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697,01</w:t>
            </w:r>
          </w:p>
        </w:tc>
      </w:tr>
      <w:tr w:rsidR="004146FB" w:rsidRPr="00BA044F" w:rsidTr="002641A2">
        <w:tc>
          <w:tcPr>
            <w:tcW w:w="708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БШК</w:t>
            </w:r>
          </w:p>
        </w:tc>
        <w:tc>
          <w:tcPr>
            <w:tcW w:w="1843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710,01</w:t>
            </w:r>
          </w:p>
        </w:tc>
        <w:tc>
          <w:tcPr>
            <w:tcW w:w="1417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667,01</w:t>
            </w:r>
          </w:p>
        </w:tc>
      </w:tr>
      <w:tr w:rsidR="004146FB" w:rsidRPr="00BA044F" w:rsidTr="002641A2">
        <w:tc>
          <w:tcPr>
            <w:tcW w:w="708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РОСАВА</w:t>
            </w:r>
          </w:p>
        </w:tc>
        <w:tc>
          <w:tcPr>
            <w:tcW w:w="1843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740,01</w:t>
            </w:r>
          </w:p>
        </w:tc>
        <w:tc>
          <w:tcPr>
            <w:tcW w:w="1417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711,01</w:t>
            </w:r>
          </w:p>
        </w:tc>
      </w:tr>
      <w:tr w:rsidR="004146FB" w:rsidRPr="00BA044F" w:rsidTr="002641A2">
        <w:tc>
          <w:tcPr>
            <w:tcW w:w="708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Амтел</w:t>
            </w:r>
          </w:p>
        </w:tc>
        <w:tc>
          <w:tcPr>
            <w:tcW w:w="1843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915,01</w:t>
            </w:r>
          </w:p>
        </w:tc>
        <w:tc>
          <w:tcPr>
            <w:tcW w:w="1417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849,01</w:t>
            </w:r>
          </w:p>
        </w:tc>
      </w:tr>
      <w:tr w:rsidR="004146FB" w:rsidRPr="00BA044F" w:rsidTr="002641A2">
        <w:tc>
          <w:tcPr>
            <w:tcW w:w="708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Киров</w:t>
            </w:r>
          </w:p>
        </w:tc>
        <w:tc>
          <w:tcPr>
            <w:tcW w:w="1843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720,01</w:t>
            </w:r>
          </w:p>
        </w:tc>
        <w:tc>
          <w:tcPr>
            <w:tcW w:w="1417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672,01</w:t>
            </w:r>
          </w:p>
        </w:tc>
      </w:tr>
      <w:tr w:rsidR="004146FB" w:rsidRPr="00BA044F" w:rsidTr="002641A2">
        <w:tc>
          <w:tcPr>
            <w:tcW w:w="708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КрШЗ</w:t>
            </w:r>
          </w:p>
        </w:tc>
        <w:tc>
          <w:tcPr>
            <w:tcW w:w="1843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610,01</w:t>
            </w:r>
          </w:p>
        </w:tc>
        <w:tc>
          <w:tcPr>
            <w:tcW w:w="1417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568,01</w:t>
            </w:r>
          </w:p>
        </w:tc>
      </w:tr>
    </w:tbl>
    <w:p w:rsidR="004146FB" w:rsidRPr="007172EE" w:rsidRDefault="002641A2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Следующая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позиция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таблицы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автошина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185/65R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–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14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для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ВАЗ.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Высокая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цена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производителя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Амтел,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МАТАДОР,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далее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следуют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производители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РОСАВА,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УШЗ,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БШК,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Киров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ОШЗ.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Следующая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позиция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таблицы.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Высокая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цена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производителя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Амтел,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ЯШЗ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автошину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175/70R-13,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далее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-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РОСАВА,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Киров,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БШК,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МШЗ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КрШЗ.</w:t>
      </w:r>
    </w:p>
    <w:p w:rsidR="004146FB" w:rsidRDefault="004146FB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Таким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образом,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можно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сделать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вывод,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высокие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товар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следующих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производителей: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Амтел,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РОСАВА,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МАТАДОР,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низкие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-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Киров,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БШК,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ОШЗ,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КрШЗ.</w:t>
      </w:r>
    </w:p>
    <w:p w:rsidR="002641A2" w:rsidRPr="007172EE" w:rsidRDefault="002641A2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4146FB" w:rsidRPr="007172EE" w:rsidRDefault="004C7586" w:rsidP="009124C3">
      <w:pPr>
        <w:widowControl/>
        <w:snapToGrid/>
        <w:spacing w:line="360" w:lineRule="auto"/>
        <w:ind w:firstLine="709"/>
        <w:rPr>
          <w:rFonts w:ascii="Times New Roman" w:hAnsi="Times New Roman"/>
          <w:bCs/>
          <w:color w:val="000000"/>
          <w:sz w:val="28"/>
          <w:szCs w:val="28"/>
        </w:rPr>
      </w:pPr>
      <w:r w:rsidRPr="007172EE">
        <w:rPr>
          <w:rFonts w:ascii="Times New Roman" w:hAnsi="Times New Roman"/>
          <w:iCs/>
          <w:color w:val="000000"/>
          <w:sz w:val="28"/>
          <w:szCs w:val="28"/>
        </w:rPr>
        <w:t>Таблица.2.15</w:t>
      </w:r>
      <w:r w:rsidR="007172EE" w:rsidRPr="007172EE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iCs/>
          <w:color w:val="000000"/>
          <w:sz w:val="28"/>
          <w:szCs w:val="28"/>
        </w:rPr>
        <w:t>-</w:t>
      </w:r>
      <w:r w:rsidR="007172EE" w:rsidRPr="007172EE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iCs/>
          <w:color w:val="000000"/>
          <w:sz w:val="28"/>
          <w:szCs w:val="28"/>
        </w:rPr>
        <w:t>В</w:t>
      </w:r>
      <w:r w:rsidR="004146FB" w:rsidRPr="007172EE">
        <w:rPr>
          <w:rFonts w:ascii="Times New Roman" w:hAnsi="Times New Roman"/>
          <w:bCs/>
          <w:color w:val="000000"/>
          <w:sz w:val="28"/>
          <w:szCs w:val="28"/>
        </w:rPr>
        <w:t>ыбор</w:t>
      </w:r>
      <w:r w:rsidR="007172EE" w:rsidRPr="007172E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bCs/>
          <w:color w:val="000000"/>
          <w:sz w:val="28"/>
          <w:szCs w:val="28"/>
        </w:rPr>
        <w:t>поставщика</w:t>
      </w:r>
      <w:r w:rsidR="007172EE" w:rsidRPr="007172E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bCs/>
          <w:color w:val="000000"/>
          <w:sz w:val="28"/>
          <w:szCs w:val="28"/>
        </w:rPr>
        <w:t>автошин</w:t>
      </w:r>
      <w:r w:rsidR="007172EE" w:rsidRPr="007172E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bCs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bCs/>
          <w:color w:val="000000"/>
          <w:sz w:val="28"/>
          <w:szCs w:val="28"/>
        </w:rPr>
        <w:t>грузовые</w:t>
      </w:r>
      <w:r w:rsidR="007172EE" w:rsidRPr="007172E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bCs/>
          <w:color w:val="000000"/>
          <w:sz w:val="28"/>
          <w:szCs w:val="28"/>
        </w:rPr>
        <w:t>машины</w:t>
      </w:r>
    </w:p>
    <w:tbl>
      <w:tblPr>
        <w:tblW w:w="87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1045"/>
        <w:gridCol w:w="1068"/>
        <w:gridCol w:w="1560"/>
        <w:gridCol w:w="1105"/>
        <w:gridCol w:w="1045"/>
        <w:gridCol w:w="1046"/>
        <w:gridCol w:w="1173"/>
      </w:tblGrid>
      <w:tr w:rsidR="004146FB" w:rsidRPr="00BA044F" w:rsidTr="002641A2">
        <w:trPr>
          <w:trHeight w:val="673"/>
        </w:trPr>
        <w:tc>
          <w:tcPr>
            <w:tcW w:w="747" w:type="dxa"/>
            <w:vMerge w:val="restart"/>
            <w:shd w:val="clear" w:color="auto" w:fill="D9D9D9"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№</w:t>
            </w:r>
          </w:p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п/п</w:t>
            </w:r>
          </w:p>
        </w:tc>
        <w:tc>
          <w:tcPr>
            <w:tcW w:w="1045" w:type="dxa"/>
            <w:vMerge w:val="restart"/>
            <w:shd w:val="clear" w:color="auto" w:fill="D9D9D9"/>
            <w:vAlign w:val="center"/>
          </w:tcPr>
          <w:p w:rsidR="004146FB" w:rsidRPr="00BA044F" w:rsidRDefault="00BA044F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Наименовани</w:t>
            </w:r>
            <w:r w:rsidR="004146FB" w:rsidRPr="00BA044F">
              <w:rPr>
                <w:rFonts w:ascii="Times New Roman" w:hAnsi="Times New Roman"/>
                <w:bCs/>
                <w:color w:val="000000"/>
                <w:sz w:val="20"/>
              </w:rPr>
              <w:t>е</w:t>
            </w:r>
          </w:p>
        </w:tc>
        <w:tc>
          <w:tcPr>
            <w:tcW w:w="1068" w:type="dxa"/>
            <w:vMerge w:val="restart"/>
            <w:shd w:val="clear" w:color="auto" w:fill="D9D9D9"/>
            <w:vAlign w:val="center"/>
          </w:tcPr>
          <w:p w:rsidR="004146FB" w:rsidRPr="00BA044F" w:rsidRDefault="00C46CBD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М</w:t>
            </w:r>
            <w:r w:rsidR="004146FB" w:rsidRPr="00BA044F">
              <w:rPr>
                <w:rFonts w:ascii="Times New Roman" w:hAnsi="Times New Roman"/>
                <w:bCs/>
                <w:color w:val="000000"/>
                <w:sz w:val="20"/>
              </w:rPr>
              <w:t>арка</w:t>
            </w:r>
          </w:p>
        </w:tc>
        <w:tc>
          <w:tcPr>
            <w:tcW w:w="1560" w:type="dxa"/>
            <w:vMerge w:val="restart"/>
            <w:shd w:val="clear" w:color="auto" w:fill="D9D9D9"/>
            <w:vAlign w:val="center"/>
          </w:tcPr>
          <w:p w:rsidR="004146FB" w:rsidRPr="00BA044F" w:rsidRDefault="00BA044F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Примене</w:t>
            </w:r>
            <w:r w:rsidR="004146FB" w:rsidRPr="00BA044F">
              <w:rPr>
                <w:rFonts w:ascii="Times New Roman" w:hAnsi="Times New Roman"/>
                <w:bCs/>
                <w:color w:val="000000"/>
                <w:sz w:val="20"/>
              </w:rPr>
              <w:t>ние</w:t>
            </w:r>
          </w:p>
        </w:tc>
        <w:tc>
          <w:tcPr>
            <w:tcW w:w="1105" w:type="dxa"/>
            <w:vMerge w:val="restart"/>
            <w:shd w:val="clear" w:color="auto" w:fill="D9D9D9"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Изгот-ель</w:t>
            </w:r>
          </w:p>
        </w:tc>
        <w:tc>
          <w:tcPr>
            <w:tcW w:w="3264" w:type="dxa"/>
            <w:gridSpan w:val="3"/>
            <w:shd w:val="clear" w:color="auto" w:fill="D9D9D9"/>
            <w:vAlign w:val="center"/>
          </w:tcPr>
          <w:p w:rsidR="004146FB" w:rsidRPr="00BA044F" w:rsidRDefault="00F26E8D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Изменение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цены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в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зависимости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от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объема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приобретения</w:t>
            </w:r>
          </w:p>
        </w:tc>
      </w:tr>
      <w:tr w:rsidR="004146FB" w:rsidRPr="00BA044F" w:rsidTr="002641A2">
        <w:trPr>
          <w:trHeight w:val="144"/>
        </w:trPr>
        <w:tc>
          <w:tcPr>
            <w:tcW w:w="747" w:type="dxa"/>
            <w:vMerge/>
            <w:shd w:val="clear" w:color="auto" w:fill="D9D9D9"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045" w:type="dxa"/>
            <w:vMerge/>
            <w:shd w:val="clear" w:color="auto" w:fill="D9D9D9"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068" w:type="dxa"/>
            <w:vMerge/>
            <w:shd w:val="clear" w:color="auto" w:fill="D9D9D9"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560" w:type="dxa"/>
            <w:vMerge/>
            <w:shd w:val="clear" w:color="auto" w:fill="D9D9D9"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105" w:type="dxa"/>
            <w:vMerge/>
            <w:shd w:val="clear" w:color="auto" w:fill="D9D9D9"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045" w:type="dxa"/>
            <w:shd w:val="clear" w:color="auto" w:fill="D9D9D9"/>
          </w:tcPr>
          <w:p w:rsidR="004146FB" w:rsidRPr="00BA044F" w:rsidRDefault="00F26E8D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до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20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="00D65BF4" w:rsidRPr="00BA044F">
              <w:rPr>
                <w:rFonts w:ascii="Times New Roman" w:hAnsi="Times New Roman"/>
                <w:bCs/>
                <w:color w:val="000000"/>
                <w:sz w:val="20"/>
              </w:rPr>
              <w:t>тыс.руб</w:t>
            </w:r>
          </w:p>
        </w:tc>
        <w:tc>
          <w:tcPr>
            <w:tcW w:w="1046" w:type="dxa"/>
            <w:shd w:val="clear" w:color="auto" w:fill="D9D9D9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от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20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тыс.руб</w:t>
            </w:r>
          </w:p>
        </w:tc>
        <w:tc>
          <w:tcPr>
            <w:tcW w:w="1173" w:type="dxa"/>
            <w:shd w:val="clear" w:color="auto" w:fill="D9D9D9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от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50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тыс.руб</w:t>
            </w:r>
          </w:p>
        </w:tc>
      </w:tr>
      <w:tr w:rsidR="004146FB" w:rsidRPr="00BA044F" w:rsidTr="002641A2">
        <w:trPr>
          <w:trHeight w:val="344"/>
        </w:trPr>
        <w:tc>
          <w:tcPr>
            <w:tcW w:w="747" w:type="dxa"/>
            <w:vMerge w:val="restart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1</w:t>
            </w:r>
          </w:p>
        </w:tc>
        <w:tc>
          <w:tcPr>
            <w:tcW w:w="1045" w:type="dxa"/>
            <w:vMerge w:val="restart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370-508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(14,00-20)</w:t>
            </w:r>
          </w:p>
        </w:tc>
        <w:tc>
          <w:tcPr>
            <w:tcW w:w="1068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ОИ-25</w:t>
            </w:r>
          </w:p>
        </w:tc>
        <w:tc>
          <w:tcPr>
            <w:tcW w:w="1560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УРАЛ</w:t>
            </w:r>
          </w:p>
        </w:tc>
        <w:tc>
          <w:tcPr>
            <w:tcW w:w="1105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АШК</w:t>
            </w:r>
          </w:p>
        </w:tc>
        <w:tc>
          <w:tcPr>
            <w:tcW w:w="1045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5605,01</w:t>
            </w:r>
          </w:p>
        </w:tc>
        <w:tc>
          <w:tcPr>
            <w:tcW w:w="1046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5495,01</w:t>
            </w:r>
          </w:p>
        </w:tc>
        <w:tc>
          <w:tcPr>
            <w:tcW w:w="1173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5385,01</w:t>
            </w:r>
          </w:p>
        </w:tc>
      </w:tr>
      <w:tr w:rsidR="004146FB" w:rsidRPr="00BA044F" w:rsidTr="002641A2">
        <w:trPr>
          <w:trHeight w:val="144"/>
        </w:trPr>
        <w:tc>
          <w:tcPr>
            <w:tcW w:w="747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045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068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ОИ-25</w:t>
            </w:r>
          </w:p>
        </w:tc>
        <w:tc>
          <w:tcPr>
            <w:tcW w:w="1560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УРАЛ</w:t>
            </w:r>
          </w:p>
        </w:tc>
        <w:tc>
          <w:tcPr>
            <w:tcW w:w="1105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Волтайр</w:t>
            </w:r>
          </w:p>
        </w:tc>
        <w:tc>
          <w:tcPr>
            <w:tcW w:w="1045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7280,01</w:t>
            </w:r>
          </w:p>
        </w:tc>
        <w:tc>
          <w:tcPr>
            <w:tcW w:w="1046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7140,01</w:t>
            </w:r>
          </w:p>
        </w:tc>
        <w:tc>
          <w:tcPr>
            <w:tcW w:w="1173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7000,01</w:t>
            </w:r>
          </w:p>
        </w:tc>
      </w:tr>
      <w:tr w:rsidR="004146FB" w:rsidRPr="00BA044F" w:rsidTr="002641A2">
        <w:trPr>
          <w:trHeight w:val="144"/>
        </w:trPr>
        <w:tc>
          <w:tcPr>
            <w:tcW w:w="747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045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068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Я-307</w:t>
            </w:r>
          </w:p>
        </w:tc>
        <w:tc>
          <w:tcPr>
            <w:tcW w:w="1560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Автогрейд</w:t>
            </w:r>
          </w:p>
        </w:tc>
        <w:tc>
          <w:tcPr>
            <w:tcW w:w="1105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БШК</w:t>
            </w:r>
          </w:p>
        </w:tc>
        <w:tc>
          <w:tcPr>
            <w:tcW w:w="1045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8065,01</w:t>
            </w:r>
          </w:p>
        </w:tc>
        <w:tc>
          <w:tcPr>
            <w:tcW w:w="1046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7910,01</w:t>
            </w:r>
          </w:p>
        </w:tc>
        <w:tc>
          <w:tcPr>
            <w:tcW w:w="1173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7750,01</w:t>
            </w:r>
          </w:p>
        </w:tc>
      </w:tr>
      <w:tr w:rsidR="004146FB" w:rsidRPr="00BA044F" w:rsidTr="002641A2">
        <w:trPr>
          <w:trHeight w:val="144"/>
        </w:trPr>
        <w:tc>
          <w:tcPr>
            <w:tcW w:w="747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045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068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Я-307</w:t>
            </w:r>
          </w:p>
        </w:tc>
        <w:tc>
          <w:tcPr>
            <w:tcW w:w="1560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Автогрейд</w:t>
            </w:r>
          </w:p>
        </w:tc>
        <w:tc>
          <w:tcPr>
            <w:tcW w:w="1105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ВШЗ</w:t>
            </w:r>
          </w:p>
        </w:tc>
        <w:tc>
          <w:tcPr>
            <w:tcW w:w="1045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6785,01</w:t>
            </w:r>
          </w:p>
        </w:tc>
        <w:tc>
          <w:tcPr>
            <w:tcW w:w="1046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6655,01</w:t>
            </w:r>
          </w:p>
        </w:tc>
        <w:tc>
          <w:tcPr>
            <w:tcW w:w="1173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6525,01</w:t>
            </w:r>
          </w:p>
        </w:tc>
      </w:tr>
      <w:tr w:rsidR="004146FB" w:rsidRPr="00BA044F" w:rsidTr="002641A2">
        <w:trPr>
          <w:trHeight w:val="673"/>
        </w:trPr>
        <w:tc>
          <w:tcPr>
            <w:tcW w:w="747" w:type="dxa"/>
            <w:vMerge w:val="restart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2</w:t>
            </w:r>
          </w:p>
        </w:tc>
        <w:tc>
          <w:tcPr>
            <w:tcW w:w="1045" w:type="dxa"/>
            <w:vMerge w:val="restart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300R-508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(11,00R-20)</w:t>
            </w:r>
          </w:p>
        </w:tc>
        <w:tc>
          <w:tcPr>
            <w:tcW w:w="1068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И-111АМ</w:t>
            </w:r>
          </w:p>
        </w:tc>
        <w:tc>
          <w:tcPr>
            <w:tcW w:w="1560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МАЗ,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ИКАРУС</w:t>
            </w:r>
          </w:p>
        </w:tc>
        <w:tc>
          <w:tcPr>
            <w:tcW w:w="1105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БШК</w:t>
            </w:r>
          </w:p>
        </w:tc>
        <w:tc>
          <w:tcPr>
            <w:tcW w:w="1045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4885,01</w:t>
            </w:r>
          </w:p>
        </w:tc>
        <w:tc>
          <w:tcPr>
            <w:tcW w:w="1046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4785,01</w:t>
            </w:r>
          </w:p>
        </w:tc>
        <w:tc>
          <w:tcPr>
            <w:tcW w:w="1173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4695,01</w:t>
            </w:r>
          </w:p>
        </w:tc>
      </w:tr>
      <w:tr w:rsidR="004146FB" w:rsidRPr="00BA044F" w:rsidTr="002641A2">
        <w:trPr>
          <w:trHeight w:val="144"/>
        </w:trPr>
        <w:tc>
          <w:tcPr>
            <w:tcW w:w="747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045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068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И-111АМ</w:t>
            </w:r>
          </w:p>
        </w:tc>
        <w:tc>
          <w:tcPr>
            <w:tcW w:w="1560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МАЗ,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ИКАРУС</w:t>
            </w:r>
          </w:p>
        </w:tc>
        <w:tc>
          <w:tcPr>
            <w:tcW w:w="1105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Днепрошина</w:t>
            </w:r>
          </w:p>
        </w:tc>
        <w:tc>
          <w:tcPr>
            <w:tcW w:w="1045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4985,01</w:t>
            </w:r>
          </w:p>
        </w:tc>
        <w:tc>
          <w:tcPr>
            <w:tcW w:w="1046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4890,01</w:t>
            </w:r>
          </w:p>
        </w:tc>
        <w:tc>
          <w:tcPr>
            <w:tcW w:w="1173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4790,01</w:t>
            </w:r>
          </w:p>
        </w:tc>
      </w:tr>
      <w:tr w:rsidR="004146FB" w:rsidRPr="00BA044F" w:rsidTr="002641A2">
        <w:trPr>
          <w:trHeight w:val="144"/>
        </w:trPr>
        <w:tc>
          <w:tcPr>
            <w:tcW w:w="747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045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068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И-111АМ</w:t>
            </w:r>
          </w:p>
        </w:tc>
        <w:tc>
          <w:tcPr>
            <w:tcW w:w="1560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МАЗ,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ИКАРУС</w:t>
            </w:r>
          </w:p>
        </w:tc>
        <w:tc>
          <w:tcPr>
            <w:tcW w:w="1105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РОСАВА</w:t>
            </w:r>
          </w:p>
        </w:tc>
        <w:tc>
          <w:tcPr>
            <w:tcW w:w="1045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4915,01</w:t>
            </w:r>
          </w:p>
        </w:tc>
        <w:tc>
          <w:tcPr>
            <w:tcW w:w="1046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4820,01</w:t>
            </w:r>
          </w:p>
        </w:tc>
        <w:tc>
          <w:tcPr>
            <w:tcW w:w="1173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4720,01</w:t>
            </w:r>
          </w:p>
        </w:tc>
      </w:tr>
      <w:tr w:rsidR="004146FB" w:rsidRPr="00BA044F" w:rsidTr="002641A2">
        <w:trPr>
          <w:trHeight w:val="144"/>
        </w:trPr>
        <w:tc>
          <w:tcPr>
            <w:tcW w:w="747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045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068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Д-ЗМА</w:t>
            </w:r>
          </w:p>
        </w:tc>
        <w:tc>
          <w:tcPr>
            <w:tcW w:w="1560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МАЗ,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ИКАРУС</w:t>
            </w:r>
          </w:p>
        </w:tc>
        <w:tc>
          <w:tcPr>
            <w:tcW w:w="1105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ЯШЗ</w:t>
            </w:r>
          </w:p>
        </w:tc>
        <w:tc>
          <w:tcPr>
            <w:tcW w:w="1045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5610,01</w:t>
            </w:r>
          </w:p>
        </w:tc>
        <w:tc>
          <w:tcPr>
            <w:tcW w:w="1046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5500,01</w:t>
            </w:r>
          </w:p>
        </w:tc>
        <w:tc>
          <w:tcPr>
            <w:tcW w:w="1173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5390,01</w:t>
            </w:r>
          </w:p>
        </w:tc>
      </w:tr>
      <w:tr w:rsidR="004146FB" w:rsidRPr="00BA044F" w:rsidTr="002641A2">
        <w:trPr>
          <w:trHeight w:val="688"/>
        </w:trPr>
        <w:tc>
          <w:tcPr>
            <w:tcW w:w="747" w:type="dxa"/>
            <w:vMerge w:val="restart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2</w:t>
            </w:r>
          </w:p>
        </w:tc>
        <w:tc>
          <w:tcPr>
            <w:tcW w:w="1045" w:type="dxa"/>
            <w:vMerge w:val="restart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260R-508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(9,00R-20)</w:t>
            </w:r>
          </w:p>
        </w:tc>
        <w:tc>
          <w:tcPr>
            <w:tcW w:w="1068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ИМ-142БМ</w:t>
            </w:r>
          </w:p>
        </w:tc>
        <w:tc>
          <w:tcPr>
            <w:tcW w:w="1560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КамАЗ,ЗИЛ</w:t>
            </w:r>
          </w:p>
        </w:tc>
        <w:tc>
          <w:tcPr>
            <w:tcW w:w="1105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ВШЗ</w:t>
            </w:r>
          </w:p>
        </w:tc>
        <w:tc>
          <w:tcPr>
            <w:tcW w:w="1045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3100,01</w:t>
            </w:r>
          </w:p>
        </w:tc>
        <w:tc>
          <w:tcPr>
            <w:tcW w:w="1046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3040,01</w:t>
            </w:r>
          </w:p>
        </w:tc>
        <w:tc>
          <w:tcPr>
            <w:tcW w:w="1173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2980,01</w:t>
            </w:r>
          </w:p>
        </w:tc>
      </w:tr>
      <w:tr w:rsidR="004146FB" w:rsidRPr="00BA044F" w:rsidTr="002641A2">
        <w:trPr>
          <w:trHeight w:val="144"/>
        </w:trPr>
        <w:tc>
          <w:tcPr>
            <w:tcW w:w="747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045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068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ИМ-142БМ</w:t>
            </w:r>
          </w:p>
        </w:tc>
        <w:tc>
          <w:tcPr>
            <w:tcW w:w="1560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КамАЗ,ЗИЛ</w:t>
            </w:r>
          </w:p>
        </w:tc>
        <w:tc>
          <w:tcPr>
            <w:tcW w:w="1105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БШК</w:t>
            </w:r>
          </w:p>
        </w:tc>
        <w:tc>
          <w:tcPr>
            <w:tcW w:w="1045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3525,01</w:t>
            </w:r>
          </w:p>
        </w:tc>
        <w:tc>
          <w:tcPr>
            <w:tcW w:w="1046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3455,01</w:t>
            </w:r>
          </w:p>
        </w:tc>
        <w:tc>
          <w:tcPr>
            <w:tcW w:w="1173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3390,01</w:t>
            </w:r>
          </w:p>
        </w:tc>
      </w:tr>
      <w:tr w:rsidR="004146FB" w:rsidRPr="00BA044F" w:rsidTr="002641A2">
        <w:trPr>
          <w:trHeight w:val="144"/>
        </w:trPr>
        <w:tc>
          <w:tcPr>
            <w:tcW w:w="747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045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068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ИМ-142БМ</w:t>
            </w:r>
          </w:p>
        </w:tc>
        <w:tc>
          <w:tcPr>
            <w:tcW w:w="1560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КамАЗ,ЗИЛ</w:t>
            </w:r>
          </w:p>
        </w:tc>
        <w:tc>
          <w:tcPr>
            <w:tcW w:w="1105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ОШЗ</w:t>
            </w:r>
          </w:p>
        </w:tc>
        <w:tc>
          <w:tcPr>
            <w:tcW w:w="1045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3570,01</w:t>
            </w:r>
          </w:p>
        </w:tc>
        <w:tc>
          <w:tcPr>
            <w:tcW w:w="1046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3495,01</w:t>
            </w:r>
          </w:p>
        </w:tc>
        <w:tc>
          <w:tcPr>
            <w:tcW w:w="1173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3435,01</w:t>
            </w:r>
          </w:p>
        </w:tc>
      </w:tr>
      <w:tr w:rsidR="004146FB" w:rsidRPr="00BA044F" w:rsidTr="002641A2">
        <w:trPr>
          <w:trHeight w:val="144"/>
        </w:trPr>
        <w:tc>
          <w:tcPr>
            <w:tcW w:w="747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045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068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ИМ-142БМ</w:t>
            </w:r>
          </w:p>
        </w:tc>
        <w:tc>
          <w:tcPr>
            <w:tcW w:w="1560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КамАЗ,ЗИЛ</w:t>
            </w:r>
          </w:p>
        </w:tc>
        <w:tc>
          <w:tcPr>
            <w:tcW w:w="1105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АШК</w:t>
            </w:r>
          </w:p>
        </w:tc>
        <w:tc>
          <w:tcPr>
            <w:tcW w:w="1045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3380,01</w:t>
            </w:r>
          </w:p>
        </w:tc>
        <w:tc>
          <w:tcPr>
            <w:tcW w:w="1046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3315,01</w:t>
            </w:r>
          </w:p>
        </w:tc>
        <w:tc>
          <w:tcPr>
            <w:tcW w:w="1173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3250,01</w:t>
            </w:r>
          </w:p>
        </w:tc>
      </w:tr>
      <w:tr w:rsidR="004146FB" w:rsidRPr="00BA044F" w:rsidTr="002641A2">
        <w:trPr>
          <w:trHeight w:val="144"/>
        </w:trPr>
        <w:tc>
          <w:tcPr>
            <w:tcW w:w="747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045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068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ИМ-142БМ</w:t>
            </w:r>
          </w:p>
        </w:tc>
        <w:tc>
          <w:tcPr>
            <w:tcW w:w="1560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КамАЗ,ЗИЛ</w:t>
            </w:r>
          </w:p>
        </w:tc>
        <w:tc>
          <w:tcPr>
            <w:tcW w:w="1105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Днепрошина</w:t>
            </w:r>
          </w:p>
        </w:tc>
        <w:tc>
          <w:tcPr>
            <w:tcW w:w="1045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3490,01</w:t>
            </w:r>
          </w:p>
        </w:tc>
        <w:tc>
          <w:tcPr>
            <w:tcW w:w="1046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3325,01</w:t>
            </w:r>
          </w:p>
        </w:tc>
        <w:tc>
          <w:tcPr>
            <w:tcW w:w="1173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3255,01</w:t>
            </w:r>
          </w:p>
        </w:tc>
      </w:tr>
      <w:tr w:rsidR="004146FB" w:rsidRPr="00BA044F" w:rsidTr="002641A2">
        <w:trPr>
          <w:trHeight w:val="144"/>
        </w:trPr>
        <w:tc>
          <w:tcPr>
            <w:tcW w:w="747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045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068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ИМ-142БМ</w:t>
            </w:r>
          </w:p>
        </w:tc>
        <w:tc>
          <w:tcPr>
            <w:tcW w:w="1560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КамАЗ,ЗИЛ</w:t>
            </w:r>
          </w:p>
        </w:tc>
        <w:tc>
          <w:tcPr>
            <w:tcW w:w="1105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РОСАВА</w:t>
            </w:r>
          </w:p>
        </w:tc>
        <w:tc>
          <w:tcPr>
            <w:tcW w:w="1045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3485,01</w:t>
            </w:r>
          </w:p>
        </w:tc>
        <w:tc>
          <w:tcPr>
            <w:tcW w:w="1046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3415,01</w:t>
            </w:r>
          </w:p>
        </w:tc>
        <w:tc>
          <w:tcPr>
            <w:tcW w:w="1173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3350,01</w:t>
            </w:r>
          </w:p>
        </w:tc>
      </w:tr>
      <w:tr w:rsidR="004146FB" w:rsidRPr="00BA044F" w:rsidTr="002641A2">
        <w:trPr>
          <w:trHeight w:val="144"/>
        </w:trPr>
        <w:tc>
          <w:tcPr>
            <w:tcW w:w="747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045" w:type="dxa"/>
            <w:vMerge/>
            <w:vAlign w:val="center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068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ВИ-244-1</w:t>
            </w:r>
          </w:p>
        </w:tc>
        <w:tc>
          <w:tcPr>
            <w:tcW w:w="1560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КамАЗ,ЗИЛ</w:t>
            </w:r>
          </w:p>
        </w:tc>
        <w:tc>
          <w:tcPr>
            <w:tcW w:w="1105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УШЗ</w:t>
            </w:r>
          </w:p>
        </w:tc>
        <w:tc>
          <w:tcPr>
            <w:tcW w:w="1045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3160,01</w:t>
            </w:r>
          </w:p>
        </w:tc>
        <w:tc>
          <w:tcPr>
            <w:tcW w:w="1046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3095,01</w:t>
            </w:r>
          </w:p>
        </w:tc>
        <w:tc>
          <w:tcPr>
            <w:tcW w:w="1173" w:type="dxa"/>
          </w:tcPr>
          <w:p w:rsidR="004146FB" w:rsidRPr="00BA044F" w:rsidRDefault="004146FB" w:rsidP="009124C3">
            <w:pPr>
              <w:widowControl/>
              <w:spacing w:line="36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3040,01</w:t>
            </w:r>
          </w:p>
        </w:tc>
      </w:tr>
    </w:tbl>
    <w:p w:rsidR="004146FB" w:rsidRDefault="002641A2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2641A2">
        <w:rPr>
          <w:rFonts w:ascii="Times New Roman" w:hAnsi="Times New Roman"/>
          <w:bCs/>
          <w:color w:val="000000"/>
          <w:sz w:val="28"/>
          <w:szCs w:val="28"/>
        </w:rPr>
        <w:br w:type="page"/>
      </w:r>
      <w:r w:rsidR="004C7586" w:rsidRPr="007172EE">
        <w:rPr>
          <w:rFonts w:ascii="Times New Roman" w:hAnsi="Times New Roman"/>
          <w:color w:val="000000"/>
          <w:sz w:val="28"/>
          <w:szCs w:val="28"/>
        </w:rPr>
        <w:t>Из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586" w:rsidRPr="007172EE">
        <w:rPr>
          <w:rFonts w:ascii="Times New Roman" w:hAnsi="Times New Roman"/>
          <w:color w:val="000000"/>
          <w:sz w:val="28"/>
          <w:szCs w:val="28"/>
        </w:rPr>
        <w:t>таблицы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586" w:rsidRPr="007172EE">
        <w:rPr>
          <w:rFonts w:ascii="Times New Roman" w:hAnsi="Times New Roman"/>
          <w:color w:val="000000"/>
          <w:sz w:val="28"/>
          <w:szCs w:val="28"/>
        </w:rPr>
        <w:t>2.15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видно,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разница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цене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производителей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АШК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Волтайр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шину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370-508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(14.00-20)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марки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ОИ-25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значительно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большая.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Это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связано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увеличением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срока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гарантии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товара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10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мес.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до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14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мес.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Разница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цене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производителей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БШК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ВШЗ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шину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370-508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(14.00-20)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марки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Я-307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также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велика.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Только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данном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случае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БШК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дает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гарантию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10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мес.,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ВШЗ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-16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мес.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Из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позиции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таблицы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автошина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260R-508(9,00R-20)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марки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ИН-142БМ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для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КамАзов,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ЗИЛов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видно,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поставщиками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высокой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ценой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являются: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БШК,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ОШЗ,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РОСАВА,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Днепрошина,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низкой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ценой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ВШЗ,УШЗ.</w:t>
      </w:r>
    </w:p>
    <w:p w:rsidR="00BA044F" w:rsidRPr="007172EE" w:rsidRDefault="00BA044F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4146FB" w:rsidRPr="007172EE" w:rsidRDefault="004C7586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Таблица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2.16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-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Выбор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поставщика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с/х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шин</w:t>
      </w:r>
    </w:p>
    <w:tbl>
      <w:tblPr>
        <w:tblW w:w="8647" w:type="dxa"/>
        <w:tblInd w:w="675" w:type="dxa"/>
        <w:tblLook w:val="00A0" w:firstRow="1" w:lastRow="0" w:firstColumn="1" w:lastColumn="0" w:noHBand="0" w:noVBand="0"/>
      </w:tblPr>
      <w:tblGrid>
        <w:gridCol w:w="709"/>
        <w:gridCol w:w="1701"/>
        <w:gridCol w:w="1559"/>
        <w:gridCol w:w="1276"/>
        <w:gridCol w:w="1134"/>
        <w:gridCol w:w="1134"/>
        <w:gridCol w:w="1134"/>
      </w:tblGrid>
      <w:tr w:rsidR="004146FB" w:rsidRPr="00BA044F" w:rsidTr="00BA044F">
        <w:trPr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146FB" w:rsidRPr="00BA044F" w:rsidRDefault="004146F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№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146FB" w:rsidRPr="00BA044F" w:rsidRDefault="004146F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146FB" w:rsidRPr="00BA044F" w:rsidRDefault="004146F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Марка</w:t>
            </w:r>
          </w:p>
          <w:p w:rsidR="004146FB" w:rsidRPr="00BA044F" w:rsidRDefault="004146F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производитель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146FB" w:rsidRPr="00BA044F" w:rsidRDefault="004146F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Прим-е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146FB" w:rsidRPr="00BA044F" w:rsidRDefault="00F26E8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Изменение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цены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в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зависимости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от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объема</w:t>
            </w:r>
            <w:r w:rsidR="007172EE" w:rsidRPr="00BA044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bCs/>
                <w:color w:val="000000"/>
                <w:sz w:val="20"/>
              </w:rPr>
              <w:t>приобретения</w:t>
            </w:r>
          </w:p>
        </w:tc>
      </w:tr>
      <w:tr w:rsidR="004146FB" w:rsidRPr="00BA044F" w:rsidTr="00BA044F">
        <w:trPr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46FB" w:rsidRPr="00BA044F" w:rsidRDefault="004146F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46FB" w:rsidRPr="00BA044F" w:rsidRDefault="004146F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46FB" w:rsidRPr="00BA044F" w:rsidRDefault="004146F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46FB" w:rsidRPr="00BA044F" w:rsidRDefault="004146F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146FB" w:rsidRPr="00BA044F" w:rsidRDefault="00F26E8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до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20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65BF4" w:rsidRPr="00BA044F">
              <w:rPr>
                <w:rFonts w:ascii="Times New Roman" w:hAnsi="Times New Roman"/>
                <w:bCs/>
                <w:color w:val="000000"/>
                <w:sz w:val="20"/>
              </w:rPr>
              <w:t>тыс.руб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146FB" w:rsidRPr="00BA044F" w:rsidRDefault="00F26E8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о</w:t>
            </w:r>
            <w:r w:rsidR="004146FB" w:rsidRPr="00BA044F">
              <w:rPr>
                <w:rFonts w:ascii="Times New Roman" w:hAnsi="Times New Roman"/>
                <w:color w:val="000000"/>
                <w:sz w:val="20"/>
              </w:rPr>
              <w:t>т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4146FB" w:rsidRPr="00BA044F">
              <w:rPr>
                <w:rFonts w:ascii="Times New Roman" w:hAnsi="Times New Roman"/>
                <w:color w:val="000000"/>
                <w:sz w:val="20"/>
              </w:rPr>
              <w:t>20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65BF4" w:rsidRPr="00BA044F">
              <w:rPr>
                <w:rFonts w:ascii="Times New Roman" w:hAnsi="Times New Roman"/>
                <w:bCs/>
                <w:color w:val="000000"/>
                <w:sz w:val="20"/>
              </w:rPr>
              <w:t>тыс.руб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4146FB" w:rsidRPr="00BA044F" w:rsidRDefault="00F26E8D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о</w:t>
            </w:r>
            <w:r w:rsidR="004146FB" w:rsidRPr="00BA044F">
              <w:rPr>
                <w:rFonts w:ascii="Times New Roman" w:hAnsi="Times New Roman"/>
                <w:color w:val="000000"/>
                <w:sz w:val="20"/>
              </w:rPr>
              <w:t>т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4146FB" w:rsidRPr="00BA044F">
              <w:rPr>
                <w:rFonts w:ascii="Times New Roman" w:hAnsi="Times New Roman"/>
                <w:color w:val="000000"/>
                <w:sz w:val="20"/>
              </w:rPr>
              <w:t>50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65BF4" w:rsidRPr="00BA044F">
              <w:rPr>
                <w:rFonts w:ascii="Times New Roman" w:hAnsi="Times New Roman"/>
                <w:bCs/>
                <w:color w:val="000000"/>
                <w:sz w:val="20"/>
              </w:rPr>
              <w:t>тыс.руб</w:t>
            </w:r>
          </w:p>
        </w:tc>
      </w:tr>
      <w:tr w:rsidR="004146FB" w:rsidRPr="00BA044F" w:rsidTr="00BA044F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6FB" w:rsidRPr="00BA044F" w:rsidRDefault="004146F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6FB" w:rsidRPr="00BA044F" w:rsidRDefault="004146F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28,1R-26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(720R-665)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6FB" w:rsidRPr="00BA044F" w:rsidRDefault="004146F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ВЛ-41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6FB" w:rsidRPr="00BA044F" w:rsidRDefault="004146F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Тр-р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К-701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6FB" w:rsidRPr="00BA044F" w:rsidRDefault="004146F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16445,01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6FB" w:rsidRPr="00BA044F" w:rsidRDefault="004146F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16120,01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6FB" w:rsidRPr="00BA044F" w:rsidRDefault="004146F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15805,01</w:t>
            </w:r>
          </w:p>
        </w:tc>
      </w:tr>
      <w:tr w:rsidR="004146FB" w:rsidRPr="00BA044F" w:rsidTr="00BA044F">
        <w:trPr>
          <w:trHeight w:val="2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6FB" w:rsidRPr="00BA044F" w:rsidRDefault="004146F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6FB" w:rsidRPr="00BA044F" w:rsidRDefault="004146F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6FB" w:rsidRPr="00BA044F" w:rsidRDefault="004146F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ФД-12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БШК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6FB" w:rsidRPr="00BA044F" w:rsidRDefault="004146F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Тр-р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К-701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6FB" w:rsidRPr="00BA044F" w:rsidRDefault="004146F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22395,01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6FB" w:rsidRPr="00BA044F" w:rsidRDefault="004146F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21955,01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6FB" w:rsidRPr="00BA044F" w:rsidRDefault="004146F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21530,01</w:t>
            </w:r>
          </w:p>
        </w:tc>
      </w:tr>
      <w:tr w:rsidR="004146FB" w:rsidRPr="00BA044F" w:rsidTr="00BA044F">
        <w:trPr>
          <w:trHeight w:val="2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6FB" w:rsidRPr="00BA044F" w:rsidRDefault="004146F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6FB" w:rsidRPr="00BA044F" w:rsidRDefault="004146F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6FB" w:rsidRPr="00BA044F" w:rsidRDefault="004146F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ФД-12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Волтайр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6FB" w:rsidRPr="00BA044F" w:rsidRDefault="004146F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Тр-р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К-701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6FB" w:rsidRPr="00BA044F" w:rsidRDefault="004146F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19800,01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6FB" w:rsidRPr="00BA044F" w:rsidRDefault="004146F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19415,01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6FB" w:rsidRPr="00BA044F" w:rsidRDefault="004146F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19035,01</w:t>
            </w:r>
          </w:p>
        </w:tc>
      </w:tr>
      <w:tr w:rsidR="004146FB" w:rsidRPr="00BA044F" w:rsidTr="00BA044F">
        <w:trPr>
          <w:trHeight w:val="2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6FB" w:rsidRPr="00BA044F" w:rsidRDefault="004146F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6FB" w:rsidRPr="00BA044F" w:rsidRDefault="004146F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6FB" w:rsidRPr="00BA044F" w:rsidRDefault="004146F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ФД-12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Днепр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6FB" w:rsidRPr="00BA044F" w:rsidRDefault="004146F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Тр-р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К-701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6FB" w:rsidRPr="00BA044F" w:rsidRDefault="004146F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20160,01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6FB" w:rsidRPr="00BA044F" w:rsidRDefault="004146F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19765,01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6FB" w:rsidRPr="00BA044F" w:rsidRDefault="004146F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19375,01</w:t>
            </w:r>
          </w:p>
        </w:tc>
      </w:tr>
    </w:tbl>
    <w:p w:rsidR="004146FB" w:rsidRPr="007172EE" w:rsidRDefault="004146FB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4146FB" w:rsidRPr="007172EE" w:rsidRDefault="004C7586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Из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таблицы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2.16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видно,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низкая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цена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шину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28,1R-26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(720R-665)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производителя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Волтайр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высокая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46FB" w:rsidRPr="007172EE">
        <w:rPr>
          <w:rFonts w:ascii="Times New Roman" w:hAnsi="Times New Roman"/>
          <w:color w:val="000000"/>
          <w:sz w:val="28"/>
          <w:szCs w:val="28"/>
        </w:rPr>
        <w:t>БШК.</w:t>
      </w:r>
    </w:p>
    <w:p w:rsidR="004146FB" w:rsidRPr="007172EE" w:rsidRDefault="004146FB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Проанализировав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поставщиков,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можно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сделать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CBD" w:rsidRPr="007172EE">
        <w:rPr>
          <w:rFonts w:ascii="Times New Roman" w:hAnsi="Times New Roman"/>
          <w:color w:val="000000"/>
          <w:sz w:val="28"/>
          <w:szCs w:val="28"/>
        </w:rPr>
        <w:t>вывод,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изготовителем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высокой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товар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являются: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Тюменский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АЗ,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АМТЕЛ,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РОСАВА,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Днепрошина,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ВАЗ;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низкая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товар: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Кайнар,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Киров,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БШК,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ВШЗ,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УШЗ.</w:t>
      </w:r>
    </w:p>
    <w:p w:rsidR="004146FB" w:rsidRPr="007172EE" w:rsidRDefault="004146FB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Из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таблиц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видно,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диапазон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рынке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продажи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товара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широкий.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Установление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предприятии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целом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зависит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занимаемой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доли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поставки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конкретного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вида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товара.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Такое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направление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позволяет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предприятиям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получать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дополнительны</w:t>
      </w:r>
      <w:r w:rsidR="004C78A5" w:rsidRPr="007172EE">
        <w:rPr>
          <w:rFonts w:ascii="Times New Roman" w:hAnsi="Times New Roman"/>
          <w:color w:val="000000"/>
          <w:sz w:val="28"/>
          <w:szCs w:val="28"/>
        </w:rPr>
        <w:t>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скидки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производителей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иметь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отлаженную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систему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поставок.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Предприятие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поставляет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полный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спектр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автошин,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дисков,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аккумуляторов.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недостаточном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штате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отделе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сбыта,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предприятие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справляется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поиском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новых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методов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снижению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стоимости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закупаемого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товара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(предоставление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разовых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скидок);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широкий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ассортимент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предполагает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производить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закуп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различных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поставщиков,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снижает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объем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приобретаемого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товара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каждому,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лишая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возможность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использовать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льготные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условия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(дополнительная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система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скидок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определенном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объеме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закупок,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предоставление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отсрочек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платежам),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свою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очередь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позволяет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предоставить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потенциальному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покупателю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возможность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выбора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необходимого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ассортимента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продукции.</w:t>
      </w:r>
    </w:p>
    <w:p w:rsidR="004146FB" w:rsidRPr="007172EE" w:rsidRDefault="00865026" w:rsidP="009124C3">
      <w:pPr>
        <w:widowControl/>
        <w:numPr>
          <w:ilvl w:val="0"/>
          <w:numId w:val="24"/>
        </w:numPr>
        <w:snapToGrid/>
        <w:spacing w:line="360" w:lineRule="auto"/>
        <w:ind w:left="0" w:firstLine="709"/>
        <w:rPr>
          <w:rFonts w:ascii="Times New Roman" w:hAnsi="Times New Roman"/>
          <w:bCs/>
          <w:color w:val="000000"/>
          <w:sz w:val="28"/>
          <w:szCs w:val="28"/>
        </w:rPr>
      </w:pPr>
      <w:r w:rsidRPr="007172EE">
        <w:rPr>
          <w:rFonts w:ascii="Times New Roman" w:hAnsi="Times New Roman"/>
          <w:bCs/>
          <w:color w:val="000000"/>
          <w:sz w:val="28"/>
          <w:szCs w:val="28"/>
        </w:rPr>
        <w:t>Потребители.</w:t>
      </w:r>
    </w:p>
    <w:p w:rsidR="00AD3AFB" w:rsidRPr="007172EE" w:rsidRDefault="00AD3AFB" w:rsidP="009124C3">
      <w:pPr>
        <w:pStyle w:val="12"/>
        <w:spacing w:line="360" w:lineRule="auto"/>
        <w:ind w:firstLine="709"/>
        <w:rPr>
          <w:color w:val="000000"/>
        </w:rPr>
      </w:pPr>
      <w:r w:rsidRPr="007172EE">
        <w:rPr>
          <w:color w:val="000000"/>
        </w:rPr>
        <w:t>Для</w:t>
      </w:r>
      <w:r w:rsidR="007172EE" w:rsidRPr="007172EE">
        <w:rPr>
          <w:color w:val="000000"/>
        </w:rPr>
        <w:t xml:space="preserve"> </w:t>
      </w:r>
      <w:r w:rsidRPr="007172EE">
        <w:rPr>
          <w:bCs/>
          <w:color w:val="000000"/>
        </w:rPr>
        <w:t>ООО</w:t>
      </w:r>
      <w:r w:rsidR="007172EE" w:rsidRPr="007172EE">
        <w:rPr>
          <w:bCs/>
          <w:color w:val="000000"/>
        </w:rPr>
        <w:t xml:space="preserve"> </w:t>
      </w:r>
      <w:r w:rsidRPr="007172EE">
        <w:rPr>
          <w:bCs/>
          <w:color w:val="000000"/>
        </w:rPr>
        <w:t>«ДЛ_Холдинг»</w:t>
      </w:r>
      <w:r w:rsidR="007172EE" w:rsidRPr="007172EE">
        <w:rPr>
          <w:bCs/>
          <w:color w:val="000000"/>
        </w:rPr>
        <w:t xml:space="preserve"> </w:t>
      </w:r>
      <w:r w:rsidRPr="007172EE">
        <w:rPr>
          <w:color w:val="000000"/>
        </w:rPr>
        <w:t>наиболее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интересными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и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перспективными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являются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следую</w:t>
      </w:r>
      <w:r w:rsidR="007870D5" w:rsidRPr="007172EE">
        <w:rPr>
          <w:color w:val="000000"/>
        </w:rPr>
        <w:t>щие</w:t>
      </w:r>
      <w:r w:rsidR="007172EE" w:rsidRPr="007172EE">
        <w:rPr>
          <w:color w:val="000000"/>
        </w:rPr>
        <w:t xml:space="preserve"> </w:t>
      </w:r>
      <w:r w:rsidR="007870D5" w:rsidRPr="007172EE">
        <w:rPr>
          <w:color w:val="000000"/>
        </w:rPr>
        <w:t>два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сегмента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рынка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потребителей:</w:t>
      </w:r>
    </w:p>
    <w:p w:rsidR="00AD3AFB" w:rsidRPr="007172EE" w:rsidRDefault="00AD3AFB" w:rsidP="009124C3">
      <w:pPr>
        <w:pStyle w:val="12"/>
        <w:spacing w:line="360" w:lineRule="auto"/>
        <w:ind w:firstLine="709"/>
        <w:rPr>
          <w:color w:val="000000"/>
        </w:rPr>
      </w:pPr>
      <w:r w:rsidRPr="007172EE">
        <w:rPr>
          <w:color w:val="000000"/>
        </w:rPr>
        <w:t>географическая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сегментация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–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это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предприятия</w:t>
      </w:r>
      <w:r w:rsidR="007172EE" w:rsidRPr="007172EE">
        <w:rPr>
          <w:color w:val="000000"/>
        </w:rPr>
        <w:t xml:space="preserve"> </w:t>
      </w:r>
      <w:r w:rsidR="00445C86" w:rsidRPr="007172EE">
        <w:rPr>
          <w:color w:val="000000"/>
        </w:rPr>
        <w:t>расположенные</w:t>
      </w:r>
      <w:r w:rsidR="007172EE" w:rsidRPr="007172EE">
        <w:rPr>
          <w:color w:val="000000"/>
        </w:rPr>
        <w:t xml:space="preserve"> </w:t>
      </w:r>
      <w:r w:rsidR="00445C86" w:rsidRPr="007172EE">
        <w:rPr>
          <w:color w:val="000000"/>
        </w:rPr>
        <w:t>на</w:t>
      </w:r>
      <w:r w:rsidR="007172EE" w:rsidRPr="007172EE">
        <w:rPr>
          <w:color w:val="000000"/>
        </w:rPr>
        <w:t xml:space="preserve"> </w:t>
      </w:r>
      <w:r w:rsidR="00445C86" w:rsidRPr="007172EE">
        <w:rPr>
          <w:color w:val="000000"/>
        </w:rPr>
        <w:t>территории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города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Уфы</w:t>
      </w:r>
      <w:r w:rsidR="00445C86" w:rsidRPr="007172EE">
        <w:rPr>
          <w:color w:val="000000"/>
        </w:rPr>
        <w:t>,</w:t>
      </w:r>
      <w:r w:rsidR="007172EE" w:rsidRPr="007172EE">
        <w:rPr>
          <w:color w:val="000000"/>
        </w:rPr>
        <w:t xml:space="preserve"> </w:t>
      </w:r>
      <w:r w:rsidR="00445C86" w:rsidRPr="007172EE">
        <w:rPr>
          <w:color w:val="000000"/>
        </w:rPr>
        <w:t>а</w:t>
      </w:r>
      <w:r w:rsidR="007172EE" w:rsidRPr="007172EE">
        <w:rPr>
          <w:color w:val="000000"/>
        </w:rPr>
        <w:t xml:space="preserve"> </w:t>
      </w:r>
      <w:r w:rsidR="00445C86" w:rsidRPr="007172EE">
        <w:rPr>
          <w:color w:val="000000"/>
        </w:rPr>
        <w:t>также</w:t>
      </w:r>
      <w:r w:rsidR="007172EE" w:rsidRPr="007172EE">
        <w:rPr>
          <w:color w:val="000000"/>
        </w:rPr>
        <w:t xml:space="preserve"> </w:t>
      </w:r>
      <w:r w:rsidR="00445C86" w:rsidRPr="007172EE">
        <w:rPr>
          <w:color w:val="000000"/>
        </w:rPr>
        <w:t>пригородной</w:t>
      </w:r>
      <w:r w:rsidR="007172EE" w:rsidRPr="007172EE">
        <w:rPr>
          <w:color w:val="000000"/>
        </w:rPr>
        <w:t xml:space="preserve"> </w:t>
      </w:r>
      <w:r w:rsidR="00445C86" w:rsidRPr="007172EE">
        <w:rPr>
          <w:color w:val="000000"/>
        </w:rPr>
        <w:t>зоны;</w:t>
      </w:r>
    </w:p>
    <w:p w:rsidR="00AD3AFB" w:rsidRPr="007172EE" w:rsidRDefault="00AD3AFB" w:rsidP="009124C3">
      <w:pPr>
        <w:pStyle w:val="12"/>
        <w:spacing w:line="360" w:lineRule="auto"/>
        <w:ind w:firstLine="709"/>
        <w:rPr>
          <w:color w:val="000000"/>
        </w:rPr>
      </w:pPr>
      <w:r w:rsidRPr="007172EE">
        <w:rPr>
          <w:color w:val="000000"/>
        </w:rPr>
        <w:t>демографическая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–</w:t>
      </w:r>
      <w:r w:rsidR="007172EE" w:rsidRPr="007172EE">
        <w:rPr>
          <w:color w:val="000000"/>
        </w:rPr>
        <w:t xml:space="preserve"> </w:t>
      </w:r>
      <w:r w:rsidR="00445C86" w:rsidRPr="007172EE">
        <w:rPr>
          <w:color w:val="000000"/>
        </w:rPr>
        <w:t>это</w:t>
      </w:r>
      <w:r w:rsidR="007172EE" w:rsidRPr="007172EE">
        <w:rPr>
          <w:color w:val="000000"/>
        </w:rPr>
        <w:t xml:space="preserve"> </w:t>
      </w:r>
      <w:r w:rsidR="00445C86" w:rsidRPr="007172EE">
        <w:rPr>
          <w:color w:val="000000"/>
        </w:rPr>
        <w:t>крупные,</w:t>
      </w:r>
      <w:r w:rsidR="007172EE" w:rsidRPr="007172EE">
        <w:rPr>
          <w:color w:val="000000"/>
        </w:rPr>
        <w:t xml:space="preserve"> </w:t>
      </w:r>
      <w:r w:rsidR="00445C86" w:rsidRPr="007172EE">
        <w:rPr>
          <w:color w:val="000000"/>
        </w:rPr>
        <w:t>средние</w:t>
      </w:r>
      <w:r w:rsidR="007172EE" w:rsidRPr="007172EE">
        <w:rPr>
          <w:color w:val="000000"/>
        </w:rPr>
        <w:t xml:space="preserve"> </w:t>
      </w:r>
      <w:r w:rsidR="00445C86" w:rsidRPr="007172EE">
        <w:rPr>
          <w:color w:val="000000"/>
        </w:rPr>
        <w:t>и</w:t>
      </w:r>
      <w:r w:rsidR="007172EE" w:rsidRPr="007172EE">
        <w:rPr>
          <w:color w:val="000000"/>
        </w:rPr>
        <w:t xml:space="preserve"> </w:t>
      </w:r>
      <w:r w:rsidR="00445C86" w:rsidRPr="007172EE">
        <w:rPr>
          <w:color w:val="000000"/>
        </w:rPr>
        <w:t>мелкие</w:t>
      </w:r>
      <w:r w:rsidR="007172EE" w:rsidRPr="007172EE">
        <w:rPr>
          <w:color w:val="000000"/>
        </w:rPr>
        <w:t xml:space="preserve"> </w:t>
      </w:r>
      <w:r w:rsidR="00445C86" w:rsidRPr="007172EE">
        <w:rPr>
          <w:color w:val="000000"/>
        </w:rPr>
        <w:t>автотра</w:t>
      </w:r>
      <w:r w:rsidR="007B45BC" w:rsidRPr="007172EE">
        <w:rPr>
          <w:color w:val="000000"/>
        </w:rPr>
        <w:t>нспортные</w:t>
      </w:r>
      <w:r w:rsidR="007172EE" w:rsidRPr="007172EE">
        <w:rPr>
          <w:color w:val="000000"/>
        </w:rPr>
        <w:t xml:space="preserve"> </w:t>
      </w:r>
      <w:r w:rsidR="003E5CEF" w:rsidRPr="007172EE">
        <w:rPr>
          <w:color w:val="000000"/>
        </w:rPr>
        <w:t>организации</w:t>
      </w:r>
      <w:r w:rsidR="007172EE" w:rsidRPr="007172EE">
        <w:rPr>
          <w:color w:val="000000"/>
        </w:rPr>
        <w:t xml:space="preserve"> </w:t>
      </w:r>
      <w:r w:rsidR="007B45BC" w:rsidRPr="007172EE">
        <w:rPr>
          <w:color w:val="000000"/>
        </w:rPr>
        <w:t>или</w:t>
      </w:r>
      <w:r w:rsidR="007172EE" w:rsidRPr="007172EE">
        <w:rPr>
          <w:color w:val="000000"/>
        </w:rPr>
        <w:t xml:space="preserve"> </w:t>
      </w:r>
      <w:r w:rsidR="003E5CEF" w:rsidRPr="007172EE">
        <w:rPr>
          <w:color w:val="000000"/>
        </w:rPr>
        <w:t>организации</w:t>
      </w:r>
      <w:r w:rsidR="00445C86" w:rsidRPr="007172EE">
        <w:rPr>
          <w:color w:val="000000"/>
        </w:rPr>
        <w:t>,</w:t>
      </w:r>
      <w:r w:rsidR="007172EE" w:rsidRPr="007172EE">
        <w:rPr>
          <w:color w:val="000000"/>
        </w:rPr>
        <w:t xml:space="preserve"> </w:t>
      </w:r>
      <w:r w:rsidR="00445C86" w:rsidRPr="007172EE">
        <w:rPr>
          <w:color w:val="000000"/>
        </w:rPr>
        <w:t>имеющие</w:t>
      </w:r>
      <w:r w:rsidR="007172EE" w:rsidRPr="007172EE">
        <w:rPr>
          <w:color w:val="000000"/>
        </w:rPr>
        <w:t xml:space="preserve"> </w:t>
      </w:r>
      <w:r w:rsidR="00445C86" w:rsidRPr="007172EE">
        <w:rPr>
          <w:color w:val="000000"/>
        </w:rPr>
        <w:t>автопарки.</w:t>
      </w:r>
    </w:p>
    <w:p w:rsidR="00AD3AFB" w:rsidRPr="007172EE" w:rsidRDefault="00445C86" w:rsidP="009124C3">
      <w:pPr>
        <w:pStyle w:val="12"/>
        <w:spacing w:line="360" w:lineRule="auto"/>
        <w:ind w:firstLine="709"/>
        <w:rPr>
          <w:color w:val="000000"/>
        </w:rPr>
      </w:pPr>
      <w:r w:rsidRPr="007172EE">
        <w:rPr>
          <w:color w:val="000000"/>
        </w:rPr>
        <w:t>Позицию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продукции</w:t>
      </w:r>
      <w:r w:rsidR="007172EE" w:rsidRPr="007172EE">
        <w:rPr>
          <w:color w:val="000000"/>
        </w:rPr>
        <w:t xml:space="preserve"> </w:t>
      </w:r>
      <w:r w:rsidR="00C710D5" w:rsidRPr="007172EE">
        <w:rPr>
          <w:bCs/>
          <w:color w:val="000000"/>
        </w:rPr>
        <w:t>ООО</w:t>
      </w:r>
      <w:r w:rsidR="007172EE" w:rsidRPr="007172EE">
        <w:rPr>
          <w:bCs/>
          <w:color w:val="000000"/>
        </w:rPr>
        <w:t xml:space="preserve"> </w:t>
      </w:r>
      <w:r w:rsidR="00C710D5" w:rsidRPr="007172EE">
        <w:rPr>
          <w:bCs/>
          <w:color w:val="000000"/>
        </w:rPr>
        <w:t>«ДЛ-</w:t>
      </w:r>
      <w:r w:rsidRPr="007172EE">
        <w:rPr>
          <w:bCs/>
          <w:color w:val="000000"/>
        </w:rPr>
        <w:t>Холдинг»</w:t>
      </w:r>
      <w:r w:rsidR="007172EE" w:rsidRPr="007172EE">
        <w:rPr>
          <w:bCs/>
          <w:color w:val="000000"/>
        </w:rPr>
        <w:t xml:space="preserve"> </w:t>
      </w:r>
      <w:r w:rsidR="009C13F4" w:rsidRPr="007172EE">
        <w:rPr>
          <w:color w:val="000000"/>
        </w:rPr>
        <w:t>в</w:t>
      </w:r>
      <w:r w:rsidR="007172EE" w:rsidRPr="007172EE">
        <w:rPr>
          <w:color w:val="000000"/>
        </w:rPr>
        <w:t xml:space="preserve"> </w:t>
      </w:r>
      <w:r w:rsidR="009C13F4" w:rsidRPr="007172EE">
        <w:rPr>
          <w:color w:val="000000"/>
        </w:rPr>
        <w:t>географическом</w:t>
      </w:r>
      <w:r w:rsidR="007172EE" w:rsidRPr="007172EE">
        <w:rPr>
          <w:color w:val="000000"/>
        </w:rPr>
        <w:t xml:space="preserve"> </w:t>
      </w:r>
      <w:r w:rsidR="009C13F4" w:rsidRPr="007172EE">
        <w:rPr>
          <w:color w:val="000000"/>
        </w:rPr>
        <w:t>сегменте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представлена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на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рисунке</w:t>
      </w:r>
      <w:r w:rsidR="007172EE" w:rsidRPr="007172EE">
        <w:rPr>
          <w:color w:val="000000"/>
        </w:rPr>
        <w:t xml:space="preserve"> </w:t>
      </w:r>
      <w:r w:rsidR="00C710D5" w:rsidRPr="007172EE">
        <w:rPr>
          <w:color w:val="000000"/>
        </w:rPr>
        <w:t>2.7.</w:t>
      </w:r>
    </w:p>
    <w:p w:rsidR="00AD3AFB" w:rsidRPr="007172EE" w:rsidRDefault="00AD3AFB" w:rsidP="009124C3">
      <w:pPr>
        <w:pStyle w:val="12"/>
        <w:spacing w:line="360" w:lineRule="auto"/>
        <w:ind w:firstLine="709"/>
        <w:rPr>
          <w:color w:val="000000"/>
        </w:rPr>
      </w:pPr>
    </w:p>
    <w:p w:rsidR="00AD3AFB" w:rsidRPr="007172EE" w:rsidRDefault="00022CB8" w:rsidP="009124C3">
      <w:pPr>
        <w:pStyle w:val="12"/>
        <w:spacing w:line="360" w:lineRule="auto"/>
        <w:ind w:firstLine="709"/>
        <w:rPr>
          <w:color w:val="000000"/>
        </w:rPr>
      </w:pPr>
      <w:r>
        <w:rPr>
          <w:noProof/>
        </w:rPr>
        <w:pict>
          <v:oval id="_x0000_s1026" style="position:absolute;left:0;text-align:left;margin-left:242.85pt;margin-top:4.85pt;width:63.3pt;height:57.6pt;z-index:251654144" o:allowincell="f" fillcolor="#f2f2f2">
            <v:textbox>
              <w:txbxContent>
                <w:p w:rsidR="003B161A" w:rsidRDefault="003B161A">
                  <w:pPr>
                    <w:widowControl/>
                    <w:snapToGrid/>
                    <w:spacing w:line="240" w:lineRule="auto"/>
                    <w:ind w:firstLine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sz w:val="20"/>
                    </w:rPr>
                    <w:t>Москва</w:t>
                  </w:r>
                </w:p>
              </w:txbxContent>
            </v:textbox>
          </v:oval>
        </w:pict>
      </w:r>
    </w:p>
    <w:p w:rsidR="00AD3AFB" w:rsidRPr="007172EE" w:rsidRDefault="00022CB8" w:rsidP="009124C3">
      <w:pPr>
        <w:pStyle w:val="12"/>
        <w:spacing w:line="360" w:lineRule="auto"/>
        <w:ind w:firstLine="709"/>
        <w:rPr>
          <w:color w:val="000000"/>
        </w:rPr>
      </w:pPr>
      <w:r>
        <w:rPr>
          <w:noProof/>
        </w:rPr>
        <w:pict>
          <v:line id="_x0000_s1027" style="position:absolute;left:0;text-align:left;flip:y;z-index:251650048" from="46.95pt,-18.45pt" to="46.95pt,190.35pt" o:allowincell="f">
            <v:stroke endarrow="block"/>
          </v:line>
        </w:pict>
      </w:r>
      <w:r>
        <w:rPr>
          <w:noProof/>
        </w:rPr>
        <w:pict>
          <v:line id="_x0000_s1028" style="position:absolute;left:0;text-align:left;z-index:251651072" from="10.95pt,168.75pt" to="356.55pt,168.75pt" o:allowincell="f">
            <v:stroke endarrow="block"/>
          </v:lin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54.15pt;margin-top:-11.25pt;width:50.4pt;height:21.6pt;z-index:251652096" o:allowincell="f">
            <v:textbox>
              <w:txbxContent>
                <w:p w:rsidR="003B161A" w:rsidRDefault="003B161A" w:rsidP="00AD3AFB">
                  <w:pPr>
                    <w:widowControl/>
                    <w:snapToGrid/>
                    <w:spacing w:line="240" w:lineRule="auto"/>
                    <w:ind w:firstLine="0"/>
                    <w:jc w:val="center"/>
                    <w:rPr>
                      <w:rFonts w:ascii="Times New Roman" w:hAnsi="Times New Roman"/>
                      <w:bCs/>
                      <w:i/>
                      <w:sz w:val="20"/>
                    </w:rPr>
                  </w:pPr>
                  <w:r>
                    <w:rPr>
                      <w:bCs/>
                      <w:i/>
                      <w:sz w:val="20"/>
                    </w:rPr>
                    <w:t>Цена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306.15pt;margin-top:174.2pt;width:72.45pt;height:30.1pt;z-index:251653120" o:allowincell="f">
            <v:textbox style="mso-next-textbox:#_x0000_s1030">
              <w:txbxContent>
                <w:p w:rsidR="003B161A" w:rsidRDefault="003B161A" w:rsidP="00AD3AFB">
                  <w:pPr>
                    <w:pStyle w:val="3"/>
                    <w:rPr>
                      <w:rFonts w:ascii="Times New Roman" w:hAnsi="Times New Roman"/>
                      <w:b w:val="0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 w:val="0"/>
                      <w:i/>
                      <w:sz w:val="20"/>
                      <w:szCs w:val="20"/>
                    </w:rPr>
                    <w:t>Удаленность</w:t>
                  </w:r>
                </w:p>
              </w:txbxContent>
            </v:textbox>
          </v:shape>
        </w:pict>
      </w:r>
    </w:p>
    <w:p w:rsidR="00AD3AFB" w:rsidRPr="007172EE" w:rsidRDefault="00AD3AFB" w:rsidP="009124C3">
      <w:pPr>
        <w:pStyle w:val="12"/>
        <w:spacing w:line="360" w:lineRule="auto"/>
        <w:ind w:firstLine="709"/>
        <w:rPr>
          <w:color w:val="000000"/>
        </w:rPr>
      </w:pPr>
    </w:p>
    <w:p w:rsidR="00AD3AFB" w:rsidRPr="007172EE" w:rsidRDefault="00022CB8" w:rsidP="009124C3">
      <w:pPr>
        <w:pStyle w:val="12"/>
        <w:spacing w:line="360" w:lineRule="auto"/>
        <w:ind w:firstLine="709"/>
        <w:rPr>
          <w:color w:val="000000"/>
        </w:rPr>
      </w:pPr>
      <w:r>
        <w:rPr>
          <w:noProof/>
        </w:rPr>
        <w:pict>
          <v:oval id="_x0000_s1031" style="position:absolute;left:0;text-align:left;margin-left:149.4pt;margin-top:5.95pt;width:79.2pt;height:56.25pt;z-index:251655168" o:allowincell="f" fillcolor="#f2f2f2">
            <v:fill color2="fill darken(153)" focusposition=".5,.5" focussize="" method="linear sigma" focus="100%" type="gradientRadial"/>
            <v:textbox>
              <w:txbxContent>
                <w:p w:rsidR="003B161A" w:rsidRDefault="003B161A" w:rsidP="00445C86">
                  <w:pPr>
                    <w:widowControl/>
                    <w:snapToGrid/>
                    <w:spacing w:line="240" w:lineRule="auto"/>
                    <w:ind w:firstLine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sz w:val="20"/>
                    </w:rPr>
                    <w:t>ООО «ДЛ-Холдинг»</w:t>
                  </w:r>
                </w:p>
              </w:txbxContent>
            </v:textbox>
          </v:oval>
        </w:pict>
      </w:r>
      <w:r>
        <w:rPr>
          <w:noProof/>
        </w:rPr>
        <w:pict>
          <v:oval id="_x0000_s1032" style="position:absolute;left:0;text-align:left;margin-left:87.45pt;margin-top:12.9pt;width:76.5pt;height:62.2pt;z-index:251656192" o:allowincell="f" fillcolor="#f2f2f2">
            <v:textbox>
              <w:txbxContent>
                <w:p w:rsidR="003B161A" w:rsidRDefault="003B161A" w:rsidP="00445C86">
                  <w:pPr>
                    <w:pStyle w:val="21"/>
                    <w:jc w:val="center"/>
                  </w:pPr>
                  <w:r>
                    <w:t>Конкуренты в г. Уфе</w:t>
                  </w:r>
                </w:p>
                <w:p w:rsidR="003B161A" w:rsidRDefault="003B161A">
                  <w:pPr>
                    <w:widowControl/>
                    <w:snapToGrid/>
                    <w:spacing w:line="240" w:lineRule="auto"/>
                    <w:ind w:firstLine="0"/>
                    <w:jc w:val="left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</v:oval>
        </w:pict>
      </w:r>
    </w:p>
    <w:p w:rsidR="00AD3AFB" w:rsidRPr="007172EE" w:rsidRDefault="00AD3AFB" w:rsidP="009124C3">
      <w:pPr>
        <w:pStyle w:val="12"/>
        <w:spacing w:line="360" w:lineRule="auto"/>
        <w:ind w:firstLine="709"/>
        <w:rPr>
          <w:color w:val="000000"/>
        </w:rPr>
      </w:pPr>
    </w:p>
    <w:p w:rsidR="00AD3AFB" w:rsidRPr="007172EE" w:rsidRDefault="00AD3AFB" w:rsidP="009124C3">
      <w:pPr>
        <w:pStyle w:val="12"/>
        <w:spacing w:line="360" w:lineRule="auto"/>
        <w:ind w:firstLine="709"/>
        <w:rPr>
          <w:color w:val="000000"/>
        </w:rPr>
      </w:pPr>
    </w:p>
    <w:p w:rsidR="00AD3AFB" w:rsidRPr="007172EE" w:rsidRDefault="00AD3AFB" w:rsidP="009124C3">
      <w:pPr>
        <w:pStyle w:val="12"/>
        <w:spacing w:line="360" w:lineRule="auto"/>
        <w:ind w:firstLine="709"/>
        <w:rPr>
          <w:color w:val="000000"/>
        </w:rPr>
      </w:pPr>
    </w:p>
    <w:p w:rsidR="00AD3AFB" w:rsidRPr="007172EE" w:rsidRDefault="00AD3AFB" w:rsidP="009124C3">
      <w:pPr>
        <w:pStyle w:val="12"/>
        <w:spacing w:line="360" w:lineRule="auto"/>
        <w:ind w:firstLine="709"/>
        <w:rPr>
          <w:color w:val="000000"/>
        </w:rPr>
      </w:pPr>
    </w:p>
    <w:p w:rsidR="00AD3AFB" w:rsidRPr="007172EE" w:rsidRDefault="00AD3AFB" w:rsidP="009124C3">
      <w:pPr>
        <w:pStyle w:val="12"/>
        <w:spacing w:line="360" w:lineRule="auto"/>
        <w:ind w:firstLine="709"/>
        <w:rPr>
          <w:color w:val="000000"/>
        </w:rPr>
      </w:pPr>
    </w:p>
    <w:p w:rsidR="00AD3AFB" w:rsidRPr="007172EE" w:rsidRDefault="00AD3AFB" w:rsidP="009124C3">
      <w:pPr>
        <w:pStyle w:val="12"/>
        <w:spacing w:line="360" w:lineRule="auto"/>
        <w:ind w:firstLine="709"/>
        <w:rPr>
          <w:color w:val="000000"/>
        </w:rPr>
      </w:pPr>
    </w:p>
    <w:p w:rsidR="002641A2" w:rsidRDefault="00445C86" w:rsidP="009124C3">
      <w:pPr>
        <w:pStyle w:val="12"/>
        <w:spacing w:line="360" w:lineRule="auto"/>
        <w:ind w:firstLine="709"/>
        <w:rPr>
          <w:color w:val="000000"/>
        </w:rPr>
      </w:pPr>
      <w:r w:rsidRPr="007172EE">
        <w:rPr>
          <w:color w:val="000000"/>
        </w:rPr>
        <w:t>Рисунок</w:t>
      </w:r>
      <w:r w:rsidR="007172EE" w:rsidRPr="007172EE">
        <w:rPr>
          <w:color w:val="000000"/>
        </w:rPr>
        <w:t xml:space="preserve"> </w:t>
      </w:r>
      <w:r w:rsidR="00C710D5" w:rsidRPr="007172EE">
        <w:rPr>
          <w:color w:val="000000"/>
        </w:rPr>
        <w:t>2.7-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Продукции</w:t>
      </w:r>
      <w:r w:rsidR="007172EE" w:rsidRPr="007172EE">
        <w:rPr>
          <w:color w:val="000000"/>
        </w:rPr>
        <w:t xml:space="preserve"> </w:t>
      </w:r>
      <w:r w:rsidRPr="007172EE">
        <w:rPr>
          <w:bCs/>
          <w:color w:val="000000"/>
        </w:rPr>
        <w:t>ООО</w:t>
      </w:r>
      <w:r w:rsidR="007172EE" w:rsidRPr="007172EE">
        <w:rPr>
          <w:bCs/>
          <w:color w:val="000000"/>
        </w:rPr>
        <w:t xml:space="preserve"> </w:t>
      </w:r>
      <w:r w:rsidRPr="007172EE">
        <w:rPr>
          <w:bCs/>
          <w:color w:val="000000"/>
        </w:rPr>
        <w:t>«ДЛ-Холдинг»</w:t>
      </w:r>
      <w:r w:rsidR="007172EE" w:rsidRPr="007172EE">
        <w:rPr>
          <w:bCs/>
          <w:color w:val="000000"/>
        </w:rPr>
        <w:t xml:space="preserve"> </w:t>
      </w:r>
      <w:r w:rsidRPr="007172EE">
        <w:rPr>
          <w:color w:val="000000"/>
        </w:rPr>
        <w:t>в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географическом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сегменте</w:t>
      </w:r>
    </w:p>
    <w:p w:rsidR="00AD3AFB" w:rsidRPr="007172EE" w:rsidRDefault="002641A2" w:rsidP="009124C3">
      <w:pPr>
        <w:pStyle w:val="12"/>
        <w:spacing w:line="360" w:lineRule="auto"/>
        <w:ind w:firstLine="709"/>
        <w:rPr>
          <w:color w:val="000000"/>
        </w:rPr>
      </w:pPr>
      <w:r>
        <w:rPr>
          <w:color w:val="000000"/>
        </w:rPr>
        <w:br w:type="page"/>
      </w:r>
      <w:r w:rsidR="007870D5" w:rsidRPr="007172EE">
        <w:rPr>
          <w:color w:val="000000"/>
        </w:rPr>
        <w:t>Результаты</w:t>
      </w:r>
      <w:r w:rsidR="007172EE" w:rsidRPr="007172EE">
        <w:rPr>
          <w:color w:val="000000"/>
        </w:rPr>
        <w:t xml:space="preserve"> </w:t>
      </w:r>
      <w:r w:rsidR="007870D5" w:rsidRPr="007172EE">
        <w:rPr>
          <w:color w:val="000000"/>
        </w:rPr>
        <w:t>рисунка</w:t>
      </w:r>
      <w:r w:rsidR="007172EE" w:rsidRPr="007172EE">
        <w:rPr>
          <w:color w:val="000000"/>
        </w:rPr>
        <w:t xml:space="preserve"> </w:t>
      </w:r>
      <w:r w:rsidR="00C710D5" w:rsidRPr="007172EE">
        <w:rPr>
          <w:color w:val="000000"/>
        </w:rPr>
        <w:t>2.7</w:t>
      </w:r>
      <w:r w:rsidR="007172EE" w:rsidRPr="007172EE">
        <w:rPr>
          <w:color w:val="000000"/>
        </w:rPr>
        <w:t xml:space="preserve"> </w:t>
      </w:r>
      <w:r w:rsidR="007870D5" w:rsidRPr="007172EE">
        <w:rPr>
          <w:color w:val="000000"/>
        </w:rPr>
        <w:t>позволяют</w:t>
      </w:r>
      <w:r w:rsidR="007172EE" w:rsidRPr="007172EE">
        <w:rPr>
          <w:color w:val="000000"/>
        </w:rPr>
        <w:t xml:space="preserve"> </w:t>
      </w:r>
      <w:r w:rsidR="007870D5" w:rsidRPr="007172EE">
        <w:rPr>
          <w:color w:val="000000"/>
        </w:rPr>
        <w:t>констатировать</w:t>
      </w:r>
      <w:r w:rsidR="007172EE" w:rsidRPr="007172EE">
        <w:rPr>
          <w:color w:val="000000"/>
        </w:rPr>
        <w:t xml:space="preserve"> </w:t>
      </w:r>
      <w:r w:rsidR="007870D5" w:rsidRPr="007172EE">
        <w:rPr>
          <w:color w:val="000000"/>
        </w:rPr>
        <w:t>о</w:t>
      </w:r>
      <w:r w:rsidR="007172EE" w:rsidRPr="007172EE">
        <w:rPr>
          <w:color w:val="000000"/>
        </w:rPr>
        <w:t xml:space="preserve"> </w:t>
      </w:r>
      <w:r w:rsidR="007870D5" w:rsidRPr="007172EE">
        <w:rPr>
          <w:color w:val="000000"/>
        </w:rPr>
        <w:t>том,</w:t>
      </w:r>
      <w:r w:rsidR="007172EE" w:rsidRPr="007172EE">
        <w:rPr>
          <w:color w:val="000000"/>
        </w:rPr>
        <w:t xml:space="preserve"> </w:t>
      </w:r>
      <w:r w:rsidR="007870D5" w:rsidRPr="007172EE">
        <w:rPr>
          <w:color w:val="000000"/>
        </w:rPr>
        <w:t>что</w:t>
      </w:r>
      <w:r w:rsidR="007172EE" w:rsidRPr="007172EE">
        <w:rPr>
          <w:color w:val="000000"/>
        </w:rPr>
        <w:t xml:space="preserve"> </w:t>
      </w:r>
      <w:r w:rsidR="007870D5" w:rsidRPr="007172EE">
        <w:rPr>
          <w:color w:val="000000"/>
        </w:rPr>
        <w:t>ООО</w:t>
      </w:r>
      <w:r w:rsidR="007172EE" w:rsidRPr="007172EE">
        <w:rPr>
          <w:color w:val="000000"/>
        </w:rPr>
        <w:t xml:space="preserve"> </w:t>
      </w:r>
      <w:r w:rsidR="007870D5" w:rsidRPr="007172EE">
        <w:rPr>
          <w:color w:val="000000"/>
        </w:rPr>
        <w:t>«ДЛ-Холдинг»</w:t>
      </w:r>
      <w:r w:rsidR="007172EE" w:rsidRPr="007172EE">
        <w:rPr>
          <w:color w:val="000000"/>
        </w:rPr>
        <w:t xml:space="preserve"> </w:t>
      </w:r>
      <w:r w:rsidR="007870D5" w:rsidRPr="007172EE">
        <w:rPr>
          <w:color w:val="000000"/>
        </w:rPr>
        <w:t>при</w:t>
      </w:r>
      <w:r w:rsidR="007172EE" w:rsidRPr="007172EE">
        <w:rPr>
          <w:color w:val="000000"/>
        </w:rPr>
        <w:t xml:space="preserve"> </w:t>
      </w:r>
      <w:r w:rsidR="007870D5" w:rsidRPr="007172EE">
        <w:rPr>
          <w:color w:val="000000"/>
        </w:rPr>
        <w:t>средней</w:t>
      </w:r>
      <w:r w:rsidR="007172EE" w:rsidRPr="007172EE">
        <w:rPr>
          <w:color w:val="000000"/>
        </w:rPr>
        <w:t xml:space="preserve"> </w:t>
      </w:r>
      <w:r w:rsidR="007870D5" w:rsidRPr="007172EE">
        <w:rPr>
          <w:color w:val="000000"/>
        </w:rPr>
        <w:t>цене</w:t>
      </w:r>
      <w:r w:rsidR="007172EE" w:rsidRPr="007172EE">
        <w:rPr>
          <w:color w:val="000000"/>
        </w:rPr>
        <w:t xml:space="preserve"> </w:t>
      </w:r>
      <w:r w:rsidR="007870D5" w:rsidRPr="007172EE">
        <w:rPr>
          <w:color w:val="000000"/>
        </w:rPr>
        <w:t>на</w:t>
      </w:r>
      <w:r w:rsidR="007172EE" w:rsidRPr="007172EE">
        <w:rPr>
          <w:color w:val="000000"/>
        </w:rPr>
        <w:t xml:space="preserve"> </w:t>
      </w:r>
      <w:r w:rsidR="007870D5" w:rsidRPr="007172EE">
        <w:rPr>
          <w:color w:val="000000"/>
        </w:rPr>
        <w:t>товар</w:t>
      </w:r>
      <w:r w:rsidR="007172EE" w:rsidRPr="007172EE">
        <w:rPr>
          <w:color w:val="000000"/>
        </w:rPr>
        <w:t xml:space="preserve"> </w:t>
      </w:r>
      <w:r w:rsidR="007870D5" w:rsidRPr="007172EE">
        <w:rPr>
          <w:color w:val="000000"/>
        </w:rPr>
        <w:t>не</w:t>
      </w:r>
      <w:r w:rsidR="007172EE" w:rsidRPr="007172EE">
        <w:rPr>
          <w:color w:val="000000"/>
        </w:rPr>
        <w:t xml:space="preserve"> </w:t>
      </w:r>
      <w:r w:rsidR="007870D5" w:rsidRPr="007172EE">
        <w:rPr>
          <w:color w:val="000000"/>
        </w:rPr>
        <w:t>может</w:t>
      </w:r>
      <w:r w:rsidR="007172EE" w:rsidRPr="007172EE">
        <w:rPr>
          <w:color w:val="000000"/>
        </w:rPr>
        <w:t xml:space="preserve"> </w:t>
      </w:r>
      <w:r w:rsidR="00AD3AFB" w:rsidRPr="007172EE">
        <w:rPr>
          <w:color w:val="000000"/>
        </w:rPr>
        <w:t>предложить</w:t>
      </w:r>
      <w:r w:rsidR="007172EE" w:rsidRPr="007172EE">
        <w:rPr>
          <w:color w:val="000000"/>
        </w:rPr>
        <w:t xml:space="preserve"> </w:t>
      </w:r>
      <w:r w:rsidR="00AD3AFB" w:rsidRPr="007172EE">
        <w:rPr>
          <w:color w:val="000000"/>
        </w:rPr>
        <w:t>свой</w:t>
      </w:r>
      <w:r w:rsidR="007172EE" w:rsidRPr="007172EE">
        <w:rPr>
          <w:color w:val="000000"/>
        </w:rPr>
        <w:t xml:space="preserve"> </w:t>
      </w:r>
      <w:r w:rsidR="00AD3AFB" w:rsidRPr="007172EE">
        <w:rPr>
          <w:color w:val="000000"/>
        </w:rPr>
        <w:t>товар</w:t>
      </w:r>
      <w:r w:rsidR="007172EE" w:rsidRPr="007172EE">
        <w:rPr>
          <w:color w:val="000000"/>
        </w:rPr>
        <w:t xml:space="preserve"> </w:t>
      </w:r>
      <w:r w:rsidR="00AD3AFB" w:rsidRPr="007172EE">
        <w:rPr>
          <w:color w:val="000000"/>
        </w:rPr>
        <w:t>покупателю</w:t>
      </w:r>
      <w:r w:rsidR="007172EE" w:rsidRPr="007172EE">
        <w:rPr>
          <w:color w:val="000000"/>
        </w:rPr>
        <w:t xml:space="preserve"> </w:t>
      </w:r>
      <w:r w:rsidR="00AD3AFB" w:rsidRPr="007172EE">
        <w:rPr>
          <w:color w:val="000000"/>
        </w:rPr>
        <w:t>«ближе»</w:t>
      </w:r>
      <w:r w:rsidR="007172EE" w:rsidRPr="007172EE">
        <w:rPr>
          <w:color w:val="000000"/>
        </w:rPr>
        <w:t xml:space="preserve"> </w:t>
      </w:r>
      <w:r w:rsidR="00AD3AFB" w:rsidRPr="007172EE">
        <w:rPr>
          <w:color w:val="000000"/>
        </w:rPr>
        <w:t>и</w:t>
      </w:r>
      <w:r w:rsidR="007172EE" w:rsidRPr="007172EE">
        <w:rPr>
          <w:color w:val="000000"/>
        </w:rPr>
        <w:t xml:space="preserve"> </w:t>
      </w:r>
      <w:r w:rsidR="00AD3AFB" w:rsidRPr="007172EE">
        <w:rPr>
          <w:color w:val="000000"/>
        </w:rPr>
        <w:t>доступней</w:t>
      </w:r>
      <w:r w:rsidR="007172EE" w:rsidRPr="007172EE">
        <w:rPr>
          <w:color w:val="000000"/>
        </w:rPr>
        <w:t xml:space="preserve"> </w:t>
      </w:r>
      <w:r w:rsidR="00AD3AFB" w:rsidRPr="007172EE">
        <w:rPr>
          <w:color w:val="000000"/>
        </w:rPr>
        <w:t>для</w:t>
      </w:r>
      <w:r w:rsidR="007172EE" w:rsidRPr="007172EE">
        <w:rPr>
          <w:color w:val="000000"/>
        </w:rPr>
        <w:t xml:space="preserve"> </w:t>
      </w:r>
      <w:r w:rsidR="00AD3AFB" w:rsidRPr="007172EE">
        <w:rPr>
          <w:color w:val="000000"/>
        </w:rPr>
        <w:t>него.</w:t>
      </w:r>
      <w:r w:rsidR="007172EE" w:rsidRPr="007172EE">
        <w:rPr>
          <w:color w:val="000000"/>
        </w:rPr>
        <w:t xml:space="preserve"> </w:t>
      </w:r>
      <w:r w:rsidR="007870D5" w:rsidRPr="007172EE">
        <w:rPr>
          <w:color w:val="000000"/>
        </w:rPr>
        <w:t>Причиной</w:t>
      </w:r>
      <w:r w:rsidR="007172EE" w:rsidRPr="007172EE">
        <w:rPr>
          <w:color w:val="000000"/>
        </w:rPr>
        <w:t xml:space="preserve"> </w:t>
      </w:r>
      <w:r w:rsidR="007870D5" w:rsidRPr="007172EE">
        <w:rPr>
          <w:color w:val="000000"/>
        </w:rPr>
        <w:t>тому</w:t>
      </w:r>
      <w:r w:rsidR="007172EE" w:rsidRPr="007172EE">
        <w:rPr>
          <w:color w:val="000000"/>
        </w:rPr>
        <w:t xml:space="preserve"> </w:t>
      </w:r>
      <w:r w:rsidR="007870D5" w:rsidRPr="007172EE">
        <w:rPr>
          <w:color w:val="000000"/>
        </w:rPr>
        <w:t>является</w:t>
      </w:r>
      <w:r w:rsidR="007172EE" w:rsidRPr="007172EE">
        <w:rPr>
          <w:color w:val="000000"/>
        </w:rPr>
        <w:t xml:space="preserve"> </w:t>
      </w:r>
      <w:r w:rsidR="007870D5" w:rsidRPr="007172EE">
        <w:rPr>
          <w:color w:val="000000"/>
        </w:rPr>
        <w:t>месторасположение</w:t>
      </w:r>
      <w:r w:rsidR="007172EE" w:rsidRPr="007172EE">
        <w:rPr>
          <w:color w:val="000000"/>
        </w:rPr>
        <w:t xml:space="preserve"> </w:t>
      </w:r>
      <w:r w:rsidR="007870D5" w:rsidRPr="007172EE">
        <w:rPr>
          <w:color w:val="000000"/>
        </w:rPr>
        <w:t>торгового</w:t>
      </w:r>
      <w:r w:rsidR="007172EE" w:rsidRPr="007172EE">
        <w:rPr>
          <w:color w:val="000000"/>
        </w:rPr>
        <w:t xml:space="preserve"> </w:t>
      </w:r>
      <w:r w:rsidR="007870D5" w:rsidRPr="007172EE">
        <w:rPr>
          <w:color w:val="000000"/>
        </w:rPr>
        <w:t>склада</w:t>
      </w:r>
      <w:r w:rsidR="007172EE" w:rsidRPr="007172EE">
        <w:rPr>
          <w:color w:val="000000"/>
        </w:rPr>
        <w:t xml:space="preserve"> </w:t>
      </w:r>
      <w:r w:rsidR="007870D5" w:rsidRPr="007172EE">
        <w:rPr>
          <w:color w:val="000000"/>
        </w:rPr>
        <w:t>предприятия.</w:t>
      </w:r>
    </w:p>
    <w:p w:rsidR="00445C86" w:rsidRDefault="00DF2A70" w:rsidP="009124C3">
      <w:pPr>
        <w:pStyle w:val="12"/>
        <w:spacing w:line="360" w:lineRule="auto"/>
        <w:ind w:firstLine="709"/>
        <w:rPr>
          <w:color w:val="000000"/>
        </w:rPr>
      </w:pPr>
      <w:r w:rsidRPr="007172EE">
        <w:rPr>
          <w:color w:val="000000"/>
        </w:rPr>
        <w:t>Позиции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предприятия</w:t>
      </w:r>
      <w:r w:rsidR="007172EE" w:rsidRPr="007172EE">
        <w:rPr>
          <w:color w:val="000000"/>
        </w:rPr>
        <w:t xml:space="preserve"> </w:t>
      </w:r>
      <w:r w:rsidR="00AD3AFB" w:rsidRPr="007172EE">
        <w:rPr>
          <w:color w:val="000000"/>
        </w:rPr>
        <w:t>на</w:t>
      </w:r>
      <w:r w:rsidR="007172EE" w:rsidRPr="007172EE">
        <w:rPr>
          <w:color w:val="000000"/>
        </w:rPr>
        <w:t xml:space="preserve"> </w:t>
      </w:r>
      <w:r w:rsidR="00AD3AFB" w:rsidRPr="007172EE">
        <w:rPr>
          <w:color w:val="000000"/>
        </w:rPr>
        <w:t>демографическом</w:t>
      </w:r>
      <w:r w:rsidR="007172EE" w:rsidRPr="007172EE">
        <w:rPr>
          <w:color w:val="000000"/>
        </w:rPr>
        <w:t xml:space="preserve"> </w:t>
      </w:r>
      <w:r w:rsidR="00AD3AFB" w:rsidRPr="007172EE">
        <w:rPr>
          <w:color w:val="000000"/>
        </w:rPr>
        <w:t>рынке</w:t>
      </w:r>
      <w:r w:rsidR="007172EE" w:rsidRPr="007172EE">
        <w:rPr>
          <w:color w:val="000000"/>
        </w:rPr>
        <w:t xml:space="preserve"> </w:t>
      </w:r>
      <w:r w:rsidR="00445C86" w:rsidRPr="007172EE">
        <w:rPr>
          <w:color w:val="000000"/>
        </w:rPr>
        <w:t>отображена</w:t>
      </w:r>
      <w:r w:rsidR="007172EE" w:rsidRPr="007172EE">
        <w:rPr>
          <w:color w:val="000000"/>
        </w:rPr>
        <w:t xml:space="preserve"> </w:t>
      </w:r>
      <w:r w:rsidR="00445C86" w:rsidRPr="007172EE">
        <w:rPr>
          <w:color w:val="000000"/>
        </w:rPr>
        <w:t>на</w:t>
      </w:r>
      <w:r w:rsidR="007172EE" w:rsidRPr="007172EE">
        <w:rPr>
          <w:color w:val="000000"/>
        </w:rPr>
        <w:t xml:space="preserve"> </w:t>
      </w:r>
      <w:r w:rsidR="00445C86" w:rsidRPr="007172EE">
        <w:rPr>
          <w:color w:val="000000"/>
        </w:rPr>
        <w:t>рисунке</w:t>
      </w:r>
      <w:r w:rsidR="007172EE" w:rsidRPr="007172EE">
        <w:rPr>
          <w:color w:val="000000"/>
        </w:rPr>
        <w:t xml:space="preserve"> </w:t>
      </w:r>
      <w:r w:rsidR="00C710D5" w:rsidRPr="007172EE">
        <w:rPr>
          <w:color w:val="000000"/>
        </w:rPr>
        <w:t>2.8.</w:t>
      </w:r>
    </w:p>
    <w:p w:rsidR="002641A2" w:rsidRPr="007172EE" w:rsidRDefault="002641A2" w:rsidP="009124C3">
      <w:pPr>
        <w:pStyle w:val="12"/>
        <w:spacing w:line="360" w:lineRule="auto"/>
        <w:ind w:firstLine="709"/>
        <w:rPr>
          <w:color w:val="000000"/>
        </w:rPr>
      </w:pPr>
    </w:p>
    <w:p w:rsidR="00AD3AFB" w:rsidRPr="007172EE" w:rsidRDefault="00022CB8" w:rsidP="009124C3">
      <w:pPr>
        <w:pStyle w:val="12"/>
        <w:spacing w:line="360" w:lineRule="auto"/>
        <w:ind w:firstLine="709"/>
        <w:rPr>
          <w:color w:val="000000"/>
        </w:rPr>
      </w:pPr>
      <w:r>
        <w:rPr>
          <w:noProof/>
        </w:rPr>
        <w:pict>
          <v:line id="_x0000_s1033" style="position:absolute;left:0;text-align:left;flip:y;z-index:251657216" from="54.15pt,7.6pt" to="54.15pt,187.6pt" o:allowincell="f">
            <v:stroke endarrow="block"/>
          </v:line>
        </w:pict>
      </w:r>
      <w:r>
        <w:rPr>
          <w:noProof/>
        </w:rPr>
        <w:pict>
          <v:line id="_x0000_s1034" style="position:absolute;left:0;text-align:left;z-index:251658240" from="32.55pt,176.55pt" to="392.55pt,176.55pt" o:allowincell="f">
            <v:stroke endarrow="block"/>
          </v:line>
        </w:pict>
      </w:r>
      <w:r>
        <w:rPr>
          <w:noProof/>
        </w:rPr>
        <w:pict>
          <v:shape id="_x0000_s1035" type="#_x0000_t202" style="position:absolute;left:0;text-align:left;margin-left:61.35pt;margin-top:14.8pt;width:43.2pt;height:23.5pt;z-index:251659264" o:allowincell="f">
            <v:textbox>
              <w:txbxContent>
                <w:p w:rsidR="003B161A" w:rsidRDefault="003B161A" w:rsidP="00AD3AFB">
                  <w:pPr>
                    <w:widowControl/>
                    <w:snapToGrid/>
                    <w:spacing w:line="240" w:lineRule="auto"/>
                    <w:ind w:firstLine="0"/>
                    <w:jc w:val="left"/>
                    <w:rPr>
                      <w:rFonts w:ascii="Times New Roman" w:hAnsi="Times New Roman"/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Цена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320.55pt;margin-top:183.75pt;width:131.4pt;height:21.6pt;z-index:251660288" o:allowincell="f">
            <v:textbox>
              <w:txbxContent>
                <w:p w:rsidR="003B161A" w:rsidRDefault="003B161A" w:rsidP="00AD3AFB">
                  <w:pPr>
                    <w:widowControl/>
                    <w:snapToGrid/>
                    <w:spacing w:line="240" w:lineRule="auto"/>
                    <w:ind w:firstLine="0"/>
                    <w:jc w:val="left"/>
                    <w:rPr>
                      <w:rFonts w:ascii="Times New Roman" w:hAnsi="Times New Roman"/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Качество, ассортимент</w:t>
                  </w:r>
                </w:p>
              </w:txbxContent>
            </v:textbox>
          </v:shape>
        </w:pict>
      </w:r>
      <w:r>
        <w:rPr>
          <w:noProof/>
        </w:rPr>
        <w:pict>
          <v:oval id="_x0000_s1037" style="position:absolute;left:0;text-align:left;margin-left:258.45pt;margin-top:.4pt;width:62.1pt;height:56.65pt;z-index:251661312" o:allowincell="f" fillcolor="#f2f2f2">
            <v:textbox>
              <w:txbxContent>
                <w:p w:rsidR="003B161A" w:rsidRDefault="003B161A">
                  <w:pPr>
                    <w:widowControl/>
                    <w:snapToGrid/>
                    <w:spacing w:line="240" w:lineRule="auto"/>
                    <w:ind w:firstLine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sz w:val="20"/>
                    </w:rPr>
                    <w:t>Москва</w:t>
                  </w:r>
                </w:p>
              </w:txbxContent>
            </v:textbox>
          </v:oval>
        </w:pict>
      </w:r>
    </w:p>
    <w:p w:rsidR="00AD3AFB" w:rsidRPr="007172EE" w:rsidRDefault="00AD3AFB" w:rsidP="009124C3">
      <w:pPr>
        <w:pStyle w:val="12"/>
        <w:spacing w:line="360" w:lineRule="auto"/>
        <w:ind w:firstLine="709"/>
        <w:rPr>
          <w:color w:val="000000"/>
        </w:rPr>
      </w:pPr>
    </w:p>
    <w:p w:rsidR="00AD3AFB" w:rsidRPr="007172EE" w:rsidRDefault="00AD3AFB" w:rsidP="009124C3">
      <w:pPr>
        <w:pStyle w:val="12"/>
        <w:spacing w:line="360" w:lineRule="auto"/>
        <w:ind w:firstLine="709"/>
        <w:rPr>
          <w:color w:val="000000"/>
        </w:rPr>
      </w:pPr>
    </w:p>
    <w:p w:rsidR="00AD3AFB" w:rsidRPr="007172EE" w:rsidRDefault="00022CB8" w:rsidP="009124C3">
      <w:pPr>
        <w:pStyle w:val="12"/>
        <w:spacing w:line="360" w:lineRule="auto"/>
        <w:ind w:firstLine="709"/>
        <w:rPr>
          <w:color w:val="000000"/>
        </w:rPr>
      </w:pPr>
      <w:r>
        <w:rPr>
          <w:noProof/>
        </w:rPr>
        <w:pict>
          <v:oval id="_x0000_s1038" style="position:absolute;left:0;text-align:left;margin-left:100.2pt;margin-top:.3pt;width:89.25pt;height:50.4pt;z-index:251662336" o:allowincell="f" fillcolor="#f2f2f2">
            <v:fill color2="fill darken(153)" focusposition=".5,.5" focussize="" method="linear sigma" focus="100%" type="gradientRadial"/>
            <v:textbox style="mso-next-textbox:#_x0000_s1038">
              <w:txbxContent>
                <w:p w:rsidR="003B161A" w:rsidRDefault="003B161A" w:rsidP="00AD3AFB">
                  <w:pPr>
                    <w:widowControl/>
                    <w:snapToGrid/>
                    <w:spacing w:line="240" w:lineRule="auto"/>
                    <w:ind w:firstLine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sz w:val="20"/>
                    </w:rPr>
                    <w:t>ООО «ДЛ-Холдинг»</w:t>
                  </w:r>
                </w:p>
              </w:txbxContent>
            </v:textbox>
          </v:oval>
        </w:pict>
      </w:r>
    </w:p>
    <w:p w:rsidR="00AD3AFB" w:rsidRPr="007172EE" w:rsidRDefault="00022CB8" w:rsidP="009124C3">
      <w:pPr>
        <w:pStyle w:val="12"/>
        <w:spacing w:line="360" w:lineRule="auto"/>
        <w:ind w:firstLine="709"/>
        <w:rPr>
          <w:color w:val="000000"/>
        </w:rPr>
      </w:pPr>
      <w:r>
        <w:rPr>
          <w:noProof/>
        </w:rPr>
        <w:pict>
          <v:oval id="_x0000_s1039" style="position:absolute;left:0;text-align:left;margin-left:160.95pt;margin-top:.3pt;width:76.5pt;height:62.2pt;z-index:251663360" o:allowincell="f" fillcolor="#f2f2f2">
            <v:textbox>
              <w:txbxContent>
                <w:p w:rsidR="003B161A" w:rsidRDefault="003B161A" w:rsidP="00BA1503">
                  <w:pPr>
                    <w:pStyle w:val="21"/>
                    <w:jc w:val="center"/>
                  </w:pPr>
                  <w:r>
                    <w:t>Конкуренты в г. Уфе</w:t>
                  </w:r>
                </w:p>
                <w:p w:rsidR="003B161A" w:rsidRDefault="003B161A" w:rsidP="00BA1503">
                  <w:pPr>
                    <w:widowControl/>
                    <w:snapToGrid/>
                    <w:spacing w:line="240" w:lineRule="auto"/>
                    <w:ind w:firstLine="0"/>
                    <w:jc w:val="left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</v:oval>
        </w:pict>
      </w:r>
    </w:p>
    <w:p w:rsidR="00AD3AFB" w:rsidRPr="007172EE" w:rsidRDefault="00AD3AFB" w:rsidP="009124C3">
      <w:pPr>
        <w:pStyle w:val="12"/>
        <w:spacing w:line="360" w:lineRule="auto"/>
        <w:ind w:firstLine="709"/>
        <w:rPr>
          <w:color w:val="000000"/>
        </w:rPr>
      </w:pPr>
    </w:p>
    <w:p w:rsidR="00AD3AFB" w:rsidRPr="007172EE" w:rsidRDefault="00AD3AFB" w:rsidP="009124C3">
      <w:pPr>
        <w:pStyle w:val="12"/>
        <w:spacing w:line="360" w:lineRule="auto"/>
        <w:ind w:firstLine="709"/>
        <w:rPr>
          <w:color w:val="000000"/>
        </w:rPr>
      </w:pPr>
    </w:p>
    <w:p w:rsidR="00AD3AFB" w:rsidRPr="007172EE" w:rsidRDefault="00AD3AFB" w:rsidP="009124C3">
      <w:pPr>
        <w:pStyle w:val="12"/>
        <w:spacing w:line="360" w:lineRule="auto"/>
        <w:ind w:firstLine="709"/>
        <w:rPr>
          <w:color w:val="000000"/>
        </w:rPr>
      </w:pPr>
    </w:p>
    <w:p w:rsidR="00AD3AFB" w:rsidRPr="007172EE" w:rsidRDefault="00AD3AFB" w:rsidP="009124C3">
      <w:pPr>
        <w:pStyle w:val="12"/>
        <w:spacing w:line="360" w:lineRule="auto"/>
        <w:ind w:firstLine="709"/>
        <w:rPr>
          <w:color w:val="000000"/>
        </w:rPr>
      </w:pPr>
    </w:p>
    <w:p w:rsidR="00DF2A70" w:rsidRPr="007172EE" w:rsidRDefault="00DF2A70" w:rsidP="009124C3">
      <w:pPr>
        <w:pStyle w:val="12"/>
        <w:spacing w:line="360" w:lineRule="auto"/>
        <w:ind w:firstLine="709"/>
        <w:rPr>
          <w:color w:val="000000"/>
        </w:rPr>
      </w:pPr>
      <w:r w:rsidRPr="007172EE">
        <w:rPr>
          <w:color w:val="000000"/>
        </w:rPr>
        <w:t>Рисунок</w:t>
      </w:r>
      <w:r w:rsidR="007172EE" w:rsidRPr="007172EE">
        <w:rPr>
          <w:color w:val="000000"/>
        </w:rPr>
        <w:t xml:space="preserve"> </w:t>
      </w:r>
      <w:r w:rsidR="00C710D5" w:rsidRPr="007172EE">
        <w:rPr>
          <w:color w:val="000000"/>
        </w:rPr>
        <w:t>2.8-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Позиции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ООО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«ДЛ-Холдинг»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на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демографическом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рынке</w:t>
      </w:r>
    </w:p>
    <w:p w:rsidR="00DF2A70" w:rsidRPr="007172EE" w:rsidRDefault="00DF2A70" w:rsidP="009124C3">
      <w:pPr>
        <w:pStyle w:val="12"/>
        <w:spacing w:line="360" w:lineRule="auto"/>
        <w:ind w:firstLine="709"/>
        <w:rPr>
          <w:color w:val="000000"/>
        </w:rPr>
      </w:pPr>
    </w:p>
    <w:p w:rsidR="00AD3AFB" w:rsidRPr="007172EE" w:rsidRDefault="007870D5" w:rsidP="009124C3">
      <w:pPr>
        <w:pStyle w:val="12"/>
        <w:spacing w:line="360" w:lineRule="auto"/>
        <w:ind w:firstLine="709"/>
        <w:rPr>
          <w:color w:val="000000"/>
        </w:rPr>
      </w:pPr>
      <w:r w:rsidRPr="007172EE">
        <w:rPr>
          <w:color w:val="000000"/>
        </w:rPr>
        <w:t>Рисунок</w:t>
      </w:r>
      <w:r w:rsidR="007172EE" w:rsidRPr="007172EE">
        <w:rPr>
          <w:color w:val="000000"/>
        </w:rPr>
        <w:t xml:space="preserve"> </w:t>
      </w:r>
      <w:r w:rsidR="00C710D5" w:rsidRPr="007172EE">
        <w:rPr>
          <w:color w:val="000000"/>
        </w:rPr>
        <w:t>2.8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показал,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что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и</w:t>
      </w:r>
      <w:r w:rsidR="00AD3AFB" w:rsidRPr="007172EE">
        <w:rPr>
          <w:color w:val="000000"/>
        </w:rPr>
        <w:t>з-за</w:t>
      </w:r>
      <w:r w:rsidR="007172EE" w:rsidRPr="007172EE">
        <w:rPr>
          <w:color w:val="000000"/>
        </w:rPr>
        <w:t xml:space="preserve"> </w:t>
      </w:r>
      <w:r w:rsidR="00AD3AFB" w:rsidRPr="007172EE">
        <w:rPr>
          <w:color w:val="000000"/>
        </w:rPr>
        <w:t>проводимой</w:t>
      </w:r>
      <w:r w:rsidR="007172EE" w:rsidRPr="007172EE">
        <w:rPr>
          <w:color w:val="000000"/>
        </w:rPr>
        <w:t xml:space="preserve"> </w:t>
      </w:r>
      <w:r w:rsidR="00BA1503" w:rsidRPr="007172EE">
        <w:rPr>
          <w:color w:val="000000"/>
        </w:rPr>
        <w:t>предприятием</w:t>
      </w:r>
      <w:r w:rsidR="007172EE" w:rsidRPr="007172EE">
        <w:rPr>
          <w:color w:val="000000"/>
        </w:rPr>
        <w:t xml:space="preserve"> </w:t>
      </w:r>
      <w:r w:rsidR="00AD3AFB" w:rsidRPr="007172EE">
        <w:rPr>
          <w:color w:val="000000"/>
        </w:rPr>
        <w:t>товарной</w:t>
      </w:r>
      <w:r w:rsidR="007172EE" w:rsidRPr="007172EE">
        <w:rPr>
          <w:color w:val="000000"/>
        </w:rPr>
        <w:t xml:space="preserve"> </w:t>
      </w:r>
      <w:r w:rsidR="00AD3AFB" w:rsidRPr="007172EE">
        <w:rPr>
          <w:color w:val="000000"/>
        </w:rPr>
        <w:t>политики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не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имее</w:t>
      </w:r>
      <w:r w:rsidR="00AD3AFB" w:rsidRPr="007172EE">
        <w:rPr>
          <w:color w:val="000000"/>
        </w:rPr>
        <w:t>тся</w:t>
      </w:r>
      <w:r w:rsidR="007172EE" w:rsidRPr="007172EE">
        <w:rPr>
          <w:color w:val="000000"/>
        </w:rPr>
        <w:t xml:space="preserve"> </w:t>
      </w:r>
      <w:r w:rsidR="00AD3AFB" w:rsidRPr="007172EE">
        <w:rPr>
          <w:color w:val="000000"/>
        </w:rPr>
        <w:t>возможности</w:t>
      </w:r>
      <w:r w:rsidR="007172EE" w:rsidRPr="007172EE">
        <w:rPr>
          <w:color w:val="000000"/>
        </w:rPr>
        <w:t xml:space="preserve"> </w:t>
      </w:r>
      <w:r w:rsidR="00AD3AFB" w:rsidRPr="007172EE">
        <w:rPr>
          <w:color w:val="000000"/>
        </w:rPr>
        <w:t>обеспечить</w:t>
      </w:r>
      <w:r w:rsidR="007172EE" w:rsidRPr="007172EE">
        <w:rPr>
          <w:color w:val="000000"/>
        </w:rPr>
        <w:t xml:space="preserve"> </w:t>
      </w:r>
      <w:r w:rsidR="00BA1503" w:rsidRPr="007172EE">
        <w:rPr>
          <w:color w:val="000000"/>
        </w:rPr>
        <w:t>потребителей</w:t>
      </w:r>
      <w:r w:rsidR="007172EE" w:rsidRPr="007172EE">
        <w:rPr>
          <w:color w:val="000000"/>
        </w:rPr>
        <w:t xml:space="preserve"> </w:t>
      </w:r>
      <w:r w:rsidR="00AD3AFB" w:rsidRPr="007172EE">
        <w:rPr>
          <w:color w:val="000000"/>
        </w:rPr>
        <w:t>необходимым</w:t>
      </w:r>
      <w:r w:rsidR="007172EE" w:rsidRPr="007172EE">
        <w:rPr>
          <w:color w:val="000000"/>
        </w:rPr>
        <w:t xml:space="preserve"> </w:t>
      </w:r>
      <w:r w:rsidR="00AD3AFB" w:rsidRPr="007172EE">
        <w:rPr>
          <w:color w:val="000000"/>
        </w:rPr>
        <w:t>ассортиментом</w:t>
      </w:r>
      <w:r w:rsidR="007172EE" w:rsidRPr="007172EE">
        <w:rPr>
          <w:color w:val="000000"/>
        </w:rPr>
        <w:t xml:space="preserve"> </w:t>
      </w:r>
      <w:r w:rsidR="00AD3AFB" w:rsidRPr="007172EE">
        <w:rPr>
          <w:color w:val="000000"/>
        </w:rPr>
        <w:t>продукции.</w:t>
      </w:r>
    </w:p>
    <w:p w:rsidR="009E44DA" w:rsidRPr="007172EE" w:rsidRDefault="009E44DA" w:rsidP="009124C3">
      <w:pPr>
        <w:pStyle w:val="12"/>
        <w:spacing w:line="360" w:lineRule="auto"/>
        <w:ind w:firstLine="709"/>
        <w:rPr>
          <w:color w:val="000000"/>
        </w:rPr>
      </w:pPr>
      <w:r w:rsidRPr="007172EE">
        <w:rPr>
          <w:color w:val="000000"/>
        </w:rPr>
        <w:t>В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заключение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аналитической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части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следует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сделать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следующие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выводы.</w:t>
      </w:r>
    </w:p>
    <w:p w:rsidR="009E44DA" w:rsidRPr="007172EE" w:rsidRDefault="009E44DA" w:rsidP="009124C3">
      <w:pPr>
        <w:pStyle w:val="af2"/>
        <w:spacing w:before="0" w:after="0" w:line="36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7172EE">
        <w:rPr>
          <w:color w:val="000000"/>
          <w:sz w:val="28"/>
          <w:szCs w:val="28"/>
          <w:lang w:val="ru-RU"/>
        </w:rPr>
        <w:t>Во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–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первых,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анализ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финансового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состояния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показал,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что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предприятие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осуществляет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деятельность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достаточно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рентабельно,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несмотря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на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высокие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темпы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рост</w:t>
      </w:r>
      <w:r w:rsidR="009313B3" w:rsidRPr="007172EE">
        <w:rPr>
          <w:color w:val="000000"/>
          <w:sz w:val="28"/>
          <w:szCs w:val="28"/>
          <w:lang w:val="ru-RU"/>
        </w:rPr>
        <w:t>а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="009313B3" w:rsidRPr="007172EE">
        <w:rPr>
          <w:color w:val="000000"/>
          <w:sz w:val="28"/>
          <w:szCs w:val="28"/>
          <w:lang w:val="ru-RU"/>
        </w:rPr>
        <w:t>цен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="009313B3" w:rsidRPr="007172EE">
        <w:rPr>
          <w:color w:val="000000"/>
          <w:sz w:val="28"/>
          <w:szCs w:val="28"/>
          <w:lang w:val="ru-RU"/>
        </w:rPr>
        <w:t>на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="009313B3" w:rsidRPr="007172EE">
        <w:rPr>
          <w:color w:val="000000"/>
          <w:sz w:val="28"/>
          <w:szCs w:val="28"/>
          <w:lang w:val="ru-RU"/>
        </w:rPr>
        <w:t>приобретаемую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="009313B3" w:rsidRPr="007172EE">
        <w:rPr>
          <w:color w:val="000000"/>
          <w:sz w:val="28"/>
          <w:szCs w:val="28"/>
          <w:lang w:val="ru-RU"/>
        </w:rPr>
        <w:t>продукцию</w:t>
      </w:r>
      <w:r w:rsidRPr="007172EE">
        <w:rPr>
          <w:color w:val="000000"/>
          <w:sz w:val="28"/>
          <w:szCs w:val="28"/>
          <w:lang w:val="ru-RU"/>
        </w:rPr>
        <w:t>.</w:t>
      </w:r>
    </w:p>
    <w:p w:rsidR="009E44DA" w:rsidRPr="007172EE" w:rsidRDefault="009E44DA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Во-вторых,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анализ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ценовой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политики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раскрыл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широкий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диапазон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рынке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продажи.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Установление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предприятии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целом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зависят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занимаемой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доли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поставки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конкретного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вида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товара.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Изготовителем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высокой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товар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являются: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Тюменский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АЗ,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АМТЕЛ,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РОСАВА,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Днепрошина,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ВАЗ;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низкая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товар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у: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Кайнар,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Киров,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БШК,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ВШЗ,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УШЗ.</w:t>
      </w:r>
    </w:p>
    <w:p w:rsidR="00BA044F" w:rsidRDefault="009E44DA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Управление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ценовой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политикой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предприятия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позволит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дальнейшем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улучшить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финансового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состояния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предприятия.</w:t>
      </w:r>
    </w:p>
    <w:p w:rsidR="00BA044F" w:rsidRDefault="00BA044F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8F09D5" w:rsidRPr="00BA044F" w:rsidRDefault="00BA044F" w:rsidP="009124C3">
      <w:pPr>
        <w:widowControl/>
        <w:snapToGrid/>
        <w:spacing w:line="36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bookmarkStart w:id="23" w:name="_Toc277508778"/>
      <w:bookmarkStart w:id="24" w:name="_Toc278651910"/>
      <w:r w:rsidR="008F09D5" w:rsidRPr="00BA044F">
        <w:rPr>
          <w:rFonts w:ascii="Times New Roman" w:hAnsi="Times New Roman"/>
          <w:b/>
          <w:color w:val="000000"/>
          <w:sz w:val="28"/>
          <w:szCs w:val="28"/>
        </w:rPr>
        <w:t>3.Проблемы</w:t>
      </w:r>
      <w:r w:rsidR="007172EE" w:rsidRPr="00BA044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F09D5" w:rsidRPr="00BA044F">
        <w:rPr>
          <w:rFonts w:ascii="Times New Roman" w:hAnsi="Times New Roman"/>
          <w:b/>
          <w:color w:val="000000"/>
          <w:sz w:val="28"/>
          <w:szCs w:val="28"/>
        </w:rPr>
        <w:t>и</w:t>
      </w:r>
      <w:r w:rsidR="007172EE" w:rsidRPr="00BA044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F09D5" w:rsidRPr="00BA044F">
        <w:rPr>
          <w:rFonts w:ascii="Times New Roman" w:hAnsi="Times New Roman"/>
          <w:b/>
          <w:color w:val="000000"/>
          <w:sz w:val="28"/>
          <w:szCs w:val="28"/>
        </w:rPr>
        <w:t>недостатки,</w:t>
      </w:r>
      <w:r w:rsidR="007172EE" w:rsidRPr="00BA044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F09D5" w:rsidRPr="00BA044F">
        <w:rPr>
          <w:rFonts w:ascii="Times New Roman" w:hAnsi="Times New Roman"/>
          <w:b/>
          <w:color w:val="000000"/>
          <w:sz w:val="28"/>
          <w:szCs w:val="28"/>
        </w:rPr>
        <w:t>выявленные</w:t>
      </w:r>
      <w:r w:rsidR="007172EE" w:rsidRPr="00BA044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F09D5" w:rsidRPr="00BA044F">
        <w:rPr>
          <w:rFonts w:ascii="Times New Roman" w:hAnsi="Times New Roman"/>
          <w:b/>
          <w:color w:val="000000"/>
          <w:sz w:val="28"/>
          <w:szCs w:val="28"/>
        </w:rPr>
        <w:t>в</w:t>
      </w:r>
      <w:r w:rsidR="007172EE" w:rsidRPr="00BA044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F09D5" w:rsidRPr="00BA044F">
        <w:rPr>
          <w:rFonts w:ascii="Times New Roman" w:hAnsi="Times New Roman"/>
          <w:b/>
          <w:color w:val="000000"/>
          <w:sz w:val="28"/>
          <w:szCs w:val="28"/>
        </w:rPr>
        <w:t>ходе</w:t>
      </w:r>
      <w:r w:rsidR="007172EE" w:rsidRPr="00BA044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F09D5" w:rsidRPr="00BA044F">
        <w:rPr>
          <w:rFonts w:ascii="Times New Roman" w:hAnsi="Times New Roman"/>
          <w:b/>
          <w:color w:val="000000"/>
          <w:sz w:val="28"/>
          <w:szCs w:val="28"/>
        </w:rPr>
        <w:t>проведенного</w:t>
      </w:r>
      <w:r w:rsidR="007172EE" w:rsidRPr="00BA044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F09D5" w:rsidRPr="00BA044F">
        <w:rPr>
          <w:rFonts w:ascii="Times New Roman" w:hAnsi="Times New Roman"/>
          <w:b/>
          <w:color w:val="000000"/>
          <w:sz w:val="28"/>
          <w:szCs w:val="28"/>
        </w:rPr>
        <w:t>анализа</w:t>
      </w:r>
      <w:bookmarkEnd w:id="23"/>
      <w:bookmarkEnd w:id="24"/>
    </w:p>
    <w:p w:rsidR="00AD3AFB" w:rsidRPr="007172EE" w:rsidRDefault="00AD3AFB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bCs/>
          <w:color w:val="000000"/>
          <w:sz w:val="28"/>
          <w:szCs w:val="28"/>
        </w:rPr>
      </w:pPr>
    </w:p>
    <w:p w:rsidR="008F09D5" w:rsidRPr="007172EE" w:rsidRDefault="008F09D5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ходе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проведенного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анализа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«ДЛ-Холдинг»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было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выяв</w:t>
      </w:r>
      <w:r w:rsidR="00576366" w:rsidRPr="007172EE">
        <w:rPr>
          <w:rFonts w:ascii="Times New Roman" w:hAnsi="Times New Roman"/>
          <w:color w:val="000000"/>
          <w:sz w:val="28"/>
          <w:szCs w:val="28"/>
        </w:rPr>
        <w:t>лено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6366" w:rsidRPr="007172EE">
        <w:rPr>
          <w:rFonts w:ascii="Times New Roman" w:hAnsi="Times New Roman"/>
          <w:color w:val="000000"/>
          <w:sz w:val="28"/>
          <w:szCs w:val="28"/>
        </w:rPr>
        <w:t>ряд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6366" w:rsidRPr="007172EE">
        <w:rPr>
          <w:rFonts w:ascii="Times New Roman" w:hAnsi="Times New Roman"/>
          <w:color w:val="000000"/>
          <w:sz w:val="28"/>
          <w:szCs w:val="28"/>
        </w:rPr>
        <w:t>недостатков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6366"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6366" w:rsidRPr="007172EE">
        <w:rPr>
          <w:rFonts w:ascii="Times New Roman" w:hAnsi="Times New Roman"/>
          <w:color w:val="000000"/>
          <w:sz w:val="28"/>
          <w:szCs w:val="28"/>
        </w:rPr>
        <w:t>проблем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6366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6366" w:rsidRPr="007172EE">
        <w:rPr>
          <w:rFonts w:ascii="Times New Roman" w:hAnsi="Times New Roman"/>
          <w:color w:val="000000"/>
          <w:sz w:val="28"/>
          <w:szCs w:val="28"/>
        </w:rPr>
        <w:t>системе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6366" w:rsidRPr="007172EE">
        <w:rPr>
          <w:rFonts w:ascii="Times New Roman" w:hAnsi="Times New Roman"/>
          <w:color w:val="000000"/>
          <w:sz w:val="28"/>
          <w:szCs w:val="28"/>
        </w:rPr>
        <w:t>ценообразования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6366" w:rsidRPr="007172EE">
        <w:rPr>
          <w:rFonts w:ascii="Times New Roman" w:hAnsi="Times New Roman"/>
          <w:color w:val="000000"/>
          <w:sz w:val="28"/>
          <w:szCs w:val="28"/>
        </w:rPr>
        <w:t>предприятия</w:t>
      </w:r>
      <w:r w:rsidRPr="007172EE">
        <w:rPr>
          <w:rFonts w:ascii="Times New Roman" w:hAnsi="Times New Roman"/>
          <w:color w:val="000000"/>
          <w:sz w:val="28"/>
          <w:szCs w:val="28"/>
        </w:rPr>
        <w:t>.</w:t>
      </w:r>
    </w:p>
    <w:p w:rsidR="001527C1" w:rsidRPr="007172EE" w:rsidRDefault="00A519CC" w:rsidP="009124C3">
      <w:pPr>
        <w:widowControl/>
        <w:numPr>
          <w:ilvl w:val="0"/>
          <w:numId w:val="5"/>
        </w:numPr>
        <w:snapToGrid/>
        <w:spacing w:line="360" w:lineRule="auto"/>
        <w:ind w:left="0" w:firstLine="709"/>
        <w:contextualSpacing/>
        <w:rPr>
          <w:rFonts w:ascii="Times New Roman" w:hAnsi="Times New Roman"/>
          <w:bCs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При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анализе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объемов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продаж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ассортимента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6366" w:rsidRPr="007172EE">
        <w:rPr>
          <w:rFonts w:ascii="Times New Roman" w:hAnsi="Times New Roman"/>
          <w:color w:val="000000"/>
          <w:sz w:val="28"/>
          <w:szCs w:val="28"/>
        </w:rPr>
        <w:t>продаваемой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организацией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продукции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установлено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незначительное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сокращение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2009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сравнению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2008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годом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таких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товаров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с/х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шин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A06FF" w:rsidRPr="007172EE">
        <w:rPr>
          <w:rFonts w:ascii="Times New Roman" w:hAnsi="Times New Roman"/>
          <w:color w:val="000000"/>
          <w:sz w:val="28"/>
          <w:szCs w:val="28"/>
        </w:rPr>
        <w:t>(на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A06FF" w:rsidRPr="007172EE">
        <w:rPr>
          <w:rFonts w:ascii="Times New Roman" w:hAnsi="Times New Roman"/>
          <w:color w:val="000000"/>
          <w:sz w:val="28"/>
          <w:szCs w:val="28"/>
        </w:rPr>
        <w:t>8%),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A06FF" w:rsidRPr="007172EE">
        <w:rPr>
          <w:rFonts w:ascii="Times New Roman" w:hAnsi="Times New Roman"/>
          <w:color w:val="000000"/>
          <w:sz w:val="28"/>
          <w:szCs w:val="28"/>
        </w:rPr>
        <w:t>дисков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A06FF" w:rsidRPr="007172EE">
        <w:rPr>
          <w:rFonts w:ascii="Times New Roman" w:hAnsi="Times New Roman"/>
          <w:color w:val="000000"/>
          <w:sz w:val="28"/>
          <w:szCs w:val="28"/>
        </w:rPr>
        <w:t>8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A06FF" w:rsidRPr="007172EE">
        <w:rPr>
          <w:rFonts w:ascii="Times New Roman" w:hAnsi="Times New Roman"/>
          <w:color w:val="000000"/>
          <w:sz w:val="28"/>
          <w:szCs w:val="28"/>
        </w:rPr>
        <w:t>шт.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A06FF" w:rsidRPr="007172EE">
        <w:rPr>
          <w:rFonts w:ascii="Times New Roman" w:hAnsi="Times New Roman"/>
          <w:color w:val="000000"/>
          <w:sz w:val="28"/>
          <w:szCs w:val="28"/>
        </w:rPr>
        <w:t>(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A06FF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A06FF" w:rsidRPr="007172EE">
        <w:rPr>
          <w:rFonts w:ascii="Times New Roman" w:hAnsi="Times New Roman"/>
          <w:color w:val="000000"/>
          <w:sz w:val="28"/>
          <w:szCs w:val="28"/>
        </w:rPr>
        <w:t>4%)</w:t>
      </w:r>
      <w:r w:rsidRPr="007172EE">
        <w:rPr>
          <w:rFonts w:ascii="Times New Roman" w:hAnsi="Times New Roman"/>
          <w:color w:val="000000"/>
          <w:sz w:val="28"/>
          <w:szCs w:val="28"/>
        </w:rPr>
        <w:t>.</w:t>
      </w:r>
    </w:p>
    <w:p w:rsidR="009D64EC" w:rsidRPr="007172EE" w:rsidRDefault="007E63B5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bCs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Ограниченный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27C1" w:rsidRPr="007172EE">
        <w:rPr>
          <w:rFonts w:ascii="Times New Roman" w:hAnsi="Times New Roman"/>
          <w:color w:val="000000"/>
          <w:sz w:val="28"/>
          <w:szCs w:val="28"/>
        </w:rPr>
        <w:t>ассортимент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27C1" w:rsidRPr="007172EE">
        <w:rPr>
          <w:rFonts w:ascii="Times New Roman" w:hAnsi="Times New Roman"/>
          <w:color w:val="000000"/>
          <w:sz w:val="28"/>
          <w:szCs w:val="28"/>
        </w:rPr>
        <w:t>продаваемых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27C1" w:rsidRPr="007172EE">
        <w:rPr>
          <w:rFonts w:ascii="Times New Roman" w:hAnsi="Times New Roman"/>
          <w:color w:val="000000"/>
          <w:sz w:val="28"/>
          <w:szCs w:val="28"/>
        </w:rPr>
        <w:t>товаров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27C1" w:rsidRPr="007172EE">
        <w:rPr>
          <w:rFonts w:ascii="Times New Roman" w:hAnsi="Times New Roman"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27C1" w:rsidRPr="007172EE">
        <w:rPr>
          <w:rFonts w:ascii="Times New Roman" w:hAnsi="Times New Roman"/>
          <w:color w:val="000000"/>
          <w:sz w:val="28"/>
          <w:szCs w:val="28"/>
        </w:rPr>
        <w:t>«ДЛ-Холдинг»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27C1" w:rsidRPr="007172EE">
        <w:rPr>
          <w:rFonts w:ascii="Times New Roman" w:hAnsi="Times New Roman"/>
          <w:color w:val="000000"/>
          <w:sz w:val="28"/>
          <w:szCs w:val="28"/>
        </w:rPr>
        <w:t>также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27C1" w:rsidRPr="007172EE">
        <w:rPr>
          <w:rFonts w:ascii="Times New Roman" w:hAnsi="Times New Roman"/>
          <w:color w:val="000000"/>
          <w:sz w:val="28"/>
          <w:szCs w:val="28"/>
        </w:rPr>
        <w:t>имеет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27C1" w:rsidRPr="007172EE">
        <w:rPr>
          <w:rFonts w:ascii="Times New Roman" w:hAnsi="Times New Roman"/>
          <w:color w:val="000000"/>
          <w:sz w:val="28"/>
          <w:szCs w:val="28"/>
        </w:rPr>
        <w:t>негативные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27C1" w:rsidRPr="007172EE">
        <w:rPr>
          <w:rFonts w:ascii="Times New Roman" w:hAnsi="Times New Roman"/>
          <w:color w:val="000000"/>
          <w:sz w:val="28"/>
          <w:szCs w:val="28"/>
        </w:rPr>
        <w:t>последствия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27C1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27C1" w:rsidRPr="007172EE">
        <w:rPr>
          <w:rFonts w:ascii="Times New Roman" w:hAnsi="Times New Roman"/>
          <w:color w:val="000000"/>
          <w:sz w:val="28"/>
          <w:szCs w:val="28"/>
        </w:rPr>
        <w:t>ценообразовании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27C1" w:rsidRPr="007172EE">
        <w:rPr>
          <w:rFonts w:ascii="Times New Roman" w:hAnsi="Times New Roman"/>
          <w:color w:val="000000"/>
          <w:sz w:val="28"/>
          <w:szCs w:val="28"/>
        </w:rPr>
        <w:t>предприятия.</w:t>
      </w:r>
    </w:p>
    <w:p w:rsidR="007E63B5" w:rsidRPr="007172EE" w:rsidRDefault="002B4641" w:rsidP="009124C3">
      <w:pPr>
        <w:widowControl/>
        <w:numPr>
          <w:ilvl w:val="0"/>
          <w:numId w:val="5"/>
        </w:numPr>
        <w:snapToGrid/>
        <w:spacing w:line="360" w:lineRule="auto"/>
        <w:ind w:left="0" w:firstLine="709"/>
        <w:contextualSpacing/>
        <w:rPr>
          <w:rFonts w:ascii="Times New Roman" w:hAnsi="Times New Roman"/>
          <w:bCs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Анализ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средних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приобретения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предлагаемую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предприятием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продукцию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E63B5" w:rsidRPr="007172EE">
        <w:rPr>
          <w:rFonts w:ascii="Times New Roman" w:hAnsi="Times New Roman"/>
          <w:color w:val="000000"/>
          <w:sz w:val="28"/>
          <w:szCs w:val="28"/>
        </w:rPr>
        <w:t>позволяет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E63B5" w:rsidRPr="007172EE">
        <w:rPr>
          <w:rFonts w:ascii="Times New Roman" w:hAnsi="Times New Roman"/>
          <w:color w:val="000000"/>
          <w:sz w:val="28"/>
          <w:szCs w:val="28"/>
        </w:rPr>
        <w:t>отметить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E63B5" w:rsidRPr="007172EE">
        <w:rPr>
          <w:rFonts w:ascii="Times New Roman" w:hAnsi="Times New Roman"/>
          <w:color w:val="000000"/>
          <w:sz w:val="28"/>
          <w:szCs w:val="28"/>
        </w:rPr>
        <w:t>влияние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E63B5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E63B5" w:rsidRPr="007172EE">
        <w:rPr>
          <w:rFonts w:ascii="Times New Roman" w:hAnsi="Times New Roman"/>
          <w:color w:val="000000"/>
          <w:sz w:val="28"/>
          <w:szCs w:val="28"/>
        </w:rPr>
        <w:t>темп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роста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реализации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продукции.</w:t>
      </w:r>
    </w:p>
    <w:p w:rsidR="00D660CA" w:rsidRPr="007172EE" w:rsidRDefault="007E63B5" w:rsidP="009124C3">
      <w:pPr>
        <w:widowControl/>
        <w:numPr>
          <w:ilvl w:val="0"/>
          <w:numId w:val="5"/>
        </w:numPr>
        <w:snapToGrid/>
        <w:spacing w:line="360" w:lineRule="auto"/>
        <w:ind w:left="0" w:firstLine="709"/>
        <w:contextualSpacing/>
        <w:rPr>
          <w:rFonts w:ascii="Times New Roman" w:hAnsi="Times New Roman"/>
          <w:bCs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07C0B" w:rsidRPr="007172EE">
        <w:rPr>
          <w:rFonts w:ascii="Times New Roman" w:hAnsi="Times New Roman"/>
          <w:color w:val="000000"/>
          <w:sz w:val="28"/>
          <w:szCs w:val="28"/>
        </w:rPr>
        <w:t>предприятии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07C0B" w:rsidRPr="007172EE">
        <w:rPr>
          <w:rFonts w:ascii="Times New Roman" w:hAnsi="Times New Roman"/>
          <w:color w:val="000000"/>
          <w:sz w:val="28"/>
          <w:szCs w:val="28"/>
        </w:rPr>
        <w:t>прослеживается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устойчивая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тенденция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спада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07C0B" w:rsidRPr="007172EE">
        <w:rPr>
          <w:rFonts w:ascii="Times New Roman" w:hAnsi="Times New Roman"/>
          <w:color w:val="000000"/>
          <w:sz w:val="28"/>
          <w:szCs w:val="28"/>
        </w:rPr>
        <w:t>нацен</w:t>
      </w:r>
      <w:r w:rsidRPr="007172EE">
        <w:rPr>
          <w:rFonts w:ascii="Times New Roman" w:hAnsi="Times New Roman"/>
          <w:color w:val="000000"/>
          <w:sz w:val="28"/>
          <w:szCs w:val="28"/>
        </w:rPr>
        <w:t>ки,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вызвано,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прежде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всего,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ростом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конкуренции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07C0B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07C0B" w:rsidRPr="007172EE">
        <w:rPr>
          <w:rFonts w:ascii="Times New Roman" w:hAnsi="Times New Roman"/>
          <w:color w:val="000000"/>
          <w:sz w:val="28"/>
          <w:szCs w:val="28"/>
        </w:rPr>
        <w:t>рынке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07C0B" w:rsidRPr="007172EE">
        <w:rPr>
          <w:rFonts w:ascii="Times New Roman" w:hAnsi="Times New Roman"/>
          <w:color w:val="000000"/>
          <w:sz w:val="28"/>
          <w:szCs w:val="28"/>
        </w:rPr>
        <w:t>сбыта</w:t>
      </w:r>
      <w:r w:rsidRPr="007172EE">
        <w:rPr>
          <w:rFonts w:ascii="Times New Roman" w:hAnsi="Times New Roman"/>
          <w:color w:val="000000"/>
          <w:sz w:val="28"/>
          <w:szCs w:val="28"/>
        </w:rPr>
        <w:t>.</w:t>
      </w:r>
    </w:p>
    <w:p w:rsidR="00F3342A" w:rsidRPr="007172EE" w:rsidRDefault="00F3342A" w:rsidP="009124C3">
      <w:pPr>
        <w:widowControl/>
        <w:numPr>
          <w:ilvl w:val="0"/>
          <w:numId w:val="5"/>
        </w:numPr>
        <w:snapToGrid/>
        <w:spacing w:line="360" w:lineRule="auto"/>
        <w:ind w:left="0" w:firstLine="709"/>
        <w:contextualSpacing/>
        <w:rPr>
          <w:rFonts w:ascii="Times New Roman" w:hAnsi="Times New Roman"/>
          <w:bCs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Факторами,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влияющими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конечную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прибыль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«ДЛ-Холдинг»,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оказались: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скидки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большой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объем,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скидки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оплату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наличными,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скидки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своевременную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оплату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кредитные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условия.</w:t>
      </w:r>
    </w:p>
    <w:p w:rsidR="00F3342A" w:rsidRPr="007172EE" w:rsidRDefault="00F3342A" w:rsidP="009124C3">
      <w:pPr>
        <w:widowControl/>
        <w:tabs>
          <w:tab w:val="left" w:pos="720"/>
        </w:tabs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При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работе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постоянными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клиентами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E63B5" w:rsidRPr="007172EE">
        <w:rPr>
          <w:rFonts w:ascii="Times New Roman" w:hAnsi="Times New Roman"/>
          <w:color w:val="000000"/>
          <w:sz w:val="28"/>
          <w:szCs w:val="28"/>
        </w:rPr>
        <w:t>используются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дополнительные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скидки: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скидки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постоянным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клиентам;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кредитные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условия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(отсрочка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платежа);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предоставление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бесплатных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образцов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продукции;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надбавка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нестандартное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исполнение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товара;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надбавка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срочность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исполнения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заказа;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оплата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доставки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товара.</w:t>
      </w:r>
    </w:p>
    <w:p w:rsidR="00D660CA" w:rsidRPr="007172EE" w:rsidRDefault="00F3342A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bCs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</w:rPr>
        <w:t>Однако,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</w:rPr>
        <w:t>несмотря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</w:rPr>
        <w:t>то,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D660CA" w:rsidRPr="007172EE">
        <w:rPr>
          <w:rFonts w:ascii="Times New Roman" w:hAnsi="Times New Roman"/>
          <w:color w:val="000000"/>
          <w:sz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D660CA" w:rsidRPr="007172EE">
        <w:rPr>
          <w:rFonts w:ascii="Times New Roman" w:hAnsi="Times New Roman"/>
          <w:color w:val="000000"/>
          <w:sz w:val="28"/>
        </w:rPr>
        <w:t>предприятии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D660CA" w:rsidRPr="007172EE">
        <w:rPr>
          <w:rFonts w:ascii="Times New Roman" w:hAnsi="Times New Roman"/>
          <w:color w:val="000000"/>
          <w:sz w:val="28"/>
        </w:rPr>
        <w:t>используется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7E63B5" w:rsidRPr="007172EE">
        <w:rPr>
          <w:rFonts w:ascii="Times New Roman" w:hAnsi="Times New Roman"/>
          <w:color w:val="000000"/>
          <w:sz w:val="28"/>
        </w:rPr>
        <w:t>широкая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7E63B5" w:rsidRPr="007172EE">
        <w:rPr>
          <w:rFonts w:ascii="Times New Roman" w:hAnsi="Times New Roman"/>
          <w:color w:val="000000"/>
          <w:sz w:val="28"/>
        </w:rPr>
        <w:t>система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7E63B5" w:rsidRPr="007172EE">
        <w:rPr>
          <w:rFonts w:ascii="Times New Roman" w:hAnsi="Times New Roman"/>
          <w:color w:val="000000"/>
          <w:sz w:val="28"/>
        </w:rPr>
        <w:t>скидок</w:t>
      </w:r>
      <w:r w:rsidR="00D660CA" w:rsidRPr="007172EE">
        <w:rPr>
          <w:rFonts w:ascii="Times New Roman" w:hAnsi="Times New Roman"/>
          <w:color w:val="000000"/>
          <w:sz w:val="28"/>
        </w:rPr>
        <w:t>,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A45851" w:rsidRPr="007172EE">
        <w:rPr>
          <w:rFonts w:ascii="Times New Roman" w:hAnsi="Times New Roman"/>
          <w:color w:val="000000"/>
          <w:sz w:val="28"/>
        </w:rPr>
        <w:t>при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7E63B5" w:rsidRPr="007172EE">
        <w:rPr>
          <w:rFonts w:ascii="Times New Roman" w:hAnsi="Times New Roman"/>
          <w:color w:val="000000"/>
          <w:sz w:val="28"/>
        </w:rPr>
        <w:t>их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7E63B5" w:rsidRPr="007172EE">
        <w:rPr>
          <w:rFonts w:ascii="Times New Roman" w:hAnsi="Times New Roman"/>
          <w:color w:val="000000"/>
          <w:sz w:val="28"/>
        </w:rPr>
        <w:t>формировании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D660CA" w:rsidRPr="007172EE">
        <w:rPr>
          <w:rFonts w:ascii="Times New Roman" w:hAnsi="Times New Roman"/>
          <w:color w:val="000000"/>
          <w:sz w:val="28"/>
        </w:rPr>
        <w:t>не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</w:rPr>
        <w:t>учитывается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A45851" w:rsidRPr="007172EE">
        <w:rPr>
          <w:rFonts w:ascii="Times New Roman" w:hAnsi="Times New Roman"/>
          <w:color w:val="000000"/>
          <w:sz w:val="28"/>
        </w:rPr>
        <w:t>рентабельность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A45851" w:rsidRPr="007172EE">
        <w:rPr>
          <w:rFonts w:ascii="Times New Roman" w:hAnsi="Times New Roman"/>
          <w:color w:val="000000"/>
          <w:sz w:val="28"/>
        </w:rPr>
        <w:t>продукции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A45851" w:rsidRPr="007172EE">
        <w:rPr>
          <w:rFonts w:ascii="Times New Roman" w:hAnsi="Times New Roman"/>
          <w:color w:val="000000"/>
          <w:sz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</w:rPr>
        <w:t>сезонность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</w:rPr>
        <w:t>продаж.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</w:rPr>
        <w:t>Э</w:t>
      </w:r>
      <w:r w:rsidR="00D660CA" w:rsidRPr="007172EE">
        <w:rPr>
          <w:rFonts w:ascii="Times New Roman" w:hAnsi="Times New Roman"/>
          <w:color w:val="000000"/>
          <w:sz w:val="28"/>
        </w:rPr>
        <w:t>то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</w:rPr>
        <w:t>также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</w:rPr>
        <w:t>является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</w:rPr>
        <w:t>нереализуемым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</w:rPr>
        <w:t>резервом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D660CA" w:rsidRPr="007172EE">
        <w:rPr>
          <w:rFonts w:ascii="Times New Roman" w:hAnsi="Times New Roman"/>
          <w:color w:val="000000"/>
          <w:sz w:val="28"/>
        </w:rPr>
        <w:t>снижения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D660CA" w:rsidRPr="007172EE">
        <w:rPr>
          <w:rFonts w:ascii="Times New Roman" w:hAnsi="Times New Roman"/>
          <w:color w:val="000000"/>
          <w:sz w:val="28"/>
        </w:rPr>
        <w:t>цен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D660CA" w:rsidRPr="007172EE">
        <w:rPr>
          <w:rFonts w:ascii="Times New Roman" w:hAnsi="Times New Roman"/>
          <w:color w:val="000000"/>
          <w:sz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D660CA" w:rsidRPr="007172EE">
        <w:rPr>
          <w:rFonts w:ascii="Times New Roman" w:hAnsi="Times New Roman"/>
          <w:color w:val="000000"/>
          <w:sz w:val="28"/>
        </w:rPr>
        <w:t>товары,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D660CA" w:rsidRPr="007172EE">
        <w:rPr>
          <w:rFonts w:ascii="Times New Roman" w:hAnsi="Times New Roman"/>
          <w:color w:val="000000"/>
          <w:sz w:val="28"/>
        </w:rPr>
        <w:t>предлагаемые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D660CA" w:rsidRPr="007172EE">
        <w:rPr>
          <w:rFonts w:ascii="Times New Roman" w:hAnsi="Times New Roman"/>
          <w:color w:val="000000"/>
          <w:sz w:val="28"/>
        </w:rPr>
        <w:t>рынку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D660CA" w:rsidRPr="007172EE">
        <w:rPr>
          <w:rFonts w:ascii="Times New Roman" w:hAnsi="Times New Roman"/>
          <w:color w:val="000000"/>
          <w:sz w:val="28"/>
        </w:rPr>
        <w:t>ООО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D660CA" w:rsidRPr="007172EE">
        <w:rPr>
          <w:rFonts w:ascii="Times New Roman" w:hAnsi="Times New Roman"/>
          <w:color w:val="000000"/>
          <w:sz w:val="28"/>
        </w:rPr>
        <w:t>«ДЛ-Холдинг».</w:t>
      </w:r>
    </w:p>
    <w:p w:rsidR="00C07C0B" w:rsidRPr="007172EE" w:rsidRDefault="00C07C0B" w:rsidP="009124C3">
      <w:pPr>
        <w:widowControl/>
        <w:numPr>
          <w:ilvl w:val="0"/>
          <w:numId w:val="5"/>
        </w:numPr>
        <w:snapToGrid/>
        <w:spacing w:line="360" w:lineRule="auto"/>
        <w:ind w:left="0" w:firstLine="709"/>
        <w:contextualSpacing/>
        <w:rPr>
          <w:rFonts w:ascii="Times New Roman" w:hAnsi="Times New Roman"/>
          <w:bCs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Расчет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коэффициента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26E8D" w:rsidRPr="007172EE">
        <w:rPr>
          <w:rFonts w:ascii="Times New Roman" w:hAnsi="Times New Roman"/>
          <w:color w:val="000000"/>
          <w:sz w:val="28"/>
          <w:szCs w:val="28"/>
        </w:rPr>
        <w:t>наценки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отношению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реализации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показал,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среди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всего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ассортимента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продаваемой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продукции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наиболее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выгодной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является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поставка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6A17" w:rsidRPr="007172EE">
        <w:rPr>
          <w:rFonts w:ascii="Times New Roman" w:hAnsi="Times New Roman"/>
          <w:color w:val="000000"/>
          <w:sz w:val="28"/>
          <w:szCs w:val="28"/>
        </w:rPr>
        <w:t>легковых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6A17" w:rsidRPr="007172EE">
        <w:rPr>
          <w:rFonts w:ascii="Times New Roman" w:hAnsi="Times New Roman"/>
          <w:color w:val="000000"/>
          <w:sz w:val="28"/>
          <w:szCs w:val="28"/>
        </w:rPr>
        <w:t>шин</w:t>
      </w:r>
      <w:r w:rsidRPr="007172EE">
        <w:rPr>
          <w:rFonts w:ascii="Times New Roman" w:hAnsi="Times New Roman"/>
          <w:color w:val="000000"/>
          <w:sz w:val="28"/>
          <w:szCs w:val="28"/>
        </w:rPr>
        <w:t>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они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дают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максимальную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возможность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увеличить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прибыль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анализируемом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предприятии.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2C9C" w:rsidRPr="007172EE">
        <w:rPr>
          <w:rFonts w:ascii="Times New Roman" w:hAnsi="Times New Roman"/>
          <w:color w:val="000000"/>
          <w:sz w:val="28"/>
          <w:szCs w:val="28"/>
        </w:rPr>
        <w:t>Остальной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2C9C" w:rsidRPr="007172EE">
        <w:rPr>
          <w:rFonts w:ascii="Times New Roman" w:hAnsi="Times New Roman"/>
          <w:color w:val="000000"/>
          <w:sz w:val="28"/>
          <w:szCs w:val="28"/>
        </w:rPr>
        <w:t>ассортимент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2C9C" w:rsidRPr="007172EE">
        <w:rPr>
          <w:rFonts w:ascii="Times New Roman" w:hAnsi="Times New Roman"/>
          <w:color w:val="000000"/>
          <w:sz w:val="28"/>
          <w:szCs w:val="28"/>
        </w:rPr>
        <w:t>несет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2C9C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2C9C" w:rsidRPr="007172EE">
        <w:rPr>
          <w:rFonts w:ascii="Times New Roman" w:hAnsi="Times New Roman"/>
          <w:color w:val="000000"/>
          <w:sz w:val="28"/>
          <w:szCs w:val="28"/>
        </w:rPr>
        <w:t>себе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2C9C" w:rsidRPr="007172EE">
        <w:rPr>
          <w:rFonts w:ascii="Times New Roman" w:hAnsi="Times New Roman"/>
          <w:color w:val="000000"/>
          <w:sz w:val="28"/>
          <w:szCs w:val="28"/>
        </w:rPr>
        <w:t>сдерживающий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2C9C" w:rsidRPr="007172EE">
        <w:rPr>
          <w:rFonts w:ascii="Times New Roman" w:hAnsi="Times New Roman"/>
          <w:color w:val="000000"/>
          <w:sz w:val="28"/>
          <w:szCs w:val="28"/>
        </w:rPr>
        <w:t>эффект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2C9C" w:rsidRPr="007172EE">
        <w:rPr>
          <w:rFonts w:ascii="Times New Roman" w:hAnsi="Times New Roman"/>
          <w:color w:val="000000"/>
          <w:sz w:val="28"/>
          <w:szCs w:val="28"/>
        </w:rPr>
        <w:t>реализации,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2C9C" w:rsidRPr="007172EE">
        <w:rPr>
          <w:rFonts w:ascii="Times New Roman" w:hAnsi="Times New Roman"/>
          <w:color w:val="000000"/>
          <w:sz w:val="28"/>
          <w:szCs w:val="28"/>
        </w:rPr>
        <w:t>тем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2C9C" w:rsidRPr="007172EE">
        <w:rPr>
          <w:rFonts w:ascii="Times New Roman" w:hAnsi="Times New Roman"/>
          <w:color w:val="000000"/>
          <w:sz w:val="28"/>
          <w:szCs w:val="28"/>
        </w:rPr>
        <w:t>самым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2C9C" w:rsidRPr="007172EE">
        <w:rPr>
          <w:rFonts w:ascii="Times New Roman" w:hAnsi="Times New Roman"/>
          <w:color w:val="000000"/>
          <w:sz w:val="28"/>
          <w:szCs w:val="28"/>
        </w:rPr>
        <w:t>не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2C9C" w:rsidRPr="007172EE">
        <w:rPr>
          <w:rFonts w:ascii="Times New Roman" w:hAnsi="Times New Roman"/>
          <w:color w:val="000000"/>
          <w:sz w:val="28"/>
          <w:szCs w:val="28"/>
        </w:rPr>
        <w:t>позволяет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2C9C" w:rsidRPr="007172EE">
        <w:rPr>
          <w:rFonts w:ascii="Times New Roman" w:hAnsi="Times New Roman"/>
          <w:color w:val="000000"/>
          <w:sz w:val="28"/>
          <w:szCs w:val="28"/>
        </w:rPr>
        <w:t>предприятию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2C9C" w:rsidRPr="007172EE">
        <w:rPr>
          <w:rFonts w:ascii="Times New Roman" w:hAnsi="Times New Roman"/>
          <w:color w:val="000000"/>
          <w:sz w:val="28"/>
          <w:szCs w:val="28"/>
        </w:rPr>
        <w:t>получать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2C9C" w:rsidRPr="007172EE">
        <w:rPr>
          <w:rFonts w:ascii="Times New Roman" w:hAnsi="Times New Roman"/>
          <w:color w:val="000000"/>
          <w:sz w:val="28"/>
          <w:szCs w:val="28"/>
        </w:rPr>
        <w:t>выгоду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2C9C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2C9C" w:rsidRPr="007172EE">
        <w:rPr>
          <w:rFonts w:ascii="Times New Roman" w:hAnsi="Times New Roman"/>
          <w:color w:val="000000"/>
          <w:sz w:val="28"/>
          <w:szCs w:val="28"/>
        </w:rPr>
        <w:t>полном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2C9C" w:rsidRPr="007172EE">
        <w:rPr>
          <w:rFonts w:ascii="Times New Roman" w:hAnsi="Times New Roman"/>
          <w:color w:val="000000"/>
          <w:sz w:val="28"/>
          <w:szCs w:val="28"/>
        </w:rPr>
        <w:t>объеме.</w:t>
      </w:r>
    </w:p>
    <w:p w:rsidR="00576366" w:rsidRPr="007172EE" w:rsidRDefault="007E63B5" w:rsidP="009124C3">
      <w:pPr>
        <w:widowControl/>
        <w:numPr>
          <w:ilvl w:val="0"/>
          <w:numId w:val="5"/>
        </w:numPr>
        <w:snapToGrid/>
        <w:spacing w:line="360" w:lineRule="auto"/>
        <w:ind w:left="0" w:firstLine="709"/>
        <w:contextualSpacing/>
        <w:rPr>
          <w:rFonts w:ascii="Times New Roman" w:hAnsi="Times New Roman"/>
          <w:bCs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Использование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41A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41A" w:rsidRPr="007172EE">
        <w:rPr>
          <w:rFonts w:ascii="Times New Roman" w:hAnsi="Times New Roman"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41A" w:rsidRPr="007172EE">
        <w:rPr>
          <w:rFonts w:ascii="Times New Roman" w:hAnsi="Times New Roman"/>
          <w:color w:val="000000"/>
          <w:sz w:val="28"/>
          <w:szCs w:val="28"/>
        </w:rPr>
        <w:t>«ДЛ-Холдинг»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41A" w:rsidRPr="007172EE">
        <w:rPr>
          <w:rFonts w:ascii="Times New Roman" w:hAnsi="Times New Roman"/>
          <w:color w:val="000000"/>
          <w:sz w:val="28"/>
          <w:szCs w:val="28"/>
        </w:rPr>
        <w:t>затратного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41A" w:rsidRPr="007172EE">
        <w:rPr>
          <w:rFonts w:ascii="Times New Roman" w:hAnsi="Times New Roman"/>
          <w:color w:val="000000"/>
          <w:sz w:val="28"/>
          <w:szCs w:val="28"/>
        </w:rPr>
        <w:t>метода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41A" w:rsidRPr="007172EE">
        <w:rPr>
          <w:rFonts w:ascii="Times New Roman" w:hAnsi="Times New Roman"/>
          <w:color w:val="000000"/>
          <w:sz w:val="28"/>
          <w:szCs w:val="28"/>
        </w:rPr>
        <w:t>ценообразования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41A" w:rsidRPr="007172EE">
        <w:rPr>
          <w:rFonts w:ascii="Times New Roman" w:hAnsi="Times New Roman"/>
          <w:color w:val="000000"/>
          <w:sz w:val="28"/>
          <w:szCs w:val="28"/>
        </w:rPr>
        <w:t>также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41A" w:rsidRPr="007172EE">
        <w:rPr>
          <w:rFonts w:ascii="Times New Roman" w:hAnsi="Times New Roman"/>
          <w:color w:val="000000"/>
          <w:sz w:val="28"/>
          <w:szCs w:val="28"/>
        </w:rPr>
        <w:t>является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41A" w:rsidRPr="007172EE">
        <w:rPr>
          <w:rFonts w:ascii="Times New Roman" w:hAnsi="Times New Roman"/>
          <w:color w:val="000000"/>
          <w:sz w:val="28"/>
          <w:szCs w:val="28"/>
        </w:rPr>
        <w:t>недостатком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41A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ценовой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политике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41A" w:rsidRPr="007172EE">
        <w:rPr>
          <w:rFonts w:ascii="Times New Roman" w:hAnsi="Times New Roman"/>
          <w:color w:val="000000"/>
          <w:sz w:val="28"/>
          <w:szCs w:val="28"/>
        </w:rPr>
        <w:t>предприятия.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41A" w:rsidRPr="007172EE">
        <w:rPr>
          <w:rFonts w:ascii="Times New Roman" w:hAnsi="Times New Roman"/>
          <w:color w:val="000000"/>
          <w:sz w:val="28"/>
          <w:szCs w:val="28"/>
        </w:rPr>
        <w:t>Указанное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41A" w:rsidRPr="007172EE">
        <w:rPr>
          <w:rFonts w:ascii="Times New Roman" w:hAnsi="Times New Roman"/>
          <w:color w:val="000000"/>
          <w:sz w:val="28"/>
          <w:szCs w:val="28"/>
        </w:rPr>
        <w:t>не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41A" w:rsidRPr="007172EE">
        <w:rPr>
          <w:rFonts w:ascii="Times New Roman" w:hAnsi="Times New Roman"/>
          <w:color w:val="000000"/>
          <w:sz w:val="28"/>
          <w:szCs w:val="28"/>
        </w:rPr>
        <w:t>позволяет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41A" w:rsidRPr="007172EE">
        <w:rPr>
          <w:rFonts w:ascii="Times New Roman" w:hAnsi="Times New Roman"/>
          <w:color w:val="000000"/>
          <w:sz w:val="28"/>
          <w:szCs w:val="28"/>
        </w:rPr>
        <w:t>учитывать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41A" w:rsidRPr="007172EE">
        <w:rPr>
          <w:rFonts w:ascii="Times New Roman" w:hAnsi="Times New Roman"/>
          <w:color w:val="000000"/>
          <w:sz w:val="28"/>
          <w:szCs w:val="28"/>
        </w:rPr>
        <w:t>текущее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41A" w:rsidRPr="007172EE">
        <w:rPr>
          <w:rFonts w:ascii="Times New Roman" w:hAnsi="Times New Roman"/>
          <w:color w:val="000000"/>
          <w:sz w:val="28"/>
          <w:szCs w:val="28"/>
        </w:rPr>
        <w:t>изменение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41A" w:rsidRPr="007172EE">
        <w:rPr>
          <w:rFonts w:ascii="Times New Roman" w:hAnsi="Times New Roman"/>
          <w:color w:val="000000"/>
          <w:sz w:val="28"/>
          <w:szCs w:val="28"/>
        </w:rPr>
        <w:t>спроса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41A"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41A" w:rsidRPr="007172EE">
        <w:rPr>
          <w:rFonts w:ascii="Times New Roman" w:hAnsi="Times New Roman"/>
          <w:color w:val="000000"/>
          <w:sz w:val="28"/>
          <w:szCs w:val="28"/>
        </w:rPr>
        <w:t>конкурентное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41A" w:rsidRPr="007172EE">
        <w:rPr>
          <w:rFonts w:ascii="Times New Roman" w:hAnsi="Times New Roman"/>
          <w:color w:val="000000"/>
          <w:sz w:val="28"/>
          <w:szCs w:val="28"/>
        </w:rPr>
        <w:t>окружение.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6A17" w:rsidRPr="007172EE">
        <w:rPr>
          <w:rFonts w:ascii="Times New Roman" w:hAnsi="Times New Roman"/>
          <w:color w:val="000000"/>
          <w:sz w:val="28"/>
          <w:szCs w:val="28"/>
        </w:rPr>
        <w:t>М</w:t>
      </w:r>
      <w:r w:rsidR="0001741A" w:rsidRPr="007172EE">
        <w:rPr>
          <w:rFonts w:ascii="Times New Roman" w:hAnsi="Times New Roman"/>
          <w:color w:val="000000"/>
          <w:sz w:val="28"/>
          <w:szCs w:val="28"/>
        </w:rPr>
        <w:t>етод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41A" w:rsidRPr="007172EE">
        <w:rPr>
          <w:rFonts w:ascii="Times New Roman" w:hAnsi="Times New Roman"/>
          <w:color w:val="000000"/>
          <w:sz w:val="28"/>
          <w:szCs w:val="28"/>
        </w:rPr>
        <w:t>надбавки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41A" w:rsidRPr="007172EE">
        <w:rPr>
          <w:rFonts w:ascii="Times New Roman" w:hAnsi="Times New Roman"/>
          <w:color w:val="000000"/>
          <w:sz w:val="28"/>
          <w:szCs w:val="28"/>
        </w:rPr>
        <w:t>«издержки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41A" w:rsidRPr="007172EE">
        <w:rPr>
          <w:rFonts w:ascii="Times New Roman" w:hAnsi="Times New Roman"/>
          <w:color w:val="000000"/>
          <w:sz w:val="28"/>
          <w:szCs w:val="28"/>
        </w:rPr>
        <w:t>плюс»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41A" w:rsidRPr="007172EE">
        <w:rPr>
          <w:rFonts w:ascii="Times New Roman" w:hAnsi="Times New Roman"/>
          <w:color w:val="000000"/>
          <w:sz w:val="28"/>
          <w:szCs w:val="28"/>
        </w:rPr>
        <w:t>часто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41A" w:rsidRPr="007172EE">
        <w:rPr>
          <w:rFonts w:ascii="Times New Roman" w:hAnsi="Times New Roman"/>
          <w:color w:val="000000"/>
          <w:sz w:val="28"/>
          <w:szCs w:val="28"/>
        </w:rPr>
        <w:t>ведет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41A" w:rsidRPr="007172EE">
        <w:rPr>
          <w:rFonts w:ascii="Times New Roman" w:hAnsi="Times New Roman"/>
          <w:color w:val="000000"/>
          <w:sz w:val="28"/>
          <w:szCs w:val="28"/>
        </w:rPr>
        <w:t>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41A" w:rsidRPr="007172EE">
        <w:rPr>
          <w:rFonts w:ascii="Times New Roman" w:hAnsi="Times New Roman"/>
          <w:color w:val="000000"/>
          <w:sz w:val="28"/>
          <w:szCs w:val="28"/>
        </w:rPr>
        <w:t>неоптимальным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41A" w:rsidRPr="007172EE">
        <w:rPr>
          <w:rFonts w:ascii="Times New Roman" w:hAnsi="Times New Roman"/>
          <w:color w:val="000000"/>
          <w:sz w:val="28"/>
          <w:szCs w:val="28"/>
        </w:rPr>
        <w:t>ценовым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41A" w:rsidRPr="007172EE">
        <w:rPr>
          <w:rFonts w:ascii="Times New Roman" w:hAnsi="Times New Roman"/>
          <w:color w:val="000000"/>
          <w:sz w:val="28"/>
          <w:szCs w:val="28"/>
        </w:rPr>
        <w:t>решениям.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41A" w:rsidRPr="007172EE">
        <w:rPr>
          <w:rFonts w:ascii="Times New Roman" w:hAnsi="Times New Roman"/>
          <w:color w:val="000000"/>
          <w:sz w:val="28"/>
          <w:szCs w:val="28"/>
        </w:rPr>
        <w:t>Его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41A" w:rsidRPr="007172EE">
        <w:rPr>
          <w:rFonts w:ascii="Times New Roman" w:hAnsi="Times New Roman"/>
          <w:color w:val="000000"/>
          <w:sz w:val="28"/>
          <w:szCs w:val="28"/>
        </w:rPr>
        <w:t>применение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41A" w:rsidRPr="007172EE">
        <w:rPr>
          <w:rFonts w:ascii="Times New Roman" w:hAnsi="Times New Roman"/>
          <w:color w:val="000000"/>
          <w:sz w:val="28"/>
          <w:szCs w:val="28"/>
        </w:rPr>
        <w:t>оправдано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41A" w:rsidRPr="007172EE">
        <w:rPr>
          <w:rFonts w:ascii="Times New Roman" w:hAnsi="Times New Roman"/>
          <w:color w:val="000000"/>
          <w:sz w:val="28"/>
          <w:szCs w:val="28"/>
        </w:rPr>
        <w:t>только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41A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41A" w:rsidRPr="007172EE">
        <w:rPr>
          <w:rFonts w:ascii="Times New Roman" w:hAnsi="Times New Roman"/>
          <w:color w:val="000000"/>
          <w:sz w:val="28"/>
          <w:szCs w:val="28"/>
        </w:rPr>
        <w:t>том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41A" w:rsidRPr="007172EE">
        <w:rPr>
          <w:rFonts w:ascii="Times New Roman" w:hAnsi="Times New Roman"/>
          <w:color w:val="000000"/>
          <w:sz w:val="28"/>
          <w:szCs w:val="28"/>
        </w:rPr>
        <w:t>случае,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41A" w:rsidRPr="007172EE">
        <w:rPr>
          <w:rFonts w:ascii="Times New Roman" w:hAnsi="Times New Roman"/>
          <w:color w:val="000000"/>
          <w:sz w:val="28"/>
          <w:szCs w:val="28"/>
        </w:rPr>
        <w:t>когда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41A" w:rsidRPr="007172EE">
        <w:rPr>
          <w:rFonts w:ascii="Times New Roman" w:hAnsi="Times New Roman"/>
          <w:color w:val="000000"/>
          <w:sz w:val="28"/>
          <w:szCs w:val="28"/>
        </w:rPr>
        <w:t>при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41A" w:rsidRPr="007172EE">
        <w:rPr>
          <w:rFonts w:ascii="Times New Roman" w:hAnsi="Times New Roman"/>
          <w:color w:val="000000"/>
          <w:sz w:val="28"/>
          <w:szCs w:val="28"/>
        </w:rPr>
        <w:t>такой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41A" w:rsidRPr="007172EE">
        <w:rPr>
          <w:rFonts w:ascii="Times New Roman" w:hAnsi="Times New Roman"/>
          <w:color w:val="000000"/>
          <w:sz w:val="28"/>
          <w:szCs w:val="28"/>
        </w:rPr>
        <w:t>цене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может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41A" w:rsidRPr="007172EE">
        <w:rPr>
          <w:rFonts w:ascii="Times New Roman" w:hAnsi="Times New Roman"/>
          <w:color w:val="000000"/>
          <w:sz w:val="28"/>
          <w:szCs w:val="28"/>
        </w:rPr>
        <w:t>достигаться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41A" w:rsidRPr="007172EE">
        <w:rPr>
          <w:rFonts w:ascii="Times New Roman" w:hAnsi="Times New Roman"/>
          <w:color w:val="000000"/>
          <w:sz w:val="28"/>
          <w:szCs w:val="28"/>
        </w:rPr>
        <w:t>запланированный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41A" w:rsidRPr="007172EE">
        <w:rPr>
          <w:rFonts w:ascii="Times New Roman" w:hAnsi="Times New Roman"/>
          <w:color w:val="000000"/>
          <w:sz w:val="28"/>
          <w:szCs w:val="28"/>
        </w:rPr>
        <w:t>объем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41A" w:rsidRPr="007172EE">
        <w:rPr>
          <w:rFonts w:ascii="Times New Roman" w:hAnsi="Times New Roman"/>
          <w:color w:val="000000"/>
          <w:sz w:val="28"/>
          <w:szCs w:val="28"/>
        </w:rPr>
        <w:t>сбыта.</w:t>
      </w:r>
    </w:p>
    <w:p w:rsidR="007A03AD" w:rsidRPr="007172EE" w:rsidRDefault="007A03AD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Анализ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факторов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ценообразования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«ДЛ-Холдинг»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показал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7980" w:rsidRPr="007172EE">
        <w:rPr>
          <w:rFonts w:ascii="Times New Roman" w:hAnsi="Times New Roman"/>
          <w:color w:val="000000"/>
          <w:sz w:val="28"/>
        </w:rPr>
        <w:t>ограниченность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5B7980" w:rsidRPr="007172EE">
        <w:rPr>
          <w:rFonts w:ascii="Times New Roman" w:hAnsi="Times New Roman"/>
          <w:color w:val="000000"/>
          <w:sz w:val="28"/>
        </w:rPr>
        <w:t>подходов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5B7980" w:rsidRPr="007172EE">
        <w:rPr>
          <w:rFonts w:ascii="Times New Roman" w:hAnsi="Times New Roman"/>
          <w:color w:val="000000"/>
          <w:sz w:val="28"/>
        </w:rPr>
        <w:t>к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5B7980" w:rsidRPr="007172EE">
        <w:rPr>
          <w:rFonts w:ascii="Times New Roman" w:hAnsi="Times New Roman"/>
          <w:color w:val="000000"/>
          <w:sz w:val="28"/>
        </w:rPr>
        <w:t>формированию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5B7980" w:rsidRPr="007172EE">
        <w:rPr>
          <w:rFonts w:ascii="Times New Roman" w:hAnsi="Times New Roman"/>
          <w:color w:val="000000"/>
          <w:sz w:val="28"/>
        </w:rPr>
        <w:t>цены;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5B7980" w:rsidRPr="007172EE">
        <w:rPr>
          <w:rFonts w:ascii="Times New Roman" w:hAnsi="Times New Roman"/>
          <w:color w:val="000000"/>
          <w:sz w:val="28"/>
        </w:rPr>
        <w:t>предприятие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5B7980" w:rsidRPr="007172EE">
        <w:rPr>
          <w:rFonts w:ascii="Times New Roman" w:hAnsi="Times New Roman"/>
          <w:color w:val="000000"/>
          <w:sz w:val="28"/>
        </w:rPr>
        <w:t>не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5B7980" w:rsidRPr="007172EE">
        <w:rPr>
          <w:rFonts w:ascii="Times New Roman" w:hAnsi="Times New Roman"/>
          <w:color w:val="000000"/>
          <w:sz w:val="28"/>
        </w:rPr>
        <w:t>учитывает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5B7980" w:rsidRPr="007172EE">
        <w:rPr>
          <w:rFonts w:ascii="Times New Roman" w:hAnsi="Times New Roman"/>
          <w:color w:val="000000"/>
          <w:sz w:val="28"/>
        </w:rPr>
        <w:t>спрос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5B7980" w:rsidRPr="007172EE">
        <w:rPr>
          <w:rFonts w:ascii="Times New Roman" w:hAnsi="Times New Roman"/>
          <w:color w:val="000000"/>
          <w:sz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5B7980" w:rsidRPr="007172EE">
        <w:rPr>
          <w:rFonts w:ascii="Times New Roman" w:hAnsi="Times New Roman"/>
          <w:color w:val="000000"/>
          <w:sz w:val="28"/>
        </w:rPr>
        <w:t>полной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5B7980" w:rsidRPr="007172EE">
        <w:rPr>
          <w:rFonts w:ascii="Times New Roman" w:hAnsi="Times New Roman"/>
          <w:color w:val="000000"/>
          <w:sz w:val="28"/>
        </w:rPr>
        <w:t>мере,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5B7980" w:rsidRPr="007172EE">
        <w:rPr>
          <w:rFonts w:ascii="Times New Roman" w:hAnsi="Times New Roman"/>
          <w:color w:val="000000"/>
          <w:sz w:val="28"/>
        </w:rPr>
        <w:t>ориентируясь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5B7980" w:rsidRPr="007172EE">
        <w:rPr>
          <w:rFonts w:ascii="Times New Roman" w:hAnsi="Times New Roman"/>
          <w:color w:val="000000"/>
          <w:sz w:val="28"/>
        </w:rPr>
        <w:t>лишь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5B7980" w:rsidRPr="007172EE">
        <w:rPr>
          <w:rFonts w:ascii="Times New Roman" w:hAnsi="Times New Roman"/>
          <w:color w:val="000000"/>
          <w:sz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5B7980" w:rsidRPr="007172EE">
        <w:rPr>
          <w:rFonts w:ascii="Times New Roman" w:hAnsi="Times New Roman"/>
          <w:color w:val="000000"/>
          <w:sz w:val="28"/>
        </w:rPr>
        <w:t>среднерыночные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5B7980" w:rsidRPr="007172EE">
        <w:rPr>
          <w:rFonts w:ascii="Times New Roman" w:hAnsi="Times New Roman"/>
          <w:color w:val="000000"/>
          <w:sz w:val="28"/>
        </w:rPr>
        <w:t>цены.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5B7980" w:rsidRPr="007172EE">
        <w:rPr>
          <w:rFonts w:ascii="Times New Roman" w:hAnsi="Times New Roman"/>
          <w:color w:val="000000"/>
          <w:sz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5B7980" w:rsidRPr="007172EE">
        <w:rPr>
          <w:rFonts w:ascii="Times New Roman" w:hAnsi="Times New Roman"/>
          <w:color w:val="000000"/>
          <w:sz w:val="28"/>
        </w:rPr>
        <w:t>условиях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5B7980" w:rsidRPr="007172EE">
        <w:rPr>
          <w:rFonts w:ascii="Times New Roman" w:hAnsi="Times New Roman"/>
          <w:color w:val="000000"/>
          <w:sz w:val="28"/>
        </w:rPr>
        <w:t>высокой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5B7980" w:rsidRPr="007172EE">
        <w:rPr>
          <w:rFonts w:ascii="Times New Roman" w:hAnsi="Times New Roman"/>
          <w:color w:val="000000"/>
          <w:sz w:val="28"/>
        </w:rPr>
        <w:t>конкуренции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5B7980" w:rsidRPr="007172EE">
        <w:rPr>
          <w:rFonts w:ascii="Times New Roman" w:hAnsi="Times New Roman"/>
          <w:color w:val="000000"/>
          <w:sz w:val="28"/>
        </w:rPr>
        <w:t>так</w:t>
      </w:r>
      <w:r w:rsidR="007E63B5" w:rsidRPr="007172EE">
        <w:rPr>
          <w:rFonts w:ascii="Times New Roman" w:hAnsi="Times New Roman"/>
          <w:color w:val="000000"/>
          <w:sz w:val="28"/>
        </w:rPr>
        <w:t>ой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7E63B5" w:rsidRPr="007172EE">
        <w:rPr>
          <w:rFonts w:ascii="Times New Roman" w:hAnsi="Times New Roman"/>
          <w:color w:val="000000"/>
          <w:sz w:val="28"/>
        </w:rPr>
        <w:t>подход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7E63B5" w:rsidRPr="007172EE">
        <w:rPr>
          <w:rFonts w:ascii="Times New Roman" w:hAnsi="Times New Roman"/>
          <w:color w:val="000000"/>
          <w:sz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7E63B5" w:rsidRPr="007172EE">
        <w:rPr>
          <w:rFonts w:ascii="Times New Roman" w:hAnsi="Times New Roman"/>
          <w:color w:val="000000"/>
          <w:sz w:val="28"/>
        </w:rPr>
        <w:t>формировании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7E63B5" w:rsidRPr="007172EE">
        <w:rPr>
          <w:rFonts w:ascii="Times New Roman" w:hAnsi="Times New Roman"/>
          <w:color w:val="000000"/>
          <w:sz w:val="28"/>
        </w:rPr>
        <w:t>цены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7E63B5" w:rsidRPr="007172EE">
        <w:rPr>
          <w:rFonts w:ascii="Times New Roman" w:hAnsi="Times New Roman"/>
          <w:color w:val="000000"/>
          <w:sz w:val="28"/>
        </w:rPr>
        <w:t>не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5B7980" w:rsidRPr="007172EE">
        <w:rPr>
          <w:rFonts w:ascii="Times New Roman" w:hAnsi="Times New Roman"/>
          <w:color w:val="000000"/>
          <w:sz w:val="28"/>
        </w:rPr>
        <w:t>позволяет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5B7980" w:rsidRPr="007172EE">
        <w:rPr>
          <w:rFonts w:ascii="Times New Roman" w:hAnsi="Times New Roman"/>
          <w:color w:val="000000"/>
          <w:sz w:val="28"/>
        </w:rPr>
        <w:t>достичь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5B7980" w:rsidRPr="007172EE">
        <w:rPr>
          <w:rFonts w:ascii="Times New Roman" w:hAnsi="Times New Roman"/>
          <w:color w:val="000000"/>
          <w:sz w:val="28"/>
        </w:rPr>
        <w:t>конкурентных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5B7980" w:rsidRPr="007172EE">
        <w:rPr>
          <w:rFonts w:ascii="Times New Roman" w:hAnsi="Times New Roman"/>
          <w:color w:val="000000"/>
          <w:sz w:val="28"/>
        </w:rPr>
        <w:t>преимуществ,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5B7980" w:rsidRPr="007172EE">
        <w:rPr>
          <w:rFonts w:ascii="Times New Roman" w:hAnsi="Times New Roman"/>
          <w:color w:val="000000"/>
          <w:sz w:val="28"/>
        </w:rPr>
        <w:t>а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5B7980" w:rsidRPr="007172EE">
        <w:rPr>
          <w:rFonts w:ascii="Times New Roman" w:hAnsi="Times New Roman"/>
          <w:color w:val="000000"/>
          <w:sz w:val="28"/>
        </w:rPr>
        <w:t>значит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5B7980" w:rsidRPr="007172EE">
        <w:rPr>
          <w:rFonts w:ascii="Times New Roman" w:hAnsi="Times New Roman"/>
          <w:color w:val="000000"/>
          <w:sz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5B7980" w:rsidRPr="007172EE">
        <w:rPr>
          <w:rFonts w:ascii="Times New Roman" w:hAnsi="Times New Roman"/>
          <w:color w:val="000000"/>
          <w:sz w:val="28"/>
        </w:rPr>
        <w:t>претендовать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5B7980" w:rsidRPr="007172EE">
        <w:rPr>
          <w:rFonts w:ascii="Times New Roman" w:hAnsi="Times New Roman"/>
          <w:color w:val="000000"/>
          <w:sz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5B7980" w:rsidRPr="007172EE">
        <w:rPr>
          <w:rFonts w:ascii="Times New Roman" w:hAnsi="Times New Roman"/>
          <w:color w:val="000000"/>
          <w:sz w:val="28"/>
        </w:rPr>
        <w:t>расширение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5B7980" w:rsidRPr="007172EE">
        <w:rPr>
          <w:rFonts w:ascii="Times New Roman" w:hAnsi="Times New Roman"/>
          <w:color w:val="000000"/>
          <w:sz w:val="28"/>
        </w:rPr>
        <w:t>рынка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5B7980" w:rsidRPr="007172EE">
        <w:rPr>
          <w:rFonts w:ascii="Times New Roman" w:hAnsi="Times New Roman"/>
          <w:color w:val="000000"/>
          <w:sz w:val="28"/>
        </w:rPr>
        <w:t>сбыта.</w:t>
      </w:r>
      <w:r w:rsidR="007172EE" w:rsidRPr="007172EE">
        <w:rPr>
          <w:rFonts w:ascii="Times New Roman" w:hAnsi="Times New Roman"/>
          <w:color w:val="000000"/>
          <w:sz w:val="28"/>
        </w:rPr>
        <w:t xml:space="preserve"> </w:t>
      </w:r>
      <w:r w:rsidR="005B7980" w:rsidRPr="007172EE">
        <w:rPr>
          <w:rFonts w:ascii="Times New Roman" w:hAnsi="Times New Roman"/>
          <w:color w:val="000000"/>
          <w:sz w:val="28"/>
          <w:szCs w:val="28"/>
        </w:rPr>
        <w:t>Е</w:t>
      </w:r>
      <w:r w:rsidRPr="007172EE">
        <w:rPr>
          <w:rFonts w:ascii="Times New Roman" w:hAnsi="Times New Roman"/>
          <w:color w:val="000000"/>
          <w:sz w:val="28"/>
          <w:szCs w:val="28"/>
        </w:rPr>
        <w:t>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основной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конкурент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«Кама-Уфа»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занимает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большую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долю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рынке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сбыта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рассматриваемой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продукции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27C1" w:rsidRPr="007172EE">
        <w:rPr>
          <w:rFonts w:ascii="Times New Roman" w:hAnsi="Times New Roman"/>
          <w:color w:val="000000"/>
          <w:sz w:val="28"/>
          <w:szCs w:val="28"/>
        </w:rPr>
        <w:t>не</w:t>
      </w:r>
      <w:r w:rsidR="007E63B5" w:rsidRPr="007172EE">
        <w:rPr>
          <w:rFonts w:ascii="Times New Roman" w:hAnsi="Times New Roman"/>
          <w:color w:val="000000"/>
          <w:sz w:val="28"/>
          <w:szCs w:val="28"/>
        </w:rPr>
        <w:t>-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высоких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ценах,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нежели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рассматриваемого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предприятия.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Анализ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поставщиков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продукции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позволил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6894" w:rsidRPr="007172EE">
        <w:rPr>
          <w:rFonts w:ascii="Times New Roman" w:hAnsi="Times New Roman"/>
          <w:color w:val="000000"/>
          <w:sz w:val="28"/>
          <w:szCs w:val="28"/>
        </w:rPr>
        <w:t>выявить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6894" w:rsidRPr="007172EE">
        <w:rPr>
          <w:rFonts w:ascii="Times New Roman" w:hAnsi="Times New Roman"/>
          <w:color w:val="000000"/>
          <w:sz w:val="28"/>
          <w:szCs w:val="28"/>
        </w:rPr>
        <w:t>не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6894" w:rsidRPr="007172EE">
        <w:rPr>
          <w:rFonts w:ascii="Times New Roman" w:hAnsi="Times New Roman"/>
          <w:color w:val="000000"/>
          <w:sz w:val="28"/>
          <w:szCs w:val="28"/>
        </w:rPr>
        <w:t>используемую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6894" w:rsidRPr="007172EE">
        <w:rPr>
          <w:rFonts w:ascii="Times New Roman" w:hAnsi="Times New Roman"/>
          <w:color w:val="000000"/>
          <w:sz w:val="28"/>
          <w:szCs w:val="28"/>
        </w:rPr>
        <w:t>возможность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6894" w:rsidRPr="007172EE">
        <w:rPr>
          <w:rFonts w:ascii="Times New Roman" w:hAnsi="Times New Roman"/>
          <w:color w:val="000000"/>
          <w:sz w:val="28"/>
          <w:szCs w:val="28"/>
        </w:rPr>
        <w:t>для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6894" w:rsidRPr="007172EE">
        <w:rPr>
          <w:rFonts w:ascii="Times New Roman" w:hAnsi="Times New Roman"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6894" w:rsidRPr="007172EE">
        <w:rPr>
          <w:rFonts w:ascii="Times New Roman" w:hAnsi="Times New Roman"/>
          <w:color w:val="000000"/>
          <w:sz w:val="28"/>
          <w:szCs w:val="28"/>
        </w:rPr>
        <w:t>«ДЛ-Холдинг»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6894" w:rsidRPr="007172EE">
        <w:rPr>
          <w:rFonts w:ascii="Times New Roman" w:hAnsi="Times New Roman"/>
          <w:color w:val="000000"/>
          <w:sz w:val="28"/>
          <w:szCs w:val="28"/>
        </w:rPr>
        <w:t>-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6894" w:rsidRPr="007172EE">
        <w:rPr>
          <w:rFonts w:ascii="Times New Roman" w:hAnsi="Times New Roman"/>
          <w:color w:val="000000"/>
          <w:sz w:val="28"/>
          <w:szCs w:val="28"/>
        </w:rPr>
        <w:t>производить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6894" w:rsidRPr="007172EE">
        <w:rPr>
          <w:rFonts w:ascii="Times New Roman" w:hAnsi="Times New Roman"/>
          <w:color w:val="000000"/>
          <w:sz w:val="28"/>
          <w:szCs w:val="28"/>
        </w:rPr>
        <w:t>закуп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6894" w:rsidRPr="007172EE">
        <w:rPr>
          <w:rFonts w:ascii="Times New Roman" w:hAnsi="Times New Roman"/>
          <w:color w:val="000000"/>
          <w:sz w:val="28"/>
          <w:szCs w:val="28"/>
        </w:rPr>
        <w:t>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6894" w:rsidRPr="007172EE">
        <w:rPr>
          <w:rFonts w:ascii="Times New Roman" w:hAnsi="Times New Roman"/>
          <w:color w:val="000000"/>
          <w:sz w:val="28"/>
          <w:szCs w:val="28"/>
        </w:rPr>
        <w:t>различных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6894" w:rsidRPr="007172EE">
        <w:rPr>
          <w:rFonts w:ascii="Times New Roman" w:hAnsi="Times New Roman"/>
          <w:color w:val="000000"/>
          <w:sz w:val="28"/>
          <w:szCs w:val="28"/>
        </w:rPr>
        <w:t>поставщиков,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6894"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6894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6894" w:rsidRPr="007172EE">
        <w:rPr>
          <w:rFonts w:ascii="Times New Roman" w:hAnsi="Times New Roman"/>
          <w:color w:val="000000"/>
          <w:sz w:val="28"/>
          <w:szCs w:val="28"/>
        </w:rPr>
        <w:t>свою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6894" w:rsidRPr="007172EE">
        <w:rPr>
          <w:rFonts w:ascii="Times New Roman" w:hAnsi="Times New Roman"/>
          <w:color w:val="000000"/>
          <w:sz w:val="28"/>
          <w:szCs w:val="28"/>
        </w:rPr>
        <w:t>очередь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5566" w:rsidRPr="007172EE">
        <w:rPr>
          <w:rFonts w:ascii="Times New Roman" w:hAnsi="Times New Roman"/>
          <w:color w:val="000000"/>
          <w:sz w:val="28"/>
          <w:szCs w:val="28"/>
        </w:rPr>
        <w:t>не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6894" w:rsidRPr="007172EE">
        <w:rPr>
          <w:rFonts w:ascii="Times New Roman" w:hAnsi="Times New Roman"/>
          <w:color w:val="000000"/>
          <w:sz w:val="28"/>
          <w:szCs w:val="28"/>
        </w:rPr>
        <w:t>позволяет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6894" w:rsidRPr="007172EE">
        <w:rPr>
          <w:rFonts w:ascii="Times New Roman" w:hAnsi="Times New Roman"/>
          <w:color w:val="000000"/>
          <w:sz w:val="28"/>
          <w:szCs w:val="28"/>
        </w:rPr>
        <w:t>предоставить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6894" w:rsidRPr="007172EE">
        <w:rPr>
          <w:rFonts w:ascii="Times New Roman" w:hAnsi="Times New Roman"/>
          <w:color w:val="000000"/>
          <w:sz w:val="28"/>
          <w:szCs w:val="28"/>
        </w:rPr>
        <w:t>потенциальному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6894" w:rsidRPr="007172EE">
        <w:rPr>
          <w:rFonts w:ascii="Times New Roman" w:hAnsi="Times New Roman"/>
          <w:color w:val="000000"/>
          <w:sz w:val="28"/>
          <w:szCs w:val="28"/>
        </w:rPr>
        <w:t>покупателю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6894" w:rsidRPr="007172EE">
        <w:rPr>
          <w:rFonts w:ascii="Times New Roman" w:hAnsi="Times New Roman"/>
          <w:color w:val="000000"/>
          <w:sz w:val="28"/>
          <w:szCs w:val="28"/>
        </w:rPr>
        <w:t>возможность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6894" w:rsidRPr="007172EE">
        <w:rPr>
          <w:rFonts w:ascii="Times New Roman" w:hAnsi="Times New Roman"/>
          <w:color w:val="000000"/>
          <w:sz w:val="28"/>
          <w:szCs w:val="28"/>
        </w:rPr>
        <w:t>выбора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6894" w:rsidRPr="007172EE">
        <w:rPr>
          <w:rFonts w:ascii="Times New Roman" w:hAnsi="Times New Roman"/>
          <w:color w:val="000000"/>
          <w:sz w:val="28"/>
          <w:szCs w:val="28"/>
        </w:rPr>
        <w:t>необходимого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6894" w:rsidRPr="007172EE">
        <w:rPr>
          <w:rFonts w:ascii="Times New Roman" w:hAnsi="Times New Roman"/>
          <w:color w:val="000000"/>
          <w:sz w:val="28"/>
          <w:szCs w:val="28"/>
        </w:rPr>
        <w:t>ассортимента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6894" w:rsidRPr="007172EE">
        <w:rPr>
          <w:rFonts w:ascii="Times New Roman" w:hAnsi="Times New Roman"/>
          <w:color w:val="000000"/>
          <w:sz w:val="28"/>
          <w:szCs w:val="28"/>
        </w:rPr>
        <w:t>продукции</w:t>
      </w:r>
      <w:r w:rsidR="007870D5" w:rsidRPr="007172EE">
        <w:rPr>
          <w:rFonts w:ascii="Times New Roman" w:hAnsi="Times New Roman"/>
          <w:i/>
          <w:color w:val="000000"/>
          <w:sz w:val="28"/>
          <w:szCs w:val="28"/>
        </w:rPr>
        <w:t>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0D5" w:rsidRPr="007172EE">
        <w:rPr>
          <w:rFonts w:ascii="Times New Roman" w:hAnsi="Times New Roman"/>
          <w:color w:val="000000"/>
          <w:sz w:val="28"/>
          <w:szCs w:val="28"/>
        </w:rPr>
        <w:t>Анализ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0D5" w:rsidRPr="007172EE">
        <w:rPr>
          <w:rFonts w:ascii="Times New Roman" w:hAnsi="Times New Roman"/>
          <w:color w:val="000000"/>
          <w:sz w:val="28"/>
          <w:szCs w:val="28"/>
        </w:rPr>
        <w:t>такого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0D5" w:rsidRPr="007172EE">
        <w:rPr>
          <w:rFonts w:ascii="Times New Roman" w:hAnsi="Times New Roman"/>
          <w:color w:val="000000"/>
          <w:sz w:val="28"/>
          <w:szCs w:val="28"/>
        </w:rPr>
        <w:t>фактора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0D5" w:rsidRPr="007172EE">
        <w:rPr>
          <w:rFonts w:ascii="Times New Roman" w:hAnsi="Times New Roman"/>
          <w:color w:val="000000"/>
          <w:sz w:val="28"/>
          <w:szCs w:val="28"/>
        </w:rPr>
        <w:t>как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0D5" w:rsidRPr="007172EE">
        <w:rPr>
          <w:rFonts w:ascii="Times New Roman" w:hAnsi="Times New Roman"/>
          <w:color w:val="000000"/>
          <w:sz w:val="28"/>
          <w:szCs w:val="28"/>
        </w:rPr>
        <w:t>покупатели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0D5" w:rsidRPr="007172EE">
        <w:rPr>
          <w:rFonts w:ascii="Times New Roman" w:hAnsi="Times New Roman"/>
          <w:color w:val="000000"/>
          <w:sz w:val="28"/>
          <w:szCs w:val="28"/>
        </w:rPr>
        <w:t>позволил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0D5" w:rsidRPr="007172EE">
        <w:rPr>
          <w:rFonts w:ascii="Times New Roman" w:hAnsi="Times New Roman"/>
          <w:color w:val="000000"/>
          <w:sz w:val="28"/>
          <w:szCs w:val="28"/>
        </w:rPr>
        <w:t>выявить,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0D5"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0D5" w:rsidRPr="007172EE">
        <w:rPr>
          <w:rFonts w:ascii="Times New Roman" w:hAnsi="Times New Roman"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0D5" w:rsidRPr="007172EE">
        <w:rPr>
          <w:rFonts w:ascii="Times New Roman" w:hAnsi="Times New Roman"/>
          <w:color w:val="000000"/>
          <w:sz w:val="28"/>
          <w:szCs w:val="28"/>
        </w:rPr>
        <w:t>«ДЛ-Холдинг»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0D5" w:rsidRPr="007172EE">
        <w:rPr>
          <w:rFonts w:ascii="Times New Roman" w:hAnsi="Times New Roman"/>
          <w:color w:val="000000"/>
          <w:sz w:val="28"/>
          <w:szCs w:val="28"/>
        </w:rPr>
        <w:t>не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0D5" w:rsidRPr="007172EE">
        <w:rPr>
          <w:rFonts w:ascii="Times New Roman" w:hAnsi="Times New Roman"/>
          <w:color w:val="000000"/>
          <w:sz w:val="28"/>
          <w:szCs w:val="28"/>
        </w:rPr>
        <w:t>может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0D5" w:rsidRPr="007172EE">
        <w:rPr>
          <w:rFonts w:ascii="Times New Roman" w:hAnsi="Times New Roman"/>
          <w:color w:val="000000"/>
          <w:sz w:val="28"/>
          <w:szCs w:val="28"/>
        </w:rPr>
        <w:t>предложить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0D5" w:rsidRPr="007172EE">
        <w:rPr>
          <w:rFonts w:ascii="Times New Roman" w:hAnsi="Times New Roman"/>
          <w:color w:val="000000"/>
          <w:sz w:val="28"/>
          <w:szCs w:val="28"/>
        </w:rPr>
        <w:t>свой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0D5" w:rsidRPr="007172EE">
        <w:rPr>
          <w:rFonts w:ascii="Times New Roman" w:hAnsi="Times New Roman"/>
          <w:color w:val="000000"/>
          <w:sz w:val="28"/>
          <w:szCs w:val="28"/>
        </w:rPr>
        <w:t>товар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0D5" w:rsidRPr="007172EE">
        <w:rPr>
          <w:rFonts w:ascii="Times New Roman" w:hAnsi="Times New Roman"/>
          <w:color w:val="000000"/>
          <w:sz w:val="28"/>
          <w:szCs w:val="28"/>
        </w:rPr>
        <w:t>покупателю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0D5" w:rsidRPr="007172EE">
        <w:rPr>
          <w:rFonts w:ascii="Times New Roman" w:hAnsi="Times New Roman"/>
          <w:color w:val="000000"/>
          <w:sz w:val="28"/>
          <w:szCs w:val="28"/>
        </w:rPr>
        <w:t>«ближе»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0D5"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0D5" w:rsidRPr="007172EE">
        <w:rPr>
          <w:rFonts w:ascii="Times New Roman" w:hAnsi="Times New Roman"/>
          <w:color w:val="000000"/>
          <w:sz w:val="28"/>
          <w:szCs w:val="28"/>
        </w:rPr>
        <w:t>доступней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0D5" w:rsidRPr="007172EE">
        <w:rPr>
          <w:rFonts w:ascii="Times New Roman" w:hAnsi="Times New Roman"/>
          <w:color w:val="000000"/>
          <w:sz w:val="28"/>
          <w:szCs w:val="28"/>
        </w:rPr>
        <w:t>для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0D5" w:rsidRPr="007172EE">
        <w:rPr>
          <w:rFonts w:ascii="Times New Roman" w:hAnsi="Times New Roman"/>
          <w:color w:val="000000"/>
          <w:sz w:val="28"/>
          <w:szCs w:val="28"/>
        </w:rPr>
        <w:t>него,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0D5" w:rsidRPr="007172EE">
        <w:rPr>
          <w:rFonts w:ascii="Times New Roman" w:hAnsi="Times New Roman"/>
          <w:color w:val="000000"/>
          <w:sz w:val="28"/>
          <w:szCs w:val="28"/>
        </w:rPr>
        <w:t>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0D5" w:rsidRPr="007172EE">
        <w:rPr>
          <w:rFonts w:ascii="Times New Roman" w:hAnsi="Times New Roman"/>
          <w:color w:val="000000"/>
          <w:sz w:val="28"/>
          <w:szCs w:val="28"/>
        </w:rPr>
        <w:t>также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0D5" w:rsidRPr="007172EE">
        <w:rPr>
          <w:rFonts w:ascii="Times New Roman" w:hAnsi="Times New Roman"/>
          <w:color w:val="000000"/>
          <w:sz w:val="28"/>
          <w:szCs w:val="28"/>
        </w:rPr>
        <w:t>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0D5" w:rsidRPr="007172EE">
        <w:rPr>
          <w:rFonts w:ascii="Times New Roman" w:hAnsi="Times New Roman"/>
          <w:color w:val="000000"/>
          <w:sz w:val="28"/>
          <w:szCs w:val="28"/>
        </w:rPr>
        <w:t>него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0D5" w:rsidRPr="007172EE">
        <w:rPr>
          <w:rFonts w:ascii="Times New Roman" w:hAnsi="Times New Roman"/>
          <w:color w:val="000000"/>
          <w:sz w:val="28"/>
          <w:szCs w:val="28"/>
        </w:rPr>
        <w:t>не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0D5" w:rsidRPr="007172EE">
        <w:rPr>
          <w:rFonts w:ascii="Times New Roman" w:hAnsi="Times New Roman"/>
          <w:color w:val="000000"/>
          <w:sz w:val="28"/>
          <w:szCs w:val="28"/>
        </w:rPr>
        <w:t>имеется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0D5" w:rsidRPr="007172EE">
        <w:rPr>
          <w:rFonts w:ascii="Times New Roman" w:hAnsi="Times New Roman"/>
          <w:color w:val="000000"/>
          <w:sz w:val="28"/>
          <w:szCs w:val="28"/>
        </w:rPr>
        <w:t>возможности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0D5" w:rsidRPr="007172EE">
        <w:rPr>
          <w:rFonts w:ascii="Times New Roman" w:hAnsi="Times New Roman"/>
          <w:color w:val="000000"/>
          <w:sz w:val="28"/>
          <w:szCs w:val="28"/>
        </w:rPr>
        <w:t>обеспечить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0D5" w:rsidRPr="007172EE">
        <w:rPr>
          <w:rFonts w:ascii="Times New Roman" w:hAnsi="Times New Roman"/>
          <w:color w:val="000000"/>
          <w:sz w:val="28"/>
          <w:szCs w:val="28"/>
        </w:rPr>
        <w:t>потребителей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0D5" w:rsidRPr="007172EE">
        <w:rPr>
          <w:rFonts w:ascii="Times New Roman" w:hAnsi="Times New Roman"/>
          <w:color w:val="000000"/>
          <w:sz w:val="28"/>
          <w:szCs w:val="28"/>
        </w:rPr>
        <w:t>необходимым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0D5" w:rsidRPr="007172EE">
        <w:rPr>
          <w:rFonts w:ascii="Times New Roman" w:hAnsi="Times New Roman"/>
          <w:color w:val="000000"/>
          <w:sz w:val="28"/>
          <w:szCs w:val="28"/>
        </w:rPr>
        <w:t>ассортиментом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0D5" w:rsidRPr="007172EE">
        <w:rPr>
          <w:rFonts w:ascii="Times New Roman" w:hAnsi="Times New Roman"/>
          <w:color w:val="000000"/>
          <w:sz w:val="28"/>
          <w:szCs w:val="28"/>
        </w:rPr>
        <w:t>продукции.</w:t>
      </w:r>
    </w:p>
    <w:p w:rsidR="00BA044F" w:rsidRDefault="008C571B" w:rsidP="009124C3">
      <w:pPr>
        <w:pStyle w:val="12"/>
        <w:spacing w:line="360" w:lineRule="auto"/>
        <w:ind w:firstLine="709"/>
        <w:rPr>
          <w:color w:val="000000"/>
        </w:rPr>
      </w:pPr>
      <w:r w:rsidRPr="007172EE">
        <w:rPr>
          <w:color w:val="000000"/>
        </w:rPr>
        <w:t>Таким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образом,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анализ</w:t>
      </w:r>
      <w:r w:rsidR="007172EE" w:rsidRPr="007172EE">
        <w:rPr>
          <w:color w:val="000000"/>
        </w:rPr>
        <w:t xml:space="preserve"> </w:t>
      </w:r>
      <w:r w:rsidR="007E63B5" w:rsidRPr="007172EE">
        <w:rPr>
          <w:color w:val="000000"/>
        </w:rPr>
        <w:t>системы</w:t>
      </w:r>
      <w:r w:rsidR="007172EE" w:rsidRPr="007172EE">
        <w:rPr>
          <w:color w:val="000000"/>
        </w:rPr>
        <w:t xml:space="preserve"> </w:t>
      </w:r>
      <w:r w:rsidR="007E63B5" w:rsidRPr="007172EE">
        <w:rPr>
          <w:color w:val="000000"/>
        </w:rPr>
        <w:t>ценообразования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ООО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«ДЛ-Холдинг»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показал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что,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предприятие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не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достаточно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грамотно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проводит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ценообразование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с</w:t>
      </w:r>
      <w:r w:rsidR="00696A17" w:rsidRPr="007172EE">
        <w:rPr>
          <w:color w:val="000000"/>
        </w:rPr>
        <w:t>в</w:t>
      </w:r>
      <w:r w:rsidR="005B7980" w:rsidRPr="007172EE">
        <w:rPr>
          <w:color w:val="000000"/>
        </w:rPr>
        <w:t>оего</w:t>
      </w:r>
      <w:r w:rsidR="007172EE" w:rsidRPr="007172EE">
        <w:rPr>
          <w:color w:val="000000"/>
        </w:rPr>
        <w:t xml:space="preserve"> </w:t>
      </w:r>
      <w:r w:rsidR="005B7980" w:rsidRPr="007172EE">
        <w:rPr>
          <w:color w:val="000000"/>
        </w:rPr>
        <w:t>товара</w:t>
      </w:r>
      <w:r w:rsidRPr="007172EE">
        <w:rPr>
          <w:color w:val="000000"/>
        </w:rPr>
        <w:t>.</w:t>
      </w:r>
    </w:p>
    <w:p w:rsidR="00F75D3D" w:rsidRPr="00BA044F" w:rsidRDefault="00BA044F" w:rsidP="009124C3">
      <w:pPr>
        <w:pStyle w:val="12"/>
        <w:spacing w:line="360" w:lineRule="auto"/>
        <w:ind w:firstLine="709"/>
        <w:rPr>
          <w:b/>
          <w:color w:val="000000"/>
        </w:rPr>
      </w:pPr>
      <w:r>
        <w:rPr>
          <w:color w:val="000000"/>
        </w:rPr>
        <w:br w:type="page"/>
      </w:r>
      <w:bookmarkStart w:id="25" w:name="_Toc277508779"/>
      <w:bookmarkStart w:id="26" w:name="_Toc278651911"/>
      <w:r w:rsidR="00F75D3D" w:rsidRPr="00BA044F">
        <w:rPr>
          <w:b/>
          <w:color w:val="000000"/>
        </w:rPr>
        <w:t>4.Мероприятия</w:t>
      </w:r>
      <w:r w:rsidR="007172EE" w:rsidRPr="00BA044F">
        <w:rPr>
          <w:b/>
          <w:color w:val="000000"/>
        </w:rPr>
        <w:t xml:space="preserve"> </w:t>
      </w:r>
      <w:r w:rsidR="00F75D3D" w:rsidRPr="00BA044F">
        <w:rPr>
          <w:b/>
          <w:color w:val="000000"/>
        </w:rPr>
        <w:t>по</w:t>
      </w:r>
      <w:r w:rsidR="007172EE" w:rsidRPr="00BA044F">
        <w:rPr>
          <w:b/>
          <w:color w:val="000000"/>
        </w:rPr>
        <w:t xml:space="preserve"> </w:t>
      </w:r>
      <w:r w:rsidR="00F75D3D" w:rsidRPr="00BA044F">
        <w:rPr>
          <w:b/>
          <w:color w:val="000000"/>
        </w:rPr>
        <w:t>совершенствованию</w:t>
      </w:r>
      <w:r w:rsidR="007172EE" w:rsidRPr="00BA044F">
        <w:rPr>
          <w:b/>
          <w:color w:val="000000"/>
        </w:rPr>
        <w:t xml:space="preserve"> </w:t>
      </w:r>
      <w:r w:rsidR="00F75D3D" w:rsidRPr="00BA044F">
        <w:rPr>
          <w:b/>
          <w:color w:val="000000"/>
        </w:rPr>
        <w:t>ценовой</w:t>
      </w:r>
      <w:r w:rsidR="007172EE" w:rsidRPr="00BA044F">
        <w:rPr>
          <w:b/>
          <w:color w:val="000000"/>
        </w:rPr>
        <w:t xml:space="preserve"> </w:t>
      </w:r>
      <w:r w:rsidR="00F75D3D" w:rsidRPr="00BA044F">
        <w:rPr>
          <w:b/>
          <w:color w:val="000000"/>
        </w:rPr>
        <w:t>политики</w:t>
      </w:r>
      <w:bookmarkEnd w:id="25"/>
      <w:bookmarkEnd w:id="26"/>
    </w:p>
    <w:p w:rsidR="00F75D3D" w:rsidRPr="007172EE" w:rsidRDefault="00F75D3D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</w:rPr>
      </w:pPr>
    </w:p>
    <w:p w:rsidR="00556F5E" w:rsidRPr="007172EE" w:rsidRDefault="00556F5E" w:rsidP="009124C3">
      <w:pPr>
        <w:widowControl/>
        <w:shd w:val="clear" w:color="auto" w:fill="FFFFFF"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основе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формирования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ценовой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политики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лежит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цель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предприятия.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«ДЛ-Холдинг»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целью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является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максимизация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прибыли,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предприятие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имеет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неустойчивое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положение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рынке,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есть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слишком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уверено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своем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будущем.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Предприятию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хватает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денежных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средств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развития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бизнеса,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поэтому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ему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необходимо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стремится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быстрому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получению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прибыли.</w:t>
      </w:r>
    </w:p>
    <w:p w:rsidR="00B46B18" w:rsidRPr="007172EE" w:rsidRDefault="00556F5E" w:rsidP="009124C3">
      <w:pPr>
        <w:widowControl/>
        <w:shd w:val="clear" w:color="auto" w:fill="FFFFFF"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целях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дальнейшего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совершенствования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ценовой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политики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«ДЛ-Холдинг»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следует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предложить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следующие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мероприятия.</w:t>
      </w:r>
    </w:p>
    <w:p w:rsidR="00D9272E" w:rsidRPr="007172EE" w:rsidRDefault="005715ED" w:rsidP="009124C3">
      <w:pPr>
        <w:widowControl/>
        <w:numPr>
          <w:ilvl w:val="0"/>
          <w:numId w:val="26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napToGrid/>
        <w:spacing w:line="36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Для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«ДЛ-Холдинг»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272E" w:rsidRPr="007172EE">
        <w:rPr>
          <w:rFonts w:ascii="Times New Roman" w:hAnsi="Times New Roman"/>
          <w:color w:val="000000"/>
          <w:sz w:val="28"/>
          <w:szCs w:val="28"/>
        </w:rPr>
        <w:t>предлагается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516D" w:rsidRPr="007172EE">
        <w:rPr>
          <w:rFonts w:ascii="Times New Roman" w:hAnsi="Times New Roman"/>
          <w:color w:val="000000"/>
          <w:sz w:val="28"/>
          <w:szCs w:val="28"/>
        </w:rPr>
        <w:t>усовершенствовать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272E" w:rsidRPr="007172EE">
        <w:rPr>
          <w:rFonts w:ascii="Times New Roman" w:hAnsi="Times New Roman"/>
          <w:color w:val="000000"/>
          <w:sz w:val="28"/>
          <w:szCs w:val="28"/>
        </w:rPr>
        <w:t>систему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272E" w:rsidRPr="007172EE">
        <w:rPr>
          <w:rFonts w:ascii="Times New Roman" w:hAnsi="Times New Roman"/>
          <w:color w:val="000000"/>
          <w:sz w:val="28"/>
          <w:szCs w:val="28"/>
        </w:rPr>
        <w:t>действующих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272E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272E" w:rsidRPr="007172EE">
        <w:rPr>
          <w:rFonts w:ascii="Times New Roman" w:hAnsi="Times New Roman"/>
          <w:color w:val="000000"/>
          <w:sz w:val="28"/>
          <w:szCs w:val="28"/>
        </w:rPr>
        <w:t>предприятии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272E" w:rsidRPr="007172EE">
        <w:rPr>
          <w:rFonts w:ascii="Times New Roman" w:hAnsi="Times New Roman"/>
          <w:color w:val="000000"/>
          <w:sz w:val="28"/>
          <w:szCs w:val="28"/>
        </w:rPr>
        <w:t>скидок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516D" w:rsidRPr="007172EE">
        <w:rPr>
          <w:rFonts w:ascii="Times New Roman" w:hAnsi="Times New Roman"/>
          <w:color w:val="000000"/>
          <w:sz w:val="28"/>
          <w:szCs w:val="28"/>
        </w:rPr>
        <w:t>–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516D" w:rsidRPr="007172EE">
        <w:rPr>
          <w:rFonts w:ascii="Times New Roman" w:hAnsi="Times New Roman"/>
          <w:color w:val="000000"/>
          <w:sz w:val="28"/>
          <w:szCs w:val="28"/>
        </w:rPr>
        <w:t>добавить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272E" w:rsidRPr="007172EE">
        <w:rPr>
          <w:rFonts w:ascii="Times New Roman" w:hAnsi="Times New Roman"/>
          <w:color w:val="000000"/>
          <w:sz w:val="28"/>
          <w:szCs w:val="28"/>
        </w:rPr>
        <w:t>скид</w:t>
      </w:r>
      <w:r w:rsidR="001D516D" w:rsidRPr="007172EE">
        <w:rPr>
          <w:rFonts w:ascii="Times New Roman" w:hAnsi="Times New Roman"/>
          <w:color w:val="000000"/>
          <w:sz w:val="28"/>
          <w:szCs w:val="28"/>
        </w:rPr>
        <w:t>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272E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3204" w:rsidRPr="007172EE">
        <w:rPr>
          <w:rFonts w:ascii="Times New Roman" w:hAnsi="Times New Roman"/>
          <w:color w:val="000000"/>
          <w:sz w:val="28"/>
          <w:szCs w:val="28"/>
        </w:rPr>
        <w:t>не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272E" w:rsidRPr="007172EE">
        <w:rPr>
          <w:rFonts w:ascii="Times New Roman" w:hAnsi="Times New Roman"/>
          <w:color w:val="000000"/>
          <w:sz w:val="28"/>
          <w:szCs w:val="28"/>
        </w:rPr>
        <w:t>рентабельную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272E" w:rsidRPr="007172EE">
        <w:rPr>
          <w:rFonts w:ascii="Times New Roman" w:hAnsi="Times New Roman"/>
          <w:color w:val="000000"/>
          <w:sz w:val="28"/>
          <w:szCs w:val="28"/>
        </w:rPr>
        <w:t>продукцию,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272E" w:rsidRPr="007172EE">
        <w:rPr>
          <w:rFonts w:ascii="Times New Roman" w:hAnsi="Times New Roman"/>
          <w:color w:val="000000"/>
          <w:sz w:val="28"/>
          <w:szCs w:val="28"/>
        </w:rPr>
        <w:t>скидк</w:t>
      </w:r>
      <w:r w:rsidR="001D516D"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272E" w:rsidRPr="007172EE">
        <w:rPr>
          <w:rFonts w:ascii="Times New Roman" w:hAnsi="Times New Roman"/>
          <w:color w:val="000000"/>
          <w:sz w:val="28"/>
          <w:szCs w:val="28"/>
        </w:rPr>
        <w:t>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272E" w:rsidRPr="007172EE">
        <w:rPr>
          <w:rFonts w:ascii="Times New Roman" w:hAnsi="Times New Roman"/>
          <w:color w:val="000000"/>
          <w:sz w:val="28"/>
          <w:szCs w:val="28"/>
        </w:rPr>
        <w:t>учетом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272E" w:rsidRPr="007172EE">
        <w:rPr>
          <w:rFonts w:ascii="Times New Roman" w:hAnsi="Times New Roman"/>
          <w:color w:val="000000"/>
          <w:sz w:val="28"/>
          <w:szCs w:val="28"/>
        </w:rPr>
        <w:t>сезонности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272E" w:rsidRPr="007172EE">
        <w:rPr>
          <w:rFonts w:ascii="Times New Roman" w:hAnsi="Times New Roman"/>
          <w:color w:val="000000"/>
          <w:sz w:val="28"/>
          <w:szCs w:val="28"/>
        </w:rPr>
        <w:t>продукции.</w:t>
      </w:r>
    </w:p>
    <w:p w:rsidR="00D9272E" w:rsidRPr="007172EE" w:rsidRDefault="00D9272E" w:rsidP="009124C3">
      <w:pPr>
        <w:widowControl/>
        <w:shd w:val="clear" w:color="auto" w:fill="FFFFFF"/>
        <w:tabs>
          <w:tab w:val="left" w:pos="1022"/>
        </w:tabs>
        <w:autoSpaceDE w:val="0"/>
        <w:autoSpaceDN w:val="0"/>
        <w:adjustRightInd w:val="0"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Как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уже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было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сказано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выше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увеличения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прибыли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необходим</w:t>
      </w:r>
      <w:r w:rsidR="00556F5E" w:rsidRPr="007172EE">
        <w:rPr>
          <w:rFonts w:ascii="Times New Roman" w:hAnsi="Times New Roman"/>
          <w:color w:val="000000"/>
          <w:sz w:val="28"/>
          <w:szCs w:val="28"/>
        </w:rPr>
        <w:t>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56F5E" w:rsidRPr="007172EE">
        <w:rPr>
          <w:rFonts w:ascii="Times New Roman" w:hAnsi="Times New Roman"/>
          <w:color w:val="000000"/>
          <w:sz w:val="28"/>
          <w:szCs w:val="28"/>
        </w:rPr>
        <w:t>сократить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56F5E" w:rsidRPr="007172EE">
        <w:rPr>
          <w:rFonts w:ascii="Times New Roman" w:hAnsi="Times New Roman"/>
          <w:color w:val="000000"/>
          <w:sz w:val="28"/>
          <w:szCs w:val="28"/>
        </w:rPr>
        <w:t>объемы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56F5E" w:rsidRPr="007172EE">
        <w:rPr>
          <w:rFonts w:ascii="Times New Roman" w:hAnsi="Times New Roman"/>
          <w:color w:val="000000"/>
          <w:sz w:val="28"/>
          <w:szCs w:val="28"/>
        </w:rPr>
        <w:t>реализации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56F5E" w:rsidRPr="007172EE">
        <w:rPr>
          <w:rFonts w:ascii="Times New Roman" w:hAnsi="Times New Roman"/>
          <w:color w:val="000000"/>
          <w:sz w:val="28"/>
          <w:szCs w:val="28"/>
        </w:rPr>
        <w:t>низко</w:t>
      </w:r>
      <w:r w:rsidRPr="007172EE">
        <w:rPr>
          <w:rFonts w:ascii="Times New Roman" w:hAnsi="Times New Roman"/>
          <w:color w:val="000000"/>
          <w:sz w:val="28"/>
          <w:szCs w:val="28"/>
        </w:rPr>
        <w:t>рентабельной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продукции,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именно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сократить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продажу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с/</w:t>
      </w:r>
      <w:r w:rsidR="006F6944" w:rsidRPr="007172EE">
        <w:rPr>
          <w:rFonts w:ascii="Times New Roman" w:hAnsi="Times New Roman"/>
          <w:color w:val="000000"/>
          <w:sz w:val="28"/>
          <w:szCs w:val="28"/>
        </w:rPr>
        <w:t>х.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шин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дисков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56F5E" w:rsidRPr="007172EE">
        <w:rPr>
          <w:rFonts w:ascii="Times New Roman" w:hAnsi="Times New Roman"/>
          <w:color w:val="000000"/>
          <w:sz w:val="28"/>
          <w:szCs w:val="28"/>
        </w:rPr>
        <w:t>использовать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56F5E" w:rsidRPr="007172EE">
        <w:rPr>
          <w:rFonts w:ascii="Times New Roman" w:hAnsi="Times New Roman"/>
          <w:color w:val="000000"/>
          <w:sz w:val="28"/>
          <w:szCs w:val="28"/>
        </w:rPr>
        <w:t>систему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56F5E" w:rsidRPr="007172EE">
        <w:rPr>
          <w:rFonts w:ascii="Times New Roman" w:hAnsi="Times New Roman"/>
          <w:color w:val="000000"/>
          <w:sz w:val="28"/>
          <w:szCs w:val="28"/>
        </w:rPr>
        <w:t>скидок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них.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F6944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F6944" w:rsidRPr="007172EE">
        <w:rPr>
          <w:rFonts w:ascii="Times New Roman" w:hAnsi="Times New Roman"/>
          <w:color w:val="000000"/>
          <w:sz w:val="28"/>
          <w:szCs w:val="28"/>
        </w:rPr>
        <w:t>шины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F6944" w:rsidRPr="007172EE">
        <w:rPr>
          <w:rFonts w:ascii="Times New Roman" w:hAnsi="Times New Roman"/>
          <w:color w:val="000000"/>
          <w:sz w:val="28"/>
          <w:szCs w:val="28"/>
        </w:rPr>
        <w:t>для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F6944" w:rsidRPr="007172EE">
        <w:rPr>
          <w:rFonts w:ascii="Times New Roman" w:hAnsi="Times New Roman"/>
          <w:color w:val="000000"/>
          <w:sz w:val="28"/>
          <w:szCs w:val="28"/>
        </w:rPr>
        <w:t>легковых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F6944" w:rsidRPr="007172EE">
        <w:rPr>
          <w:rFonts w:ascii="Times New Roman" w:hAnsi="Times New Roman"/>
          <w:color w:val="000000"/>
          <w:sz w:val="28"/>
          <w:szCs w:val="28"/>
        </w:rPr>
        <w:t>автомобилей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ак</w:t>
      </w:r>
      <w:r w:rsidR="006F6944" w:rsidRPr="007172EE">
        <w:rPr>
          <w:rFonts w:ascii="Times New Roman" w:hAnsi="Times New Roman"/>
          <w:color w:val="000000"/>
          <w:sz w:val="28"/>
          <w:szCs w:val="28"/>
        </w:rPr>
        <w:t>кумуляторы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F6944" w:rsidRPr="007172EE">
        <w:rPr>
          <w:rFonts w:ascii="Times New Roman" w:hAnsi="Times New Roman"/>
          <w:color w:val="000000"/>
          <w:sz w:val="28"/>
          <w:szCs w:val="28"/>
        </w:rPr>
        <w:t>оставить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скидки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F6944" w:rsidRPr="007172EE">
        <w:rPr>
          <w:rFonts w:ascii="Times New Roman" w:hAnsi="Times New Roman"/>
          <w:color w:val="000000"/>
          <w:sz w:val="28"/>
          <w:szCs w:val="28"/>
        </w:rPr>
        <w:t>только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F6944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F6944" w:rsidRPr="007172EE">
        <w:rPr>
          <w:rFonts w:ascii="Times New Roman" w:hAnsi="Times New Roman"/>
          <w:color w:val="000000"/>
          <w:sz w:val="28"/>
          <w:szCs w:val="28"/>
        </w:rPr>
        <w:t>увеличение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F6944" w:rsidRPr="007172EE">
        <w:rPr>
          <w:rFonts w:ascii="Times New Roman" w:hAnsi="Times New Roman"/>
          <w:color w:val="000000"/>
          <w:sz w:val="28"/>
          <w:szCs w:val="28"/>
        </w:rPr>
        <w:t>объема</w:t>
      </w:r>
      <w:r w:rsidRPr="007172EE">
        <w:rPr>
          <w:rFonts w:ascii="Times New Roman" w:hAnsi="Times New Roman"/>
          <w:color w:val="000000"/>
          <w:sz w:val="28"/>
          <w:szCs w:val="28"/>
        </w:rPr>
        <w:t>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Предоставлением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скидок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можно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стимулировать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только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увеличение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продаж,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сокращение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сроков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отвлечения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денежных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средств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расчетах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покупателями.</w:t>
      </w:r>
    </w:p>
    <w:p w:rsidR="00D9272E" w:rsidRPr="007172EE" w:rsidRDefault="00D9272E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Большую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роль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предоставлении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скидок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должна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играть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сезонность,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которая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позволит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более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четко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формировать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запасы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предприятия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таких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товаров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зимние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летние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шины.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15ED" w:rsidRPr="007172EE">
        <w:rPr>
          <w:rFonts w:ascii="Times New Roman" w:hAnsi="Times New Roman"/>
          <w:color w:val="000000"/>
          <w:sz w:val="28"/>
          <w:szCs w:val="28"/>
        </w:rPr>
        <w:t>Сезонность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15ED" w:rsidRPr="007172EE">
        <w:rPr>
          <w:rFonts w:ascii="Times New Roman" w:hAnsi="Times New Roman"/>
          <w:color w:val="000000"/>
          <w:sz w:val="28"/>
          <w:szCs w:val="28"/>
        </w:rPr>
        <w:t>следует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15ED" w:rsidRPr="007172EE">
        <w:rPr>
          <w:rFonts w:ascii="Times New Roman" w:hAnsi="Times New Roman"/>
          <w:color w:val="000000"/>
          <w:sz w:val="28"/>
          <w:szCs w:val="28"/>
        </w:rPr>
        <w:t>учитывать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15ED" w:rsidRPr="007172EE">
        <w:rPr>
          <w:rFonts w:ascii="Times New Roman" w:hAnsi="Times New Roman"/>
          <w:color w:val="000000"/>
          <w:sz w:val="28"/>
          <w:szCs w:val="28"/>
        </w:rPr>
        <w:t>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15ED" w:rsidRPr="007172EE">
        <w:rPr>
          <w:rFonts w:ascii="Times New Roman" w:hAnsi="Times New Roman"/>
          <w:color w:val="000000"/>
          <w:sz w:val="28"/>
          <w:szCs w:val="28"/>
        </w:rPr>
        <w:t>применением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15ED" w:rsidRPr="007172EE">
        <w:rPr>
          <w:rFonts w:ascii="Times New Roman" w:hAnsi="Times New Roman"/>
          <w:color w:val="000000"/>
          <w:sz w:val="28"/>
          <w:szCs w:val="28"/>
        </w:rPr>
        <w:t>коэффициента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15ED" w:rsidRPr="007172EE">
        <w:rPr>
          <w:rFonts w:ascii="Times New Roman" w:hAnsi="Times New Roman"/>
          <w:color w:val="000000"/>
          <w:sz w:val="28"/>
          <w:szCs w:val="28"/>
        </w:rPr>
        <w:t>сезонности.</w:t>
      </w:r>
    </w:p>
    <w:p w:rsidR="00D9272E" w:rsidRPr="007172EE" w:rsidRDefault="00D9272E" w:rsidP="009124C3">
      <w:pPr>
        <w:widowControl/>
        <w:snapToGrid/>
        <w:spacing w:line="360" w:lineRule="auto"/>
        <w:ind w:firstLine="709"/>
        <w:rPr>
          <w:rFonts w:ascii="Times New Roman" w:hAnsi="Times New Roman"/>
          <w:bCs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Зачастую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потребности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расчете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скидки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каждой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конкретной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сделки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нет,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поэтому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color w:val="000000"/>
          <w:sz w:val="28"/>
          <w:szCs w:val="28"/>
        </w:rPr>
        <w:t>можно</w:t>
      </w:r>
      <w:r w:rsidR="007172EE" w:rsidRPr="007172E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color w:val="000000"/>
          <w:sz w:val="28"/>
          <w:szCs w:val="28"/>
        </w:rPr>
        <w:t>предложить</w:t>
      </w:r>
      <w:r w:rsidR="007172EE" w:rsidRPr="007172E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color w:val="000000"/>
          <w:sz w:val="28"/>
          <w:szCs w:val="28"/>
        </w:rPr>
        <w:t>создание</w:t>
      </w:r>
      <w:r w:rsidR="007172EE" w:rsidRPr="007172E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color w:val="000000"/>
          <w:sz w:val="28"/>
          <w:szCs w:val="28"/>
        </w:rPr>
        <w:t>сетки</w:t>
      </w:r>
      <w:r w:rsidR="007172EE" w:rsidRPr="007172E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color w:val="000000"/>
          <w:sz w:val="28"/>
          <w:szCs w:val="28"/>
        </w:rPr>
        <w:t>скидок</w:t>
      </w:r>
      <w:r w:rsidR="007172EE" w:rsidRPr="007172E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Cs/>
          <w:color w:val="000000"/>
          <w:sz w:val="28"/>
          <w:szCs w:val="28"/>
        </w:rPr>
        <w:t>предприятии.</w:t>
      </w:r>
      <w:r w:rsidR="007172EE" w:rsidRPr="007172E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Менеджерам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сбыту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клиентам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компании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удобней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использовать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сетку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скидок,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которая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представляет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собой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набор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соотношений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типовых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условий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сделки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(объем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сроки)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предоставляемых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скидок.</w:t>
      </w:r>
    </w:p>
    <w:p w:rsidR="006C2AB4" w:rsidRPr="007172EE" w:rsidRDefault="006C2AB4" w:rsidP="009124C3">
      <w:pPr>
        <w:widowControl/>
        <w:numPr>
          <w:ilvl w:val="0"/>
          <w:numId w:val="26"/>
        </w:numPr>
        <w:snapToGrid/>
        <w:spacing w:line="36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Одним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из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81097" w:rsidRPr="007172EE">
        <w:rPr>
          <w:rFonts w:ascii="Times New Roman" w:hAnsi="Times New Roman"/>
          <w:color w:val="000000"/>
          <w:sz w:val="28"/>
          <w:szCs w:val="28"/>
        </w:rPr>
        <w:t>внешних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81097" w:rsidRPr="007172EE">
        <w:rPr>
          <w:rFonts w:ascii="Times New Roman" w:hAnsi="Times New Roman"/>
          <w:color w:val="000000"/>
          <w:sz w:val="28"/>
          <w:szCs w:val="28"/>
        </w:rPr>
        <w:t>факторов,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который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предприятию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стоит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обратить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внимание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81097" w:rsidRPr="007172EE">
        <w:rPr>
          <w:rFonts w:ascii="Times New Roman" w:hAnsi="Times New Roman"/>
          <w:color w:val="000000"/>
          <w:sz w:val="28"/>
          <w:szCs w:val="28"/>
        </w:rPr>
        <w:t>при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81097" w:rsidRPr="007172EE">
        <w:rPr>
          <w:rFonts w:ascii="Times New Roman" w:hAnsi="Times New Roman"/>
          <w:color w:val="000000"/>
          <w:sz w:val="28"/>
          <w:szCs w:val="28"/>
        </w:rPr>
        <w:t>формировании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81097" w:rsidRPr="007172EE">
        <w:rPr>
          <w:rFonts w:ascii="Times New Roman" w:hAnsi="Times New Roman"/>
          <w:color w:val="000000"/>
          <w:sz w:val="28"/>
          <w:szCs w:val="28"/>
        </w:rPr>
        <w:t>ценовой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81097" w:rsidRPr="007172EE">
        <w:rPr>
          <w:rFonts w:ascii="Times New Roman" w:hAnsi="Times New Roman"/>
          <w:color w:val="000000"/>
          <w:sz w:val="28"/>
          <w:szCs w:val="28"/>
        </w:rPr>
        <w:t>политики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это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81097" w:rsidRPr="007172EE">
        <w:rPr>
          <w:rFonts w:ascii="Times New Roman" w:hAnsi="Times New Roman"/>
          <w:color w:val="000000"/>
          <w:sz w:val="28"/>
          <w:szCs w:val="28"/>
        </w:rPr>
        <w:t>требования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81097" w:rsidRPr="007172EE">
        <w:rPr>
          <w:rFonts w:ascii="Times New Roman" w:hAnsi="Times New Roman"/>
          <w:color w:val="000000"/>
          <w:sz w:val="28"/>
          <w:szCs w:val="28"/>
        </w:rPr>
        <w:t>налогового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81097" w:rsidRPr="007172EE">
        <w:rPr>
          <w:rFonts w:ascii="Times New Roman" w:hAnsi="Times New Roman"/>
          <w:color w:val="000000"/>
          <w:sz w:val="28"/>
          <w:szCs w:val="28"/>
        </w:rPr>
        <w:t>законодательства.</w:t>
      </w:r>
    </w:p>
    <w:p w:rsidR="005715ED" w:rsidRPr="007172EE" w:rsidRDefault="00A81097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Так,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основании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ст.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40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Налогового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законодательства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РФ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сделки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отклонениями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рыночных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20%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подлежат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особому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контролю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стороны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налоговых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органов.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1A9C" w:rsidRPr="007172EE">
        <w:rPr>
          <w:rFonts w:ascii="Times New Roman" w:hAnsi="Times New Roman"/>
          <w:color w:val="000000"/>
          <w:sz w:val="28"/>
          <w:szCs w:val="28"/>
        </w:rPr>
        <w:t>Основной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1A9C" w:rsidRPr="007172EE">
        <w:rPr>
          <w:rFonts w:ascii="Times New Roman" w:hAnsi="Times New Roman"/>
          <w:color w:val="000000"/>
          <w:sz w:val="28"/>
          <w:szCs w:val="28"/>
        </w:rPr>
        <w:t>налоговой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1A9C" w:rsidRPr="007172EE">
        <w:rPr>
          <w:rFonts w:ascii="Times New Roman" w:hAnsi="Times New Roman"/>
          <w:color w:val="000000"/>
          <w:sz w:val="28"/>
          <w:szCs w:val="28"/>
        </w:rPr>
        <w:t>риск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1A9C" w:rsidRPr="007172EE">
        <w:rPr>
          <w:rFonts w:ascii="Times New Roman" w:hAnsi="Times New Roman"/>
          <w:color w:val="000000"/>
          <w:sz w:val="28"/>
          <w:szCs w:val="28"/>
        </w:rPr>
        <w:t>возникает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1A9C" w:rsidRPr="007172EE">
        <w:rPr>
          <w:rFonts w:ascii="Times New Roman" w:hAnsi="Times New Roman"/>
          <w:color w:val="000000"/>
          <w:sz w:val="28"/>
          <w:szCs w:val="28"/>
        </w:rPr>
        <w:t>при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1A9C" w:rsidRPr="007172EE">
        <w:rPr>
          <w:rFonts w:ascii="Times New Roman" w:hAnsi="Times New Roman"/>
          <w:color w:val="000000"/>
          <w:sz w:val="28"/>
          <w:szCs w:val="28"/>
        </w:rPr>
        <w:t>большой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1A9C" w:rsidRPr="007172EE">
        <w:rPr>
          <w:rFonts w:ascii="Times New Roman" w:hAnsi="Times New Roman"/>
          <w:color w:val="000000"/>
          <w:sz w:val="28"/>
          <w:szCs w:val="28"/>
        </w:rPr>
        <w:t>разнице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1A9C" w:rsidRPr="007172EE">
        <w:rPr>
          <w:rFonts w:ascii="Times New Roman" w:hAnsi="Times New Roman"/>
          <w:color w:val="000000"/>
          <w:sz w:val="28"/>
          <w:szCs w:val="28"/>
        </w:rPr>
        <w:t>между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1A9C" w:rsidRPr="007172EE">
        <w:rPr>
          <w:rFonts w:ascii="Times New Roman" w:hAnsi="Times New Roman"/>
          <w:color w:val="000000"/>
          <w:sz w:val="28"/>
          <w:szCs w:val="28"/>
        </w:rPr>
        <w:t>ценой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1A9C" w:rsidRPr="007172EE">
        <w:rPr>
          <w:rFonts w:ascii="Times New Roman" w:hAnsi="Times New Roman"/>
          <w:color w:val="000000"/>
          <w:sz w:val="28"/>
          <w:szCs w:val="28"/>
        </w:rPr>
        <w:t>сделки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1A9C" w:rsidRPr="007172EE">
        <w:rPr>
          <w:rFonts w:ascii="Times New Roman" w:hAnsi="Times New Roman"/>
          <w:color w:val="000000"/>
          <w:sz w:val="28"/>
          <w:szCs w:val="28"/>
        </w:rPr>
        <w:t>рыночным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1A9C" w:rsidRPr="007172EE">
        <w:rPr>
          <w:rFonts w:ascii="Times New Roman" w:hAnsi="Times New Roman"/>
          <w:color w:val="000000"/>
          <w:sz w:val="28"/>
          <w:szCs w:val="28"/>
        </w:rPr>
        <w:t>уровнем,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1A9C" w:rsidRPr="007172EE">
        <w:rPr>
          <w:rFonts w:ascii="Times New Roman" w:hAnsi="Times New Roman"/>
          <w:color w:val="000000"/>
          <w:sz w:val="28"/>
          <w:szCs w:val="28"/>
        </w:rPr>
        <w:t>поэтому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1A9C" w:rsidRPr="007172EE">
        <w:rPr>
          <w:rFonts w:ascii="Times New Roman" w:hAnsi="Times New Roman"/>
          <w:color w:val="000000"/>
          <w:sz w:val="28"/>
          <w:szCs w:val="28"/>
        </w:rPr>
        <w:t>ценовая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1A9C" w:rsidRPr="007172EE">
        <w:rPr>
          <w:rFonts w:ascii="Times New Roman" w:hAnsi="Times New Roman"/>
          <w:color w:val="000000"/>
          <w:sz w:val="28"/>
          <w:szCs w:val="28"/>
        </w:rPr>
        <w:t>политика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1A9C" w:rsidRPr="007172EE">
        <w:rPr>
          <w:rFonts w:ascii="Times New Roman" w:hAnsi="Times New Roman"/>
          <w:color w:val="000000"/>
          <w:sz w:val="28"/>
          <w:szCs w:val="28"/>
        </w:rPr>
        <w:t>должна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1A9C" w:rsidRPr="007172EE">
        <w:rPr>
          <w:rFonts w:ascii="Times New Roman" w:hAnsi="Times New Roman"/>
          <w:color w:val="000000"/>
          <w:sz w:val="28"/>
          <w:szCs w:val="28"/>
        </w:rPr>
        <w:t>быть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1A9C" w:rsidRPr="007172EE">
        <w:rPr>
          <w:rFonts w:ascii="Times New Roman" w:hAnsi="Times New Roman"/>
          <w:color w:val="000000"/>
          <w:sz w:val="28"/>
          <w:szCs w:val="28"/>
        </w:rPr>
        <w:t>направлена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1A9C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1A9C" w:rsidRPr="007172EE">
        <w:rPr>
          <w:rFonts w:ascii="Times New Roman" w:hAnsi="Times New Roman"/>
          <w:color w:val="000000"/>
          <w:sz w:val="28"/>
          <w:szCs w:val="28"/>
        </w:rPr>
        <w:t>минимизацию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1A9C" w:rsidRPr="007172EE">
        <w:rPr>
          <w:rFonts w:ascii="Times New Roman" w:hAnsi="Times New Roman"/>
          <w:color w:val="000000"/>
          <w:sz w:val="28"/>
          <w:szCs w:val="28"/>
        </w:rPr>
        <w:t>такой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1A9C" w:rsidRPr="007172EE">
        <w:rPr>
          <w:rFonts w:ascii="Times New Roman" w:hAnsi="Times New Roman"/>
          <w:color w:val="000000"/>
          <w:sz w:val="28"/>
          <w:szCs w:val="28"/>
        </w:rPr>
        <w:t>разницы.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1A9C" w:rsidRPr="007172EE">
        <w:rPr>
          <w:rFonts w:ascii="Times New Roman" w:hAnsi="Times New Roman"/>
          <w:color w:val="000000"/>
          <w:sz w:val="28"/>
          <w:szCs w:val="28"/>
        </w:rPr>
        <w:t>Наибольшее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1A9C" w:rsidRPr="007172EE">
        <w:rPr>
          <w:rFonts w:ascii="Times New Roman" w:hAnsi="Times New Roman"/>
          <w:color w:val="000000"/>
          <w:sz w:val="28"/>
          <w:szCs w:val="28"/>
        </w:rPr>
        <w:t>внимание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1A9C" w:rsidRPr="007172EE">
        <w:rPr>
          <w:rFonts w:ascii="Times New Roman" w:hAnsi="Times New Roman"/>
          <w:color w:val="000000"/>
          <w:sz w:val="28"/>
          <w:szCs w:val="28"/>
        </w:rPr>
        <w:t>налоговых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1A9C" w:rsidRPr="007172EE">
        <w:rPr>
          <w:rFonts w:ascii="Times New Roman" w:hAnsi="Times New Roman"/>
          <w:color w:val="000000"/>
          <w:sz w:val="28"/>
          <w:szCs w:val="28"/>
        </w:rPr>
        <w:t>органов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1A9C" w:rsidRPr="007172EE">
        <w:rPr>
          <w:rFonts w:ascii="Times New Roman" w:hAnsi="Times New Roman"/>
          <w:color w:val="000000"/>
          <w:sz w:val="28"/>
          <w:szCs w:val="28"/>
        </w:rPr>
        <w:t>привлекают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1A9C" w:rsidRPr="007172EE">
        <w:rPr>
          <w:rFonts w:ascii="Times New Roman" w:hAnsi="Times New Roman"/>
          <w:color w:val="000000"/>
          <w:sz w:val="28"/>
          <w:szCs w:val="28"/>
        </w:rPr>
        <w:t>сделки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1A9C" w:rsidRPr="007172EE">
        <w:rPr>
          <w:rFonts w:ascii="Times New Roman" w:hAnsi="Times New Roman"/>
          <w:color w:val="000000"/>
          <w:sz w:val="28"/>
          <w:szCs w:val="28"/>
        </w:rPr>
        <w:t>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1A9C" w:rsidRPr="007172EE">
        <w:rPr>
          <w:rFonts w:ascii="Times New Roman" w:hAnsi="Times New Roman"/>
          <w:color w:val="000000"/>
          <w:sz w:val="28"/>
          <w:szCs w:val="28"/>
        </w:rPr>
        <w:t>заниженными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1A9C" w:rsidRPr="007172EE">
        <w:rPr>
          <w:rFonts w:ascii="Times New Roman" w:hAnsi="Times New Roman"/>
          <w:color w:val="000000"/>
          <w:sz w:val="28"/>
          <w:szCs w:val="28"/>
        </w:rPr>
        <w:t>ценами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1A9C" w:rsidRPr="007172EE">
        <w:rPr>
          <w:rFonts w:ascii="Times New Roman" w:hAnsi="Times New Roman"/>
          <w:color w:val="000000"/>
          <w:sz w:val="28"/>
          <w:szCs w:val="28"/>
        </w:rPr>
        <w:t>реализации,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1A9C"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1A9C" w:rsidRPr="007172EE">
        <w:rPr>
          <w:rFonts w:ascii="Times New Roman" w:hAnsi="Times New Roman"/>
          <w:color w:val="000000"/>
          <w:sz w:val="28"/>
          <w:szCs w:val="28"/>
        </w:rPr>
        <w:t>потенциально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1A9C" w:rsidRPr="007172EE">
        <w:rPr>
          <w:rFonts w:ascii="Times New Roman" w:hAnsi="Times New Roman"/>
          <w:color w:val="000000"/>
          <w:sz w:val="28"/>
          <w:szCs w:val="28"/>
        </w:rPr>
        <w:t>может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1A9C" w:rsidRPr="007172EE">
        <w:rPr>
          <w:rFonts w:ascii="Times New Roman" w:hAnsi="Times New Roman"/>
          <w:color w:val="000000"/>
          <w:sz w:val="28"/>
          <w:szCs w:val="28"/>
        </w:rPr>
        <w:t>способствовать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1A9C" w:rsidRPr="007172EE">
        <w:rPr>
          <w:rFonts w:ascii="Times New Roman" w:hAnsi="Times New Roman"/>
          <w:color w:val="000000"/>
          <w:sz w:val="28"/>
          <w:szCs w:val="28"/>
        </w:rPr>
        <w:t>минимизации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1A9C" w:rsidRPr="007172EE">
        <w:rPr>
          <w:rFonts w:ascii="Times New Roman" w:hAnsi="Times New Roman"/>
          <w:color w:val="000000"/>
          <w:sz w:val="28"/>
          <w:szCs w:val="28"/>
        </w:rPr>
        <w:t>платежей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1A9C" w:rsidRPr="007172EE">
        <w:rPr>
          <w:rFonts w:ascii="Times New Roman" w:hAnsi="Times New Roman"/>
          <w:color w:val="000000"/>
          <w:sz w:val="28"/>
          <w:szCs w:val="28"/>
        </w:rPr>
        <w:t>налога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1A9C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1A9C" w:rsidRPr="007172EE">
        <w:rPr>
          <w:rFonts w:ascii="Times New Roman" w:hAnsi="Times New Roman"/>
          <w:color w:val="000000"/>
          <w:sz w:val="28"/>
          <w:szCs w:val="28"/>
        </w:rPr>
        <w:t>прибыль.</w:t>
      </w:r>
    </w:p>
    <w:p w:rsidR="00A81097" w:rsidRPr="007172EE" w:rsidRDefault="00731A9C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Следовательно,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основным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способом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избежать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последствий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виде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доначислений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налогов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пеней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является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обоснование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решений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относительно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ценовой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политики.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Например,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использовании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метода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текущей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необходимо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указать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внутрифирменном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постановлении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выборку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конкурентов,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которой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будет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рассчитываться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цены.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13E77" w:rsidRPr="007172EE">
        <w:rPr>
          <w:rFonts w:ascii="Times New Roman" w:hAnsi="Times New Roman"/>
          <w:color w:val="000000"/>
          <w:sz w:val="28"/>
          <w:szCs w:val="28"/>
        </w:rPr>
        <w:t>Также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предприятию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целесообразно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установить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конечную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продукцию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пределах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20%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рыночной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674" w:rsidRPr="007172EE">
        <w:rPr>
          <w:rFonts w:ascii="Times New Roman" w:hAnsi="Times New Roman"/>
          <w:color w:val="000000"/>
          <w:sz w:val="28"/>
          <w:szCs w:val="28"/>
        </w:rPr>
        <w:t>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674" w:rsidRPr="007172EE">
        <w:rPr>
          <w:rFonts w:ascii="Times New Roman" w:hAnsi="Times New Roman"/>
          <w:color w:val="000000"/>
          <w:sz w:val="28"/>
          <w:szCs w:val="28"/>
        </w:rPr>
        <w:t>учетом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674" w:rsidRPr="007172EE">
        <w:rPr>
          <w:rFonts w:ascii="Times New Roman" w:hAnsi="Times New Roman"/>
          <w:color w:val="000000"/>
          <w:sz w:val="28"/>
          <w:szCs w:val="28"/>
        </w:rPr>
        <w:t>скидки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674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674" w:rsidRPr="007172EE">
        <w:rPr>
          <w:rFonts w:ascii="Times New Roman" w:hAnsi="Times New Roman"/>
          <w:color w:val="000000"/>
          <w:sz w:val="28"/>
          <w:szCs w:val="28"/>
        </w:rPr>
        <w:t>маркетинговую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674" w:rsidRPr="007172EE">
        <w:rPr>
          <w:rFonts w:ascii="Times New Roman" w:hAnsi="Times New Roman"/>
          <w:color w:val="000000"/>
          <w:sz w:val="28"/>
          <w:szCs w:val="28"/>
        </w:rPr>
        <w:t>стратегию.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674" w:rsidRPr="007172EE">
        <w:rPr>
          <w:rFonts w:ascii="Times New Roman" w:hAnsi="Times New Roman"/>
          <w:color w:val="000000"/>
          <w:sz w:val="28"/>
          <w:szCs w:val="28"/>
        </w:rPr>
        <w:t>Такая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674" w:rsidRPr="007172EE">
        <w:rPr>
          <w:rFonts w:ascii="Times New Roman" w:hAnsi="Times New Roman"/>
          <w:color w:val="000000"/>
          <w:sz w:val="28"/>
          <w:szCs w:val="28"/>
        </w:rPr>
        <w:t>скидка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674" w:rsidRPr="007172EE">
        <w:rPr>
          <w:rFonts w:ascii="Times New Roman" w:hAnsi="Times New Roman"/>
          <w:color w:val="000000"/>
          <w:sz w:val="28"/>
          <w:szCs w:val="28"/>
        </w:rPr>
        <w:t>может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674" w:rsidRPr="007172EE">
        <w:rPr>
          <w:rFonts w:ascii="Times New Roman" w:hAnsi="Times New Roman"/>
          <w:color w:val="000000"/>
          <w:sz w:val="28"/>
          <w:szCs w:val="28"/>
        </w:rPr>
        <w:t>быть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674" w:rsidRPr="007172EE">
        <w:rPr>
          <w:rFonts w:ascii="Times New Roman" w:hAnsi="Times New Roman"/>
          <w:color w:val="000000"/>
          <w:sz w:val="28"/>
          <w:szCs w:val="28"/>
        </w:rPr>
        <w:t>рассчитана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674" w:rsidRPr="007172EE">
        <w:rPr>
          <w:rFonts w:ascii="Times New Roman" w:hAnsi="Times New Roman"/>
          <w:color w:val="000000"/>
          <w:sz w:val="28"/>
          <w:szCs w:val="28"/>
        </w:rPr>
        <w:t>исходя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674" w:rsidRPr="007172EE">
        <w:rPr>
          <w:rFonts w:ascii="Times New Roman" w:hAnsi="Times New Roman"/>
          <w:color w:val="000000"/>
          <w:sz w:val="28"/>
          <w:szCs w:val="28"/>
        </w:rPr>
        <w:t>из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674" w:rsidRPr="007172EE">
        <w:rPr>
          <w:rFonts w:ascii="Times New Roman" w:hAnsi="Times New Roman"/>
          <w:color w:val="000000"/>
          <w:sz w:val="28"/>
          <w:szCs w:val="28"/>
        </w:rPr>
        <w:t>информации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674" w:rsidRPr="007172EE">
        <w:rPr>
          <w:rFonts w:ascii="Times New Roman" w:hAnsi="Times New Roman"/>
          <w:color w:val="000000"/>
          <w:sz w:val="28"/>
          <w:szCs w:val="28"/>
        </w:rPr>
        <w:t>об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674" w:rsidRPr="007172EE">
        <w:rPr>
          <w:rFonts w:ascii="Times New Roman" w:hAnsi="Times New Roman"/>
          <w:color w:val="000000"/>
          <w:sz w:val="28"/>
          <w:szCs w:val="28"/>
        </w:rPr>
        <w:t>уровне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674" w:rsidRPr="007172EE">
        <w:rPr>
          <w:rFonts w:ascii="Times New Roman" w:hAnsi="Times New Roman"/>
          <w:color w:val="000000"/>
          <w:sz w:val="28"/>
          <w:szCs w:val="28"/>
        </w:rPr>
        <w:t>цен,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674" w:rsidRPr="007172EE">
        <w:rPr>
          <w:rFonts w:ascii="Times New Roman" w:hAnsi="Times New Roman"/>
          <w:color w:val="000000"/>
          <w:sz w:val="28"/>
          <w:szCs w:val="28"/>
        </w:rPr>
        <w:t>которые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76B" w:rsidRPr="007172EE">
        <w:rPr>
          <w:rFonts w:ascii="Times New Roman" w:hAnsi="Times New Roman"/>
          <w:color w:val="000000"/>
          <w:sz w:val="28"/>
          <w:szCs w:val="28"/>
        </w:rPr>
        <w:t>использовали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76B" w:rsidRPr="007172EE">
        <w:rPr>
          <w:rFonts w:ascii="Times New Roman" w:hAnsi="Times New Roman"/>
          <w:color w:val="000000"/>
          <w:sz w:val="28"/>
          <w:szCs w:val="28"/>
        </w:rPr>
        <w:t>конкуренты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76B" w:rsidRPr="007172EE">
        <w:rPr>
          <w:rFonts w:ascii="Times New Roman" w:hAnsi="Times New Roman"/>
          <w:color w:val="000000"/>
          <w:sz w:val="28"/>
          <w:szCs w:val="28"/>
        </w:rPr>
        <w:t>при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76B" w:rsidRPr="007172EE">
        <w:rPr>
          <w:rFonts w:ascii="Times New Roman" w:hAnsi="Times New Roman"/>
          <w:color w:val="000000"/>
          <w:sz w:val="28"/>
          <w:szCs w:val="28"/>
        </w:rPr>
        <w:t>входе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76B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76B" w:rsidRPr="007172EE">
        <w:rPr>
          <w:rFonts w:ascii="Times New Roman" w:hAnsi="Times New Roman"/>
          <w:color w:val="000000"/>
          <w:sz w:val="28"/>
          <w:szCs w:val="28"/>
        </w:rPr>
        <w:t>этот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76B" w:rsidRPr="007172EE">
        <w:rPr>
          <w:rFonts w:ascii="Times New Roman" w:hAnsi="Times New Roman"/>
          <w:color w:val="000000"/>
          <w:sz w:val="28"/>
          <w:szCs w:val="28"/>
        </w:rPr>
        <w:t>рынок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76B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76B" w:rsidRPr="007172EE">
        <w:rPr>
          <w:rFonts w:ascii="Times New Roman" w:hAnsi="Times New Roman"/>
          <w:color w:val="000000"/>
          <w:sz w:val="28"/>
          <w:szCs w:val="28"/>
        </w:rPr>
        <w:t>прошлом,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76B" w:rsidRPr="007172EE">
        <w:rPr>
          <w:rFonts w:ascii="Times New Roman" w:hAnsi="Times New Roman"/>
          <w:color w:val="000000"/>
          <w:sz w:val="28"/>
          <w:szCs w:val="28"/>
        </w:rPr>
        <w:t>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76B" w:rsidRPr="007172EE">
        <w:rPr>
          <w:rFonts w:ascii="Times New Roman" w:hAnsi="Times New Roman"/>
          <w:color w:val="000000"/>
          <w:sz w:val="28"/>
          <w:szCs w:val="28"/>
        </w:rPr>
        <w:t>также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76B" w:rsidRPr="007172EE">
        <w:rPr>
          <w:rFonts w:ascii="Times New Roman" w:hAnsi="Times New Roman"/>
          <w:color w:val="000000"/>
          <w:sz w:val="28"/>
          <w:szCs w:val="28"/>
        </w:rPr>
        <w:t>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76B" w:rsidRPr="007172EE">
        <w:rPr>
          <w:rFonts w:ascii="Times New Roman" w:hAnsi="Times New Roman"/>
          <w:color w:val="000000"/>
          <w:sz w:val="28"/>
          <w:szCs w:val="28"/>
        </w:rPr>
        <w:t>периоде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76B" w:rsidRPr="007172EE">
        <w:rPr>
          <w:rFonts w:ascii="Times New Roman" w:hAnsi="Times New Roman"/>
          <w:color w:val="000000"/>
          <w:sz w:val="28"/>
          <w:szCs w:val="28"/>
        </w:rPr>
        <w:t>применения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76B" w:rsidRPr="007172EE">
        <w:rPr>
          <w:rFonts w:ascii="Times New Roman" w:hAnsi="Times New Roman"/>
          <w:color w:val="000000"/>
          <w:sz w:val="28"/>
          <w:szCs w:val="28"/>
        </w:rPr>
        <w:t>таких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76B" w:rsidRPr="007172EE">
        <w:rPr>
          <w:rFonts w:ascii="Times New Roman" w:hAnsi="Times New Roman"/>
          <w:color w:val="000000"/>
          <w:sz w:val="28"/>
          <w:szCs w:val="28"/>
        </w:rPr>
        <w:t>цен.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76B"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76B" w:rsidRPr="007172EE">
        <w:rPr>
          <w:rFonts w:ascii="Times New Roman" w:hAnsi="Times New Roman"/>
          <w:color w:val="000000"/>
          <w:sz w:val="28"/>
          <w:szCs w:val="28"/>
        </w:rPr>
        <w:t>истечении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76B" w:rsidRPr="007172EE">
        <w:rPr>
          <w:rFonts w:ascii="Times New Roman" w:hAnsi="Times New Roman"/>
          <w:color w:val="000000"/>
          <w:sz w:val="28"/>
          <w:szCs w:val="28"/>
        </w:rPr>
        <w:t>указанного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76B" w:rsidRPr="007172EE">
        <w:rPr>
          <w:rFonts w:ascii="Times New Roman" w:hAnsi="Times New Roman"/>
          <w:color w:val="000000"/>
          <w:sz w:val="28"/>
          <w:szCs w:val="28"/>
        </w:rPr>
        <w:t>периода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76B" w:rsidRPr="007172EE">
        <w:rPr>
          <w:rFonts w:ascii="Times New Roman" w:hAnsi="Times New Roman"/>
          <w:color w:val="000000"/>
          <w:sz w:val="28"/>
          <w:szCs w:val="28"/>
        </w:rPr>
        <w:t>или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76B" w:rsidRPr="007172EE">
        <w:rPr>
          <w:rFonts w:ascii="Times New Roman" w:hAnsi="Times New Roman"/>
          <w:color w:val="000000"/>
          <w:sz w:val="28"/>
          <w:szCs w:val="28"/>
        </w:rPr>
        <w:t>ранее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76B" w:rsidRPr="007172EE">
        <w:rPr>
          <w:rFonts w:ascii="Times New Roman" w:hAnsi="Times New Roman"/>
          <w:color w:val="000000"/>
          <w:sz w:val="28"/>
          <w:szCs w:val="28"/>
        </w:rPr>
        <w:t>цена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76B" w:rsidRPr="007172EE">
        <w:rPr>
          <w:rFonts w:ascii="Times New Roman" w:hAnsi="Times New Roman"/>
          <w:color w:val="000000"/>
          <w:sz w:val="28"/>
          <w:szCs w:val="28"/>
        </w:rPr>
        <w:t>устанавливается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76B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76B" w:rsidRPr="007172EE">
        <w:rPr>
          <w:rFonts w:ascii="Times New Roman" w:hAnsi="Times New Roman"/>
          <w:color w:val="000000"/>
          <w:sz w:val="28"/>
          <w:szCs w:val="28"/>
        </w:rPr>
        <w:t>уровне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76B" w:rsidRPr="007172EE">
        <w:rPr>
          <w:rFonts w:ascii="Times New Roman" w:hAnsi="Times New Roman"/>
          <w:color w:val="000000"/>
          <w:sz w:val="28"/>
          <w:szCs w:val="28"/>
        </w:rPr>
        <w:t>цен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76B" w:rsidRPr="007172EE">
        <w:rPr>
          <w:rFonts w:ascii="Times New Roman" w:hAnsi="Times New Roman"/>
          <w:color w:val="000000"/>
          <w:sz w:val="28"/>
          <w:szCs w:val="28"/>
        </w:rPr>
        <w:t>конкурентов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76B" w:rsidRPr="007172EE">
        <w:rPr>
          <w:rFonts w:ascii="Times New Roman" w:hAnsi="Times New Roman"/>
          <w:color w:val="000000"/>
          <w:sz w:val="28"/>
          <w:szCs w:val="28"/>
        </w:rPr>
        <w:t>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76B" w:rsidRPr="007172EE">
        <w:rPr>
          <w:rFonts w:ascii="Times New Roman" w:hAnsi="Times New Roman"/>
          <w:color w:val="000000"/>
          <w:sz w:val="28"/>
          <w:szCs w:val="28"/>
        </w:rPr>
        <w:t>учетом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76B" w:rsidRPr="007172EE">
        <w:rPr>
          <w:rFonts w:ascii="Times New Roman" w:hAnsi="Times New Roman"/>
          <w:color w:val="000000"/>
          <w:sz w:val="28"/>
          <w:szCs w:val="28"/>
        </w:rPr>
        <w:t>надбавок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76B" w:rsidRPr="007172EE">
        <w:rPr>
          <w:rFonts w:ascii="Times New Roman" w:hAnsi="Times New Roman"/>
          <w:color w:val="000000"/>
          <w:sz w:val="28"/>
          <w:szCs w:val="28"/>
        </w:rPr>
        <w:t>или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76B" w:rsidRPr="007172EE">
        <w:rPr>
          <w:rFonts w:ascii="Times New Roman" w:hAnsi="Times New Roman"/>
          <w:color w:val="000000"/>
          <w:sz w:val="28"/>
          <w:szCs w:val="28"/>
        </w:rPr>
        <w:t>скидок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76B" w:rsidRPr="007172EE">
        <w:rPr>
          <w:rFonts w:ascii="Times New Roman" w:hAnsi="Times New Roman"/>
          <w:color w:val="000000"/>
          <w:sz w:val="28"/>
          <w:szCs w:val="28"/>
        </w:rPr>
        <w:t>за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76B" w:rsidRPr="007172EE">
        <w:rPr>
          <w:rFonts w:ascii="Times New Roman" w:hAnsi="Times New Roman"/>
          <w:color w:val="000000"/>
          <w:sz w:val="28"/>
          <w:szCs w:val="28"/>
        </w:rPr>
        <w:t>качество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76B" w:rsidRPr="007172EE">
        <w:rPr>
          <w:rFonts w:ascii="Times New Roman" w:hAnsi="Times New Roman"/>
          <w:color w:val="000000"/>
          <w:sz w:val="28"/>
          <w:szCs w:val="28"/>
        </w:rPr>
        <w:t>продукции.</w:t>
      </w:r>
    </w:p>
    <w:p w:rsidR="00D9272E" w:rsidRPr="007172EE" w:rsidRDefault="0000476B" w:rsidP="009124C3">
      <w:pPr>
        <w:widowControl/>
        <w:numPr>
          <w:ilvl w:val="0"/>
          <w:numId w:val="26"/>
        </w:numPr>
        <w:snapToGrid/>
        <w:spacing w:line="36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Особую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роль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ценовой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политике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«ДЛ-Холдинг»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должно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отводиться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разработке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«Положения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скидках».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соответствующем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положении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должны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быть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описаны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определение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обоснование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сроков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применения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пониженных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прогнозные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реализации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после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истечения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этих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сроков,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риски,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размеры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скидок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приведенная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4317" w:rsidRPr="007172EE">
        <w:rPr>
          <w:rFonts w:ascii="Times New Roman" w:hAnsi="Times New Roman"/>
          <w:color w:val="000000"/>
          <w:sz w:val="28"/>
          <w:szCs w:val="28"/>
        </w:rPr>
        <w:t>стоимость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4317" w:rsidRPr="007172EE">
        <w:rPr>
          <w:rFonts w:ascii="Times New Roman" w:hAnsi="Times New Roman"/>
          <w:color w:val="000000"/>
          <w:sz w:val="28"/>
          <w:szCs w:val="28"/>
        </w:rPr>
        <w:t>данной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4317" w:rsidRPr="007172EE">
        <w:rPr>
          <w:rFonts w:ascii="Times New Roman" w:hAnsi="Times New Roman"/>
          <w:color w:val="000000"/>
          <w:sz w:val="28"/>
          <w:szCs w:val="28"/>
        </w:rPr>
        <w:t>стратегии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4317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4317" w:rsidRPr="007172EE">
        <w:rPr>
          <w:rFonts w:ascii="Times New Roman" w:hAnsi="Times New Roman"/>
          <w:color w:val="000000"/>
          <w:sz w:val="28"/>
          <w:szCs w:val="28"/>
        </w:rPr>
        <w:t>долгосрочной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4317" w:rsidRPr="007172EE">
        <w:rPr>
          <w:rFonts w:ascii="Times New Roman" w:hAnsi="Times New Roman"/>
          <w:color w:val="000000"/>
          <w:sz w:val="28"/>
          <w:szCs w:val="28"/>
        </w:rPr>
        <w:t>перспективе.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272E" w:rsidRPr="007172EE">
        <w:rPr>
          <w:rFonts w:ascii="Times New Roman" w:hAnsi="Times New Roman"/>
          <w:color w:val="000000"/>
          <w:sz w:val="28"/>
          <w:szCs w:val="28"/>
        </w:rPr>
        <w:t>Разработанная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272E" w:rsidRPr="007172EE">
        <w:rPr>
          <w:rFonts w:ascii="Times New Roman" w:hAnsi="Times New Roman"/>
          <w:color w:val="000000"/>
          <w:sz w:val="28"/>
          <w:szCs w:val="28"/>
        </w:rPr>
        <w:t>сетка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272E" w:rsidRPr="007172EE">
        <w:rPr>
          <w:rFonts w:ascii="Times New Roman" w:hAnsi="Times New Roman"/>
          <w:color w:val="000000"/>
          <w:sz w:val="28"/>
          <w:szCs w:val="28"/>
        </w:rPr>
        <w:t>скидок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4317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4317" w:rsidRPr="007172EE">
        <w:rPr>
          <w:rFonts w:ascii="Times New Roman" w:hAnsi="Times New Roman"/>
          <w:color w:val="000000"/>
          <w:sz w:val="28"/>
          <w:szCs w:val="28"/>
        </w:rPr>
        <w:t>предприятии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4317" w:rsidRPr="007172EE">
        <w:rPr>
          <w:rFonts w:ascii="Times New Roman" w:hAnsi="Times New Roman"/>
          <w:color w:val="000000"/>
          <w:sz w:val="28"/>
          <w:szCs w:val="28"/>
        </w:rPr>
        <w:t>должна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4317" w:rsidRPr="007172EE">
        <w:rPr>
          <w:rFonts w:ascii="Times New Roman" w:hAnsi="Times New Roman"/>
          <w:color w:val="000000"/>
          <w:sz w:val="28"/>
          <w:szCs w:val="28"/>
        </w:rPr>
        <w:t>быть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4317" w:rsidRPr="007172EE">
        <w:rPr>
          <w:rFonts w:ascii="Times New Roman" w:hAnsi="Times New Roman"/>
          <w:color w:val="000000"/>
          <w:sz w:val="28"/>
          <w:szCs w:val="28"/>
        </w:rPr>
        <w:t>полно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4317" w:rsidRPr="007172EE">
        <w:rPr>
          <w:rFonts w:ascii="Times New Roman" w:hAnsi="Times New Roman"/>
          <w:color w:val="000000"/>
          <w:sz w:val="28"/>
          <w:szCs w:val="28"/>
        </w:rPr>
        <w:t>описана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4317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13E77" w:rsidRPr="007172EE">
        <w:rPr>
          <w:rFonts w:ascii="Times New Roman" w:hAnsi="Times New Roman"/>
          <w:color w:val="000000"/>
          <w:sz w:val="28"/>
          <w:szCs w:val="28"/>
        </w:rPr>
        <w:t>«Положение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4317" w:rsidRPr="007172EE">
        <w:rPr>
          <w:rFonts w:ascii="Times New Roman" w:hAnsi="Times New Roman"/>
          <w:color w:val="000000"/>
          <w:sz w:val="28"/>
          <w:szCs w:val="28"/>
        </w:rPr>
        <w:t>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3204" w:rsidRPr="007172EE">
        <w:rPr>
          <w:rFonts w:ascii="Times New Roman" w:hAnsi="Times New Roman"/>
          <w:color w:val="000000"/>
          <w:sz w:val="28"/>
          <w:szCs w:val="28"/>
        </w:rPr>
        <w:t>скидках</w:t>
      </w:r>
      <w:r w:rsidR="00613E77" w:rsidRPr="007172EE">
        <w:rPr>
          <w:rFonts w:ascii="Times New Roman" w:hAnsi="Times New Roman"/>
          <w:color w:val="000000"/>
          <w:sz w:val="28"/>
          <w:szCs w:val="28"/>
        </w:rPr>
        <w:t>»</w:t>
      </w:r>
      <w:r w:rsidR="00C43204" w:rsidRPr="007172EE">
        <w:rPr>
          <w:rFonts w:ascii="Times New Roman" w:hAnsi="Times New Roman"/>
          <w:color w:val="000000"/>
          <w:sz w:val="28"/>
          <w:szCs w:val="28"/>
        </w:rPr>
        <w:t>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3204" w:rsidRPr="007172EE">
        <w:rPr>
          <w:rFonts w:ascii="Times New Roman" w:hAnsi="Times New Roman"/>
          <w:color w:val="000000"/>
          <w:sz w:val="28"/>
          <w:szCs w:val="28"/>
        </w:rPr>
        <w:t>которое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272E" w:rsidRPr="007172EE">
        <w:rPr>
          <w:rFonts w:ascii="Times New Roman" w:hAnsi="Times New Roman"/>
          <w:color w:val="000000"/>
          <w:sz w:val="28"/>
          <w:szCs w:val="28"/>
        </w:rPr>
        <w:t>утверждается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272E" w:rsidRPr="007172EE">
        <w:rPr>
          <w:rFonts w:ascii="Times New Roman" w:hAnsi="Times New Roman"/>
          <w:color w:val="000000"/>
          <w:sz w:val="28"/>
          <w:szCs w:val="28"/>
        </w:rPr>
        <w:t>приказом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13E77" w:rsidRPr="007172EE">
        <w:rPr>
          <w:rFonts w:ascii="Times New Roman" w:hAnsi="Times New Roman"/>
          <w:color w:val="000000"/>
          <w:sz w:val="28"/>
          <w:szCs w:val="28"/>
        </w:rPr>
        <w:t>директора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272E"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272E" w:rsidRPr="007172EE">
        <w:rPr>
          <w:rFonts w:ascii="Times New Roman" w:hAnsi="Times New Roman"/>
          <w:color w:val="000000"/>
          <w:sz w:val="28"/>
          <w:szCs w:val="28"/>
        </w:rPr>
        <w:t>предприятию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272E"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272E" w:rsidRPr="007172EE">
        <w:rPr>
          <w:rFonts w:ascii="Times New Roman" w:hAnsi="Times New Roman"/>
          <w:color w:val="000000"/>
          <w:sz w:val="28"/>
          <w:szCs w:val="28"/>
        </w:rPr>
        <w:t>передается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272E"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272E" w:rsidRPr="007172EE">
        <w:rPr>
          <w:rFonts w:ascii="Times New Roman" w:hAnsi="Times New Roman"/>
          <w:color w:val="000000"/>
          <w:sz w:val="28"/>
          <w:szCs w:val="28"/>
        </w:rPr>
        <w:t>отдел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272E" w:rsidRPr="007172EE">
        <w:rPr>
          <w:rFonts w:ascii="Times New Roman" w:hAnsi="Times New Roman"/>
          <w:color w:val="000000"/>
          <w:sz w:val="28"/>
          <w:szCs w:val="28"/>
        </w:rPr>
        <w:t>продаж.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272E" w:rsidRPr="007172EE">
        <w:rPr>
          <w:rFonts w:ascii="Times New Roman" w:hAnsi="Times New Roman"/>
          <w:color w:val="000000"/>
          <w:sz w:val="28"/>
          <w:szCs w:val="28"/>
        </w:rPr>
        <w:t>Также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272E" w:rsidRPr="007172EE">
        <w:rPr>
          <w:rFonts w:ascii="Times New Roman" w:hAnsi="Times New Roman"/>
          <w:color w:val="000000"/>
          <w:sz w:val="28"/>
          <w:szCs w:val="28"/>
        </w:rPr>
        <w:t>ее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272E" w:rsidRPr="007172EE">
        <w:rPr>
          <w:rFonts w:ascii="Times New Roman" w:hAnsi="Times New Roman"/>
          <w:color w:val="000000"/>
          <w:sz w:val="28"/>
          <w:szCs w:val="28"/>
        </w:rPr>
        <w:t>используют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272E" w:rsidRPr="007172EE">
        <w:rPr>
          <w:rFonts w:ascii="Times New Roman" w:hAnsi="Times New Roman"/>
          <w:color w:val="000000"/>
          <w:sz w:val="28"/>
          <w:szCs w:val="28"/>
        </w:rPr>
        <w:t>при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272E" w:rsidRPr="007172EE">
        <w:rPr>
          <w:rFonts w:ascii="Times New Roman" w:hAnsi="Times New Roman"/>
          <w:color w:val="000000"/>
          <w:sz w:val="28"/>
          <w:szCs w:val="28"/>
        </w:rPr>
        <w:t>разработке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272E" w:rsidRPr="007172EE">
        <w:rPr>
          <w:rFonts w:ascii="Times New Roman" w:hAnsi="Times New Roman"/>
          <w:color w:val="000000"/>
          <w:sz w:val="28"/>
          <w:szCs w:val="28"/>
        </w:rPr>
        <w:t>бюджета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272E" w:rsidRPr="007172EE">
        <w:rPr>
          <w:rFonts w:ascii="Times New Roman" w:hAnsi="Times New Roman"/>
          <w:color w:val="000000"/>
          <w:sz w:val="28"/>
          <w:szCs w:val="28"/>
        </w:rPr>
        <w:t>компании.</w:t>
      </w:r>
    </w:p>
    <w:p w:rsidR="00D65B73" w:rsidRPr="007172EE" w:rsidRDefault="00D9272E" w:rsidP="009124C3">
      <w:pPr>
        <w:pStyle w:val="af2"/>
        <w:spacing w:before="0" w:after="0" w:line="36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7172EE">
        <w:rPr>
          <w:color w:val="000000"/>
          <w:sz w:val="28"/>
          <w:szCs w:val="28"/>
          <w:lang w:val="ru-RU"/>
        </w:rPr>
        <w:t>Для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того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чтобы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принятая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система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скидок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работала,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необходимо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не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только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разъяснить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менеджерам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порядок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расчета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скидок,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но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и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корректировать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систему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мотивации.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Нужно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заинтересовать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людей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в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применении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вновь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созданной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системы.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В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заключение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стоит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отметить,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что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предоставление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скидок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за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срочность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и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увеличение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объема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продаж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оправданно,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когда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компания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нуждается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в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ускорении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оборачиваемости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денежных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средств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и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имеет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резерв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производственных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мощностей.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Нет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смысла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предоставлять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скидку,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когда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у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компании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избыток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свободных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средств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или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производственные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мощности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максимально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загружены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и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дополнительный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объем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реализации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товара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просто</w:t>
      </w:r>
      <w:r w:rsidR="007172EE" w:rsidRPr="007172EE">
        <w:rPr>
          <w:color w:val="000000"/>
          <w:sz w:val="28"/>
          <w:szCs w:val="28"/>
          <w:lang w:val="ru-RU"/>
        </w:rPr>
        <w:t xml:space="preserve"> </w:t>
      </w:r>
      <w:r w:rsidRPr="007172EE">
        <w:rPr>
          <w:color w:val="000000"/>
          <w:sz w:val="28"/>
          <w:szCs w:val="28"/>
          <w:lang w:val="ru-RU"/>
        </w:rPr>
        <w:t>невозможен.</w:t>
      </w:r>
    </w:p>
    <w:p w:rsidR="004971E8" w:rsidRPr="007172EE" w:rsidRDefault="00613E77" w:rsidP="009124C3">
      <w:pPr>
        <w:pStyle w:val="af2"/>
        <w:numPr>
          <w:ilvl w:val="0"/>
          <w:numId w:val="26"/>
        </w:numPr>
        <w:spacing w:before="0" w:after="0" w:line="36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7172EE">
        <w:rPr>
          <w:color w:val="000000"/>
          <w:sz w:val="28"/>
          <w:lang w:val="ru-RU"/>
        </w:rPr>
        <w:t>За</w:t>
      </w:r>
      <w:r w:rsidR="007172EE" w:rsidRPr="007172EE">
        <w:rPr>
          <w:color w:val="000000"/>
          <w:sz w:val="28"/>
          <w:lang w:val="ru-RU"/>
        </w:rPr>
        <w:t xml:space="preserve"> </w:t>
      </w:r>
      <w:r w:rsidRPr="007172EE">
        <w:rPr>
          <w:color w:val="000000"/>
          <w:sz w:val="28"/>
          <w:lang w:val="ru-RU"/>
        </w:rPr>
        <w:t>должностными</w:t>
      </w:r>
      <w:r w:rsidR="007172EE" w:rsidRPr="007172EE">
        <w:rPr>
          <w:color w:val="000000"/>
          <w:sz w:val="28"/>
          <w:lang w:val="ru-RU"/>
        </w:rPr>
        <w:t xml:space="preserve"> </w:t>
      </w:r>
      <w:r w:rsidR="00D65B73" w:rsidRPr="007172EE">
        <w:rPr>
          <w:color w:val="000000"/>
          <w:sz w:val="28"/>
          <w:lang w:val="ru-RU"/>
        </w:rPr>
        <w:t>лицами,</w:t>
      </w:r>
      <w:r w:rsidR="007172EE" w:rsidRPr="007172EE">
        <w:rPr>
          <w:color w:val="000000"/>
          <w:sz w:val="28"/>
          <w:lang w:val="ru-RU"/>
        </w:rPr>
        <w:t xml:space="preserve"> </w:t>
      </w:r>
      <w:r w:rsidRPr="007172EE">
        <w:rPr>
          <w:color w:val="000000"/>
          <w:sz w:val="28"/>
          <w:lang w:val="ru-RU"/>
        </w:rPr>
        <w:t>отвечающими</w:t>
      </w:r>
      <w:r w:rsidR="007172EE" w:rsidRPr="007172EE">
        <w:rPr>
          <w:color w:val="000000"/>
          <w:sz w:val="28"/>
          <w:lang w:val="ru-RU"/>
        </w:rPr>
        <w:t xml:space="preserve"> </w:t>
      </w:r>
      <w:r w:rsidRPr="007172EE">
        <w:rPr>
          <w:color w:val="000000"/>
          <w:sz w:val="28"/>
          <w:lang w:val="ru-RU"/>
        </w:rPr>
        <w:t>за</w:t>
      </w:r>
      <w:r w:rsidR="007172EE" w:rsidRPr="007172EE">
        <w:rPr>
          <w:color w:val="000000"/>
          <w:sz w:val="28"/>
          <w:lang w:val="ru-RU"/>
        </w:rPr>
        <w:t xml:space="preserve"> </w:t>
      </w:r>
      <w:r w:rsidRPr="007172EE">
        <w:rPr>
          <w:color w:val="000000"/>
          <w:sz w:val="28"/>
          <w:lang w:val="ru-RU"/>
        </w:rPr>
        <w:t>ценообразование</w:t>
      </w:r>
      <w:r w:rsidR="007172EE" w:rsidRPr="007172EE">
        <w:rPr>
          <w:color w:val="000000"/>
          <w:sz w:val="28"/>
          <w:lang w:val="ru-RU"/>
        </w:rPr>
        <w:t xml:space="preserve"> </w:t>
      </w:r>
      <w:r w:rsidRPr="007172EE">
        <w:rPr>
          <w:color w:val="000000"/>
          <w:sz w:val="28"/>
          <w:lang w:val="ru-RU"/>
        </w:rPr>
        <w:t>на</w:t>
      </w:r>
      <w:r w:rsidR="007172EE" w:rsidRPr="007172EE">
        <w:rPr>
          <w:color w:val="000000"/>
          <w:sz w:val="28"/>
          <w:lang w:val="ru-RU"/>
        </w:rPr>
        <w:t xml:space="preserve"> </w:t>
      </w:r>
      <w:r w:rsidRPr="007172EE">
        <w:rPr>
          <w:color w:val="000000"/>
          <w:sz w:val="28"/>
          <w:lang w:val="ru-RU"/>
        </w:rPr>
        <w:t>предприятии</w:t>
      </w:r>
      <w:r w:rsidR="00D65B73" w:rsidRPr="007172EE">
        <w:rPr>
          <w:color w:val="000000"/>
          <w:sz w:val="28"/>
          <w:lang w:val="ru-RU"/>
        </w:rPr>
        <w:t>,</w:t>
      </w:r>
      <w:r w:rsidR="007172EE" w:rsidRPr="007172EE">
        <w:rPr>
          <w:color w:val="000000"/>
          <w:sz w:val="28"/>
          <w:lang w:val="ru-RU"/>
        </w:rPr>
        <w:t xml:space="preserve"> </w:t>
      </w:r>
      <w:r w:rsidRPr="007172EE">
        <w:rPr>
          <w:color w:val="000000"/>
          <w:sz w:val="28"/>
          <w:lang w:val="ru-RU"/>
        </w:rPr>
        <w:t>должна</w:t>
      </w:r>
      <w:r w:rsidR="007172EE" w:rsidRPr="007172EE">
        <w:rPr>
          <w:color w:val="000000"/>
          <w:sz w:val="28"/>
          <w:lang w:val="ru-RU"/>
        </w:rPr>
        <w:t xml:space="preserve"> </w:t>
      </w:r>
      <w:r w:rsidRPr="007172EE">
        <w:rPr>
          <w:color w:val="000000"/>
          <w:sz w:val="28"/>
          <w:lang w:val="ru-RU"/>
        </w:rPr>
        <w:t>быть</w:t>
      </w:r>
      <w:r w:rsidR="007172EE" w:rsidRPr="007172EE">
        <w:rPr>
          <w:color w:val="000000"/>
          <w:sz w:val="28"/>
          <w:lang w:val="ru-RU"/>
        </w:rPr>
        <w:t xml:space="preserve"> </w:t>
      </w:r>
      <w:r w:rsidRPr="007172EE">
        <w:rPr>
          <w:color w:val="000000"/>
          <w:sz w:val="28"/>
          <w:lang w:val="ru-RU"/>
        </w:rPr>
        <w:t>закреплена</w:t>
      </w:r>
      <w:r w:rsidR="007172EE" w:rsidRPr="007172EE">
        <w:rPr>
          <w:color w:val="000000"/>
          <w:sz w:val="28"/>
          <w:lang w:val="ru-RU"/>
        </w:rPr>
        <w:t xml:space="preserve"> </w:t>
      </w:r>
      <w:r w:rsidRPr="007172EE">
        <w:rPr>
          <w:color w:val="000000"/>
          <w:sz w:val="28"/>
          <w:lang w:val="ru-RU"/>
        </w:rPr>
        <w:t>обязанность</w:t>
      </w:r>
      <w:r w:rsidR="007172EE" w:rsidRPr="007172EE">
        <w:rPr>
          <w:color w:val="000000"/>
          <w:sz w:val="28"/>
          <w:lang w:val="ru-RU"/>
        </w:rPr>
        <w:t xml:space="preserve"> </w:t>
      </w:r>
      <w:r w:rsidRPr="007172EE">
        <w:rPr>
          <w:color w:val="000000"/>
          <w:sz w:val="28"/>
          <w:lang w:val="ru-RU"/>
        </w:rPr>
        <w:t>по</w:t>
      </w:r>
      <w:r w:rsidR="007172EE" w:rsidRPr="007172EE">
        <w:rPr>
          <w:color w:val="000000"/>
          <w:sz w:val="28"/>
          <w:lang w:val="ru-RU"/>
        </w:rPr>
        <w:t xml:space="preserve"> </w:t>
      </w:r>
      <w:r w:rsidRPr="007172EE">
        <w:rPr>
          <w:color w:val="000000"/>
          <w:sz w:val="28"/>
          <w:lang w:val="ru-RU"/>
        </w:rPr>
        <w:t>периодическому</w:t>
      </w:r>
      <w:r w:rsidR="007172EE" w:rsidRPr="007172EE">
        <w:rPr>
          <w:color w:val="000000"/>
          <w:sz w:val="28"/>
          <w:lang w:val="ru-RU"/>
        </w:rPr>
        <w:t xml:space="preserve"> </w:t>
      </w:r>
      <w:r w:rsidRPr="007172EE">
        <w:rPr>
          <w:color w:val="000000"/>
          <w:sz w:val="28"/>
          <w:lang w:val="ru-RU"/>
        </w:rPr>
        <w:t>(ежемесячному)</w:t>
      </w:r>
      <w:r w:rsidR="007172EE" w:rsidRPr="007172EE">
        <w:rPr>
          <w:color w:val="000000"/>
          <w:sz w:val="28"/>
          <w:lang w:val="ru-RU"/>
        </w:rPr>
        <w:t xml:space="preserve"> </w:t>
      </w:r>
      <w:r w:rsidRPr="007172EE">
        <w:rPr>
          <w:color w:val="000000"/>
          <w:sz w:val="28"/>
          <w:lang w:val="ru-RU"/>
        </w:rPr>
        <w:t>проведению</w:t>
      </w:r>
      <w:r w:rsidR="007172EE" w:rsidRPr="007172EE">
        <w:rPr>
          <w:color w:val="000000"/>
          <w:sz w:val="28"/>
          <w:lang w:val="ru-RU"/>
        </w:rPr>
        <w:t xml:space="preserve"> </w:t>
      </w:r>
      <w:r w:rsidRPr="007172EE">
        <w:rPr>
          <w:color w:val="000000"/>
          <w:sz w:val="28"/>
          <w:lang w:val="ru-RU"/>
        </w:rPr>
        <w:t>анализа</w:t>
      </w:r>
      <w:r w:rsidR="007172EE" w:rsidRPr="007172EE">
        <w:rPr>
          <w:color w:val="000000"/>
          <w:sz w:val="28"/>
          <w:lang w:val="ru-RU"/>
        </w:rPr>
        <w:t xml:space="preserve"> </w:t>
      </w:r>
      <w:r w:rsidRPr="007172EE">
        <w:rPr>
          <w:color w:val="000000"/>
          <w:sz w:val="28"/>
          <w:lang w:val="ru-RU"/>
        </w:rPr>
        <w:t>цен</w:t>
      </w:r>
      <w:r w:rsidR="007172EE" w:rsidRPr="007172EE">
        <w:rPr>
          <w:color w:val="000000"/>
          <w:sz w:val="28"/>
          <w:lang w:val="ru-RU"/>
        </w:rPr>
        <w:t xml:space="preserve"> </w:t>
      </w:r>
      <w:r w:rsidRPr="007172EE">
        <w:rPr>
          <w:color w:val="000000"/>
          <w:sz w:val="28"/>
          <w:lang w:val="ru-RU"/>
        </w:rPr>
        <w:t>конкурентов</w:t>
      </w:r>
      <w:r w:rsidR="007172EE" w:rsidRPr="007172EE">
        <w:rPr>
          <w:color w:val="000000"/>
          <w:sz w:val="28"/>
          <w:lang w:val="ru-RU"/>
        </w:rPr>
        <w:t xml:space="preserve"> </w:t>
      </w:r>
      <w:r w:rsidRPr="007172EE">
        <w:rPr>
          <w:color w:val="000000"/>
          <w:sz w:val="28"/>
          <w:lang w:val="ru-RU"/>
        </w:rPr>
        <w:t>на</w:t>
      </w:r>
      <w:r w:rsidR="007172EE" w:rsidRPr="007172EE">
        <w:rPr>
          <w:color w:val="000000"/>
          <w:sz w:val="28"/>
          <w:lang w:val="ru-RU"/>
        </w:rPr>
        <w:t xml:space="preserve"> </w:t>
      </w:r>
      <w:r w:rsidRPr="007172EE">
        <w:rPr>
          <w:color w:val="000000"/>
          <w:sz w:val="28"/>
          <w:lang w:val="ru-RU"/>
        </w:rPr>
        <w:t>аналогичную</w:t>
      </w:r>
      <w:r w:rsidR="007172EE" w:rsidRPr="007172EE">
        <w:rPr>
          <w:color w:val="000000"/>
          <w:sz w:val="28"/>
          <w:lang w:val="ru-RU"/>
        </w:rPr>
        <w:t xml:space="preserve"> </w:t>
      </w:r>
      <w:r w:rsidRPr="007172EE">
        <w:rPr>
          <w:color w:val="000000"/>
          <w:sz w:val="28"/>
          <w:lang w:val="ru-RU"/>
        </w:rPr>
        <w:t>продукцию</w:t>
      </w:r>
      <w:r w:rsidR="007172EE" w:rsidRPr="007172EE">
        <w:rPr>
          <w:color w:val="000000"/>
          <w:sz w:val="28"/>
          <w:lang w:val="ru-RU"/>
        </w:rPr>
        <w:t xml:space="preserve"> </w:t>
      </w:r>
      <w:r w:rsidRPr="007172EE">
        <w:rPr>
          <w:color w:val="000000"/>
          <w:sz w:val="28"/>
          <w:lang w:val="ru-RU"/>
        </w:rPr>
        <w:t>в</w:t>
      </w:r>
      <w:r w:rsidR="007172EE" w:rsidRPr="007172EE">
        <w:rPr>
          <w:color w:val="000000"/>
          <w:sz w:val="28"/>
          <w:lang w:val="ru-RU"/>
        </w:rPr>
        <w:t xml:space="preserve"> </w:t>
      </w:r>
      <w:r w:rsidRPr="007172EE">
        <w:rPr>
          <w:color w:val="000000"/>
          <w:sz w:val="28"/>
          <w:lang w:val="ru-RU"/>
        </w:rPr>
        <w:t>разрезе</w:t>
      </w:r>
      <w:r w:rsidR="007172EE" w:rsidRPr="007172EE">
        <w:rPr>
          <w:color w:val="000000"/>
          <w:sz w:val="28"/>
          <w:lang w:val="ru-RU"/>
        </w:rPr>
        <w:t xml:space="preserve"> </w:t>
      </w:r>
      <w:r w:rsidRPr="007172EE">
        <w:rPr>
          <w:color w:val="000000"/>
          <w:sz w:val="28"/>
          <w:lang w:val="ru-RU"/>
        </w:rPr>
        <w:t>всех</w:t>
      </w:r>
      <w:r w:rsidR="007172EE" w:rsidRPr="007172EE">
        <w:rPr>
          <w:color w:val="000000"/>
          <w:sz w:val="28"/>
          <w:lang w:val="ru-RU"/>
        </w:rPr>
        <w:t xml:space="preserve"> </w:t>
      </w:r>
      <w:r w:rsidRPr="007172EE">
        <w:rPr>
          <w:color w:val="000000"/>
          <w:sz w:val="28"/>
          <w:lang w:val="ru-RU"/>
        </w:rPr>
        <w:t>рынков</w:t>
      </w:r>
      <w:r w:rsidR="007172EE" w:rsidRPr="007172EE">
        <w:rPr>
          <w:color w:val="000000"/>
          <w:sz w:val="28"/>
          <w:lang w:val="ru-RU"/>
        </w:rPr>
        <w:t xml:space="preserve"> </w:t>
      </w:r>
      <w:r w:rsidRPr="007172EE">
        <w:rPr>
          <w:color w:val="000000"/>
          <w:sz w:val="28"/>
          <w:lang w:val="ru-RU"/>
        </w:rPr>
        <w:t>ее</w:t>
      </w:r>
      <w:r w:rsidR="007172EE" w:rsidRPr="007172EE">
        <w:rPr>
          <w:color w:val="000000"/>
          <w:sz w:val="28"/>
          <w:lang w:val="ru-RU"/>
        </w:rPr>
        <w:t xml:space="preserve"> </w:t>
      </w:r>
      <w:r w:rsidRPr="007172EE">
        <w:rPr>
          <w:color w:val="000000"/>
          <w:sz w:val="28"/>
          <w:lang w:val="ru-RU"/>
        </w:rPr>
        <w:t>реализации.</w:t>
      </w:r>
      <w:r w:rsidR="007172EE" w:rsidRPr="007172EE">
        <w:rPr>
          <w:color w:val="000000"/>
          <w:sz w:val="28"/>
          <w:lang w:val="ru-RU"/>
        </w:rPr>
        <w:t xml:space="preserve"> </w:t>
      </w:r>
      <w:r w:rsidRPr="007172EE">
        <w:rPr>
          <w:color w:val="000000"/>
          <w:sz w:val="28"/>
          <w:lang w:val="ru-RU"/>
        </w:rPr>
        <w:t>Такой</w:t>
      </w:r>
      <w:r w:rsidR="007172EE" w:rsidRPr="007172EE">
        <w:rPr>
          <w:color w:val="000000"/>
          <w:sz w:val="28"/>
          <w:lang w:val="ru-RU"/>
        </w:rPr>
        <w:t xml:space="preserve"> </w:t>
      </w:r>
      <w:r w:rsidRPr="007172EE">
        <w:rPr>
          <w:color w:val="000000"/>
          <w:sz w:val="28"/>
          <w:lang w:val="ru-RU"/>
        </w:rPr>
        <w:t>анализ</w:t>
      </w:r>
      <w:r w:rsidR="007172EE" w:rsidRPr="007172EE">
        <w:rPr>
          <w:color w:val="000000"/>
          <w:sz w:val="28"/>
          <w:lang w:val="ru-RU"/>
        </w:rPr>
        <w:t xml:space="preserve"> </w:t>
      </w:r>
      <w:r w:rsidRPr="007172EE">
        <w:rPr>
          <w:color w:val="000000"/>
          <w:sz w:val="28"/>
          <w:lang w:val="ru-RU"/>
        </w:rPr>
        <w:t>должен</w:t>
      </w:r>
      <w:r w:rsidR="007172EE" w:rsidRPr="007172EE">
        <w:rPr>
          <w:color w:val="000000"/>
          <w:sz w:val="28"/>
          <w:lang w:val="ru-RU"/>
        </w:rPr>
        <w:t xml:space="preserve"> </w:t>
      </w:r>
      <w:r w:rsidRPr="007172EE">
        <w:rPr>
          <w:color w:val="000000"/>
          <w:sz w:val="28"/>
          <w:lang w:val="ru-RU"/>
        </w:rPr>
        <w:t>содержать</w:t>
      </w:r>
      <w:r w:rsidR="007172EE" w:rsidRPr="007172EE">
        <w:rPr>
          <w:color w:val="000000"/>
          <w:sz w:val="28"/>
          <w:lang w:val="ru-RU"/>
        </w:rPr>
        <w:t xml:space="preserve"> </w:t>
      </w:r>
      <w:r w:rsidRPr="007172EE">
        <w:rPr>
          <w:color w:val="000000"/>
          <w:sz w:val="28"/>
          <w:lang w:val="ru-RU"/>
        </w:rPr>
        <w:t>прейскурантные</w:t>
      </w:r>
      <w:r w:rsidR="007172EE" w:rsidRPr="007172EE">
        <w:rPr>
          <w:color w:val="000000"/>
          <w:sz w:val="28"/>
          <w:lang w:val="ru-RU"/>
        </w:rPr>
        <w:t xml:space="preserve"> </w:t>
      </w:r>
      <w:r w:rsidRPr="007172EE">
        <w:rPr>
          <w:color w:val="000000"/>
          <w:sz w:val="28"/>
          <w:lang w:val="ru-RU"/>
        </w:rPr>
        <w:t>цены</w:t>
      </w:r>
      <w:r w:rsidR="007172EE" w:rsidRPr="007172EE">
        <w:rPr>
          <w:color w:val="000000"/>
          <w:sz w:val="28"/>
          <w:lang w:val="ru-RU"/>
        </w:rPr>
        <w:t xml:space="preserve"> </w:t>
      </w:r>
      <w:r w:rsidRPr="007172EE">
        <w:rPr>
          <w:color w:val="000000"/>
          <w:sz w:val="28"/>
          <w:lang w:val="ru-RU"/>
        </w:rPr>
        <w:t>конкурентов,</w:t>
      </w:r>
      <w:r w:rsidR="007172EE" w:rsidRPr="007172EE">
        <w:rPr>
          <w:color w:val="000000"/>
          <w:sz w:val="28"/>
          <w:lang w:val="ru-RU"/>
        </w:rPr>
        <w:t xml:space="preserve"> </w:t>
      </w:r>
      <w:r w:rsidRPr="007172EE">
        <w:rPr>
          <w:color w:val="000000"/>
          <w:sz w:val="28"/>
          <w:lang w:val="ru-RU"/>
        </w:rPr>
        <w:t>оценку</w:t>
      </w:r>
      <w:r w:rsidR="007172EE" w:rsidRPr="007172EE">
        <w:rPr>
          <w:color w:val="000000"/>
          <w:sz w:val="28"/>
          <w:lang w:val="ru-RU"/>
        </w:rPr>
        <w:t xml:space="preserve"> </w:t>
      </w:r>
      <w:r w:rsidRPr="007172EE">
        <w:rPr>
          <w:color w:val="000000"/>
          <w:sz w:val="28"/>
          <w:lang w:val="ru-RU"/>
        </w:rPr>
        <w:t>качества</w:t>
      </w:r>
      <w:r w:rsidR="007172EE" w:rsidRPr="007172EE">
        <w:rPr>
          <w:color w:val="000000"/>
          <w:sz w:val="28"/>
          <w:lang w:val="ru-RU"/>
        </w:rPr>
        <w:t xml:space="preserve"> </w:t>
      </w:r>
      <w:r w:rsidRPr="007172EE">
        <w:rPr>
          <w:color w:val="000000"/>
          <w:sz w:val="28"/>
          <w:lang w:val="ru-RU"/>
        </w:rPr>
        <w:t>и</w:t>
      </w:r>
      <w:r w:rsidR="007172EE" w:rsidRPr="007172EE">
        <w:rPr>
          <w:color w:val="000000"/>
          <w:sz w:val="28"/>
          <w:lang w:val="ru-RU"/>
        </w:rPr>
        <w:t xml:space="preserve"> </w:t>
      </w:r>
      <w:r w:rsidRPr="007172EE">
        <w:rPr>
          <w:color w:val="000000"/>
          <w:sz w:val="28"/>
          <w:lang w:val="ru-RU"/>
        </w:rPr>
        <w:t>анализ</w:t>
      </w:r>
      <w:r w:rsidR="007172EE" w:rsidRPr="007172EE">
        <w:rPr>
          <w:color w:val="000000"/>
          <w:sz w:val="28"/>
          <w:lang w:val="ru-RU"/>
        </w:rPr>
        <w:t xml:space="preserve"> </w:t>
      </w:r>
      <w:r w:rsidRPr="007172EE">
        <w:rPr>
          <w:color w:val="000000"/>
          <w:sz w:val="28"/>
          <w:lang w:val="ru-RU"/>
        </w:rPr>
        <w:t>потребительских</w:t>
      </w:r>
      <w:r w:rsidR="007172EE" w:rsidRPr="007172EE">
        <w:rPr>
          <w:color w:val="000000"/>
          <w:sz w:val="28"/>
          <w:lang w:val="ru-RU"/>
        </w:rPr>
        <w:t xml:space="preserve"> </w:t>
      </w:r>
      <w:r w:rsidRPr="007172EE">
        <w:rPr>
          <w:color w:val="000000"/>
          <w:sz w:val="28"/>
          <w:lang w:val="ru-RU"/>
        </w:rPr>
        <w:t>свойств</w:t>
      </w:r>
      <w:r w:rsidR="007172EE" w:rsidRPr="007172EE">
        <w:rPr>
          <w:color w:val="000000"/>
          <w:sz w:val="28"/>
          <w:lang w:val="ru-RU"/>
        </w:rPr>
        <w:t xml:space="preserve"> </w:t>
      </w:r>
      <w:r w:rsidRPr="007172EE">
        <w:rPr>
          <w:color w:val="000000"/>
          <w:sz w:val="28"/>
          <w:lang w:val="ru-RU"/>
        </w:rPr>
        <w:t>продукции.</w:t>
      </w:r>
      <w:r w:rsidR="007172EE" w:rsidRPr="007172EE">
        <w:rPr>
          <w:color w:val="000000"/>
          <w:sz w:val="28"/>
          <w:lang w:val="ru-RU"/>
        </w:rPr>
        <w:t xml:space="preserve"> </w:t>
      </w:r>
      <w:r w:rsidRPr="007172EE">
        <w:rPr>
          <w:color w:val="000000"/>
          <w:sz w:val="28"/>
          <w:lang w:val="ru-RU"/>
        </w:rPr>
        <w:t>Необходимо</w:t>
      </w:r>
      <w:r w:rsidR="007172EE" w:rsidRPr="007172EE">
        <w:rPr>
          <w:color w:val="000000"/>
          <w:sz w:val="28"/>
          <w:lang w:val="ru-RU"/>
        </w:rPr>
        <w:t xml:space="preserve"> </w:t>
      </w:r>
      <w:r w:rsidRPr="007172EE">
        <w:rPr>
          <w:color w:val="000000"/>
          <w:sz w:val="28"/>
          <w:lang w:val="ru-RU"/>
        </w:rPr>
        <w:t>ежемесячное</w:t>
      </w:r>
      <w:r w:rsidR="007172EE" w:rsidRPr="007172EE">
        <w:rPr>
          <w:color w:val="000000"/>
          <w:sz w:val="28"/>
          <w:lang w:val="ru-RU"/>
        </w:rPr>
        <w:t xml:space="preserve"> </w:t>
      </w:r>
      <w:r w:rsidRPr="007172EE">
        <w:rPr>
          <w:color w:val="000000"/>
          <w:sz w:val="28"/>
          <w:lang w:val="ru-RU"/>
        </w:rPr>
        <w:t>составление</w:t>
      </w:r>
      <w:r w:rsidR="007172EE" w:rsidRPr="007172EE">
        <w:rPr>
          <w:color w:val="000000"/>
          <w:sz w:val="28"/>
          <w:lang w:val="ru-RU"/>
        </w:rPr>
        <w:t xml:space="preserve"> </w:t>
      </w:r>
      <w:r w:rsidRPr="007172EE">
        <w:rPr>
          <w:color w:val="000000"/>
          <w:sz w:val="28"/>
          <w:lang w:val="ru-RU"/>
        </w:rPr>
        <w:t>прогноза</w:t>
      </w:r>
      <w:r w:rsidR="007172EE" w:rsidRPr="007172EE">
        <w:rPr>
          <w:color w:val="000000"/>
          <w:sz w:val="28"/>
          <w:lang w:val="ru-RU"/>
        </w:rPr>
        <w:t xml:space="preserve"> </w:t>
      </w:r>
      <w:r w:rsidRPr="007172EE">
        <w:rPr>
          <w:color w:val="000000"/>
          <w:sz w:val="28"/>
          <w:lang w:val="ru-RU"/>
        </w:rPr>
        <w:t>будущих</w:t>
      </w:r>
      <w:r w:rsidR="007172EE" w:rsidRPr="007172EE">
        <w:rPr>
          <w:color w:val="000000"/>
          <w:sz w:val="28"/>
          <w:lang w:val="ru-RU"/>
        </w:rPr>
        <w:t xml:space="preserve"> </w:t>
      </w:r>
      <w:r w:rsidR="00A845FA" w:rsidRPr="007172EE">
        <w:rPr>
          <w:color w:val="000000"/>
          <w:sz w:val="28"/>
          <w:lang w:val="ru-RU"/>
        </w:rPr>
        <w:t>долей</w:t>
      </w:r>
      <w:r w:rsidR="007172EE" w:rsidRPr="007172EE">
        <w:rPr>
          <w:color w:val="000000"/>
          <w:sz w:val="28"/>
          <w:lang w:val="ru-RU"/>
        </w:rPr>
        <w:t xml:space="preserve"> </w:t>
      </w:r>
      <w:r w:rsidR="00A845FA" w:rsidRPr="007172EE">
        <w:rPr>
          <w:color w:val="000000"/>
          <w:sz w:val="28"/>
          <w:lang w:val="ru-RU"/>
        </w:rPr>
        <w:t>рынка</w:t>
      </w:r>
      <w:r w:rsidR="007172EE" w:rsidRPr="007172EE">
        <w:rPr>
          <w:color w:val="000000"/>
          <w:sz w:val="28"/>
          <w:lang w:val="ru-RU"/>
        </w:rPr>
        <w:t xml:space="preserve"> </w:t>
      </w:r>
      <w:r w:rsidR="00A845FA" w:rsidRPr="007172EE">
        <w:rPr>
          <w:color w:val="000000"/>
          <w:sz w:val="28"/>
          <w:lang w:val="ru-RU"/>
        </w:rPr>
        <w:t>фирм-конкурентов</w:t>
      </w:r>
      <w:r w:rsidR="007172EE" w:rsidRPr="007172EE">
        <w:rPr>
          <w:color w:val="000000"/>
          <w:sz w:val="28"/>
          <w:lang w:val="ru-RU"/>
        </w:rPr>
        <w:t xml:space="preserve"> </w:t>
      </w:r>
      <w:r w:rsidR="00A845FA" w:rsidRPr="007172EE">
        <w:rPr>
          <w:color w:val="000000"/>
          <w:sz w:val="28"/>
          <w:lang w:val="ru-RU"/>
        </w:rPr>
        <w:t>и</w:t>
      </w:r>
      <w:r w:rsidR="007172EE" w:rsidRPr="007172EE">
        <w:rPr>
          <w:color w:val="000000"/>
          <w:sz w:val="28"/>
          <w:lang w:val="ru-RU"/>
        </w:rPr>
        <w:t xml:space="preserve"> </w:t>
      </w:r>
      <w:r w:rsidR="00A845FA" w:rsidRPr="007172EE">
        <w:rPr>
          <w:color w:val="000000"/>
          <w:sz w:val="28"/>
          <w:lang w:val="ru-RU"/>
        </w:rPr>
        <w:t>предприятия,</w:t>
      </w:r>
      <w:r w:rsidR="007172EE" w:rsidRPr="007172EE">
        <w:rPr>
          <w:color w:val="000000"/>
          <w:sz w:val="28"/>
          <w:lang w:val="ru-RU"/>
        </w:rPr>
        <w:t xml:space="preserve"> </w:t>
      </w:r>
      <w:r w:rsidR="00A845FA" w:rsidRPr="007172EE">
        <w:rPr>
          <w:color w:val="000000"/>
          <w:sz w:val="28"/>
          <w:lang w:val="ru-RU"/>
        </w:rPr>
        <w:t>а</w:t>
      </w:r>
      <w:r w:rsidR="007172EE" w:rsidRPr="007172EE">
        <w:rPr>
          <w:color w:val="000000"/>
          <w:sz w:val="28"/>
          <w:lang w:val="ru-RU"/>
        </w:rPr>
        <w:t xml:space="preserve"> </w:t>
      </w:r>
      <w:r w:rsidR="00A845FA" w:rsidRPr="007172EE">
        <w:rPr>
          <w:color w:val="000000"/>
          <w:sz w:val="28"/>
          <w:lang w:val="ru-RU"/>
        </w:rPr>
        <w:t>также</w:t>
      </w:r>
      <w:r w:rsidR="007172EE" w:rsidRPr="007172EE">
        <w:rPr>
          <w:color w:val="000000"/>
          <w:sz w:val="28"/>
          <w:lang w:val="ru-RU"/>
        </w:rPr>
        <w:t xml:space="preserve"> </w:t>
      </w:r>
      <w:r w:rsidR="00A845FA" w:rsidRPr="007172EE">
        <w:rPr>
          <w:color w:val="000000"/>
          <w:sz w:val="28"/>
          <w:lang w:val="ru-RU"/>
        </w:rPr>
        <w:t>влияние</w:t>
      </w:r>
      <w:r w:rsidR="007172EE" w:rsidRPr="007172EE">
        <w:rPr>
          <w:color w:val="000000"/>
          <w:sz w:val="28"/>
          <w:lang w:val="ru-RU"/>
        </w:rPr>
        <w:t xml:space="preserve"> </w:t>
      </w:r>
      <w:r w:rsidR="00A845FA" w:rsidRPr="007172EE">
        <w:rPr>
          <w:color w:val="000000"/>
          <w:sz w:val="28"/>
          <w:lang w:val="ru-RU"/>
        </w:rPr>
        <w:t>этих</w:t>
      </w:r>
      <w:r w:rsidR="007172EE" w:rsidRPr="007172EE">
        <w:rPr>
          <w:color w:val="000000"/>
          <w:sz w:val="28"/>
          <w:lang w:val="ru-RU"/>
        </w:rPr>
        <w:t xml:space="preserve"> </w:t>
      </w:r>
      <w:r w:rsidR="00A845FA" w:rsidRPr="007172EE">
        <w:rPr>
          <w:color w:val="000000"/>
          <w:sz w:val="28"/>
          <w:lang w:val="ru-RU"/>
        </w:rPr>
        <w:t>событий</w:t>
      </w:r>
      <w:r w:rsidR="007172EE" w:rsidRPr="007172EE">
        <w:rPr>
          <w:color w:val="000000"/>
          <w:sz w:val="28"/>
          <w:lang w:val="ru-RU"/>
        </w:rPr>
        <w:t xml:space="preserve"> </w:t>
      </w:r>
      <w:r w:rsidR="00A845FA" w:rsidRPr="007172EE">
        <w:rPr>
          <w:color w:val="000000"/>
          <w:sz w:val="28"/>
          <w:lang w:val="ru-RU"/>
        </w:rPr>
        <w:t>на</w:t>
      </w:r>
      <w:r w:rsidR="007172EE" w:rsidRPr="007172EE">
        <w:rPr>
          <w:color w:val="000000"/>
          <w:sz w:val="28"/>
          <w:lang w:val="ru-RU"/>
        </w:rPr>
        <w:t xml:space="preserve"> </w:t>
      </w:r>
      <w:r w:rsidR="00A845FA" w:rsidRPr="007172EE">
        <w:rPr>
          <w:color w:val="000000"/>
          <w:sz w:val="28"/>
          <w:lang w:val="ru-RU"/>
        </w:rPr>
        <w:t>ценообразование</w:t>
      </w:r>
      <w:r w:rsidR="007172EE" w:rsidRPr="007172EE">
        <w:rPr>
          <w:color w:val="000000"/>
          <w:sz w:val="28"/>
          <w:lang w:val="ru-RU"/>
        </w:rPr>
        <w:t xml:space="preserve"> </w:t>
      </w:r>
      <w:r w:rsidR="00A845FA" w:rsidRPr="007172EE">
        <w:rPr>
          <w:color w:val="000000"/>
          <w:sz w:val="28"/>
          <w:lang w:val="ru-RU"/>
        </w:rPr>
        <w:t>ООО</w:t>
      </w:r>
      <w:r w:rsidR="007172EE" w:rsidRPr="007172EE">
        <w:rPr>
          <w:color w:val="000000"/>
          <w:sz w:val="28"/>
          <w:lang w:val="ru-RU"/>
        </w:rPr>
        <w:t xml:space="preserve"> </w:t>
      </w:r>
      <w:r w:rsidR="00A845FA" w:rsidRPr="007172EE">
        <w:rPr>
          <w:color w:val="000000"/>
          <w:sz w:val="28"/>
          <w:lang w:val="ru-RU"/>
        </w:rPr>
        <w:t>«ДЛ-Холдинг».</w:t>
      </w:r>
      <w:r w:rsidR="007172EE" w:rsidRPr="007172EE">
        <w:rPr>
          <w:color w:val="000000"/>
          <w:sz w:val="28"/>
          <w:lang w:val="ru-RU"/>
        </w:rPr>
        <w:t xml:space="preserve"> </w:t>
      </w:r>
      <w:r w:rsidR="00A845FA" w:rsidRPr="007172EE">
        <w:rPr>
          <w:color w:val="000000"/>
          <w:sz w:val="28"/>
          <w:lang w:val="ru-RU"/>
        </w:rPr>
        <w:t>Также</w:t>
      </w:r>
      <w:r w:rsidR="007172EE" w:rsidRPr="007172EE">
        <w:rPr>
          <w:color w:val="000000"/>
          <w:sz w:val="28"/>
          <w:lang w:val="ru-RU"/>
        </w:rPr>
        <w:t xml:space="preserve"> </w:t>
      </w:r>
      <w:r w:rsidR="00D65B73" w:rsidRPr="007172EE">
        <w:rPr>
          <w:color w:val="000000"/>
          <w:sz w:val="28"/>
          <w:lang w:val="ru-RU"/>
        </w:rPr>
        <w:t>следует</w:t>
      </w:r>
      <w:r w:rsidR="007172EE" w:rsidRPr="007172EE">
        <w:rPr>
          <w:color w:val="000000"/>
          <w:sz w:val="28"/>
          <w:lang w:val="ru-RU"/>
        </w:rPr>
        <w:t xml:space="preserve"> </w:t>
      </w:r>
      <w:r w:rsidR="00D65B73" w:rsidRPr="007172EE">
        <w:rPr>
          <w:color w:val="000000"/>
          <w:sz w:val="28"/>
          <w:lang w:val="ru-RU"/>
        </w:rPr>
        <w:t>мониторить</w:t>
      </w:r>
      <w:r w:rsidR="007172EE" w:rsidRPr="007172EE">
        <w:rPr>
          <w:color w:val="000000"/>
          <w:sz w:val="28"/>
          <w:lang w:val="ru-RU"/>
        </w:rPr>
        <w:t xml:space="preserve"> </w:t>
      </w:r>
      <w:r w:rsidR="00D65B73" w:rsidRPr="007172EE">
        <w:rPr>
          <w:color w:val="000000"/>
          <w:sz w:val="28"/>
          <w:lang w:val="ru-RU"/>
        </w:rPr>
        <w:t>рекламную</w:t>
      </w:r>
      <w:r w:rsidR="007172EE" w:rsidRPr="007172EE">
        <w:rPr>
          <w:color w:val="000000"/>
          <w:sz w:val="28"/>
          <w:lang w:val="ru-RU"/>
        </w:rPr>
        <w:t xml:space="preserve"> </w:t>
      </w:r>
      <w:r w:rsidR="00D65B73" w:rsidRPr="007172EE">
        <w:rPr>
          <w:color w:val="000000"/>
          <w:sz w:val="28"/>
          <w:lang w:val="ru-RU"/>
        </w:rPr>
        <w:t>деятельность</w:t>
      </w:r>
      <w:r w:rsidR="007172EE" w:rsidRPr="007172EE">
        <w:rPr>
          <w:color w:val="000000"/>
          <w:sz w:val="28"/>
          <w:lang w:val="ru-RU"/>
        </w:rPr>
        <w:t xml:space="preserve"> </w:t>
      </w:r>
      <w:r w:rsidR="00D65B73" w:rsidRPr="007172EE">
        <w:rPr>
          <w:color w:val="000000"/>
          <w:sz w:val="28"/>
          <w:lang w:val="ru-RU"/>
        </w:rPr>
        <w:t>конкурентов</w:t>
      </w:r>
      <w:r w:rsidR="007172EE" w:rsidRPr="007172EE">
        <w:rPr>
          <w:color w:val="000000"/>
          <w:sz w:val="28"/>
          <w:lang w:val="ru-RU"/>
        </w:rPr>
        <w:t xml:space="preserve"> </w:t>
      </w:r>
      <w:r w:rsidR="00D65B73" w:rsidRPr="007172EE">
        <w:rPr>
          <w:color w:val="000000"/>
          <w:sz w:val="28"/>
          <w:lang w:val="ru-RU"/>
        </w:rPr>
        <w:t>и</w:t>
      </w:r>
      <w:r w:rsidR="007172EE" w:rsidRPr="007172EE">
        <w:rPr>
          <w:color w:val="000000"/>
          <w:sz w:val="28"/>
          <w:lang w:val="ru-RU"/>
        </w:rPr>
        <w:t xml:space="preserve"> </w:t>
      </w:r>
      <w:r w:rsidR="00D65B73" w:rsidRPr="007172EE">
        <w:rPr>
          <w:color w:val="000000"/>
          <w:sz w:val="28"/>
          <w:lang w:val="ru-RU"/>
        </w:rPr>
        <w:t>их</w:t>
      </w:r>
      <w:r w:rsidR="007172EE" w:rsidRPr="007172EE">
        <w:rPr>
          <w:color w:val="000000"/>
          <w:sz w:val="28"/>
          <w:lang w:val="ru-RU"/>
        </w:rPr>
        <w:t xml:space="preserve"> </w:t>
      </w:r>
      <w:r w:rsidR="00D65B73" w:rsidRPr="007172EE">
        <w:rPr>
          <w:color w:val="000000"/>
          <w:sz w:val="28"/>
          <w:lang w:val="ru-RU"/>
        </w:rPr>
        <w:t>электронные</w:t>
      </w:r>
      <w:r w:rsidR="007172EE" w:rsidRPr="007172EE">
        <w:rPr>
          <w:color w:val="000000"/>
          <w:sz w:val="28"/>
          <w:lang w:val="ru-RU"/>
        </w:rPr>
        <w:t xml:space="preserve"> </w:t>
      </w:r>
      <w:r w:rsidR="00D65B73" w:rsidRPr="007172EE">
        <w:rPr>
          <w:color w:val="000000"/>
          <w:sz w:val="28"/>
          <w:lang w:val="ru-RU"/>
        </w:rPr>
        <w:t>ресурсы</w:t>
      </w:r>
      <w:r w:rsidR="007172EE" w:rsidRPr="007172EE">
        <w:rPr>
          <w:color w:val="000000"/>
          <w:sz w:val="28"/>
          <w:lang w:val="ru-RU"/>
        </w:rPr>
        <w:t xml:space="preserve"> </w:t>
      </w:r>
      <w:r w:rsidR="00D65B73" w:rsidRPr="007172EE">
        <w:rPr>
          <w:color w:val="000000"/>
          <w:sz w:val="28"/>
          <w:lang w:val="ru-RU"/>
        </w:rPr>
        <w:t>(сайты</w:t>
      </w:r>
      <w:r w:rsidR="007172EE" w:rsidRPr="007172EE">
        <w:rPr>
          <w:color w:val="000000"/>
          <w:sz w:val="28"/>
          <w:lang w:val="ru-RU"/>
        </w:rPr>
        <w:t xml:space="preserve"> </w:t>
      </w:r>
      <w:r w:rsidR="00D65B73" w:rsidRPr="007172EE">
        <w:rPr>
          <w:color w:val="000000"/>
          <w:sz w:val="28"/>
          <w:lang w:val="ru-RU"/>
        </w:rPr>
        <w:t>в</w:t>
      </w:r>
      <w:r w:rsidR="007172EE" w:rsidRPr="007172EE">
        <w:rPr>
          <w:color w:val="000000"/>
          <w:sz w:val="28"/>
          <w:lang w:val="ru-RU"/>
        </w:rPr>
        <w:t xml:space="preserve"> </w:t>
      </w:r>
      <w:r w:rsidR="00D65B73" w:rsidRPr="007172EE">
        <w:rPr>
          <w:color w:val="000000"/>
          <w:sz w:val="28"/>
          <w:lang w:val="ru-RU"/>
        </w:rPr>
        <w:t>Интернете).</w:t>
      </w:r>
      <w:r w:rsidR="007172EE" w:rsidRPr="007172EE">
        <w:rPr>
          <w:color w:val="000000"/>
          <w:sz w:val="28"/>
          <w:lang w:val="ru-RU"/>
        </w:rPr>
        <w:t xml:space="preserve"> </w:t>
      </w:r>
      <w:r w:rsidRPr="007172EE">
        <w:rPr>
          <w:color w:val="000000"/>
          <w:sz w:val="28"/>
        </w:rPr>
        <w:t>Полученная</w:t>
      </w:r>
      <w:r w:rsidR="007172EE" w:rsidRPr="007172EE">
        <w:rPr>
          <w:color w:val="000000"/>
          <w:sz w:val="28"/>
        </w:rPr>
        <w:t xml:space="preserve"> </w:t>
      </w:r>
      <w:r w:rsidRPr="007172EE">
        <w:rPr>
          <w:color w:val="000000"/>
          <w:sz w:val="28"/>
        </w:rPr>
        <w:t>информация</w:t>
      </w:r>
      <w:r w:rsidR="007172EE" w:rsidRPr="007172EE">
        <w:rPr>
          <w:color w:val="000000"/>
          <w:sz w:val="28"/>
        </w:rPr>
        <w:t xml:space="preserve"> </w:t>
      </w:r>
      <w:r w:rsidRPr="007172EE">
        <w:rPr>
          <w:color w:val="000000"/>
          <w:sz w:val="28"/>
        </w:rPr>
        <w:t>должна</w:t>
      </w:r>
      <w:r w:rsidR="007172EE" w:rsidRPr="007172EE">
        <w:rPr>
          <w:color w:val="000000"/>
          <w:sz w:val="28"/>
        </w:rPr>
        <w:t xml:space="preserve"> </w:t>
      </w:r>
      <w:r w:rsidR="00BA044F">
        <w:rPr>
          <w:color w:val="000000"/>
          <w:sz w:val="28"/>
        </w:rPr>
        <w:t>хранит</w:t>
      </w:r>
      <w:r w:rsidR="00BA044F">
        <w:rPr>
          <w:color w:val="000000"/>
          <w:sz w:val="28"/>
          <w:lang w:val="ru-RU"/>
        </w:rPr>
        <w:t>ь</w:t>
      </w:r>
      <w:r w:rsidRPr="007172EE">
        <w:rPr>
          <w:color w:val="000000"/>
          <w:sz w:val="28"/>
        </w:rPr>
        <w:t>ся</w:t>
      </w:r>
      <w:r w:rsidR="007172EE" w:rsidRPr="007172EE">
        <w:rPr>
          <w:color w:val="000000"/>
          <w:sz w:val="28"/>
        </w:rPr>
        <w:t xml:space="preserve"> </w:t>
      </w:r>
      <w:r w:rsidRPr="007172EE">
        <w:rPr>
          <w:color w:val="000000"/>
          <w:sz w:val="28"/>
        </w:rPr>
        <w:t>на</w:t>
      </w:r>
      <w:r w:rsidR="007172EE" w:rsidRPr="007172EE">
        <w:rPr>
          <w:color w:val="000000"/>
          <w:sz w:val="28"/>
        </w:rPr>
        <w:t xml:space="preserve"> </w:t>
      </w:r>
      <w:r w:rsidRPr="007172EE">
        <w:rPr>
          <w:color w:val="000000"/>
          <w:sz w:val="28"/>
        </w:rPr>
        <w:t>предприятии</w:t>
      </w:r>
      <w:r w:rsidR="007172EE" w:rsidRPr="007172EE">
        <w:rPr>
          <w:color w:val="000000"/>
          <w:sz w:val="28"/>
        </w:rPr>
        <w:t xml:space="preserve"> </w:t>
      </w:r>
      <w:r w:rsidRPr="007172EE">
        <w:rPr>
          <w:color w:val="000000"/>
          <w:sz w:val="28"/>
        </w:rPr>
        <w:t>до</w:t>
      </w:r>
      <w:r w:rsidR="007172EE" w:rsidRPr="007172EE">
        <w:rPr>
          <w:color w:val="000000"/>
          <w:sz w:val="28"/>
        </w:rPr>
        <w:t xml:space="preserve"> </w:t>
      </w:r>
      <w:r w:rsidRPr="007172EE">
        <w:rPr>
          <w:color w:val="000000"/>
          <w:sz w:val="28"/>
        </w:rPr>
        <w:t>пяти</w:t>
      </w:r>
      <w:r w:rsidR="007172EE" w:rsidRPr="007172EE">
        <w:rPr>
          <w:color w:val="000000"/>
          <w:sz w:val="28"/>
        </w:rPr>
        <w:t xml:space="preserve"> </w:t>
      </w:r>
      <w:r w:rsidRPr="007172EE">
        <w:rPr>
          <w:color w:val="000000"/>
          <w:sz w:val="28"/>
        </w:rPr>
        <w:t>лет.</w:t>
      </w:r>
    </w:p>
    <w:p w:rsidR="00F46B44" w:rsidRPr="007172EE" w:rsidRDefault="00F46B44" w:rsidP="009124C3">
      <w:pPr>
        <w:pStyle w:val="HTML0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172EE">
        <w:rPr>
          <w:rFonts w:ascii="Times New Roman" w:hAnsi="Times New Roman" w:cs="Times New Roman"/>
          <w:color w:val="000000"/>
          <w:sz w:val="28"/>
        </w:rPr>
        <w:t>5.</w:t>
      </w:r>
      <w:r w:rsidR="007172EE" w:rsidRPr="007172EE">
        <w:rPr>
          <w:rFonts w:ascii="Times New Roman" w:hAnsi="Times New Roman" w:cs="Times New Roman"/>
          <w:color w:val="000000"/>
          <w:sz w:val="28"/>
        </w:rPr>
        <w:t xml:space="preserve"> </w:t>
      </w:r>
      <w:r w:rsidR="006F6944" w:rsidRPr="007172EE">
        <w:rPr>
          <w:rFonts w:ascii="Times New Roman" w:hAnsi="Times New Roman" w:cs="Times New Roman"/>
          <w:color w:val="000000"/>
          <w:sz w:val="28"/>
          <w:szCs w:val="28"/>
        </w:rPr>
        <w:t>Осуществление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41AE" w:rsidRPr="007172EE">
        <w:rPr>
          <w:rFonts w:ascii="Times New Roman" w:hAnsi="Times New Roman" w:cs="Times New Roman"/>
          <w:color w:val="000000"/>
          <w:sz w:val="28"/>
          <w:szCs w:val="28"/>
        </w:rPr>
        <w:t>более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41AE" w:rsidRPr="007172EE">
        <w:rPr>
          <w:rFonts w:ascii="Times New Roman" w:hAnsi="Times New Roman" w:cs="Times New Roman"/>
          <w:color w:val="000000"/>
          <w:sz w:val="28"/>
          <w:szCs w:val="28"/>
        </w:rPr>
        <w:t>полн</w:t>
      </w:r>
      <w:r w:rsidR="006F6944" w:rsidRPr="007172EE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41AE" w:rsidRPr="007172EE">
        <w:rPr>
          <w:rFonts w:ascii="Times New Roman" w:hAnsi="Times New Roman" w:cs="Times New Roman"/>
          <w:color w:val="000000"/>
          <w:sz w:val="28"/>
          <w:szCs w:val="28"/>
        </w:rPr>
        <w:t>анализа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41AE" w:rsidRPr="007172EE">
        <w:rPr>
          <w:rFonts w:ascii="Times New Roman" w:hAnsi="Times New Roman" w:cs="Times New Roman"/>
          <w:color w:val="000000"/>
          <w:sz w:val="28"/>
          <w:szCs w:val="28"/>
        </w:rPr>
        <w:t>спроса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41AE" w:rsidRPr="007172EE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41AE" w:rsidRPr="007172EE">
        <w:rPr>
          <w:rFonts w:ascii="Times New Roman" w:hAnsi="Times New Roman" w:cs="Times New Roman"/>
          <w:color w:val="000000"/>
          <w:sz w:val="28"/>
          <w:szCs w:val="28"/>
        </w:rPr>
        <w:t>реализуемую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41AE" w:rsidRPr="007172EE">
        <w:rPr>
          <w:rFonts w:ascii="Times New Roman" w:hAnsi="Times New Roman" w:cs="Times New Roman"/>
          <w:color w:val="000000"/>
          <w:sz w:val="28"/>
          <w:szCs w:val="28"/>
        </w:rPr>
        <w:t>продукцию.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41AE" w:rsidRPr="007172E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41AE" w:rsidRPr="007172EE">
        <w:rPr>
          <w:rFonts w:ascii="Times New Roman" w:hAnsi="Times New Roman" w:cs="Times New Roman"/>
          <w:color w:val="000000"/>
          <w:sz w:val="28"/>
          <w:szCs w:val="28"/>
        </w:rPr>
        <w:t>целях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41AE" w:rsidRPr="007172EE">
        <w:rPr>
          <w:rFonts w:ascii="Times New Roman" w:hAnsi="Times New Roman" w:cs="Times New Roman"/>
          <w:color w:val="000000"/>
          <w:sz w:val="28"/>
          <w:szCs w:val="28"/>
        </w:rPr>
        <w:t>снижения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41AE" w:rsidRPr="007172EE">
        <w:rPr>
          <w:rFonts w:ascii="Times New Roman" w:hAnsi="Times New Roman" w:cs="Times New Roman"/>
          <w:color w:val="000000"/>
          <w:sz w:val="28"/>
          <w:szCs w:val="28"/>
        </w:rPr>
        <w:t>постоянных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41AE" w:rsidRPr="007172EE">
        <w:rPr>
          <w:rFonts w:ascii="Times New Roman" w:hAnsi="Times New Roman" w:cs="Times New Roman"/>
          <w:color w:val="000000"/>
          <w:sz w:val="28"/>
          <w:szCs w:val="28"/>
        </w:rPr>
        <w:t>затрат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41AE" w:rsidRPr="007172EE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41AE" w:rsidRPr="007172EE">
        <w:rPr>
          <w:rFonts w:ascii="Times New Roman" w:hAnsi="Times New Roman" w:cs="Times New Roman"/>
          <w:color w:val="000000"/>
          <w:sz w:val="28"/>
          <w:szCs w:val="28"/>
        </w:rPr>
        <w:t>предприятии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41AE" w:rsidRPr="007172EE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ля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анализа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спроса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«ДЛ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Холдинг»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41AE" w:rsidRPr="007172EE">
        <w:rPr>
          <w:rFonts w:ascii="Times New Roman" w:hAnsi="Times New Roman" w:cs="Times New Roman"/>
          <w:color w:val="000000"/>
          <w:sz w:val="28"/>
          <w:szCs w:val="28"/>
        </w:rPr>
        <w:t>можно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596E" w:rsidRPr="007172EE">
        <w:rPr>
          <w:rFonts w:ascii="Times New Roman" w:hAnsi="Times New Roman" w:cs="Times New Roman"/>
          <w:color w:val="000000"/>
          <w:sz w:val="28"/>
          <w:szCs w:val="28"/>
        </w:rPr>
        <w:t>воспользоваться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услугами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маркетинговой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компании.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41AE" w:rsidRPr="007172EE">
        <w:rPr>
          <w:rFonts w:ascii="Times New Roman" w:hAnsi="Times New Roman" w:cs="Times New Roman"/>
          <w:color w:val="000000"/>
          <w:sz w:val="28"/>
          <w:szCs w:val="28"/>
        </w:rPr>
        <w:t>Однако,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41AE" w:rsidRPr="007172EE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41AE" w:rsidRPr="007172EE">
        <w:rPr>
          <w:rFonts w:ascii="Times New Roman" w:hAnsi="Times New Roman" w:cs="Times New Roman"/>
          <w:color w:val="000000"/>
          <w:sz w:val="28"/>
          <w:szCs w:val="28"/>
        </w:rPr>
        <w:t>этом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41AE" w:rsidRPr="007172EE">
        <w:rPr>
          <w:rFonts w:ascii="Times New Roman" w:hAnsi="Times New Roman" w:cs="Times New Roman"/>
          <w:color w:val="000000"/>
          <w:sz w:val="28"/>
          <w:szCs w:val="28"/>
        </w:rPr>
        <w:t>следует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41AE" w:rsidRPr="007172EE">
        <w:rPr>
          <w:rFonts w:ascii="Times New Roman" w:hAnsi="Times New Roman" w:cs="Times New Roman"/>
          <w:color w:val="000000"/>
          <w:sz w:val="28"/>
          <w:szCs w:val="28"/>
        </w:rPr>
        <w:t>рассчитать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41AE" w:rsidRPr="007172EE">
        <w:rPr>
          <w:rFonts w:ascii="Times New Roman" w:hAnsi="Times New Roman" w:cs="Times New Roman"/>
          <w:color w:val="000000"/>
          <w:sz w:val="28"/>
          <w:szCs w:val="28"/>
        </w:rPr>
        <w:t>экономическую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41AE" w:rsidRPr="007172EE">
        <w:rPr>
          <w:rFonts w:ascii="Times New Roman" w:hAnsi="Times New Roman" w:cs="Times New Roman"/>
          <w:color w:val="000000"/>
          <w:sz w:val="28"/>
          <w:szCs w:val="28"/>
        </w:rPr>
        <w:t>эффективность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41AE" w:rsidRPr="007172EE">
        <w:rPr>
          <w:rFonts w:ascii="Times New Roman" w:hAnsi="Times New Roman" w:cs="Times New Roman"/>
          <w:color w:val="000000"/>
          <w:sz w:val="28"/>
          <w:szCs w:val="28"/>
        </w:rPr>
        <w:t>данного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41AE" w:rsidRPr="007172EE">
        <w:rPr>
          <w:rFonts w:ascii="Times New Roman" w:hAnsi="Times New Roman" w:cs="Times New Roman"/>
          <w:color w:val="000000"/>
          <w:sz w:val="28"/>
          <w:szCs w:val="28"/>
        </w:rPr>
        <w:t>мероприятия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41AE" w:rsidRPr="007172E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41AE" w:rsidRPr="007172EE">
        <w:rPr>
          <w:rFonts w:ascii="Times New Roman" w:hAnsi="Times New Roman" w:cs="Times New Roman"/>
          <w:color w:val="000000"/>
          <w:sz w:val="28"/>
          <w:szCs w:val="28"/>
        </w:rPr>
        <w:t>целях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41AE" w:rsidRPr="007172EE">
        <w:rPr>
          <w:rFonts w:ascii="Times New Roman" w:hAnsi="Times New Roman" w:cs="Times New Roman"/>
          <w:color w:val="000000"/>
          <w:sz w:val="28"/>
          <w:szCs w:val="28"/>
        </w:rPr>
        <w:t>выбора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41AE" w:rsidRPr="007172EE">
        <w:rPr>
          <w:rFonts w:ascii="Times New Roman" w:hAnsi="Times New Roman" w:cs="Times New Roman"/>
          <w:color w:val="000000"/>
          <w:sz w:val="28"/>
          <w:szCs w:val="28"/>
        </w:rPr>
        <w:t>более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41AE" w:rsidRPr="007172EE">
        <w:rPr>
          <w:rFonts w:ascii="Times New Roman" w:hAnsi="Times New Roman" w:cs="Times New Roman"/>
          <w:color w:val="000000"/>
          <w:sz w:val="28"/>
          <w:szCs w:val="28"/>
        </w:rPr>
        <w:t>оптимального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41AE" w:rsidRPr="007172EE">
        <w:rPr>
          <w:rFonts w:ascii="Times New Roman" w:hAnsi="Times New Roman" w:cs="Times New Roman"/>
          <w:color w:val="000000"/>
          <w:sz w:val="28"/>
          <w:szCs w:val="28"/>
        </w:rPr>
        <w:t>решения.</w:t>
      </w:r>
    </w:p>
    <w:p w:rsidR="00F46B44" w:rsidRPr="007172EE" w:rsidRDefault="00D264BD" w:rsidP="009124C3">
      <w:pPr>
        <w:pStyle w:val="HTML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F46B44" w:rsidRPr="007172EE">
        <w:rPr>
          <w:rFonts w:ascii="Times New Roman" w:hAnsi="Times New Roman" w:cs="Times New Roman"/>
          <w:color w:val="000000"/>
          <w:sz w:val="28"/>
          <w:szCs w:val="28"/>
        </w:rPr>
        <w:t>сновные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6B44" w:rsidRPr="007172EE">
        <w:rPr>
          <w:rFonts w:ascii="Times New Roman" w:hAnsi="Times New Roman" w:cs="Times New Roman"/>
          <w:color w:val="000000"/>
          <w:sz w:val="28"/>
          <w:szCs w:val="28"/>
        </w:rPr>
        <w:t>направления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6B44" w:rsidRPr="007172EE">
        <w:rPr>
          <w:rFonts w:ascii="Times New Roman" w:hAnsi="Times New Roman" w:cs="Times New Roman"/>
          <w:color w:val="000000"/>
          <w:sz w:val="28"/>
          <w:szCs w:val="28"/>
        </w:rPr>
        <w:t>анализа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6B44" w:rsidRPr="007172EE">
        <w:rPr>
          <w:rFonts w:ascii="Times New Roman" w:hAnsi="Times New Roman" w:cs="Times New Roman"/>
          <w:color w:val="000000"/>
          <w:sz w:val="28"/>
          <w:szCs w:val="28"/>
        </w:rPr>
        <w:t>спроса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включают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себя</w:t>
      </w:r>
      <w:r w:rsidR="00F46B44" w:rsidRPr="007172E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46B44" w:rsidRPr="007172EE" w:rsidRDefault="00F46B44" w:rsidP="009124C3">
      <w:pPr>
        <w:pStyle w:val="HTML0"/>
        <w:numPr>
          <w:ilvl w:val="0"/>
          <w:numId w:val="2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hAnsi="Times New Roman" w:cs="Times New Roman"/>
          <w:color w:val="000000"/>
          <w:sz w:val="28"/>
          <w:szCs w:val="28"/>
        </w:rPr>
        <w:t>объем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спроса;</w:t>
      </w:r>
    </w:p>
    <w:p w:rsidR="00F46B44" w:rsidRPr="007172EE" w:rsidRDefault="00F46B44" w:rsidP="009124C3">
      <w:pPr>
        <w:pStyle w:val="HTML0"/>
        <w:numPr>
          <w:ilvl w:val="0"/>
          <w:numId w:val="2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hAnsi="Times New Roman" w:cs="Times New Roman"/>
          <w:color w:val="000000"/>
          <w:sz w:val="28"/>
          <w:szCs w:val="28"/>
        </w:rPr>
        <w:t>наличие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потенциальных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покупателей;</w:t>
      </w:r>
    </w:p>
    <w:p w:rsidR="00F46B44" w:rsidRPr="007172EE" w:rsidRDefault="00F46B44" w:rsidP="009124C3">
      <w:pPr>
        <w:pStyle w:val="HTML0"/>
        <w:numPr>
          <w:ilvl w:val="0"/>
          <w:numId w:val="2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hAnsi="Times New Roman" w:cs="Times New Roman"/>
          <w:color w:val="000000"/>
          <w:sz w:val="28"/>
          <w:szCs w:val="28"/>
        </w:rPr>
        <w:t>потребность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товаре;</w:t>
      </w:r>
    </w:p>
    <w:p w:rsidR="00F46B44" w:rsidRPr="007172EE" w:rsidRDefault="002F6AD4" w:rsidP="009124C3">
      <w:pPr>
        <w:pStyle w:val="HTML0"/>
        <w:numPr>
          <w:ilvl w:val="0"/>
          <w:numId w:val="2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hAnsi="Times New Roman" w:cs="Times New Roman"/>
          <w:color w:val="000000"/>
          <w:sz w:val="28"/>
          <w:szCs w:val="28"/>
        </w:rPr>
        <w:t>возможность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46B44" w:rsidRPr="007172EE">
        <w:rPr>
          <w:rFonts w:ascii="Times New Roman" w:hAnsi="Times New Roman" w:cs="Times New Roman"/>
          <w:color w:val="000000"/>
          <w:sz w:val="28"/>
          <w:szCs w:val="28"/>
        </w:rPr>
        <w:t>риобретения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6B44" w:rsidRPr="007172EE">
        <w:rPr>
          <w:rFonts w:ascii="Times New Roman" w:hAnsi="Times New Roman" w:cs="Times New Roman"/>
          <w:color w:val="000000"/>
          <w:sz w:val="28"/>
          <w:szCs w:val="28"/>
        </w:rPr>
        <w:t>товара;</w:t>
      </w:r>
    </w:p>
    <w:p w:rsidR="00F46B44" w:rsidRPr="007172EE" w:rsidRDefault="00F46B44" w:rsidP="009124C3">
      <w:pPr>
        <w:pStyle w:val="HTML0"/>
        <w:numPr>
          <w:ilvl w:val="0"/>
          <w:numId w:val="2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hAnsi="Times New Roman" w:cs="Times New Roman"/>
          <w:color w:val="000000"/>
          <w:sz w:val="28"/>
          <w:szCs w:val="28"/>
        </w:rPr>
        <w:t>цена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предлагаемой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продукции;</w:t>
      </w:r>
    </w:p>
    <w:p w:rsidR="00F46B44" w:rsidRPr="007172EE" w:rsidRDefault="00F46B44" w:rsidP="009124C3">
      <w:pPr>
        <w:pStyle w:val="HTML0"/>
        <w:numPr>
          <w:ilvl w:val="0"/>
          <w:numId w:val="2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hAnsi="Times New Roman" w:cs="Times New Roman"/>
          <w:color w:val="000000"/>
          <w:sz w:val="28"/>
          <w:szCs w:val="28"/>
        </w:rPr>
        <w:t>время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реализации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(предложения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реализации)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продукции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рынке;</w:t>
      </w:r>
    </w:p>
    <w:p w:rsidR="004971E8" w:rsidRPr="007172EE" w:rsidRDefault="00F46B44" w:rsidP="009124C3">
      <w:pPr>
        <w:pStyle w:val="HTML0"/>
        <w:numPr>
          <w:ilvl w:val="0"/>
          <w:numId w:val="2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hAnsi="Times New Roman" w:cs="Times New Roman"/>
          <w:color w:val="000000"/>
          <w:sz w:val="28"/>
          <w:szCs w:val="28"/>
        </w:rPr>
        <w:t>направления,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рынки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сбыта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продукции</w:t>
      </w:r>
      <w:r w:rsidRPr="007172EE">
        <w:rPr>
          <w:rFonts w:ascii="Times New Roman" w:hAnsi="Times New Roman" w:cs="Times New Roman"/>
          <w:color w:val="000000"/>
          <w:sz w:val="28"/>
        </w:rPr>
        <w:t>.</w:t>
      </w:r>
    </w:p>
    <w:p w:rsidR="00E232B1" w:rsidRPr="007172EE" w:rsidRDefault="00E232B1" w:rsidP="009124C3">
      <w:pPr>
        <w:pStyle w:val="HTML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этом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важную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роль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обосновании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необходимого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уровня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цен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играют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методы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определения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величины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возможной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динамики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спроса,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которые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используют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аналитики.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Эти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методы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могут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быть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различными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сложности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объему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используемой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информации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ценах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рыночной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динамике.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Перечислим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данные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методы.</w:t>
      </w:r>
    </w:p>
    <w:p w:rsidR="00E232B1" w:rsidRPr="007172EE" w:rsidRDefault="00E232B1" w:rsidP="009124C3">
      <w:pPr>
        <w:pStyle w:val="HTML0"/>
        <w:numPr>
          <w:ilvl w:val="0"/>
          <w:numId w:val="29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hAnsi="Times New Roman" w:cs="Times New Roman"/>
          <w:color w:val="000000"/>
          <w:sz w:val="28"/>
          <w:szCs w:val="28"/>
        </w:rPr>
        <w:t>Обработка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статистической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информации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продаже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товаров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различных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рынках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одном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рынке,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разные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периоды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времени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разным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ценам.</w:t>
      </w:r>
    </w:p>
    <w:p w:rsidR="00E232B1" w:rsidRPr="007172EE" w:rsidRDefault="00E232B1" w:rsidP="009124C3">
      <w:pPr>
        <w:pStyle w:val="HTML0"/>
        <w:numPr>
          <w:ilvl w:val="0"/>
          <w:numId w:val="29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hAnsi="Times New Roman" w:cs="Times New Roman"/>
          <w:color w:val="000000"/>
          <w:sz w:val="28"/>
          <w:szCs w:val="28"/>
        </w:rPr>
        <w:t>Постановка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ценовых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экспериментов.</w:t>
      </w:r>
    </w:p>
    <w:p w:rsidR="00E232B1" w:rsidRPr="007172EE" w:rsidRDefault="00E232B1" w:rsidP="009124C3">
      <w:pPr>
        <w:pStyle w:val="HTML0"/>
        <w:numPr>
          <w:ilvl w:val="0"/>
          <w:numId w:val="29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hAnsi="Times New Roman" w:cs="Times New Roman"/>
          <w:color w:val="000000"/>
          <w:sz w:val="28"/>
          <w:szCs w:val="28"/>
        </w:rPr>
        <w:t>Проведение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опроса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потребителей.</w:t>
      </w:r>
    </w:p>
    <w:p w:rsidR="00E232B1" w:rsidRPr="007172EE" w:rsidRDefault="00E232B1" w:rsidP="009124C3">
      <w:pPr>
        <w:pStyle w:val="HTML0"/>
        <w:numPr>
          <w:ilvl w:val="0"/>
          <w:numId w:val="29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hAnsi="Times New Roman" w:cs="Times New Roman"/>
          <w:color w:val="000000"/>
          <w:sz w:val="28"/>
          <w:szCs w:val="28"/>
        </w:rPr>
        <w:t>Построение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экономико-математических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моделей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потребительского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поведения.</w:t>
      </w:r>
    </w:p>
    <w:p w:rsidR="00017422" w:rsidRPr="007172EE" w:rsidRDefault="00230C73" w:rsidP="009124C3">
      <w:pPr>
        <w:pStyle w:val="HTML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2F6AD4" w:rsidRPr="007172EE">
        <w:rPr>
          <w:rFonts w:ascii="Times New Roman" w:hAnsi="Times New Roman" w:cs="Times New Roman"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6AD4" w:rsidRPr="007172EE">
        <w:rPr>
          <w:rFonts w:ascii="Times New Roman" w:hAnsi="Times New Roman" w:cs="Times New Roman"/>
          <w:color w:val="000000"/>
          <w:sz w:val="28"/>
          <w:szCs w:val="28"/>
        </w:rPr>
        <w:t>«ДЛ-Холдинг»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6AD4" w:rsidRPr="007172EE">
        <w:rPr>
          <w:rFonts w:ascii="Times New Roman" w:hAnsi="Times New Roman" w:cs="Times New Roman"/>
          <w:color w:val="000000"/>
          <w:sz w:val="28"/>
          <w:szCs w:val="28"/>
        </w:rPr>
        <w:t>необходимо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6AD4" w:rsidRPr="007172EE">
        <w:rPr>
          <w:rFonts w:ascii="Times New Roman" w:hAnsi="Times New Roman" w:cs="Times New Roman"/>
          <w:color w:val="000000"/>
          <w:sz w:val="28"/>
          <w:szCs w:val="28"/>
        </w:rPr>
        <w:t>выбрать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6AD4" w:rsidRPr="007172EE">
        <w:rPr>
          <w:rFonts w:ascii="Times New Roman" w:hAnsi="Times New Roman" w:cs="Times New Roman"/>
          <w:color w:val="000000"/>
          <w:sz w:val="28"/>
          <w:szCs w:val="28"/>
        </w:rPr>
        <w:t>такой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6AD4" w:rsidRPr="007172EE">
        <w:rPr>
          <w:rFonts w:ascii="Times New Roman" w:hAnsi="Times New Roman" w:cs="Times New Roman"/>
          <w:color w:val="000000"/>
          <w:sz w:val="28"/>
          <w:szCs w:val="28"/>
        </w:rPr>
        <w:t>метод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6AD4" w:rsidRPr="007172EE">
        <w:rPr>
          <w:rFonts w:ascii="Times New Roman" w:hAnsi="Times New Roman" w:cs="Times New Roman"/>
          <w:color w:val="000000"/>
          <w:sz w:val="28"/>
          <w:szCs w:val="28"/>
        </w:rPr>
        <w:t>ценообразования,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6AD4" w:rsidRPr="007172EE">
        <w:rPr>
          <w:rFonts w:ascii="Times New Roman" w:hAnsi="Times New Roman" w:cs="Times New Roman"/>
          <w:color w:val="000000"/>
          <w:sz w:val="28"/>
          <w:szCs w:val="28"/>
        </w:rPr>
        <w:t>который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6AD4" w:rsidRPr="007172EE">
        <w:rPr>
          <w:rFonts w:ascii="Times New Roman" w:hAnsi="Times New Roman" w:cs="Times New Roman"/>
          <w:color w:val="000000"/>
          <w:sz w:val="28"/>
          <w:szCs w:val="28"/>
        </w:rPr>
        <w:t>бы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6AD4" w:rsidRPr="007172E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6AD4" w:rsidRPr="007172EE">
        <w:rPr>
          <w:rFonts w:ascii="Times New Roman" w:hAnsi="Times New Roman" w:cs="Times New Roman"/>
          <w:color w:val="000000"/>
          <w:sz w:val="28"/>
          <w:szCs w:val="28"/>
        </w:rPr>
        <w:t>максимальной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6AD4" w:rsidRPr="007172EE">
        <w:rPr>
          <w:rFonts w:ascii="Times New Roman" w:hAnsi="Times New Roman" w:cs="Times New Roman"/>
          <w:color w:val="000000"/>
          <w:sz w:val="28"/>
          <w:szCs w:val="28"/>
        </w:rPr>
        <w:t>степени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6AD4" w:rsidRPr="007172EE">
        <w:rPr>
          <w:rFonts w:ascii="Times New Roman" w:hAnsi="Times New Roman" w:cs="Times New Roman"/>
          <w:color w:val="000000"/>
          <w:sz w:val="28"/>
          <w:szCs w:val="28"/>
        </w:rPr>
        <w:t>учитывал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6AD4" w:rsidRPr="007172EE">
        <w:rPr>
          <w:rFonts w:ascii="Times New Roman" w:hAnsi="Times New Roman" w:cs="Times New Roman"/>
          <w:color w:val="000000"/>
          <w:sz w:val="28"/>
          <w:szCs w:val="28"/>
        </w:rPr>
        <w:t>стратегические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6AD4" w:rsidRPr="007172EE">
        <w:rPr>
          <w:rFonts w:ascii="Times New Roman" w:hAnsi="Times New Roman" w:cs="Times New Roman"/>
          <w:color w:val="000000"/>
          <w:sz w:val="28"/>
          <w:szCs w:val="28"/>
        </w:rPr>
        <w:t>цели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6AD4" w:rsidRPr="007172EE">
        <w:rPr>
          <w:rFonts w:ascii="Times New Roman" w:hAnsi="Times New Roman" w:cs="Times New Roman"/>
          <w:color w:val="000000"/>
          <w:sz w:val="28"/>
          <w:szCs w:val="28"/>
        </w:rPr>
        <w:t>предприятия.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Предприятие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большей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степени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использует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затратные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методы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поскольку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большей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степени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знает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своих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затратах,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нежели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чем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спросе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свой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товар.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Это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заставляет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ее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опираться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калькуляцию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издержек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ценообразовании.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том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случае,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если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организация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начнет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анализировать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должным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образом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спрос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свою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продукцию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необходимо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максимально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использовать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рыночные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методы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6AD4" w:rsidRPr="007172EE">
        <w:rPr>
          <w:rFonts w:ascii="Times New Roman" w:hAnsi="Times New Roman" w:cs="Times New Roman"/>
          <w:color w:val="000000"/>
          <w:sz w:val="28"/>
          <w:szCs w:val="28"/>
        </w:rPr>
        <w:t>ценообра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зования,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параметрические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методы</w:t>
      </w:r>
      <w:r w:rsidR="002F6AD4" w:rsidRPr="007172E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6F" w:rsidRPr="007172EE"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6AD4" w:rsidRPr="007172EE">
        <w:rPr>
          <w:rFonts w:ascii="Times New Roman" w:hAnsi="Times New Roman" w:cs="Times New Roman"/>
          <w:color w:val="000000"/>
          <w:sz w:val="28"/>
          <w:szCs w:val="28"/>
        </w:rPr>
        <w:t>позволит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6AD4" w:rsidRPr="007172EE">
        <w:rPr>
          <w:rFonts w:ascii="Times New Roman" w:hAnsi="Times New Roman" w:cs="Times New Roman"/>
          <w:color w:val="000000"/>
          <w:sz w:val="28"/>
          <w:szCs w:val="28"/>
        </w:rPr>
        <w:t>предприятию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6AD4" w:rsidRPr="007172EE">
        <w:rPr>
          <w:rFonts w:ascii="Times New Roman" w:hAnsi="Times New Roman" w:cs="Times New Roman"/>
          <w:color w:val="000000"/>
          <w:sz w:val="28"/>
          <w:szCs w:val="28"/>
        </w:rPr>
        <w:t>более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6AD4" w:rsidRPr="007172EE">
        <w:rPr>
          <w:rFonts w:ascii="Times New Roman" w:hAnsi="Times New Roman" w:cs="Times New Roman"/>
          <w:color w:val="000000"/>
          <w:sz w:val="28"/>
          <w:szCs w:val="28"/>
        </w:rPr>
        <w:t>полно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6AD4" w:rsidRPr="007172EE">
        <w:rPr>
          <w:rFonts w:ascii="Times New Roman" w:hAnsi="Times New Roman" w:cs="Times New Roman"/>
          <w:color w:val="000000"/>
          <w:sz w:val="28"/>
          <w:szCs w:val="28"/>
        </w:rPr>
        <w:t>реагировать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6AD4" w:rsidRPr="007172EE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6AD4" w:rsidRPr="007172EE">
        <w:rPr>
          <w:rFonts w:ascii="Times New Roman" w:hAnsi="Times New Roman" w:cs="Times New Roman"/>
          <w:color w:val="000000"/>
          <w:sz w:val="28"/>
          <w:szCs w:val="28"/>
        </w:rPr>
        <w:t>изменения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6AD4" w:rsidRPr="007172EE">
        <w:rPr>
          <w:rFonts w:ascii="Times New Roman" w:hAnsi="Times New Roman" w:cs="Times New Roman"/>
          <w:color w:val="000000"/>
          <w:sz w:val="28"/>
          <w:szCs w:val="28"/>
        </w:rPr>
        <w:t>спроса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6AD4" w:rsidRPr="007172E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6AD4" w:rsidRPr="007172EE">
        <w:rPr>
          <w:rFonts w:ascii="Times New Roman" w:hAnsi="Times New Roman" w:cs="Times New Roman"/>
          <w:color w:val="000000"/>
          <w:sz w:val="28"/>
          <w:szCs w:val="28"/>
        </w:rPr>
        <w:t>предложения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6AD4" w:rsidRPr="007172EE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6AD4" w:rsidRPr="007172EE">
        <w:rPr>
          <w:rFonts w:ascii="Times New Roman" w:hAnsi="Times New Roman" w:cs="Times New Roman"/>
          <w:color w:val="000000"/>
          <w:sz w:val="28"/>
          <w:szCs w:val="28"/>
        </w:rPr>
        <w:t>реализуемую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6AD4" w:rsidRPr="007172EE">
        <w:rPr>
          <w:rFonts w:ascii="Times New Roman" w:hAnsi="Times New Roman" w:cs="Times New Roman"/>
          <w:color w:val="000000"/>
          <w:sz w:val="28"/>
          <w:szCs w:val="28"/>
        </w:rPr>
        <w:t>продукцию</w:t>
      </w:r>
      <w:r w:rsidR="003E41AE" w:rsidRPr="007172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30C73" w:rsidRPr="007172EE" w:rsidRDefault="00230C73" w:rsidP="009124C3">
      <w:pPr>
        <w:pStyle w:val="HTML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788C" w:rsidRPr="007172E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788C" w:rsidRPr="007172EE">
        <w:rPr>
          <w:rFonts w:ascii="Times New Roman" w:hAnsi="Times New Roman" w:cs="Times New Roman"/>
          <w:color w:val="000000"/>
          <w:sz w:val="28"/>
          <w:szCs w:val="28"/>
        </w:rPr>
        <w:t>заключение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788C" w:rsidRPr="007172E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целях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совершенствования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ценовой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политики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«ДЛ-Холдинг»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788C" w:rsidRPr="007172EE">
        <w:rPr>
          <w:rFonts w:ascii="Times New Roman" w:hAnsi="Times New Roman" w:cs="Times New Roman"/>
          <w:color w:val="000000"/>
          <w:sz w:val="28"/>
          <w:szCs w:val="28"/>
        </w:rPr>
        <w:t>следует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788C" w:rsidRPr="007172EE">
        <w:rPr>
          <w:rFonts w:ascii="Times New Roman" w:hAnsi="Times New Roman" w:cs="Times New Roman"/>
          <w:color w:val="000000"/>
          <w:sz w:val="28"/>
          <w:szCs w:val="28"/>
        </w:rPr>
        <w:t>предложить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788C" w:rsidRPr="007172EE">
        <w:rPr>
          <w:rFonts w:ascii="Times New Roman" w:hAnsi="Times New Roman" w:cs="Times New Roman"/>
          <w:color w:val="000000"/>
          <w:sz w:val="28"/>
          <w:szCs w:val="28"/>
        </w:rPr>
        <w:t>предприятию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иметь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несколько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поставщиков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79DC" w:rsidRPr="007172EE">
        <w:rPr>
          <w:rFonts w:ascii="Times New Roman" w:hAnsi="Times New Roman" w:cs="Times New Roman"/>
          <w:color w:val="000000"/>
          <w:sz w:val="28"/>
          <w:szCs w:val="28"/>
        </w:rPr>
        <w:t>реализуемой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79DC" w:rsidRPr="007172EE">
        <w:rPr>
          <w:rFonts w:ascii="Times New Roman" w:hAnsi="Times New Roman" w:cs="Times New Roman"/>
          <w:color w:val="000000"/>
          <w:sz w:val="28"/>
          <w:szCs w:val="28"/>
        </w:rPr>
        <w:t>продукции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чтобы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всегда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иметь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выбор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наилучшей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цены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качества.</w:t>
      </w:r>
    </w:p>
    <w:p w:rsidR="007A306F" w:rsidRPr="007172EE" w:rsidRDefault="000120E9" w:rsidP="009124C3">
      <w:pPr>
        <w:widowControl/>
        <w:shd w:val="clear" w:color="auto" w:fill="FFFFFF"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При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внедрении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данных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рекомендаций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предполагается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F6944" w:rsidRPr="007172EE">
        <w:rPr>
          <w:rFonts w:ascii="Times New Roman" w:hAnsi="Times New Roman"/>
          <w:color w:val="000000"/>
          <w:sz w:val="28"/>
          <w:szCs w:val="28"/>
        </w:rPr>
        <w:t>оптимизация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F6944" w:rsidRPr="007172EE">
        <w:rPr>
          <w:rFonts w:ascii="Times New Roman" w:hAnsi="Times New Roman"/>
          <w:color w:val="000000"/>
          <w:sz w:val="28"/>
          <w:szCs w:val="28"/>
        </w:rPr>
        <w:t>ценовой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F6944" w:rsidRPr="007172EE">
        <w:rPr>
          <w:rFonts w:ascii="Times New Roman" w:hAnsi="Times New Roman"/>
          <w:color w:val="000000"/>
          <w:sz w:val="28"/>
          <w:szCs w:val="28"/>
        </w:rPr>
        <w:t>политики</w:t>
      </w:r>
      <w:r w:rsidRPr="007172EE">
        <w:rPr>
          <w:rFonts w:ascii="Times New Roman" w:hAnsi="Times New Roman"/>
          <w:color w:val="000000"/>
          <w:sz w:val="28"/>
          <w:szCs w:val="28"/>
        </w:rPr>
        <w:t>.</w:t>
      </w:r>
      <w:bookmarkStart w:id="27" w:name="_Toc277508780"/>
    </w:p>
    <w:p w:rsidR="00886BBA" w:rsidRDefault="00886BBA" w:rsidP="009124C3">
      <w:pPr>
        <w:widowControl/>
        <w:shd w:val="clear" w:color="auto" w:fill="FFFFFF"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BA044F" w:rsidRPr="007172EE" w:rsidRDefault="00BA044F" w:rsidP="009124C3">
      <w:pPr>
        <w:widowControl/>
        <w:shd w:val="clear" w:color="auto" w:fill="FFFFFF"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F75D3D" w:rsidRPr="00BA044F" w:rsidRDefault="00BA044F" w:rsidP="009124C3">
      <w:pPr>
        <w:widowControl/>
        <w:shd w:val="clear" w:color="auto" w:fill="FFFFFF"/>
        <w:snapToGrid/>
        <w:spacing w:line="36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bookmarkStart w:id="28" w:name="_Toc278651912"/>
      <w:r w:rsidR="00886BBA" w:rsidRPr="00BA044F">
        <w:rPr>
          <w:rFonts w:ascii="Times New Roman" w:hAnsi="Times New Roman"/>
          <w:b/>
          <w:color w:val="000000"/>
          <w:sz w:val="28"/>
          <w:szCs w:val="28"/>
        </w:rPr>
        <w:t>5</w:t>
      </w:r>
      <w:r w:rsidR="007172EE" w:rsidRPr="00BA044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B3BF5" w:rsidRPr="00BA044F">
        <w:rPr>
          <w:rFonts w:ascii="Times New Roman" w:hAnsi="Times New Roman"/>
          <w:b/>
          <w:color w:val="000000"/>
          <w:sz w:val="28"/>
          <w:szCs w:val="28"/>
        </w:rPr>
        <w:t>Экономическая</w:t>
      </w:r>
      <w:r w:rsidR="007172EE" w:rsidRPr="00BA044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B3BF5" w:rsidRPr="00BA044F">
        <w:rPr>
          <w:rFonts w:ascii="Times New Roman" w:hAnsi="Times New Roman"/>
          <w:b/>
          <w:color w:val="000000"/>
          <w:sz w:val="28"/>
          <w:szCs w:val="28"/>
        </w:rPr>
        <w:t>постановка</w:t>
      </w:r>
      <w:r w:rsidR="007172EE" w:rsidRPr="00BA044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B3BF5" w:rsidRPr="00BA044F">
        <w:rPr>
          <w:rFonts w:ascii="Times New Roman" w:hAnsi="Times New Roman"/>
          <w:b/>
          <w:color w:val="000000"/>
          <w:sz w:val="28"/>
          <w:szCs w:val="28"/>
        </w:rPr>
        <w:t>задачи</w:t>
      </w:r>
      <w:r w:rsidR="007172EE" w:rsidRPr="00BA044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B3BF5" w:rsidRPr="00BA044F">
        <w:rPr>
          <w:rFonts w:ascii="Times New Roman" w:hAnsi="Times New Roman"/>
          <w:b/>
          <w:color w:val="000000"/>
          <w:sz w:val="28"/>
          <w:szCs w:val="28"/>
        </w:rPr>
        <w:t>для</w:t>
      </w:r>
      <w:r w:rsidR="007172EE" w:rsidRPr="00BA044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B3BF5" w:rsidRPr="00BA044F">
        <w:rPr>
          <w:rFonts w:ascii="Times New Roman" w:hAnsi="Times New Roman"/>
          <w:b/>
          <w:color w:val="000000"/>
          <w:sz w:val="28"/>
          <w:szCs w:val="28"/>
        </w:rPr>
        <w:t>выбора</w:t>
      </w:r>
      <w:r w:rsidR="007172EE" w:rsidRPr="00BA044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B3BF5" w:rsidRPr="00BA044F">
        <w:rPr>
          <w:rFonts w:ascii="Times New Roman" w:hAnsi="Times New Roman"/>
          <w:b/>
          <w:color w:val="000000"/>
          <w:sz w:val="28"/>
          <w:szCs w:val="28"/>
        </w:rPr>
        <w:t>оптимального</w:t>
      </w:r>
      <w:r w:rsidR="007172EE" w:rsidRPr="00BA044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B3BF5" w:rsidRPr="00BA044F">
        <w:rPr>
          <w:rFonts w:ascii="Times New Roman" w:hAnsi="Times New Roman"/>
          <w:b/>
          <w:color w:val="000000"/>
          <w:sz w:val="28"/>
          <w:szCs w:val="28"/>
        </w:rPr>
        <w:t>решения</w:t>
      </w:r>
      <w:bookmarkEnd w:id="27"/>
      <w:bookmarkEnd w:id="28"/>
    </w:p>
    <w:p w:rsidR="004146FB" w:rsidRPr="007172EE" w:rsidRDefault="004146FB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bCs/>
          <w:color w:val="000000"/>
          <w:sz w:val="28"/>
          <w:szCs w:val="28"/>
        </w:rPr>
      </w:pPr>
    </w:p>
    <w:p w:rsidR="00D81CB0" w:rsidRPr="007172EE" w:rsidRDefault="00D81CB0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После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выбора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ценовой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стратегии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наступает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время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принимать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решение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ценах.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Прежде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всего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встает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вопрос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методах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расчета.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Одним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из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таких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методов,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который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максимальной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степени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учитывает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предложенные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стратегические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установки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«ДЛ-Холдинг»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являются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параметрические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методы.</w:t>
      </w:r>
    </w:p>
    <w:p w:rsidR="000267D7" w:rsidRPr="007172EE" w:rsidRDefault="000267D7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Параметрические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методы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ценообразования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базируются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определении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количественной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зависимости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между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ценами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основными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потребительскими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свойствами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товара,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входящего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параметрический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ряд.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Параметрический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ряд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представляет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собой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группу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товаров,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которые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однородны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функциональному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назначению,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конструкции,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технологии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изготовления,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имеют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различия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потребительских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характеристиках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(например,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холодильников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это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мощность,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размеры,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объем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морозильной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камеры,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энергоемкость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д.).</w:t>
      </w:r>
    </w:p>
    <w:p w:rsidR="000267D7" w:rsidRPr="007172EE" w:rsidRDefault="000267D7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Эти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методы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используются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обосновании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новые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изделия,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также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выявления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соответствия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уровня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предполагаемой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цены,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рассчитанной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базе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издержек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производства,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ценам,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сложившимся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рынке.</w:t>
      </w:r>
    </w:p>
    <w:p w:rsidR="000267D7" w:rsidRPr="007172EE" w:rsidRDefault="000267D7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Параметрические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методы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ценообразования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включают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метод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сравнения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удельных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показателей,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метод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балльных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параметрических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оценок,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метод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корреляционно-регрессионного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анализа,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агрегатный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метод.</w:t>
      </w:r>
    </w:p>
    <w:p w:rsidR="000267D7" w:rsidRPr="007172EE" w:rsidRDefault="000267D7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Рассмотрим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содержание.</w:t>
      </w:r>
    </w:p>
    <w:p w:rsidR="000267D7" w:rsidRDefault="000267D7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Метод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сравнения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удельных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показателей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используется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расчета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товары,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потребительская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ценность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которых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характеризуется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одним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главным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потребительским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параметром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(мощность,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производительность,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вес,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продолжительность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службы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д.),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соотношение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между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товарами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можно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представить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виде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формулы:</w:t>
      </w:r>
    </w:p>
    <w:p w:rsidR="002641A2" w:rsidRDefault="002641A2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0267D7" w:rsidRPr="007172EE" w:rsidRDefault="002641A2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022CB8">
        <w:rPr>
          <w:rFonts w:ascii="Times New Roman" w:hAnsi="Times New Roman"/>
          <w:color w:val="000000"/>
          <w:sz w:val="28"/>
          <w:szCs w:val="28"/>
        </w:rPr>
        <w:pict>
          <v:shape id="_x0000_i1121" type="#_x0000_t75" style="width:88.5pt;height:56.25pt">
            <v:imagedata r:id="rId180" o:title=""/>
          </v:shape>
        </w:pict>
      </w:r>
      <w:r w:rsidR="00D81CB0" w:rsidRPr="007172EE">
        <w:rPr>
          <w:rFonts w:ascii="Times New Roman" w:hAnsi="Times New Roman"/>
          <w:color w:val="000000"/>
          <w:sz w:val="28"/>
          <w:szCs w:val="28"/>
        </w:rPr>
        <w:t>(1)</w:t>
      </w:r>
    </w:p>
    <w:p w:rsidR="00BA044F" w:rsidRDefault="00BA044F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0267D7" w:rsidRDefault="000267D7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Тогда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новый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товар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рассчитывается:</w:t>
      </w:r>
    </w:p>
    <w:p w:rsidR="00BA044F" w:rsidRPr="007172EE" w:rsidRDefault="00BA044F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0267D7" w:rsidRPr="007172EE" w:rsidRDefault="00022CB8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pict>
          <v:shape id="_x0000_i1124" type="#_x0000_t75" style="width:125.25pt;height:47.25pt">
            <v:imagedata r:id="rId181" o:title=""/>
          </v:shape>
        </w:pict>
      </w:r>
      <w:r w:rsidR="00D81CB0" w:rsidRPr="007172EE">
        <w:rPr>
          <w:rFonts w:ascii="Times New Roman" w:hAnsi="Times New Roman"/>
          <w:color w:val="000000"/>
          <w:sz w:val="28"/>
          <w:szCs w:val="28"/>
        </w:rPr>
        <w:t>(2)</w:t>
      </w:r>
    </w:p>
    <w:p w:rsidR="00BA044F" w:rsidRDefault="00BA044F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0267D7" w:rsidRDefault="000267D7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или:</w:t>
      </w:r>
    </w:p>
    <w:p w:rsidR="00BA044F" w:rsidRPr="007172EE" w:rsidRDefault="00BA044F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0267D7" w:rsidRPr="007172EE" w:rsidRDefault="00022CB8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pict>
          <v:shape id="_x0000_i1127" type="#_x0000_t75" style="width:127.5pt;height:47.25pt">
            <v:imagedata r:id="rId182" o:title=""/>
          </v:shape>
        </w:pict>
      </w:r>
      <w:r w:rsidR="00D81CB0" w:rsidRPr="007172EE">
        <w:rPr>
          <w:rFonts w:ascii="Times New Roman" w:hAnsi="Times New Roman"/>
          <w:color w:val="000000"/>
          <w:sz w:val="28"/>
          <w:szCs w:val="28"/>
        </w:rPr>
        <w:t>(3)</w:t>
      </w:r>
    </w:p>
    <w:p w:rsidR="00BA044F" w:rsidRDefault="00BA044F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0267D7" w:rsidRPr="007172EE" w:rsidRDefault="000267D7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где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Цн</w:t>
      </w:r>
      <w:r w:rsidRPr="007172EE">
        <w:rPr>
          <w:rFonts w:ascii="Times New Roman" w:hAnsi="Times New Roman"/>
          <w:color w:val="000000"/>
          <w:sz w:val="28"/>
          <w:szCs w:val="28"/>
        </w:rPr>
        <w:t>–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нового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товара,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руб.;</w:t>
      </w:r>
    </w:p>
    <w:p w:rsidR="000267D7" w:rsidRPr="007172EE" w:rsidRDefault="000267D7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Цб</w:t>
      </w:r>
      <w:r w:rsidRPr="007172EE">
        <w:rPr>
          <w:rFonts w:ascii="Times New Roman" w:hAnsi="Times New Roman"/>
          <w:color w:val="000000"/>
          <w:sz w:val="28"/>
          <w:szCs w:val="28"/>
        </w:rPr>
        <w:t>–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базового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товара,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руб.;</w:t>
      </w:r>
    </w:p>
    <w:p w:rsidR="000267D7" w:rsidRPr="007172EE" w:rsidRDefault="000267D7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Пб</w:t>
      </w:r>
      <w:r w:rsidRPr="007172EE">
        <w:rPr>
          <w:rFonts w:ascii="Times New Roman" w:hAnsi="Times New Roman"/>
          <w:color w:val="000000"/>
          <w:sz w:val="28"/>
          <w:szCs w:val="28"/>
        </w:rPr>
        <w:t>–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значение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основного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параметра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базового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товара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принятых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единицах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измерения;</w:t>
      </w:r>
    </w:p>
    <w:p w:rsidR="000267D7" w:rsidRPr="007172EE" w:rsidRDefault="000267D7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Пн</w:t>
      </w:r>
      <w:r w:rsidRPr="007172EE">
        <w:rPr>
          <w:rFonts w:ascii="Times New Roman" w:hAnsi="Times New Roman"/>
          <w:color w:val="000000"/>
          <w:sz w:val="28"/>
          <w:szCs w:val="28"/>
        </w:rPr>
        <w:t>–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значение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основного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параметра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нового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товара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принятых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единицах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измерения;</w:t>
      </w:r>
    </w:p>
    <w:p w:rsidR="000267D7" w:rsidRPr="007172EE" w:rsidRDefault="000267D7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Цб/Пб</w:t>
      </w:r>
      <w:r w:rsidRPr="007172EE">
        <w:rPr>
          <w:rFonts w:ascii="Times New Roman" w:hAnsi="Times New Roman"/>
          <w:color w:val="000000"/>
          <w:sz w:val="28"/>
          <w:szCs w:val="28"/>
        </w:rPr>
        <w:t>–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удельная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единицы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основного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параметра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качества.</w:t>
      </w:r>
    </w:p>
    <w:p w:rsidR="000267D7" w:rsidRPr="007172EE" w:rsidRDefault="000267D7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Этот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метод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является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наиболее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простым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применим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таким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603C" w:rsidRPr="007172EE">
        <w:rPr>
          <w:rFonts w:ascii="Times New Roman" w:hAnsi="Times New Roman"/>
          <w:color w:val="000000"/>
          <w:sz w:val="28"/>
          <w:szCs w:val="28"/>
        </w:rPr>
        <w:t>продукциям</w:t>
      </w:r>
      <w:r w:rsidRPr="007172EE">
        <w:rPr>
          <w:rFonts w:ascii="Times New Roman" w:hAnsi="Times New Roman"/>
          <w:color w:val="000000"/>
          <w:sz w:val="28"/>
          <w:szCs w:val="28"/>
        </w:rPr>
        <w:t>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где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имеет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значение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какой-либо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один,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два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параметра,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другие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характеристики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товара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примерно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одинаковы.</w:t>
      </w:r>
    </w:p>
    <w:p w:rsidR="000267D7" w:rsidRPr="007172EE" w:rsidRDefault="000267D7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Метод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балльных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параметрических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оценок.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Товар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i,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который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предприятие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собирается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реализовывать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рынке,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оценивается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параметрам,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имеющим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значение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потребителей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(материал,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исполнение,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фурнитура,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мода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д.),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каждому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параметру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присваивается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ранговый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номер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значимости: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1,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2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д.</w:t>
      </w:r>
    </w:p>
    <w:p w:rsidR="000267D7" w:rsidRDefault="000267D7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Специалисты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устанавливают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каждого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изделия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весовой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индекс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(%)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зависимости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значимости,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причем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общая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сумма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весовых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индексов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равна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100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%,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оценивают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свое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изделие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изделия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конкурентов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10-балльной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системе.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Умножив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балл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весовой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индекс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разделив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100,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получают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оценку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каждого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параметра,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сумма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этих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параметрических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оценок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дает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общую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параметрическую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балльную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оценку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изделия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Пi.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Выбрав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изделие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какой-либо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фирмы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Э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качестве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эталона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(изделие,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которое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лучше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всего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реализуется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рынке,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свидетельствует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соответствии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качества)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приняв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полученную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общую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балльную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оценку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100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%,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определяют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оценочный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процент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Оi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других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изделий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формуле:</w:t>
      </w:r>
    </w:p>
    <w:p w:rsidR="00BA044F" w:rsidRPr="007172EE" w:rsidRDefault="00BA044F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0267D7" w:rsidRPr="007172EE" w:rsidRDefault="000267D7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Оi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=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100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: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Пэ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>(взятого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>за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>100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>%)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Ч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Пi.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603C" w:rsidRPr="007172EE">
        <w:rPr>
          <w:rFonts w:ascii="Times New Roman" w:hAnsi="Times New Roman"/>
          <w:color w:val="000000"/>
          <w:sz w:val="28"/>
          <w:szCs w:val="28"/>
        </w:rPr>
        <w:t>(3</w:t>
      </w:r>
      <w:r w:rsidR="00D81CB0" w:rsidRPr="007172EE">
        <w:rPr>
          <w:rFonts w:ascii="Times New Roman" w:hAnsi="Times New Roman"/>
          <w:color w:val="000000"/>
          <w:sz w:val="28"/>
          <w:szCs w:val="28"/>
        </w:rPr>
        <w:t>)</w:t>
      </w:r>
    </w:p>
    <w:p w:rsidR="00BA044F" w:rsidRDefault="00BA044F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0267D7" w:rsidRDefault="000267D7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Цену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изделия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i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определяют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формуле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:</w:t>
      </w:r>
    </w:p>
    <w:p w:rsidR="00BA044F" w:rsidRPr="007172EE" w:rsidRDefault="00BA044F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0267D7" w:rsidRPr="007172EE" w:rsidRDefault="000267D7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Цi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=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Цэ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x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Оi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: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100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603C" w:rsidRPr="007172EE">
        <w:rPr>
          <w:rFonts w:ascii="Times New Roman" w:hAnsi="Times New Roman"/>
          <w:color w:val="000000"/>
          <w:sz w:val="28"/>
          <w:szCs w:val="28"/>
        </w:rPr>
        <w:t>(4)</w:t>
      </w:r>
    </w:p>
    <w:p w:rsidR="00BA044F" w:rsidRDefault="00BA044F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0267D7" w:rsidRPr="007172EE" w:rsidRDefault="000267D7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где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Цэ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–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изделия,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взятого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эталон,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руб.</w:t>
      </w:r>
    </w:p>
    <w:p w:rsidR="000267D7" w:rsidRDefault="000267D7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Метод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корреляционно-регрессионного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анализа.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Суть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этого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метода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состоит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определении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зависимости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изменения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изменения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нескольких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основных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параметров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качества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рамках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параметрического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ряда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товара.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этом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представляют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виде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функции:</w:t>
      </w:r>
    </w:p>
    <w:p w:rsidR="00BA044F" w:rsidRPr="007172EE" w:rsidRDefault="00BA044F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0267D7" w:rsidRPr="007172EE" w:rsidRDefault="000267D7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Ц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=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F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(х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>1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,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х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>2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…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х),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603C" w:rsidRPr="007172EE">
        <w:rPr>
          <w:rFonts w:ascii="Times New Roman" w:hAnsi="Times New Roman"/>
          <w:color w:val="000000"/>
          <w:sz w:val="28"/>
          <w:szCs w:val="28"/>
        </w:rPr>
        <w:t>(5</w:t>
      </w:r>
      <w:r w:rsidR="00D81CB0" w:rsidRPr="007172EE">
        <w:rPr>
          <w:rFonts w:ascii="Times New Roman" w:hAnsi="Times New Roman"/>
          <w:color w:val="000000"/>
          <w:sz w:val="28"/>
          <w:szCs w:val="28"/>
        </w:rPr>
        <w:t>)</w:t>
      </w:r>
    </w:p>
    <w:p w:rsidR="00BA044F" w:rsidRDefault="00BA044F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0267D7" w:rsidRPr="007172EE" w:rsidRDefault="000267D7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где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х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>1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,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х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>2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…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х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>n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–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выбранные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основные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параметры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качества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товара.</w:t>
      </w:r>
    </w:p>
    <w:p w:rsidR="000267D7" w:rsidRDefault="000267D7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Для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построения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функции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составляют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параметрический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ряд,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е.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накапливают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исходную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информацию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ценах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качественных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характеристиках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(параметрах)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товаров.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После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статистической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обработки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исходных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данных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методом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корреляционно-регрессионного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анализа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находят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количественную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зависимость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между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изменением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изменением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параметров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строят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регрессионное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уравнение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связи,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которое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может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иметь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различный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вид:</w:t>
      </w:r>
    </w:p>
    <w:p w:rsidR="00BA044F" w:rsidRPr="007172EE" w:rsidRDefault="00BA044F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0267D7" w:rsidRPr="007172EE" w:rsidRDefault="000267D7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линейное</w:t>
      </w:r>
      <w:r w:rsidRPr="007172EE">
        <w:rPr>
          <w:rFonts w:ascii="Times New Roman" w:hAnsi="Times New Roman"/>
          <w:color w:val="000000"/>
          <w:sz w:val="28"/>
          <w:szCs w:val="28"/>
        </w:rPr>
        <w:t>:</w:t>
      </w:r>
    </w:p>
    <w:p w:rsidR="000267D7" w:rsidRPr="007172EE" w:rsidRDefault="000267D7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у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=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а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>0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+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∑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а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>i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xi;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603C" w:rsidRPr="007172EE">
        <w:rPr>
          <w:rFonts w:ascii="Times New Roman" w:hAnsi="Times New Roman"/>
          <w:color w:val="000000"/>
          <w:sz w:val="28"/>
          <w:szCs w:val="28"/>
        </w:rPr>
        <w:t>(6</w:t>
      </w:r>
      <w:r w:rsidR="00D81CB0" w:rsidRPr="007172EE">
        <w:rPr>
          <w:rFonts w:ascii="Times New Roman" w:hAnsi="Times New Roman"/>
          <w:color w:val="000000"/>
          <w:sz w:val="28"/>
          <w:szCs w:val="28"/>
        </w:rPr>
        <w:t>)</w:t>
      </w:r>
    </w:p>
    <w:p w:rsidR="000267D7" w:rsidRPr="007172EE" w:rsidRDefault="000267D7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степенное</w:t>
      </w:r>
      <w:r w:rsidRPr="007172EE">
        <w:rPr>
          <w:rFonts w:ascii="Times New Roman" w:hAnsi="Times New Roman"/>
          <w:color w:val="000000"/>
          <w:sz w:val="28"/>
          <w:szCs w:val="28"/>
        </w:rPr>
        <w:t>:</w:t>
      </w:r>
    </w:p>
    <w:p w:rsidR="000267D7" w:rsidRPr="007172EE" w:rsidRDefault="000267D7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у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=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а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>0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+П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  <w:vertAlign w:val="superscript"/>
        </w:rPr>
        <w:t>ni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  <w:vertAlign w:val="superscript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x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>i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;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603C" w:rsidRPr="007172EE">
        <w:rPr>
          <w:rFonts w:ascii="Times New Roman" w:hAnsi="Times New Roman"/>
          <w:color w:val="000000"/>
          <w:sz w:val="28"/>
          <w:szCs w:val="28"/>
        </w:rPr>
        <w:t>(7</w:t>
      </w:r>
      <w:r w:rsidR="00D81CB0" w:rsidRPr="007172EE">
        <w:rPr>
          <w:rFonts w:ascii="Times New Roman" w:hAnsi="Times New Roman"/>
          <w:color w:val="000000"/>
          <w:sz w:val="28"/>
          <w:szCs w:val="28"/>
        </w:rPr>
        <w:t>)</w:t>
      </w:r>
    </w:p>
    <w:p w:rsidR="000267D7" w:rsidRPr="007172EE" w:rsidRDefault="000267D7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параболическое</w:t>
      </w:r>
      <w:r w:rsidRPr="007172EE">
        <w:rPr>
          <w:rFonts w:ascii="Times New Roman" w:hAnsi="Times New Roman"/>
          <w:color w:val="000000"/>
          <w:sz w:val="28"/>
          <w:szCs w:val="28"/>
        </w:rPr>
        <w:t>:</w:t>
      </w:r>
    </w:p>
    <w:p w:rsidR="000267D7" w:rsidRPr="007172EE" w:rsidRDefault="000267D7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у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=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а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>0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+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∑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а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>i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x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>i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+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∑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b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>i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x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  <w:vertAlign w:val="superscript"/>
        </w:rPr>
        <w:t>2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>i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603C" w:rsidRPr="007172EE">
        <w:rPr>
          <w:rFonts w:ascii="Times New Roman" w:hAnsi="Times New Roman"/>
          <w:color w:val="000000"/>
          <w:sz w:val="28"/>
          <w:szCs w:val="28"/>
        </w:rPr>
        <w:t>(8</w:t>
      </w:r>
      <w:r w:rsidR="00D81CB0" w:rsidRPr="007172EE">
        <w:rPr>
          <w:rFonts w:ascii="Times New Roman" w:hAnsi="Times New Roman"/>
          <w:color w:val="000000"/>
          <w:sz w:val="28"/>
          <w:szCs w:val="28"/>
        </w:rPr>
        <w:t>)</w:t>
      </w:r>
    </w:p>
    <w:p w:rsidR="000267D7" w:rsidRPr="007172EE" w:rsidRDefault="000267D7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где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у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i/>
          <w:iCs/>
          <w:color w:val="000000"/>
          <w:sz w:val="28"/>
          <w:szCs w:val="28"/>
        </w:rPr>
        <w:t>–</w:t>
      </w:r>
      <w:r w:rsidR="007172EE" w:rsidRPr="007172E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цена,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руб.</w:t>
      </w:r>
    </w:p>
    <w:p w:rsidR="00BA044F" w:rsidRDefault="00BA044F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0267D7" w:rsidRPr="007172EE" w:rsidRDefault="000267D7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Зная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качественные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характеристики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товара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имея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уравнение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связи,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определяют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него,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подставляя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уравнение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регрессии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значение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показателей.</w:t>
      </w:r>
    </w:p>
    <w:p w:rsidR="007928BE" w:rsidRPr="007172EE" w:rsidRDefault="005E603C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Параметрические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67D7" w:rsidRPr="007172EE">
        <w:rPr>
          <w:rFonts w:ascii="Times New Roman" w:hAnsi="Times New Roman"/>
          <w:color w:val="000000"/>
          <w:sz w:val="28"/>
          <w:szCs w:val="28"/>
        </w:rPr>
        <w:t>методы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67D7" w:rsidRPr="007172EE">
        <w:rPr>
          <w:rFonts w:ascii="Times New Roman" w:hAnsi="Times New Roman"/>
          <w:color w:val="000000"/>
          <w:sz w:val="28"/>
          <w:szCs w:val="28"/>
        </w:rPr>
        <w:t>целесообразно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67D7" w:rsidRPr="007172EE">
        <w:rPr>
          <w:rFonts w:ascii="Times New Roman" w:hAnsi="Times New Roman"/>
          <w:color w:val="000000"/>
          <w:sz w:val="28"/>
          <w:szCs w:val="28"/>
        </w:rPr>
        <w:t>использовать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67D7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67D7" w:rsidRPr="007172EE">
        <w:rPr>
          <w:rFonts w:ascii="Times New Roman" w:hAnsi="Times New Roman"/>
          <w:color w:val="000000"/>
          <w:sz w:val="28"/>
          <w:szCs w:val="28"/>
        </w:rPr>
        <w:t>потребительском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67D7" w:rsidRPr="007172EE">
        <w:rPr>
          <w:rFonts w:ascii="Times New Roman" w:hAnsi="Times New Roman"/>
          <w:color w:val="000000"/>
          <w:sz w:val="28"/>
          <w:szCs w:val="28"/>
        </w:rPr>
        <w:t>рынке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реализации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автошин</w:t>
      </w:r>
      <w:r w:rsidR="000267D7" w:rsidRPr="007172EE">
        <w:rPr>
          <w:rFonts w:ascii="Times New Roman" w:hAnsi="Times New Roman"/>
          <w:color w:val="000000"/>
          <w:sz w:val="28"/>
          <w:szCs w:val="28"/>
        </w:rPr>
        <w:t>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поскольку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товар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является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широко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дифференцированным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взаимозаменяемым</w:t>
      </w:r>
      <w:r w:rsidR="000267D7" w:rsidRPr="007172EE">
        <w:rPr>
          <w:rFonts w:ascii="Times New Roman" w:hAnsi="Times New Roman"/>
          <w:color w:val="000000"/>
          <w:sz w:val="28"/>
          <w:szCs w:val="28"/>
        </w:rPr>
        <w:t>.</w:t>
      </w:r>
    </w:p>
    <w:p w:rsidR="00AC2F59" w:rsidRDefault="00AC2F59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К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примеру,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рассмотрим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взаимозависимость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(</w:t>
      </w:r>
      <w:r w:rsidRPr="007172EE">
        <w:rPr>
          <w:rFonts w:ascii="Times New Roman" w:hAnsi="Times New Roman"/>
          <w:color w:val="000000"/>
          <w:sz w:val="28"/>
          <w:szCs w:val="28"/>
          <w:lang w:val="en-US"/>
        </w:rPr>
        <w:t>Y</w:t>
      </w:r>
      <w:r w:rsidRPr="007172EE">
        <w:rPr>
          <w:rFonts w:ascii="Times New Roman" w:hAnsi="Times New Roman"/>
          <w:color w:val="000000"/>
          <w:sz w:val="28"/>
          <w:szCs w:val="28"/>
        </w:rPr>
        <w:t>)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«ДЛ-Холдинг»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150F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шин</w:t>
      </w:r>
      <w:r w:rsidR="0024150F" w:rsidRPr="007172EE">
        <w:rPr>
          <w:rFonts w:ascii="Times New Roman" w:hAnsi="Times New Roman"/>
          <w:color w:val="000000"/>
          <w:sz w:val="28"/>
          <w:szCs w:val="28"/>
        </w:rPr>
        <w:t>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150F" w:rsidRPr="007172EE">
        <w:rPr>
          <w:rFonts w:ascii="Times New Roman" w:hAnsi="Times New Roman"/>
          <w:color w:val="000000"/>
          <w:sz w:val="28"/>
          <w:szCs w:val="28"/>
        </w:rPr>
        <w:t>для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легковы</w:t>
      </w:r>
      <w:r w:rsidR="0024150F" w:rsidRPr="007172EE">
        <w:rPr>
          <w:rFonts w:ascii="Times New Roman" w:hAnsi="Times New Roman"/>
          <w:color w:val="000000"/>
          <w:sz w:val="28"/>
          <w:szCs w:val="28"/>
        </w:rPr>
        <w:t>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автомашин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зависимости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изменения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спроса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(</w:t>
      </w:r>
      <w:r w:rsidRPr="007172EE">
        <w:rPr>
          <w:rFonts w:ascii="Times New Roman" w:hAnsi="Times New Roman"/>
          <w:color w:val="000000"/>
          <w:sz w:val="28"/>
          <w:szCs w:val="28"/>
          <w:lang w:val="en-US"/>
        </w:rPr>
        <w:t>X</w:t>
      </w:r>
      <w:r w:rsidRPr="007172EE">
        <w:rPr>
          <w:rFonts w:ascii="Times New Roman" w:hAnsi="Times New Roman"/>
          <w:color w:val="000000"/>
          <w:sz w:val="28"/>
          <w:szCs w:val="28"/>
        </w:rPr>
        <w:t>)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150F"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150F" w:rsidRPr="007172EE">
        <w:rPr>
          <w:rFonts w:ascii="Times New Roman" w:hAnsi="Times New Roman"/>
          <w:color w:val="000000"/>
          <w:sz w:val="28"/>
          <w:szCs w:val="28"/>
        </w:rPr>
        <w:t>них</w:t>
      </w:r>
      <w:r w:rsidRPr="007172EE">
        <w:rPr>
          <w:rFonts w:ascii="Times New Roman" w:hAnsi="Times New Roman"/>
          <w:color w:val="000000"/>
          <w:sz w:val="28"/>
          <w:szCs w:val="28"/>
        </w:rPr>
        <w:t>.</w:t>
      </w:r>
    </w:p>
    <w:p w:rsidR="00BA044F" w:rsidRDefault="00BA044F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AC2F59" w:rsidRPr="007172EE" w:rsidRDefault="00AC2F59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Таблица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5.1</w:t>
      </w:r>
      <w:r w:rsidR="00BA044F" w:rsidRPr="00BA0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044F" w:rsidRPr="007172EE">
        <w:rPr>
          <w:rFonts w:ascii="Times New Roman" w:hAnsi="Times New Roman"/>
          <w:color w:val="000000"/>
          <w:sz w:val="28"/>
          <w:szCs w:val="28"/>
        </w:rPr>
        <w:t>Исходные данные для анализа</w:t>
      </w:r>
    </w:p>
    <w:tbl>
      <w:tblPr>
        <w:tblW w:w="7938" w:type="dxa"/>
        <w:tblInd w:w="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1704"/>
        <w:gridCol w:w="1557"/>
        <w:gridCol w:w="1842"/>
      </w:tblGrid>
      <w:tr w:rsidR="00AC2F59" w:rsidRPr="00BA044F" w:rsidTr="00BA044F">
        <w:trPr>
          <w:trHeight w:val="10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59" w:rsidRPr="00BA044F" w:rsidRDefault="00AC2F59" w:rsidP="009124C3">
            <w:pPr>
              <w:widowControl/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59" w:rsidRPr="00BA044F" w:rsidRDefault="00AC2F59" w:rsidP="009124C3">
            <w:pPr>
              <w:widowControl/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Спрос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на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товар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(Х),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59" w:rsidRPr="00BA044F" w:rsidRDefault="00AC2F59" w:rsidP="009124C3">
            <w:pPr>
              <w:widowControl/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Цена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на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товар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(</w:t>
            </w:r>
            <w:r w:rsidRPr="00BA044F">
              <w:rPr>
                <w:rFonts w:ascii="Times New Roman" w:hAnsi="Times New Roman"/>
                <w:color w:val="000000"/>
                <w:sz w:val="20"/>
                <w:lang w:val="en-US"/>
              </w:rPr>
              <w:t>Y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),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руб.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59" w:rsidRPr="00BA044F" w:rsidRDefault="00AC2F59" w:rsidP="009124C3">
            <w:pPr>
              <w:widowControl/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  <w:lang w:val="en-US"/>
              </w:rPr>
              <w:t>X</w:t>
            </w:r>
            <w:r w:rsidRPr="00BA044F">
              <w:rPr>
                <w:rFonts w:ascii="Times New Roman" w:hAnsi="Times New Roman"/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59" w:rsidRPr="00BA044F" w:rsidRDefault="00AC2F59" w:rsidP="009124C3">
            <w:pPr>
              <w:widowControl/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Х</w:t>
            </w:r>
            <w:r w:rsidR="007172EE" w:rsidRPr="00BA044F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  <w:lang w:val="en-US"/>
              </w:rPr>
              <w:t>Y</w:t>
            </w:r>
          </w:p>
        </w:tc>
      </w:tr>
      <w:tr w:rsidR="00AC2F59" w:rsidRPr="00BA044F" w:rsidTr="00BA044F">
        <w:trPr>
          <w:trHeight w:val="16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59" w:rsidRPr="00BA044F" w:rsidRDefault="00D264BD" w:rsidP="009124C3">
            <w:pPr>
              <w:widowControl/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2007</w:t>
            </w:r>
          </w:p>
          <w:p w:rsidR="00AC2F59" w:rsidRPr="00BA044F" w:rsidRDefault="00D264BD" w:rsidP="009124C3">
            <w:pPr>
              <w:widowControl/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2008</w:t>
            </w:r>
          </w:p>
          <w:p w:rsidR="00AC2F59" w:rsidRPr="00BA044F" w:rsidRDefault="00D264BD" w:rsidP="009124C3">
            <w:pPr>
              <w:widowControl/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2009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59" w:rsidRPr="00BA044F" w:rsidRDefault="00AC2F59" w:rsidP="009124C3">
            <w:pPr>
              <w:widowControl/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  <w:lang w:val="en-US"/>
              </w:rPr>
              <w:t>5970</w:t>
            </w:r>
          </w:p>
          <w:p w:rsidR="00AC2F59" w:rsidRPr="00BA044F" w:rsidRDefault="00AC2F59" w:rsidP="009124C3">
            <w:pPr>
              <w:widowControl/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  <w:lang w:val="en-US"/>
              </w:rPr>
              <w:t>5990</w:t>
            </w:r>
          </w:p>
          <w:p w:rsidR="00AC2F59" w:rsidRPr="00BA044F" w:rsidRDefault="00AC2F59" w:rsidP="009124C3">
            <w:pPr>
              <w:widowControl/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  <w:lang w:val="en-US"/>
              </w:rPr>
              <w:t>6900</w:t>
            </w:r>
          </w:p>
          <w:p w:rsidR="00AC2F59" w:rsidRPr="00BA044F" w:rsidRDefault="00AC2F59" w:rsidP="009124C3">
            <w:pPr>
              <w:widowControl/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∑</w:t>
            </w:r>
            <w:r w:rsidRPr="00BA044F">
              <w:rPr>
                <w:rFonts w:ascii="Times New Roman" w:hAnsi="Times New Roman"/>
                <w:color w:val="000000"/>
                <w:sz w:val="20"/>
                <w:lang w:val="en-US"/>
              </w:rPr>
              <w:t>Y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=18860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59" w:rsidRPr="00BA044F" w:rsidRDefault="00AC2F59" w:rsidP="009124C3">
            <w:pPr>
              <w:widowControl/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2383</w:t>
            </w:r>
          </w:p>
          <w:p w:rsidR="00AC2F59" w:rsidRPr="00BA044F" w:rsidRDefault="00AC2F59" w:rsidP="009124C3">
            <w:pPr>
              <w:widowControl/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2645</w:t>
            </w:r>
          </w:p>
          <w:p w:rsidR="00AC2F59" w:rsidRPr="00BA044F" w:rsidRDefault="00AC2F59" w:rsidP="009124C3">
            <w:pPr>
              <w:widowControl/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6700</w:t>
            </w:r>
          </w:p>
          <w:p w:rsidR="00AC2F59" w:rsidRPr="00BA044F" w:rsidRDefault="00AC2F59" w:rsidP="009124C3">
            <w:pPr>
              <w:widowControl/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∑</w:t>
            </w:r>
            <w:r w:rsidRPr="00BA044F">
              <w:rPr>
                <w:rFonts w:ascii="Times New Roman" w:hAnsi="Times New Roman"/>
                <w:color w:val="000000"/>
                <w:sz w:val="20"/>
                <w:lang w:val="en-US"/>
              </w:rPr>
              <w:t>X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=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11728</w:t>
            </w:r>
          </w:p>
          <w:p w:rsidR="00AC2F59" w:rsidRPr="00BA044F" w:rsidRDefault="00AC2F59" w:rsidP="009124C3">
            <w:pPr>
              <w:widowControl/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59" w:rsidRPr="00BA044F" w:rsidRDefault="00AC2F59" w:rsidP="009124C3">
            <w:pPr>
              <w:widowControl/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35640900</w:t>
            </w:r>
          </w:p>
          <w:p w:rsidR="00AC2F59" w:rsidRPr="00BA044F" w:rsidRDefault="00AC2F59" w:rsidP="009124C3">
            <w:pPr>
              <w:widowControl/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35880100</w:t>
            </w:r>
          </w:p>
          <w:p w:rsidR="00AC2F59" w:rsidRPr="00BA044F" w:rsidRDefault="00AC2F59" w:rsidP="009124C3">
            <w:pPr>
              <w:widowControl/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47610000</w:t>
            </w:r>
          </w:p>
          <w:p w:rsidR="00AC2F59" w:rsidRPr="00BA044F" w:rsidRDefault="00AC2F59" w:rsidP="009124C3">
            <w:pPr>
              <w:widowControl/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∑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  <w:lang w:val="en-US"/>
              </w:rPr>
              <w:t>X</w:t>
            </w:r>
            <w:r w:rsidRPr="00BA044F">
              <w:rPr>
                <w:rFonts w:ascii="Times New Roman" w:hAnsi="Times New Roman"/>
                <w:color w:val="000000"/>
                <w:sz w:val="20"/>
                <w:vertAlign w:val="superscript"/>
              </w:rPr>
              <w:t>2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=71521000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59" w:rsidRPr="00BA044F" w:rsidRDefault="00AC2F59" w:rsidP="009124C3">
            <w:pPr>
              <w:widowControl/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14226510</w:t>
            </w:r>
          </w:p>
          <w:p w:rsidR="00AC2F59" w:rsidRPr="00BA044F" w:rsidRDefault="00AC2F59" w:rsidP="009124C3">
            <w:pPr>
              <w:widowControl/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15843550</w:t>
            </w:r>
          </w:p>
          <w:p w:rsidR="00AC2F59" w:rsidRPr="00BA044F" w:rsidRDefault="00AC2F59" w:rsidP="009124C3">
            <w:pPr>
              <w:widowControl/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46230000</w:t>
            </w:r>
          </w:p>
          <w:p w:rsidR="00AC2F59" w:rsidRPr="00BA044F" w:rsidRDefault="00AC2F59" w:rsidP="009124C3">
            <w:pPr>
              <w:widowControl/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∑Х</w:t>
            </w:r>
            <w:r w:rsidRPr="00BA044F">
              <w:rPr>
                <w:rFonts w:ascii="Times New Roman" w:hAnsi="Times New Roman"/>
                <w:color w:val="000000"/>
                <w:sz w:val="20"/>
                <w:lang w:val="en-US"/>
              </w:rPr>
              <w:t>Y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=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76300060</w:t>
            </w:r>
          </w:p>
        </w:tc>
      </w:tr>
    </w:tbl>
    <w:p w:rsidR="002641A2" w:rsidRDefault="002641A2" w:rsidP="009124C3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AC2F59" w:rsidRDefault="002641A2" w:rsidP="009124C3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AC2F59" w:rsidRPr="007172EE">
        <w:rPr>
          <w:rFonts w:ascii="Times New Roman" w:hAnsi="Times New Roman"/>
          <w:color w:val="000000"/>
          <w:sz w:val="28"/>
          <w:szCs w:val="28"/>
        </w:rPr>
        <w:t>Для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2F59" w:rsidRPr="007172EE">
        <w:rPr>
          <w:rFonts w:ascii="Times New Roman" w:hAnsi="Times New Roman"/>
          <w:color w:val="000000"/>
          <w:sz w:val="28"/>
          <w:szCs w:val="28"/>
        </w:rPr>
        <w:t>нахождения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2F59" w:rsidRPr="007172EE">
        <w:rPr>
          <w:rFonts w:ascii="Times New Roman" w:hAnsi="Times New Roman"/>
          <w:color w:val="000000"/>
          <w:sz w:val="28"/>
          <w:szCs w:val="28"/>
        </w:rPr>
        <w:t>параметров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2F59" w:rsidRPr="007172EE">
        <w:rPr>
          <w:rFonts w:ascii="Times New Roman" w:hAnsi="Times New Roman"/>
          <w:color w:val="000000"/>
          <w:sz w:val="28"/>
          <w:szCs w:val="28"/>
        </w:rPr>
        <w:t>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2F59" w:rsidRPr="007172EE">
        <w:rPr>
          <w:rFonts w:ascii="Times New Roman" w:hAnsi="Times New Roman"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2F59" w:rsidRPr="007172EE">
        <w:rPr>
          <w:rFonts w:ascii="Times New Roman" w:hAnsi="Times New Roman"/>
          <w:color w:val="000000"/>
          <w:sz w:val="28"/>
          <w:szCs w:val="28"/>
        </w:rPr>
        <w:t>а</w:t>
      </w:r>
      <w:r w:rsidR="00AC2F59" w:rsidRPr="007172EE">
        <w:rPr>
          <w:rFonts w:ascii="Times New Roman" w:hAnsi="Times New Roman"/>
          <w:color w:val="000000"/>
          <w:sz w:val="28"/>
          <w:szCs w:val="28"/>
          <w:vertAlign w:val="subscript"/>
        </w:rPr>
        <w:t>1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2F59" w:rsidRPr="007172EE">
        <w:rPr>
          <w:rFonts w:ascii="Times New Roman" w:hAnsi="Times New Roman"/>
          <w:color w:val="000000"/>
          <w:sz w:val="28"/>
          <w:szCs w:val="28"/>
        </w:rPr>
        <w:t>решим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2F59" w:rsidRPr="007172EE">
        <w:rPr>
          <w:rFonts w:ascii="Times New Roman" w:hAnsi="Times New Roman"/>
          <w:color w:val="000000"/>
          <w:sz w:val="28"/>
          <w:szCs w:val="28"/>
        </w:rPr>
        <w:t>систему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2F59" w:rsidRPr="007172EE">
        <w:rPr>
          <w:rFonts w:ascii="Times New Roman" w:hAnsi="Times New Roman"/>
          <w:color w:val="000000"/>
          <w:sz w:val="28"/>
          <w:szCs w:val="28"/>
        </w:rPr>
        <w:t>нормальных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2F59" w:rsidRPr="007172EE">
        <w:rPr>
          <w:rFonts w:ascii="Times New Roman" w:hAnsi="Times New Roman"/>
          <w:color w:val="000000"/>
          <w:sz w:val="28"/>
          <w:szCs w:val="28"/>
        </w:rPr>
        <w:t>уравнений:</w:t>
      </w:r>
    </w:p>
    <w:p w:rsidR="00BA044F" w:rsidRPr="007172EE" w:rsidRDefault="00BA044F" w:rsidP="009124C3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AC2F59" w:rsidRPr="007172EE" w:rsidRDefault="00022CB8" w:rsidP="009124C3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rFonts w:ascii="Times New Roman" w:hAnsi="Times New Roman"/>
          <w:color w:val="000000"/>
          <w:sz w:val="28"/>
        </w:rPr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40" type="#_x0000_t87" style="position:absolute;left:0;text-align:left;margin-left:21.8pt;margin-top:1.1pt;width:7.15pt;height:51pt;z-index:251665408"/>
        </w:pict>
      </w:r>
      <w:r w:rsidR="006B1574" w:rsidRPr="007172EE">
        <w:rPr>
          <w:rFonts w:ascii="Times New Roman" w:hAnsi="Times New Roman"/>
          <w:color w:val="000000"/>
          <w:position w:val="-36"/>
          <w:sz w:val="28"/>
        </w:rPr>
        <w:object w:dxaOrig="2640" w:dyaOrig="840">
          <v:shape id="_x0000_i1119" type="#_x0000_t75" style="width:168.75pt;height:53.25pt" o:ole="">
            <v:imagedata r:id="rId183" o:title=""/>
          </v:shape>
          <o:OLEObject Type="Embed" ProgID="Equation.3" ShapeID="_x0000_i1119" DrawAspect="Content" ObjectID="_1469729930" r:id="rId184"/>
        </w:object>
      </w:r>
    </w:p>
    <w:p w:rsidR="00BA044F" w:rsidRDefault="00BA044F" w:rsidP="009124C3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AC2F59" w:rsidRDefault="00AC2F59" w:rsidP="009124C3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Подставим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значения</w:t>
      </w:r>
    </w:p>
    <w:p w:rsidR="00BA044F" w:rsidRPr="007172EE" w:rsidRDefault="00BA044F" w:rsidP="009124C3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AC2F59" w:rsidRPr="007172EE" w:rsidRDefault="00022CB8" w:rsidP="009124C3">
      <w:pPr>
        <w:widowControl/>
        <w:shd w:val="clear" w:color="auto" w:fill="FFFFFF"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shape id="_x0000_s1041" type="#_x0000_t87" style="position:absolute;left:0;text-align:left;margin-left:21.8pt;margin-top:.2pt;width:7.15pt;height:42pt;z-index:251664384"/>
        </w:pict>
      </w:r>
      <w:r w:rsidR="00AC2F59" w:rsidRPr="007172EE">
        <w:rPr>
          <w:rFonts w:ascii="Times New Roman" w:hAnsi="Times New Roman"/>
          <w:color w:val="000000"/>
          <w:sz w:val="28"/>
          <w:szCs w:val="28"/>
        </w:rPr>
        <w:t>18860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2F59" w:rsidRPr="007172EE">
        <w:rPr>
          <w:rFonts w:ascii="Times New Roman" w:hAnsi="Times New Roman"/>
          <w:color w:val="000000"/>
          <w:sz w:val="28"/>
          <w:szCs w:val="28"/>
        </w:rPr>
        <w:t>=3а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2F59" w:rsidRPr="007172EE">
        <w:rPr>
          <w:rFonts w:ascii="Times New Roman" w:hAnsi="Times New Roman"/>
          <w:color w:val="000000"/>
          <w:sz w:val="28"/>
          <w:szCs w:val="28"/>
        </w:rPr>
        <w:t>+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2F59" w:rsidRPr="007172EE">
        <w:rPr>
          <w:rFonts w:ascii="Times New Roman" w:hAnsi="Times New Roman"/>
          <w:color w:val="000000"/>
          <w:sz w:val="28"/>
          <w:szCs w:val="28"/>
        </w:rPr>
        <w:t>а</w:t>
      </w:r>
      <w:r w:rsidR="00AC2F59" w:rsidRPr="007172EE">
        <w:rPr>
          <w:rFonts w:ascii="Times New Roman" w:hAnsi="Times New Roman"/>
          <w:color w:val="000000"/>
          <w:sz w:val="28"/>
          <w:szCs w:val="28"/>
          <w:vertAlign w:val="subscript"/>
        </w:rPr>
        <w:t>1</w:t>
      </w:r>
      <w:r w:rsidR="007172EE" w:rsidRPr="007172EE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="00AC2F59" w:rsidRPr="007172EE">
        <w:rPr>
          <w:rFonts w:ascii="Times New Roman" w:hAnsi="Times New Roman"/>
          <w:color w:val="000000"/>
          <w:sz w:val="28"/>
          <w:szCs w:val="28"/>
        </w:rPr>
        <w:t>*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2F59" w:rsidRPr="007172EE">
        <w:rPr>
          <w:rFonts w:ascii="Times New Roman" w:hAnsi="Times New Roman"/>
          <w:color w:val="000000"/>
          <w:sz w:val="28"/>
          <w:szCs w:val="28"/>
        </w:rPr>
        <w:t>11728</w:t>
      </w:r>
    </w:p>
    <w:p w:rsidR="00AC2F59" w:rsidRPr="007172EE" w:rsidRDefault="00AC2F59" w:rsidP="009124C3">
      <w:pPr>
        <w:widowControl/>
        <w:shd w:val="clear" w:color="auto" w:fill="FFFFFF"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76300060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=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*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11728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+а</w:t>
      </w:r>
      <w:r w:rsidRPr="007172EE">
        <w:rPr>
          <w:rFonts w:ascii="Times New Roman" w:hAnsi="Times New Roman"/>
          <w:color w:val="000000"/>
          <w:sz w:val="28"/>
          <w:szCs w:val="28"/>
          <w:vertAlign w:val="subscript"/>
        </w:rPr>
        <w:t>1</w:t>
      </w:r>
      <w:r w:rsidR="007172EE" w:rsidRPr="007172EE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*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71521000</w:t>
      </w:r>
    </w:p>
    <w:p w:rsidR="00BA044F" w:rsidRDefault="00BA044F" w:rsidP="009124C3">
      <w:pPr>
        <w:widowControl/>
        <w:shd w:val="clear" w:color="auto" w:fill="FFFFFF"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AC2F59" w:rsidRPr="007172EE" w:rsidRDefault="00AC2F59" w:rsidP="009124C3">
      <w:pPr>
        <w:widowControl/>
        <w:shd w:val="clear" w:color="auto" w:fill="FFFFFF"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Решив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уравнение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получаем</w:t>
      </w:r>
    </w:p>
    <w:p w:rsidR="00AC2F59" w:rsidRPr="007172EE" w:rsidRDefault="00AC2F59" w:rsidP="009124C3">
      <w:pPr>
        <w:widowControl/>
        <w:shd w:val="clear" w:color="auto" w:fill="FFFFFF"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=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5895;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</w:t>
      </w:r>
      <w:r w:rsidRPr="007172EE">
        <w:rPr>
          <w:rFonts w:ascii="Times New Roman" w:hAnsi="Times New Roman"/>
          <w:color w:val="000000"/>
          <w:sz w:val="28"/>
          <w:szCs w:val="28"/>
          <w:vertAlign w:val="subscript"/>
        </w:rPr>
        <w:t>1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=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0,100109;</w:t>
      </w:r>
    </w:p>
    <w:p w:rsidR="00AC2F59" w:rsidRPr="007172EE" w:rsidRDefault="00AC2F59" w:rsidP="009124C3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Уравнение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регрессии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принимает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вид:</w:t>
      </w:r>
    </w:p>
    <w:p w:rsidR="00AC2F59" w:rsidRPr="007172EE" w:rsidRDefault="00AC2F59" w:rsidP="009124C3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  <w:lang w:val="en-US"/>
        </w:rPr>
        <w:t>Y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=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+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</w:t>
      </w:r>
      <w:r w:rsidRPr="007172EE">
        <w:rPr>
          <w:rFonts w:ascii="Times New Roman" w:hAnsi="Times New Roman"/>
          <w:color w:val="000000"/>
          <w:sz w:val="28"/>
          <w:szCs w:val="28"/>
          <w:vertAlign w:val="subscript"/>
        </w:rPr>
        <w:t>1</w:t>
      </w:r>
      <w:r w:rsidRPr="007172EE">
        <w:rPr>
          <w:rFonts w:ascii="Times New Roman" w:hAnsi="Times New Roman"/>
          <w:color w:val="000000"/>
          <w:sz w:val="28"/>
          <w:szCs w:val="28"/>
        </w:rPr>
        <w:t>х</w:t>
      </w:r>
    </w:p>
    <w:p w:rsidR="00AC2F59" w:rsidRPr="007172EE" w:rsidRDefault="00AC2F59" w:rsidP="009124C3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  <w:lang w:val="en-US"/>
        </w:rPr>
        <w:t>Y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=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5895+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0,100109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  <w:lang w:val="en-US"/>
        </w:rPr>
        <w:t>X</w:t>
      </w:r>
      <w:r w:rsidRPr="007172EE">
        <w:rPr>
          <w:rFonts w:ascii="Times New Roman" w:hAnsi="Times New Roman"/>
          <w:color w:val="000000"/>
          <w:sz w:val="28"/>
          <w:szCs w:val="28"/>
        </w:rPr>
        <w:t>.</w:t>
      </w:r>
    </w:p>
    <w:p w:rsidR="00AC2F59" w:rsidRPr="007172EE" w:rsidRDefault="00AC2F59" w:rsidP="009124C3">
      <w:pPr>
        <w:widowControl/>
        <w:shd w:val="clear" w:color="auto" w:fill="FFFFFF"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Используя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полученные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результаты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определении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прогнозных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значений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на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шины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для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легковых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машин,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следует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вместо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подставить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запланированный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спрос,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тогда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  <w:lang w:val="en-US"/>
        </w:rPr>
        <w:t>Y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будет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отражать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соответствующую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ему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величину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цены.</w:t>
      </w:r>
    </w:p>
    <w:p w:rsidR="00AC2F59" w:rsidRPr="007172EE" w:rsidRDefault="00AC2F59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0267D7" w:rsidRDefault="002F349E" w:rsidP="002641A2">
      <w:pPr>
        <w:pStyle w:val="a"/>
        <w:numPr>
          <w:ilvl w:val="0"/>
          <w:numId w:val="0"/>
        </w:numPr>
        <w:ind w:firstLine="708"/>
        <w:rPr>
          <w:rStyle w:val="10"/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172EE">
        <w:rPr>
          <w:color w:val="000000"/>
        </w:rPr>
        <w:br w:type="page"/>
      </w:r>
      <w:bookmarkStart w:id="29" w:name="_Toc277153600"/>
      <w:bookmarkStart w:id="30" w:name="_Toc277153506"/>
      <w:bookmarkStart w:id="31" w:name="_Toc277152730"/>
      <w:bookmarkStart w:id="32" w:name="_Toc277152663"/>
      <w:bookmarkStart w:id="33" w:name="_Toc275440846"/>
      <w:bookmarkStart w:id="34" w:name="_Toc275029706"/>
      <w:bookmarkStart w:id="35" w:name="_Toc277508781"/>
      <w:bookmarkStart w:id="36" w:name="_Toc278651913"/>
      <w:r w:rsidRPr="002641A2">
        <w:rPr>
          <w:b/>
          <w:bCs/>
        </w:rPr>
        <w:t>С</w:t>
      </w:r>
      <w:r w:rsidR="002641A2" w:rsidRPr="002641A2">
        <w:rPr>
          <w:b/>
          <w:bCs/>
        </w:rPr>
        <w:t>писок</w:t>
      </w:r>
      <w:r w:rsidR="007172EE" w:rsidRPr="002641A2">
        <w:rPr>
          <w:b/>
          <w:bCs/>
        </w:rPr>
        <w:t xml:space="preserve"> </w:t>
      </w:r>
      <w:r w:rsidR="002641A2" w:rsidRPr="002641A2">
        <w:rPr>
          <w:b/>
          <w:bCs/>
        </w:rPr>
        <w:t>литературы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BA044F" w:rsidRPr="007172EE" w:rsidRDefault="00BA044F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F349E" w:rsidRPr="007172EE" w:rsidRDefault="002F349E" w:rsidP="0069247A">
      <w:pPr>
        <w:pStyle w:val="a"/>
        <w:tabs>
          <w:tab w:val="clear" w:pos="398"/>
          <w:tab w:val="num" w:pos="0"/>
        </w:tabs>
        <w:ind w:left="0"/>
        <w:rPr>
          <w:color w:val="000000"/>
        </w:rPr>
      </w:pPr>
      <w:r w:rsidRPr="007172EE">
        <w:rPr>
          <w:color w:val="000000"/>
        </w:rPr>
        <w:t>Гражданский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кодекс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Российской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Федерации</w:t>
      </w:r>
    </w:p>
    <w:p w:rsidR="002F349E" w:rsidRPr="007172EE" w:rsidRDefault="002F349E" w:rsidP="0069247A">
      <w:pPr>
        <w:pStyle w:val="a"/>
        <w:tabs>
          <w:tab w:val="clear" w:pos="398"/>
          <w:tab w:val="num" w:pos="0"/>
        </w:tabs>
        <w:ind w:left="0"/>
        <w:rPr>
          <w:color w:val="000000"/>
        </w:rPr>
      </w:pPr>
      <w:r w:rsidRPr="007172EE">
        <w:rPr>
          <w:color w:val="000000"/>
        </w:rPr>
        <w:t>Ассель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Г.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Маркетинг: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принципы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и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стратегия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/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Пер,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с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англ.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М.: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ИНФРА-М,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2007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г.</w:t>
      </w:r>
    </w:p>
    <w:p w:rsidR="002F349E" w:rsidRPr="007172EE" w:rsidRDefault="002F349E" w:rsidP="0069247A">
      <w:pPr>
        <w:pStyle w:val="a"/>
        <w:tabs>
          <w:tab w:val="clear" w:pos="398"/>
          <w:tab w:val="num" w:pos="0"/>
        </w:tabs>
        <w:ind w:left="0"/>
        <w:rPr>
          <w:snapToGrid w:val="0"/>
          <w:color w:val="000000"/>
        </w:rPr>
      </w:pPr>
      <w:r w:rsidRPr="007172EE">
        <w:rPr>
          <w:snapToGrid w:val="0"/>
          <w:color w:val="000000"/>
        </w:rPr>
        <w:t>Беляев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В.И.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Маркетинг: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основы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теории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и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практики: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Учебник.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-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М.: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КНОРУС,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2009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г.</w:t>
      </w:r>
    </w:p>
    <w:p w:rsidR="002F349E" w:rsidRPr="007172EE" w:rsidRDefault="002F349E" w:rsidP="0069247A">
      <w:pPr>
        <w:pStyle w:val="a"/>
        <w:tabs>
          <w:tab w:val="clear" w:pos="398"/>
          <w:tab w:val="num" w:pos="0"/>
        </w:tabs>
        <w:ind w:left="0"/>
        <w:rPr>
          <w:snapToGrid w:val="0"/>
          <w:color w:val="000000"/>
        </w:rPr>
      </w:pPr>
      <w:r w:rsidRPr="007172EE">
        <w:rPr>
          <w:snapToGrid w:val="0"/>
          <w:color w:val="000000"/>
        </w:rPr>
        <w:t>Беляевский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И.К.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Маркетинговое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исследование: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информация,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анализ,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прогноз.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М.: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Финансы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и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статистика,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2008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г.</w:t>
      </w:r>
    </w:p>
    <w:p w:rsidR="002F349E" w:rsidRPr="007172EE" w:rsidRDefault="002F349E" w:rsidP="0069247A">
      <w:pPr>
        <w:pStyle w:val="a"/>
        <w:tabs>
          <w:tab w:val="clear" w:pos="398"/>
          <w:tab w:val="num" w:pos="0"/>
        </w:tabs>
        <w:ind w:left="0"/>
        <w:rPr>
          <w:snapToGrid w:val="0"/>
          <w:color w:val="000000"/>
        </w:rPr>
      </w:pPr>
      <w:r w:rsidRPr="007172EE">
        <w:rPr>
          <w:color w:val="000000"/>
        </w:rPr>
        <w:t>Герасименко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В.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Ценовая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политика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фирмы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//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Маркетинг.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2008.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№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1</w:t>
      </w:r>
      <w:r w:rsidR="00754B77" w:rsidRPr="007172EE">
        <w:rPr>
          <w:color w:val="000000"/>
        </w:rPr>
        <w:t>.</w:t>
      </w:r>
    </w:p>
    <w:p w:rsidR="002F349E" w:rsidRPr="007172EE" w:rsidRDefault="002F349E" w:rsidP="0069247A">
      <w:pPr>
        <w:pStyle w:val="a"/>
        <w:tabs>
          <w:tab w:val="clear" w:pos="398"/>
          <w:tab w:val="num" w:pos="0"/>
        </w:tabs>
        <w:ind w:left="0"/>
        <w:rPr>
          <w:color w:val="000000"/>
        </w:rPr>
      </w:pPr>
      <w:r w:rsidRPr="007172EE">
        <w:rPr>
          <w:color w:val="000000"/>
        </w:rPr>
        <w:t>Голубков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Е.П.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Маркетинговые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исследования: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теория,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практика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и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методология.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М.: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Финпресс,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2007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г.</w:t>
      </w:r>
    </w:p>
    <w:p w:rsidR="002F349E" w:rsidRPr="007172EE" w:rsidRDefault="002F349E" w:rsidP="0069247A">
      <w:pPr>
        <w:pStyle w:val="a"/>
        <w:tabs>
          <w:tab w:val="clear" w:pos="398"/>
          <w:tab w:val="num" w:pos="0"/>
        </w:tabs>
        <w:ind w:left="0"/>
        <w:rPr>
          <w:color w:val="000000"/>
        </w:rPr>
      </w:pPr>
      <w:r w:rsidRPr="007172EE">
        <w:rPr>
          <w:color w:val="000000"/>
        </w:rPr>
        <w:t>Голубков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Е.П.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"Маркетинговые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исследования",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М.: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ИНФРА-М,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2008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г.</w:t>
      </w:r>
    </w:p>
    <w:p w:rsidR="002F349E" w:rsidRPr="007172EE" w:rsidRDefault="002F349E" w:rsidP="0069247A">
      <w:pPr>
        <w:pStyle w:val="a"/>
        <w:tabs>
          <w:tab w:val="clear" w:pos="398"/>
          <w:tab w:val="num" w:pos="0"/>
        </w:tabs>
        <w:ind w:left="0"/>
        <w:rPr>
          <w:color w:val="000000"/>
        </w:rPr>
      </w:pPr>
      <w:r w:rsidRPr="007172EE">
        <w:rPr>
          <w:color w:val="000000"/>
        </w:rPr>
        <w:t>Данько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Т.П.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Управление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маркетингом.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М.: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ИНФРА-М,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2008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г.</w:t>
      </w:r>
    </w:p>
    <w:p w:rsidR="002F349E" w:rsidRPr="007172EE" w:rsidRDefault="002F349E" w:rsidP="0069247A">
      <w:pPr>
        <w:pStyle w:val="a"/>
        <w:tabs>
          <w:tab w:val="clear" w:pos="398"/>
          <w:tab w:val="num" w:pos="0"/>
        </w:tabs>
        <w:ind w:left="0"/>
        <w:rPr>
          <w:color w:val="000000"/>
        </w:rPr>
      </w:pPr>
      <w:r w:rsidRPr="007172EE">
        <w:rPr>
          <w:color w:val="000000"/>
        </w:rPr>
        <w:t>Дибб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С.,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Симкин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Л.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Практическое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руководство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по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сегментации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рынка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/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Пер.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с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англ.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СПб.: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Питер,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2008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г.</w:t>
      </w:r>
    </w:p>
    <w:p w:rsidR="002F349E" w:rsidRPr="007172EE" w:rsidRDefault="002F349E" w:rsidP="0069247A">
      <w:pPr>
        <w:pStyle w:val="a"/>
        <w:tabs>
          <w:tab w:val="clear" w:pos="398"/>
          <w:tab w:val="num" w:pos="0"/>
        </w:tabs>
        <w:ind w:left="0"/>
        <w:rPr>
          <w:color w:val="000000"/>
        </w:rPr>
      </w:pPr>
      <w:r w:rsidRPr="007172EE">
        <w:rPr>
          <w:color w:val="000000"/>
        </w:rPr>
        <w:t>Дойль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П.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Маркетинг,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ориентированный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на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стоимость/Пер.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с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англ.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СПб.: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Питер,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2008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г.</w:t>
      </w:r>
    </w:p>
    <w:p w:rsidR="002F349E" w:rsidRPr="007172EE" w:rsidRDefault="002F349E" w:rsidP="0069247A">
      <w:pPr>
        <w:pStyle w:val="a"/>
        <w:tabs>
          <w:tab w:val="clear" w:pos="398"/>
          <w:tab w:val="num" w:pos="0"/>
        </w:tabs>
        <w:ind w:left="0"/>
        <w:rPr>
          <w:snapToGrid w:val="0"/>
          <w:color w:val="000000"/>
        </w:rPr>
      </w:pPr>
      <w:r w:rsidRPr="007172EE">
        <w:rPr>
          <w:color w:val="000000"/>
        </w:rPr>
        <w:t>Котлер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Ф.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Маркетинг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в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третьем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тысячелетии.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Как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создать,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завоевать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и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удержать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рынок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/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Пер.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с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англ.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М.: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АСТ,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2007</w:t>
      </w:r>
      <w:r w:rsidR="007172EE" w:rsidRPr="007172EE">
        <w:rPr>
          <w:color w:val="000000"/>
        </w:rPr>
        <w:t xml:space="preserve"> </w:t>
      </w:r>
      <w:r w:rsidRPr="007172EE">
        <w:rPr>
          <w:snapToGrid w:val="0"/>
          <w:color w:val="000000"/>
        </w:rPr>
        <w:t>г.</w:t>
      </w:r>
    </w:p>
    <w:p w:rsidR="002F349E" w:rsidRPr="007172EE" w:rsidRDefault="002F349E" w:rsidP="0069247A">
      <w:pPr>
        <w:pStyle w:val="a"/>
        <w:tabs>
          <w:tab w:val="clear" w:pos="398"/>
          <w:tab w:val="num" w:pos="0"/>
        </w:tabs>
        <w:ind w:left="0"/>
        <w:rPr>
          <w:snapToGrid w:val="0"/>
          <w:color w:val="000000"/>
        </w:rPr>
      </w:pPr>
      <w:r w:rsidRPr="007172EE">
        <w:rPr>
          <w:snapToGrid w:val="0"/>
          <w:color w:val="000000"/>
        </w:rPr>
        <w:t>Певший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Ф.М.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Мировой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рынок,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конъюнктура,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цены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и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маркетинг.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М.,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МО,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2008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г.</w:t>
      </w:r>
    </w:p>
    <w:p w:rsidR="002F349E" w:rsidRPr="007172EE" w:rsidRDefault="002F349E" w:rsidP="0069247A">
      <w:pPr>
        <w:pStyle w:val="a"/>
        <w:tabs>
          <w:tab w:val="clear" w:pos="398"/>
          <w:tab w:val="num" w:pos="0"/>
        </w:tabs>
        <w:ind w:left="0"/>
        <w:rPr>
          <w:color w:val="000000"/>
        </w:rPr>
      </w:pPr>
      <w:r w:rsidRPr="007172EE">
        <w:rPr>
          <w:color w:val="000000"/>
        </w:rPr>
        <w:t>Раис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Э.,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ТраутДж.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Позиционирование: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битва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за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узнаваемость/Пер.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с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англ.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СПб.: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Питер,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2008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г.</w:t>
      </w:r>
    </w:p>
    <w:p w:rsidR="002F349E" w:rsidRPr="007172EE" w:rsidRDefault="002F349E" w:rsidP="0069247A">
      <w:pPr>
        <w:pStyle w:val="a"/>
        <w:tabs>
          <w:tab w:val="clear" w:pos="398"/>
          <w:tab w:val="num" w:pos="0"/>
        </w:tabs>
        <w:ind w:left="0"/>
        <w:rPr>
          <w:snapToGrid w:val="0"/>
          <w:color w:val="000000"/>
        </w:rPr>
      </w:pPr>
      <w:r w:rsidRPr="007172EE">
        <w:rPr>
          <w:snapToGrid w:val="0"/>
          <w:color w:val="000000"/>
        </w:rPr>
        <w:t>Сенчагов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В.К.,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Архипов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А.И.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и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др.: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Финансы,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денежное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обращение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и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кредит: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Учебник,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-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М.: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ТК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Велби,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Изд-во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Проспект,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2009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г.</w:t>
      </w:r>
    </w:p>
    <w:p w:rsidR="002F349E" w:rsidRPr="007172EE" w:rsidRDefault="002F349E" w:rsidP="0069247A">
      <w:pPr>
        <w:pStyle w:val="a"/>
        <w:tabs>
          <w:tab w:val="clear" w:pos="398"/>
          <w:tab w:val="num" w:pos="0"/>
        </w:tabs>
        <w:ind w:left="0"/>
        <w:rPr>
          <w:snapToGrid w:val="0"/>
          <w:color w:val="000000"/>
        </w:rPr>
      </w:pPr>
      <w:r w:rsidRPr="007172EE">
        <w:rPr>
          <w:snapToGrid w:val="0"/>
          <w:color w:val="000000"/>
        </w:rPr>
        <w:t>Цены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и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ценообразование,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Под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ред.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И.К.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Салимжанова,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М.: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ООО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"Финстатинформ",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2008</w:t>
      </w:r>
      <w:r w:rsidR="007172EE" w:rsidRPr="007172EE">
        <w:rPr>
          <w:snapToGrid w:val="0"/>
          <w:color w:val="000000"/>
        </w:rPr>
        <w:t xml:space="preserve"> </w:t>
      </w:r>
      <w:r w:rsidRPr="007172EE">
        <w:rPr>
          <w:snapToGrid w:val="0"/>
          <w:color w:val="000000"/>
        </w:rPr>
        <w:t>г.</w:t>
      </w:r>
    </w:p>
    <w:p w:rsidR="002F349E" w:rsidRPr="007172EE" w:rsidRDefault="002F349E" w:rsidP="0069247A">
      <w:pPr>
        <w:pStyle w:val="a"/>
        <w:tabs>
          <w:tab w:val="clear" w:pos="398"/>
          <w:tab w:val="num" w:pos="0"/>
        </w:tabs>
        <w:ind w:left="0"/>
        <w:rPr>
          <w:color w:val="000000"/>
        </w:rPr>
      </w:pPr>
      <w:r w:rsidRPr="007172EE">
        <w:rPr>
          <w:color w:val="000000"/>
        </w:rPr>
        <w:t>ЦацулинА.Н.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Ценообразование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в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системе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маркетинга.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М.: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Информационно-издательский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дом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"Филинъ",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2008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г.</w:t>
      </w:r>
    </w:p>
    <w:p w:rsidR="002F349E" w:rsidRPr="007172EE" w:rsidRDefault="002F349E" w:rsidP="0069247A">
      <w:pPr>
        <w:pStyle w:val="a"/>
        <w:tabs>
          <w:tab w:val="clear" w:pos="398"/>
          <w:tab w:val="num" w:pos="0"/>
        </w:tabs>
        <w:ind w:left="0"/>
        <w:rPr>
          <w:color w:val="000000"/>
        </w:rPr>
      </w:pPr>
      <w:r w:rsidRPr="007172EE">
        <w:rPr>
          <w:color w:val="000000"/>
        </w:rPr>
        <w:t>Шеремет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А.Д.,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Сайфулин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Р.С.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Финансы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предприятия.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М,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2009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г.</w:t>
      </w:r>
    </w:p>
    <w:p w:rsidR="002F349E" w:rsidRPr="007172EE" w:rsidRDefault="002F349E" w:rsidP="0069247A">
      <w:pPr>
        <w:pStyle w:val="a"/>
        <w:tabs>
          <w:tab w:val="clear" w:pos="398"/>
          <w:tab w:val="num" w:pos="0"/>
        </w:tabs>
        <w:ind w:left="0"/>
        <w:rPr>
          <w:color w:val="000000"/>
        </w:rPr>
      </w:pPr>
      <w:r w:rsidRPr="007172EE">
        <w:rPr>
          <w:color w:val="000000"/>
        </w:rPr>
        <w:t>Шмидт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Р.А.,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Райт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  <w:lang w:val="en-US"/>
        </w:rPr>
        <w:t>X</w:t>
      </w:r>
      <w:r w:rsidRPr="007172EE">
        <w:rPr>
          <w:color w:val="000000"/>
        </w:rPr>
        <w:t>.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Финансовые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аспекты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маркетинга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/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Пер.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с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англ.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М.: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ЮНИТИ-ДАНА,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2008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г.</w:t>
      </w:r>
    </w:p>
    <w:p w:rsidR="002F349E" w:rsidRPr="007172EE" w:rsidRDefault="002F349E" w:rsidP="0069247A">
      <w:pPr>
        <w:pStyle w:val="a"/>
        <w:tabs>
          <w:tab w:val="clear" w:pos="398"/>
          <w:tab w:val="num" w:pos="0"/>
        </w:tabs>
        <w:ind w:left="0"/>
        <w:rPr>
          <w:color w:val="000000"/>
        </w:rPr>
      </w:pPr>
      <w:r w:rsidRPr="007172EE">
        <w:rPr>
          <w:color w:val="000000"/>
        </w:rPr>
        <w:t>Все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о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маркетинге: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Сборник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материалов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для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руководителей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предприятий,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экономических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и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коммерческих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служб.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М.: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Азимут-Центр,.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2008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г.</w:t>
      </w:r>
    </w:p>
    <w:p w:rsidR="002F349E" w:rsidRPr="007172EE" w:rsidRDefault="002F349E" w:rsidP="0069247A">
      <w:pPr>
        <w:pStyle w:val="a"/>
        <w:tabs>
          <w:tab w:val="clear" w:pos="398"/>
          <w:tab w:val="num" w:pos="0"/>
        </w:tabs>
        <w:ind w:left="0"/>
        <w:rPr>
          <w:color w:val="000000"/>
        </w:rPr>
      </w:pPr>
      <w:r w:rsidRPr="007172EE">
        <w:rPr>
          <w:color w:val="000000"/>
        </w:rPr>
        <w:t>Моисеева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Н.К.,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Корпунин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М.Г.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Основы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теории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и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практики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функционально-стоимостного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анализа.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М.,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2007</w:t>
      </w:r>
      <w:r w:rsidR="007172EE" w:rsidRPr="007172EE">
        <w:rPr>
          <w:color w:val="000000"/>
        </w:rPr>
        <w:t xml:space="preserve"> </w:t>
      </w:r>
      <w:r w:rsidRPr="007172EE">
        <w:rPr>
          <w:color w:val="000000"/>
        </w:rPr>
        <w:t>г.</w:t>
      </w:r>
    </w:p>
    <w:p w:rsidR="007B3BF5" w:rsidRDefault="007B3BF5" w:rsidP="002641A2">
      <w:pPr>
        <w:widowControl/>
        <w:tabs>
          <w:tab w:val="num" w:pos="0"/>
        </w:tabs>
        <w:snapToGrid/>
        <w:spacing w:line="360" w:lineRule="auto"/>
        <w:ind w:left="142" w:hanging="142"/>
        <w:contextualSpacing/>
        <w:rPr>
          <w:rFonts w:ascii="Times New Roman" w:hAnsi="Times New Roman"/>
          <w:bCs/>
          <w:color w:val="000000"/>
          <w:sz w:val="28"/>
          <w:szCs w:val="28"/>
        </w:rPr>
      </w:pPr>
    </w:p>
    <w:p w:rsidR="00BA044F" w:rsidRPr="007172EE" w:rsidRDefault="00BA044F" w:rsidP="002641A2">
      <w:pPr>
        <w:widowControl/>
        <w:tabs>
          <w:tab w:val="num" w:pos="0"/>
        </w:tabs>
        <w:snapToGrid/>
        <w:spacing w:line="360" w:lineRule="auto"/>
        <w:ind w:left="142" w:hanging="142"/>
        <w:contextualSpacing/>
        <w:rPr>
          <w:rFonts w:ascii="Times New Roman" w:hAnsi="Times New Roman"/>
          <w:bCs/>
          <w:color w:val="000000"/>
          <w:sz w:val="28"/>
          <w:szCs w:val="28"/>
        </w:rPr>
      </w:pPr>
    </w:p>
    <w:p w:rsidR="006A6626" w:rsidRPr="00BA044F" w:rsidRDefault="006A6626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 w:rsidRPr="007172EE">
        <w:rPr>
          <w:rFonts w:ascii="Times New Roman" w:hAnsi="Times New Roman"/>
          <w:bCs/>
          <w:color w:val="000000"/>
          <w:sz w:val="28"/>
          <w:szCs w:val="28"/>
        </w:rPr>
        <w:br w:type="page"/>
      </w:r>
      <w:r w:rsidR="00BA044F" w:rsidRPr="00BA044F">
        <w:rPr>
          <w:rFonts w:ascii="Times New Roman" w:hAnsi="Times New Roman"/>
          <w:b/>
          <w:color w:val="000000"/>
          <w:sz w:val="28"/>
          <w:szCs w:val="28"/>
        </w:rPr>
        <w:t>Приложение</w:t>
      </w:r>
      <w:r w:rsidR="007172EE" w:rsidRPr="00BA044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E74C8" w:rsidRPr="00BA044F">
        <w:rPr>
          <w:rFonts w:ascii="Times New Roman" w:hAnsi="Times New Roman"/>
          <w:b/>
          <w:color w:val="000000"/>
          <w:sz w:val="28"/>
          <w:szCs w:val="28"/>
        </w:rPr>
        <w:t>1</w:t>
      </w:r>
    </w:p>
    <w:p w:rsidR="00BA044F" w:rsidRPr="007172EE" w:rsidRDefault="00BA044F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6A6626" w:rsidRPr="007172EE" w:rsidRDefault="006A6626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 w:rsidRPr="007172EE">
        <w:rPr>
          <w:rFonts w:ascii="Times New Roman" w:hAnsi="Times New Roman"/>
          <w:b/>
          <w:color w:val="000000"/>
          <w:sz w:val="28"/>
          <w:szCs w:val="28"/>
        </w:rPr>
        <w:t>Состав,</w:t>
      </w:r>
      <w:r w:rsidR="007172EE" w:rsidRPr="007172E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/>
          <w:color w:val="000000"/>
          <w:sz w:val="28"/>
          <w:szCs w:val="28"/>
        </w:rPr>
        <w:t>структура</w:t>
      </w:r>
      <w:r w:rsidR="007172EE" w:rsidRPr="007172E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/>
          <w:color w:val="000000"/>
          <w:sz w:val="28"/>
          <w:szCs w:val="28"/>
        </w:rPr>
        <w:t>динамика</w:t>
      </w:r>
      <w:r w:rsidR="007172EE" w:rsidRPr="007172E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/>
          <w:color w:val="000000"/>
          <w:sz w:val="28"/>
          <w:szCs w:val="28"/>
        </w:rPr>
        <w:t>собственного</w:t>
      </w:r>
      <w:r w:rsidR="007172EE" w:rsidRPr="007172E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/>
          <w:color w:val="000000"/>
          <w:sz w:val="28"/>
          <w:szCs w:val="28"/>
        </w:rPr>
        <w:t>заемного</w:t>
      </w:r>
      <w:r w:rsidR="007172EE" w:rsidRPr="007172E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/>
          <w:color w:val="000000"/>
          <w:sz w:val="28"/>
          <w:szCs w:val="28"/>
        </w:rPr>
        <w:t>капитала</w:t>
      </w:r>
    </w:p>
    <w:tbl>
      <w:tblPr>
        <w:tblW w:w="9214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1701"/>
        <w:gridCol w:w="851"/>
        <w:gridCol w:w="850"/>
        <w:gridCol w:w="858"/>
        <w:gridCol w:w="701"/>
        <w:gridCol w:w="716"/>
        <w:gridCol w:w="702"/>
        <w:gridCol w:w="709"/>
        <w:gridCol w:w="708"/>
        <w:gridCol w:w="709"/>
        <w:gridCol w:w="709"/>
      </w:tblGrid>
      <w:tr w:rsidR="006A6626" w:rsidRPr="00BA044F" w:rsidTr="0069247A">
        <w:trPr>
          <w:trHeight w:val="3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6A6626" w:rsidRPr="00BA044F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6A6626" w:rsidRPr="00BA044F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2007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г.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(млн.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6A6626" w:rsidRPr="00BA044F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Удельный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вес,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6A6626" w:rsidRPr="00BA044F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2008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г.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(млн.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руб.)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6A6626" w:rsidRPr="00BA044F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Удельный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вес,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6A6626" w:rsidRPr="00BA044F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2009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г.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(млн.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руб.)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6A6626" w:rsidRPr="00BA044F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Удельный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вес,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6A6626" w:rsidRPr="00BA044F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Темп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прироста,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6A6626" w:rsidRPr="00BA044F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Изменения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в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абсолютных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величинах,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млн.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руб.</w:t>
            </w:r>
          </w:p>
        </w:tc>
      </w:tr>
      <w:tr w:rsidR="006A6626" w:rsidRPr="00BA044F" w:rsidTr="0069247A">
        <w:trPr>
          <w:trHeight w:val="81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6626" w:rsidRPr="00BA044F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6626" w:rsidRPr="00BA044F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6626" w:rsidRPr="00BA044F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6626" w:rsidRPr="00BA044F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6626" w:rsidRPr="00BA044F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6626" w:rsidRPr="00BA044F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6626" w:rsidRPr="00BA044F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6A6626" w:rsidRPr="00BA044F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2008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6A6626" w:rsidRPr="00BA044F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2009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6A6626" w:rsidRPr="00BA044F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2008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6A6626" w:rsidRPr="00BA044F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2009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</w:tr>
      <w:tr w:rsidR="002565CB" w:rsidRPr="00BA044F" w:rsidTr="0069247A">
        <w:trPr>
          <w:trHeight w:val="79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1.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Капитал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и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резервы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(собственный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капитал)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-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2,5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141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1,7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208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60,2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47,5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67</w:t>
            </w:r>
          </w:p>
        </w:tc>
      </w:tr>
      <w:tr w:rsidR="002565CB" w:rsidRPr="00BA044F" w:rsidTr="0069247A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1.1.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Уставный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капитал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0,3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0,1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</w:tr>
      <w:tr w:rsidR="002565CB" w:rsidRPr="00BA044F" w:rsidTr="0069247A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1.3.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Резервный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капитал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</w:tr>
      <w:tr w:rsidR="002565CB" w:rsidRPr="00BA044F" w:rsidTr="0069247A">
        <w:trPr>
          <w:trHeight w:val="52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1.4.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Нераспределенная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прибыль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2,2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131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1,6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198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67,9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51,1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67</w:t>
            </w:r>
          </w:p>
        </w:tc>
      </w:tr>
      <w:tr w:rsidR="002565CB" w:rsidRPr="00BA044F" w:rsidTr="0069247A">
        <w:trPr>
          <w:trHeight w:val="52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1.5.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Доходы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будущих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периодов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</w:tr>
      <w:tr w:rsidR="002565CB" w:rsidRPr="00BA044F" w:rsidTr="0069247A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2.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Обязательства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(заемный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капитал)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-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3443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97,5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7999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98,3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9006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97,7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132,3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4556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1007</w:t>
            </w:r>
          </w:p>
        </w:tc>
      </w:tr>
      <w:tr w:rsidR="002565CB" w:rsidRPr="00BA044F" w:rsidTr="0069247A">
        <w:trPr>
          <w:trHeight w:val="52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2.1.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Долгосрочные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обязательства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</w:tr>
      <w:tr w:rsidR="002565CB" w:rsidRPr="00BA044F" w:rsidTr="0069247A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2.1.1.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Кредиты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и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займы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</w:tr>
      <w:tr w:rsidR="002565CB" w:rsidRPr="00BA044F" w:rsidTr="0069247A">
        <w:trPr>
          <w:trHeight w:val="52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2.1.2.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Отложенные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налоговые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обязательства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</w:tr>
      <w:tr w:rsidR="002565CB" w:rsidRPr="00BA044F" w:rsidTr="0069247A">
        <w:trPr>
          <w:trHeight w:val="52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2.1.3.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Прочие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долгосрочные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обязательства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</w:tr>
      <w:tr w:rsidR="002565CB" w:rsidRPr="00BA044F" w:rsidTr="0069247A">
        <w:trPr>
          <w:trHeight w:val="52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2.2.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Краткосрочные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обязательства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3443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97,5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7999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98,3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9006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97,7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132,3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4556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1007</w:t>
            </w:r>
          </w:p>
        </w:tc>
      </w:tr>
      <w:tr w:rsidR="002565CB" w:rsidRPr="00BA044F" w:rsidTr="0069247A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2.2.1.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Кредиты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и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займы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85,0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7500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92,1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5000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54,3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-33,3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-2500</w:t>
            </w:r>
          </w:p>
        </w:tc>
      </w:tr>
      <w:tr w:rsidR="002565CB" w:rsidRPr="00BA044F" w:rsidTr="0069247A">
        <w:trPr>
          <w:trHeight w:val="52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2.2.2.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Кредиторская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задолженность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443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12,5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499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6,1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4006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43,5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702,8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3507</w:t>
            </w:r>
          </w:p>
        </w:tc>
      </w:tr>
      <w:tr w:rsidR="002565CB" w:rsidRPr="00BA044F" w:rsidTr="0069247A">
        <w:trPr>
          <w:trHeight w:val="52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ИТОГО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СОБСТВЕННОГО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И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ЗАЕМНОГО</w:t>
            </w:r>
            <w:r w:rsidR="007172EE" w:rsidRPr="00BA04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BA044F">
              <w:rPr>
                <w:rFonts w:ascii="Times New Roman" w:hAnsi="Times New Roman"/>
                <w:color w:val="000000"/>
                <w:sz w:val="20"/>
              </w:rPr>
              <w:t>КАПИТАЛА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3531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8140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9214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130,5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4609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2565CB" w:rsidRPr="00BA044F" w:rsidRDefault="002565CB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BA044F">
              <w:rPr>
                <w:rFonts w:ascii="Times New Roman" w:hAnsi="Times New Roman"/>
                <w:color w:val="000000"/>
                <w:sz w:val="20"/>
              </w:rPr>
              <w:t>1074</w:t>
            </w:r>
          </w:p>
        </w:tc>
      </w:tr>
    </w:tbl>
    <w:p w:rsidR="006A6626" w:rsidRDefault="006A6626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9124C3" w:rsidRPr="007172EE" w:rsidRDefault="009124C3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6A6626" w:rsidRPr="009124C3" w:rsidRDefault="006A6626" w:rsidP="009124C3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br w:type="page"/>
      </w:r>
      <w:r w:rsidR="00CE74C8" w:rsidRPr="009124C3">
        <w:rPr>
          <w:rFonts w:ascii="Times New Roman" w:hAnsi="Times New Roman"/>
          <w:b/>
          <w:color w:val="000000"/>
          <w:sz w:val="28"/>
          <w:szCs w:val="28"/>
        </w:rPr>
        <w:t>П</w:t>
      </w:r>
      <w:r w:rsidR="009124C3" w:rsidRPr="009124C3">
        <w:rPr>
          <w:rFonts w:ascii="Times New Roman" w:hAnsi="Times New Roman"/>
          <w:b/>
          <w:color w:val="000000"/>
          <w:sz w:val="28"/>
          <w:szCs w:val="28"/>
        </w:rPr>
        <w:t>риложение</w:t>
      </w:r>
      <w:r w:rsidR="007172EE" w:rsidRPr="009124C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E74C8" w:rsidRPr="009124C3">
        <w:rPr>
          <w:rFonts w:ascii="Times New Roman" w:hAnsi="Times New Roman"/>
          <w:b/>
          <w:color w:val="000000"/>
          <w:sz w:val="28"/>
          <w:szCs w:val="28"/>
        </w:rPr>
        <w:t>2</w:t>
      </w:r>
    </w:p>
    <w:p w:rsidR="009124C3" w:rsidRPr="007172EE" w:rsidRDefault="009124C3" w:rsidP="009124C3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8221" w:type="dxa"/>
        <w:tblInd w:w="392" w:type="dxa"/>
        <w:tblLook w:val="00A0" w:firstRow="1" w:lastRow="0" w:firstColumn="1" w:lastColumn="0" w:noHBand="0" w:noVBand="0"/>
      </w:tblPr>
      <w:tblGrid>
        <w:gridCol w:w="1843"/>
        <w:gridCol w:w="2976"/>
        <w:gridCol w:w="3402"/>
      </w:tblGrid>
      <w:tr w:rsidR="006A6626" w:rsidRPr="009124C3" w:rsidTr="009124C3">
        <w:trPr>
          <w:trHeight w:val="315"/>
        </w:trPr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124C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Показатели</w:t>
            </w:r>
            <w:r w:rsidR="007172EE" w:rsidRPr="009124C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9124C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оборачиваемости</w:t>
            </w:r>
            <w:r w:rsidR="007172EE" w:rsidRPr="009124C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9124C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(отдачи)</w:t>
            </w:r>
            <w:r w:rsidR="007172EE" w:rsidRPr="009124C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9124C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собственного</w:t>
            </w:r>
            <w:r w:rsidR="007172EE" w:rsidRPr="009124C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9124C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капитала</w:t>
            </w:r>
            <w:r w:rsidR="007172EE" w:rsidRPr="009124C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9124C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</w:t>
            </w:r>
            <w:r w:rsidR="007172EE" w:rsidRPr="009124C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9124C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обязательств</w:t>
            </w:r>
            <w:r w:rsidR="007172EE" w:rsidRPr="009124C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9124C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</w:t>
            </w:r>
            <w:r w:rsidR="007172EE" w:rsidRPr="009124C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9124C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год</w:t>
            </w:r>
          </w:p>
        </w:tc>
      </w:tr>
      <w:tr w:rsidR="006A6626" w:rsidRPr="009124C3" w:rsidTr="009124C3">
        <w:trPr>
          <w:trHeight w:val="6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Показатель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Коэффициент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оборачиваемости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Средняя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продолжительность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одного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оборота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днях</w:t>
            </w:r>
          </w:p>
        </w:tc>
      </w:tr>
      <w:tr w:rsidR="006A6626" w:rsidRPr="009124C3" w:rsidTr="009124C3">
        <w:trPr>
          <w:trHeight w:val="9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Собственный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капитал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Выручка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от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продаж/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средняя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балансовая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величина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собственного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капитала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средняя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балансовая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величина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собственного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капитала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х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360/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выручка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от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продаж</w:t>
            </w:r>
          </w:p>
        </w:tc>
      </w:tr>
      <w:tr w:rsidR="006A6626" w:rsidRPr="009124C3" w:rsidTr="009124C3">
        <w:trPr>
          <w:trHeight w:val="98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Заемный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капитал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Выручка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от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продаж/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средняя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балансовая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величина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заемного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капитала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средняя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балансовая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величина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заемного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капитала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х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360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/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выручка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от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продаж</w:t>
            </w:r>
          </w:p>
        </w:tc>
      </w:tr>
      <w:tr w:rsidR="006A6626" w:rsidRPr="009124C3" w:rsidTr="009124C3">
        <w:trPr>
          <w:trHeight w:val="112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Кредиты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и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займы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Выручка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от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продаж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/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средняя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балансовая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величина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задолженности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по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кредитам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и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займам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Средняя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балансовая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величина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задолженности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по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кредитам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и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займам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х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360/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выручка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от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продаж</w:t>
            </w:r>
          </w:p>
        </w:tc>
      </w:tr>
      <w:tr w:rsidR="006A6626" w:rsidRPr="009124C3" w:rsidTr="009124C3">
        <w:trPr>
          <w:trHeight w:val="96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Кредиторская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задолженность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Выручка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от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продаж/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Средняя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балансовая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величина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кредиторской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задолженности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Средняя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балансовая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величина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кредиторской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задолженности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х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360/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Выручка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от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продаж</w:t>
            </w:r>
          </w:p>
        </w:tc>
      </w:tr>
      <w:tr w:rsidR="006A6626" w:rsidRPr="009124C3" w:rsidTr="009124C3">
        <w:trPr>
          <w:trHeight w:val="127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Задолженность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поставщикам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и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подрядчикам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Выручка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от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продаж/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Средняя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балансовая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величина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задолженности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поставщикам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и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подрядчикам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Средняя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балансовая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величина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задолженности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поставщикам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и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подрядчикам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х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360/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Выручка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от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продаж</w:t>
            </w:r>
          </w:p>
        </w:tc>
      </w:tr>
    </w:tbl>
    <w:p w:rsidR="006A6626" w:rsidRPr="007172EE" w:rsidRDefault="006A6626" w:rsidP="009124C3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6A6626" w:rsidRPr="007172EE" w:rsidRDefault="006A6626" w:rsidP="009124C3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6A6626" w:rsidRPr="009124C3" w:rsidRDefault="006A6626" w:rsidP="009124C3">
      <w:pPr>
        <w:widowControl/>
        <w:snapToGrid/>
        <w:spacing w:line="36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br w:type="page"/>
      </w:r>
      <w:r w:rsidR="00CE74C8" w:rsidRPr="009124C3">
        <w:rPr>
          <w:rFonts w:ascii="Times New Roman" w:hAnsi="Times New Roman"/>
          <w:b/>
          <w:color w:val="000000"/>
          <w:sz w:val="28"/>
          <w:szCs w:val="28"/>
        </w:rPr>
        <w:t>П</w:t>
      </w:r>
      <w:r w:rsidR="009124C3" w:rsidRPr="009124C3">
        <w:rPr>
          <w:rFonts w:ascii="Times New Roman" w:hAnsi="Times New Roman"/>
          <w:b/>
          <w:color w:val="000000"/>
          <w:sz w:val="28"/>
          <w:szCs w:val="28"/>
        </w:rPr>
        <w:t>риложение</w:t>
      </w:r>
      <w:r w:rsidR="007172EE" w:rsidRPr="009124C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E74C8" w:rsidRPr="009124C3">
        <w:rPr>
          <w:rFonts w:ascii="Times New Roman" w:hAnsi="Times New Roman"/>
          <w:b/>
          <w:color w:val="000000"/>
          <w:sz w:val="28"/>
          <w:szCs w:val="28"/>
        </w:rPr>
        <w:t>3</w:t>
      </w:r>
    </w:p>
    <w:p w:rsidR="009124C3" w:rsidRPr="007172EE" w:rsidRDefault="009124C3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6A6626" w:rsidRPr="007172EE" w:rsidRDefault="006A6626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t>Расчет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чистых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активов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color w:val="000000"/>
          <w:sz w:val="28"/>
          <w:szCs w:val="28"/>
        </w:rPr>
        <w:t>«ДЛ-Холдинг»</w:t>
      </w:r>
    </w:p>
    <w:tbl>
      <w:tblPr>
        <w:tblW w:w="8646" w:type="dxa"/>
        <w:tblInd w:w="534" w:type="dxa"/>
        <w:tblLayout w:type="fixed"/>
        <w:tblLook w:val="00A0" w:firstRow="1" w:lastRow="0" w:firstColumn="1" w:lastColumn="0" w:noHBand="0" w:noVBand="0"/>
      </w:tblPr>
      <w:tblGrid>
        <w:gridCol w:w="1984"/>
        <w:gridCol w:w="1134"/>
        <w:gridCol w:w="1134"/>
        <w:gridCol w:w="1134"/>
        <w:gridCol w:w="851"/>
        <w:gridCol w:w="850"/>
        <w:gridCol w:w="851"/>
        <w:gridCol w:w="708"/>
      </w:tblGrid>
      <w:tr w:rsidR="006A6626" w:rsidRPr="009124C3" w:rsidTr="0069247A">
        <w:trPr>
          <w:trHeight w:val="105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Показатель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6A6626" w:rsidRPr="009124C3" w:rsidRDefault="00552059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Cумма,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тыс</w:t>
            </w:r>
            <w:r w:rsidR="006A6626" w:rsidRPr="009124C3">
              <w:rPr>
                <w:rFonts w:ascii="Times New Roman" w:hAnsi="Times New Roman"/>
                <w:color w:val="000000"/>
                <w:sz w:val="20"/>
              </w:rPr>
              <w:t>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6A6626" w:rsidRPr="009124C3">
              <w:rPr>
                <w:rFonts w:ascii="Times New Roman" w:hAnsi="Times New Roman"/>
                <w:color w:val="000000"/>
                <w:sz w:val="20"/>
              </w:rPr>
              <w:t>руб.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Темп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прироста,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Измен</w:t>
            </w:r>
            <w:r w:rsidR="00552059" w:rsidRPr="009124C3">
              <w:rPr>
                <w:rFonts w:ascii="Times New Roman" w:hAnsi="Times New Roman"/>
                <w:color w:val="000000"/>
                <w:sz w:val="20"/>
              </w:rPr>
              <w:t>ения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552059" w:rsidRPr="009124C3">
              <w:rPr>
                <w:rFonts w:ascii="Times New Roman" w:hAnsi="Times New Roman"/>
                <w:color w:val="000000"/>
                <w:sz w:val="20"/>
              </w:rPr>
              <w:t>в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552059" w:rsidRPr="009124C3">
              <w:rPr>
                <w:rFonts w:ascii="Times New Roman" w:hAnsi="Times New Roman"/>
                <w:color w:val="000000"/>
                <w:sz w:val="20"/>
              </w:rPr>
              <w:t>абсолютных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552059" w:rsidRPr="009124C3">
              <w:rPr>
                <w:rFonts w:ascii="Times New Roman" w:hAnsi="Times New Roman"/>
                <w:color w:val="000000"/>
                <w:sz w:val="20"/>
              </w:rPr>
              <w:t>величинах,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552059" w:rsidRPr="009124C3">
              <w:rPr>
                <w:rFonts w:ascii="Times New Roman" w:hAnsi="Times New Roman"/>
                <w:color w:val="000000"/>
                <w:sz w:val="20"/>
              </w:rPr>
              <w:t>тыс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руб.</w:t>
            </w:r>
          </w:p>
        </w:tc>
      </w:tr>
      <w:tr w:rsidR="006A6626" w:rsidRPr="009124C3" w:rsidTr="0069247A">
        <w:trPr>
          <w:trHeight w:val="52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6626" w:rsidRPr="009124C3" w:rsidRDefault="00B41AB1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на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01.01.2008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6626" w:rsidRPr="009124C3" w:rsidRDefault="00B41AB1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на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01.01.2009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6626" w:rsidRPr="009124C3" w:rsidRDefault="00B41AB1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на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01.01.2010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6626" w:rsidRPr="009124C3" w:rsidRDefault="00B41AB1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2008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6A6626" w:rsidRPr="009124C3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6626" w:rsidRPr="009124C3" w:rsidRDefault="00B41AB1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2009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6A6626" w:rsidRPr="009124C3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6A6626" w:rsidRPr="009124C3" w:rsidRDefault="00B41AB1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2008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6A6626" w:rsidRPr="009124C3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6A6626" w:rsidRPr="009124C3" w:rsidRDefault="00B41AB1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2009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6A6626" w:rsidRPr="009124C3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</w:tr>
      <w:tr w:rsidR="006427D4" w:rsidRPr="009124C3" w:rsidTr="0069247A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Нематериальные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активы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427D4" w:rsidRPr="009124C3" w:rsidTr="0069247A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2.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Основные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427D4" w:rsidRPr="009124C3" w:rsidTr="0069247A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3.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Незавершенное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427D4" w:rsidRPr="009124C3" w:rsidTr="0069247A">
        <w:trPr>
          <w:trHeight w:val="52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4.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Доходные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вложения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нематериальные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ценности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427D4" w:rsidRPr="009124C3" w:rsidTr="0069247A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5.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Долгосрочные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финансовые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427D4" w:rsidRPr="009124C3" w:rsidTr="0069247A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6.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Отложенные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налоговые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активы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427D4" w:rsidRPr="009124C3" w:rsidTr="0069247A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7.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Прочие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внеоборотные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активы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7D4" w:rsidRPr="009124C3" w:rsidRDefault="006427D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B36C7" w:rsidRPr="009124C3" w:rsidTr="0069247A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8.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Запасы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2515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6344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4910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152,2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-22,6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3829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-1434</w:t>
            </w:r>
          </w:p>
        </w:tc>
      </w:tr>
      <w:tr w:rsidR="009B36C7" w:rsidRPr="009124C3" w:rsidTr="0069247A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9.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НДС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по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приобретенным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ценностям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883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151,9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-22,6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688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-258</w:t>
            </w:r>
          </w:p>
        </w:tc>
      </w:tr>
      <w:tr w:rsidR="009B36C7" w:rsidRPr="009124C3" w:rsidTr="0069247A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10.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Дебиторская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задолженность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3267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60,5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1238,9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3023</w:t>
            </w:r>
          </w:p>
        </w:tc>
      </w:tr>
      <w:tr w:rsidR="009B36C7" w:rsidRPr="009124C3" w:rsidTr="0069247A">
        <w:trPr>
          <w:trHeight w:val="52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11.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Краткосрочные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финансовые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</w:tr>
      <w:tr w:rsidR="009B36C7" w:rsidRPr="009124C3" w:rsidTr="0069247A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12.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Денежные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-62,5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-257</w:t>
            </w:r>
          </w:p>
        </w:tc>
      </w:tr>
      <w:tr w:rsidR="009B36C7" w:rsidRPr="009124C3" w:rsidTr="0069247A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13.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Прочие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оборотные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активы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</w:tr>
      <w:tr w:rsidR="009B36C7" w:rsidRPr="009124C3" w:rsidTr="0069247A">
        <w:trPr>
          <w:trHeight w:val="52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ИТОГО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активов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для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расчета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чистых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активов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8140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9214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4609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1074</w:t>
            </w:r>
          </w:p>
        </w:tc>
      </w:tr>
      <w:tr w:rsidR="009B36C7" w:rsidRPr="009124C3" w:rsidTr="0069247A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14.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Долгосрочные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обязательства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</w:tr>
      <w:tr w:rsidR="009B36C7" w:rsidRPr="009124C3" w:rsidTr="0069247A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15.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Краткосрочные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кредиты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и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займы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-33,3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4500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-2500</w:t>
            </w:r>
          </w:p>
        </w:tc>
      </w:tr>
      <w:tr w:rsidR="009B36C7" w:rsidRPr="009124C3" w:rsidTr="0069247A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16.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Кредиторская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задолженность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4009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703,4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3510</w:t>
            </w:r>
          </w:p>
        </w:tc>
      </w:tr>
      <w:tr w:rsidR="009B36C7" w:rsidRPr="009124C3" w:rsidTr="0069247A">
        <w:trPr>
          <w:trHeight w:val="52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17.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Задолженность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участников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по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выплате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B36C7" w:rsidRPr="009124C3" w:rsidTr="0069247A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18.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Резервы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предстоящих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B36C7" w:rsidRPr="009124C3" w:rsidTr="0069247A">
        <w:trPr>
          <w:trHeight w:val="52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19.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Прочие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краткосрочные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обязательства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B36C7" w:rsidRPr="009124C3" w:rsidTr="0069247A">
        <w:trPr>
          <w:trHeight w:val="52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20.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ИТОГО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обязательств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для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расчета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чистых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активов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3443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7999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9006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132,3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4556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1007</w:t>
            </w:r>
          </w:p>
        </w:tc>
      </w:tr>
      <w:tr w:rsidR="009B36C7" w:rsidRPr="009124C3" w:rsidTr="0069247A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ИТОГО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ЧИСТЫХ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АКТИВОВ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208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60,2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47,5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B36C7" w:rsidRPr="009124C3" w:rsidRDefault="009B36C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67</w:t>
            </w:r>
          </w:p>
        </w:tc>
      </w:tr>
    </w:tbl>
    <w:p w:rsidR="006A6626" w:rsidRPr="007172EE" w:rsidRDefault="006A6626" w:rsidP="009124C3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6A6626" w:rsidRPr="009124C3" w:rsidRDefault="006A6626" w:rsidP="009124C3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br w:type="page"/>
      </w:r>
      <w:r w:rsidR="00CE74C8" w:rsidRPr="009124C3">
        <w:rPr>
          <w:rFonts w:ascii="Times New Roman" w:hAnsi="Times New Roman"/>
          <w:b/>
          <w:color w:val="000000"/>
          <w:sz w:val="28"/>
          <w:szCs w:val="28"/>
        </w:rPr>
        <w:t>П</w:t>
      </w:r>
      <w:r w:rsidR="00CE74C8" w:rsidRPr="009124C3">
        <w:rPr>
          <w:rFonts w:ascii="Times New Roman" w:hAnsi="Times New Roman"/>
          <w:b/>
          <w:color w:val="000000"/>
          <w:sz w:val="20"/>
        </w:rPr>
        <w:t>РИЛОЖЕНИЕ</w:t>
      </w:r>
      <w:r w:rsidR="007172EE" w:rsidRPr="009124C3">
        <w:rPr>
          <w:rFonts w:ascii="Times New Roman" w:hAnsi="Times New Roman"/>
          <w:b/>
          <w:color w:val="000000"/>
          <w:sz w:val="20"/>
        </w:rPr>
        <w:t xml:space="preserve"> </w:t>
      </w:r>
      <w:r w:rsidR="00CE74C8" w:rsidRPr="009124C3">
        <w:rPr>
          <w:rFonts w:ascii="Times New Roman" w:hAnsi="Times New Roman"/>
          <w:b/>
          <w:color w:val="000000"/>
          <w:sz w:val="20"/>
        </w:rPr>
        <w:t>4</w:t>
      </w:r>
    </w:p>
    <w:p w:rsidR="009124C3" w:rsidRPr="007172EE" w:rsidRDefault="009124C3" w:rsidP="009124C3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6A6626" w:rsidRPr="007172EE" w:rsidRDefault="006A6626" w:rsidP="009124C3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7172EE">
        <w:rPr>
          <w:rFonts w:ascii="Times New Roman" w:hAnsi="Times New Roman"/>
          <w:b/>
          <w:color w:val="000000"/>
          <w:sz w:val="28"/>
          <w:szCs w:val="28"/>
        </w:rPr>
        <w:t>Показатели</w:t>
      </w:r>
      <w:r w:rsidR="007172EE" w:rsidRPr="007172E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/>
          <w:color w:val="000000"/>
          <w:sz w:val="28"/>
          <w:szCs w:val="28"/>
        </w:rPr>
        <w:t>состава,</w:t>
      </w:r>
      <w:r w:rsidR="007172EE" w:rsidRPr="007172E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/>
          <w:color w:val="000000"/>
          <w:sz w:val="28"/>
          <w:szCs w:val="28"/>
        </w:rPr>
        <w:t>структуры</w:t>
      </w:r>
      <w:r w:rsidR="007172EE" w:rsidRPr="007172E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/>
          <w:color w:val="000000"/>
          <w:sz w:val="28"/>
          <w:szCs w:val="28"/>
        </w:rPr>
        <w:t>и</w:t>
      </w:r>
      <w:r w:rsidR="007172EE" w:rsidRPr="007172E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/>
          <w:color w:val="000000"/>
          <w:sz w:val="28"/>
          <w:szCs w:val="28"/>
        </w:rPr>
        <w:t>динамики</w:t>
      </w:r>
      <w:r w:rsidR="007172EE" w:rsidRPr="007172E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/>
          <w:color w:val="000000"/>
          <w:sz w:val="28"/>
          <w:szCs w:val="28"/>
        </w:rPr>
        <w:t>активов</w:t>
      </w:r>
      <w:r w:rsidR="007172EE" w:rsidRPr="007172E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/>
          <w:color w:val="000000"/>
          <w:sz w:val="28"/>
          <w:szCs w:val="28"/>
        </w:rPr>
        <w:t>ООО</w:t>
      </w:r>
      <w:r w:rsidR="007172EE" w:rsidRPr="007172E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/>
          <w:color w:val="000000"/>
          <w:sz w:val="28"/>
          <w:szCs w:val="28"/>
        </w:rPr>
        <w:t>«ДЛ-Холдинг»</w:t>
      </w:r>
    </w:p>
    <w:tbl>
      <w:tblPr>
        <w:tblW w:w="940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842"/>
        <w:gridCol w:w="850"/>
        <w:gridCol w:w="711"/>
        <w:gridCol w:w="728"/>
        <w:gridCol w:w="689"/>
        <w:gridCol w:w="779"/>
        <w:gridCol w:w="781"/>
        <w:gridCol w:w="804"/>
        <w:gridCol w:w="786"/>
        <w:gridCol w:w="716"/>
        <w:gridCol w:w="716"/>
      </w:tblGrid>
      <w:tr w:rsidR="006A6626" w:rsidRPr="009124C3" w:rsidTr="0069247A">
        <w:trPr>
          <w:trHeight w:val="1050"/>
        </w:trPr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</w:tcPr>
          <w:p w:rsidR="006A6626" w:rsidRPr="009124C3" w:rsidRDefault="00824B2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2007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6A6626" w:rsidRPr="009124C3">
              <w:rPr>
                <w:rFonts w:ascii="Times New Roman" w:hAnsi="Times New Roman"/>
                <w:color w:val="000000"/>
                <w:sz w:val="20"/>
              </w:rPr>
              <w:t>г.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6A6626" w:rsidRPr="009124C3">
              <w:rPr>
                <w:rFonts w:ascii="Times New Roman" w:hAnsi="Times New Roman"/>
                <w:color w:val="000000"/>
                <w:sz w:val="20"/>
              </w:rPr>
              <w:t>(млн.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6A6626" w:rsidRPr="009124C3">
              <w:rPr>
                <w:rFonts w:ascii="Times New Roman" w:hAnsi="Times New Roman"/>
                <w:color w:val="000000"/>
                <w:sz w:val="20"/>
              </w:rPr>
              <w:t>руб.)</w:t>
            </w:r>
          </w:p>
        </w:tc>
        <w:tc>
          <w:tcPr>
            <w:tcW w:w="7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Удельный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вес,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7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</w:tcPr>
          <w:p w:rsidR="006A6626" w:rsidRPr="009124C3" w:rsidRDefault="00824B2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2008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6A6626" w:rsidRPr="009124C3">
              <w:rPr>
                <w:rFonts w:ascii="Times New Roman" w:hAnsi="Times New Roman"/>
                <w:color w:val="000000"/>
                <w:sz w:val="20"/>
              </w:rPr>
              <w:t>г.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6A6626" w:rsidRPr="009124C3">
              <w:rPr>
                <w:rFonts w:ascii="Times New Roman" w:hAnsi="Times New Roman"/>
                <w:color w:val="000000"/>
                <w:sz w:val="20"/>
              </w:rPr>
              <w:t>(млн.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6A6626" w:rsidRPr="009124C3">
              <w:rPr>
                <w:rFonts w:ascii="Times New Roman" w:hAnsi="Times New Roman"/>
                <w:color w:val="000000"/>
                <w:sz w:val="20"/>
              </w:rPr>
              <w:t>руб.)</w:t>
            </w:r>
          </w:p>
        </w:tc>
        <w:tc>
          <w:tcPr>
            <w:tcW w:w="6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Удельный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вес,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7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</w:tcPr>
          <w:p w:rsidR="006A6626" w:rsidRPr="009124C3" w:rsidRDefault="00824B2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2009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6A6626" w:rsidRPr="009124C3">
              <w:rPr>
                <w:rFonts w:ascii="Times New Roman" w:hAnsi="Times New Roman"/>
                <w:color w:val="000000"/>
                <w:sz w:val="20"/>
              </w:rPr>
              <w:t>г.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6A6626" w:rsidRPr="009124C3">
              <w:rPr>
                <w:rFonts w:ascii="Times New Roman" w:hAnsi="Times New Roman"/>
                <w:color w:val="000000"/>
                <w:sz w:val="20"/>
              </w:rPr>
              <w:t>(млн.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6A6626" w:rsidRPr="009124C3">
              <w:rPr>
                <w:rFonts w:ascii="Times New Roman" w:hAnsi="Times New Roman"/>
                <w:color w:val="000000"/>
                <w:sz w:val="20"/>
              </w:rPr>
              <w:t>руб.)</w:t>
            </w:r>
          </w:p>
        </w:tc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Удельный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вес,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Темп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прироста,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Изменения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абсолютных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величинах,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млн.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руб.</w:t>
            </w:r>
          </w:p>
        </w:tc>
      </w:tr>
      <w:tr w:rsidR="006A6626" w:rsidRPr="009124C3" w:rsidTr="0069247A">
        <w:trPr>
          <w:trHeight w:val="735"/>
        </w:trPr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:rsidR="006A6626" w:rsidRPr="009124C3" w:rsidRDefault="00824B2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2008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6A6626" w:rsidRPr="009124C3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:rsidR="006A6626" w:rsidRPr="009124C3" w:rsidRDefault="00824B2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2009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6A6626" w:rsidRPr="009124C3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6A6626" w:rsidRPr="009124C3" w:rsidRDefault="00824B2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2008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6A6626" w:rsidRPr="009124C3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6A6626" w:rsidRPr="009124C3" w:rsidRDefault="00824B2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2009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6A6626" w:rsidRPr="009124C3">
              <w:rPr>
                <w:rFonts w:ascii="Times New Roman" w:hAnsi="Times New Roman"/>
                <w:color w:val="000000"/>
                <w:sz w:val="20"/>
              </w:rPr>
              <w:t>г.</w:t>
            </w:r>
          </w:p>
        </w:tc>
      </w:tr>
      <w:tr w:rsidR="006A6626" w:rsidRPr="009124C3" w:rsidTr="0069247A">
        <w:trPr>
          <w:trHeight w:val="31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Внеоборотные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активы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-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A3834" w:rsidRPr="009124C3" w:rsidTr="0069247A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2.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Оборотные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активы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-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3531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8140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9214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130,5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13,2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4609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1074</w:t>
            </w:r>
          </w:p>
        </w:tc>
      </w:tr>
      <w:tr w:rsidR="003A3834" w:rsidRPr="009124C3" w:rsidTr="0069247A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2.1.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Запасы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2515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71,2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6344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77,9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4910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53,3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152,2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-22,6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3829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-1434</w:t>
            </w:r>
          </w:p>
        </w:tc>
      </w:tr>
      <w:tr w:rsidR="003A3834" w:rsidRPr="009124C3" w:rsidTr="0069247A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2.1.1.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Сырье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и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материалы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A3834" w:rsidRPr="009124C3" w:rsidTr="0069247A">
        <w:trPr>
          <w:trHeight w:val="52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2.1.2.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Затраты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незавершенного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производства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A3834" w:rsidRPr="009124C3" w:rsidTr="0069247A">
        <w:trPr>
          <w:trHeight w:val="52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2.1.3.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Готовая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продукция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и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товары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2515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71,2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6344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77,9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4910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53,3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152,2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-22,6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3829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-1434</w:t>
            </w:r>
          </w:p>
        </w:tc>
      </w:tr>
      <w:tr w:rsidR="003A3834" w:rsidRPr="009124C3" w:rsidTr="0069247A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2.1.4.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Товары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отгруженные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A3834" w:rsidRPr="009124C3" w:rsidTr="0069247A">
        <w:trPr>
          <w:trHeight w:val="52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2.1.5.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Расходы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будущих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периодов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A3834" w:rsidRPr="009124C3" w:rsidTr="0069247A">
        <w:trPr>
          <w:trHeight w:val="52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2.2.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НДС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по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приобретенным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ценностям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12,8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1141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14,0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883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9,6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151,9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-22,6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688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-258</w:t>
            </w:r>
          </w:p>
        </w:tc>
      </w:tr>
      <w:tr w:rsidR="003A3834" w:rsidRPr="009124C3" w:rsidTr="0069247A">
        <w:trPr>
          <w:trHeight w:val="52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2.3.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Дебиторская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задолженность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долгосрочная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A3834" w:rsidRPr="009124C3" w:rsidTr="0069247A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2.3.1.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Покупатели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и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заказчики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A3834" w:rsidRPr="009124C3" w:rsidTr="0069247A">
        <w:trPr>
          <w:trHeight w:val="52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2.4.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Дебиторская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задолженность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краткосрочная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152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4,3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244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3,0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3267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35,5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60,5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1238,9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92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3023</w:t>
            </w:r>
          </w:p>
        </w:tc>
      </w:tr>
      <w:tr w:rsidR="003A3834" w:rsidRPr="009124C3" w:rsidTr="0069247A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2.4.1.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Покупатели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и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заказчики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A3834" w:rsidRPr="009124C3" w:rsidTr="0069247A">
        <w:trPr>
          <w:trHeight w:val="52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2.5.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Краткосрочные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финансовые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вложения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A3834" w:rsidRPr="009124C3" w:rsidTr="0069247A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2.6.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Денежные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411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11,6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411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5,0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154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1,7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-62,5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-257</w:t>
            </w:r>
          </w:p>
        </w:tc>
      </w:tr>
      <w:tr w:rsidR="003A3834" w:rsidRPr="009124C3" w:rsidTr="0069247A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2.7.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Прочие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оборотные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активы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A3834" w:rsidRPr="009124C3" w:rsidTr="0069247A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ИТОГО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активов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3531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8140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9214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130,5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13,2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4609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3A3834" w:rsidRPr="009124C3" w:rsidRDefault="003A3834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1074</w:t>
            </w:r>
          </w:p>
        </w:tc>
      </w:tr>
    </w:tbl>
    <w:p w:rsidR="006A6626" w:rsidRPr="007172EE" w:rsidRDefault="006A6626" w:rsidP="009124C3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9124C3" w:rsidRDefault="009124C3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6A6626" w:rsidRPr="003B161A" w:rsidRDefault="006A6626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br w:type="page"/>
      </w:r>
      <w:r w:rsidRPr="003B161A">
        <w:rPr>
          <w:rFonts w:ascii="Times New Roman" w:hAnsi="Times New Roman"/>
          <w:b/>
          <w:color w:val="000000"/>
          <w:sz w:val="28"/>
          <w:szCs w:val="28"/>
        </w:rPr>
        <w:t>П</w:t>
      </w:r>
      <w:r w:rsidR="009124C3" w:rsidRPr="003B161A">
        <w:rPr>
          <w:rFonts w:ascii="Times New Roman" w:hAnsi="Times New Roman"/>
          <w:b/>
          <w:color w:val="000000"/>
          <w:sz w:val="28"/>
          <w:szCs w:val="28"/>
        </w:rPr>
        <w:t>риложение</w:t>
      </w:r>
      <w:r w:rsidR="007172EE" w:rsidRPr="003B161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F349E" w:rsidRPr="003B161A">
        <w:rPr>
          <w:rFonts w:ascii="Times New Roman" w:hAnsi="Times New Roman"/>
          <w:b/>
          <w:color w:val="000000"/>
          <w:sz w:val="28"/>
          <w:szCs w:val="28"/>
        </w:rPr>
        <w:t>5</w:t>
      </w:r>
    </w:p>
    <w:p w:rsidR="006A6626" w:rsidRPr="007172EE" w:rsidRDefault="006A6626" w:rsidP="009124C3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6A6626" w:rsidRPr="003B161A" w:rsidRDefault="006A6626" w:rsidP="009124C3">
      <w:pPr>
        <w:widowControl/>
        <w:autoSpaceDE w:val="0"/>
        <w:autoSpaceDN w:val="0"/>
        <w:adjustRightInd w:val="0"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B161A">
        <w:rPr>
          <w:rFonts w:ascii="Times New Roman" w:hAnsi="Times New Roman"/>
          <w:color w:val="000000"/>
          <w:sz w:val="28"/>
          <w:szCs w:val="28"/>
        </w:rPr>
        <w:t>Расчет</w:t>
      </w:r>
      <w:r w:rsidR="007172EE" w:rsidRPr="003B16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B161A">
        <w:rPr>
          <w:rFonts w:ascii="Times New Roman" w:hAnsi="Times New Roman"/>
          <w:color w:val="000000"/>
          <w:sz w:val="28"/>
          <w:szCs w:val="28"/>
        </w:rPr>
        <w:t>показателей</w:t>
      </w:r>
      <w:r w:rsidR="007172EE" w:rsidRPr="003B16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B161A">
        <w:rPr>
          <w:rFonts w:ascii="Times New Roman" w:hAnsi="Times New Roman"/>
          <w:color w:val="000000"/>
          <w:sz w:val="28"/>
          <w:szCs w:val="28"/>
        </w:rPr>
        <w:t>оборачиваемости</w:t>
      </w:r>
      <w:r w:rsidR="007172EE" w:rsidRPr="003B16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B161A">
        <w:rPr>
          <w:rFonts w:ascii="Times New Roman" w:hAnsi="Times New Roman"/>
          <w:color w:val="000000"/>
          <w:sz w:val="28"/>
          <w:szCs w:val="28"/>
        </w:rPr>
        <w:t>активов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1"/>
        <w:gridCol w:w="2410"/>
        <w:gridCol w:w="3402"/>
      </w:tblGrid>
      <w:tr w:rsidR="006A6626" w:rsidRPr="009124C3" w:rsidTr="009124C3">
        <w:tc>
          <w:tcPr>
            <w:tcW w:w="1701" w:type="dxa"/>
            <w:shd w:val="clear" w:color="auto" w:fill="D9D9D9"/>
          </w:tcPr>
          <w:p w:rsidR="006A6626" w:rsidRPr="009124C3" w:rsidRDefault="006A6626" w:rsidP="009124C3">
            <w:pPr>
              <w:widowControl/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Показатель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актива</w:t>
            </w:r>
          </w:p>
        </w:tc>
        <w:tc>
          <w:tcPr>
            <w:tcW w:w="2410" w:type="dxa"/>
            <w:shd w:val="clear" w:color="auto" w:fill="D9D9D9"/>
          </w:tcPr>
          <w:p w:rsidR="006A6626" w:rsidRPr="009124C3" w:rsidRDefault="006A6626" w:rsidP="009124C3">
            <w:pPr>
              <w:widowControl/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Коэффициент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оборачиваемости</w:t>
            </w:r>
          </w:p>
        </w:tc>
        <w:tc>
          <w:tcPr>
            <w:tcW w:w="3402" w:type="dxa"/>
            <w:shd w:val="clear" w:color="auto" w:fill="D9D9D9"/>
          </w:tcPr>
          <w:p w:rsidR="006A6626" w:rsidRPr="009124C3" w:rsidRDefault="006A6626" w:rsidP="009124C3">
            <w:pPr>
              <w:widowControl/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Продолжительность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оборота,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дни</w:t>
            </w:r>
          </w:p>
        </w:tc>
      </w:tr>
      <w:tr w:rsidR="006A6626" w:rsidRPr="009124C3" w:rsidTr="009124C3">
        <w:tc>
          <w:tcPr>
            <w:tcW w:w="1701" w:type="dxa"/>
            <w:vAlign w:val="center"/>
          </w:tcPr>
          <w:p w:rsidR="006A6626" w:rsidRPr="009124C3" w:rsidRDefault="006A6626" w:rsidP="009124C3">
            <w:pPr>
              <w:widowControl/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Совокупные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активы</w:t>
            </w:r>
          </w:p>
        </w:tc>
        <w:tc>
          <w:tcPr>
            <w:tcW w:w="2410" w:type="dxa"/>
          </w:tcPr>
          <w:p w:rsidR="006A6626" w:rsidRPr="009124C3" w:rsidRDefault="006A6626" w:rsidP="009124C3">
            <w:pPr>
              <w:widowControl/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Выручка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от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продаж/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среднегодовая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балансовая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величина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активов</w:t>
            </w:r>
          </w:p>
        </w:tc>
        <w:tc>
          <w:tcPr>
            <w:tcW w:w="3402" w:type="dxa"/>
          </w:tcPr>
          <w:p w:rsidR="006A6626" w:rsidRPr="009124C3" w:rsidRDefault="006A6626" w:rsidP="009124C3">
            <w:pPr>
              <w:widowControl/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Среднегодовая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балансовая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величина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активов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х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360/выручка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от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продаж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=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360/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Коэффициент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оборачиваемости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активов</w:t>
            </w:r>
          </w:p>
        </w:tc>
      </w:tr>
      <w:tr w:rsidR="006A6626" w:rsidRPr="009124C3" w:rsidTr="009124C3">
        <w:tc>
          <w:tcPr>
            <w:tcW w:w="1701" w:type="dxa"/>
            <w:shd w:val="clear" w:color="auto" w:fill="F2F2F2"/>
            <w:vAlign w:val="center"/>
          </w:tcPr>
          <w:p w:rsidR="006A6626" w:rsidRPr="009124C3" w:rsidRDefault="006A6626" w:rsidP="009124C3">
            <w:pPr>
              <w:widowControl/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Оборотные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активы</w:t>
            </w:r>
          </w:p>
        </w:tc>
        <w:tc>
          <w:tcPr>
            <w:tcW w:w="2410" w:type="dxa"/>
            <w:shd w:val="clear" w:color="auto" w:fill="F2F2F2"/>
          </w:tcPr>
          <w:p w:rsidR="006A6626" w:rsidRPr="009124C3" w:rsidRDefault="006A6626" w:rsidP="009124C3">
            <w:pPr>
              <w:widowControl/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Выручка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от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продаж/Среднегодовая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балансовая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величина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оборотных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активов</w:t>
            </w:r>
          </w:p>
        </w:tc>
        <w:tc>
          <w:tcPr>
            <w:tcW w:w="3402" w:type="dxa"/>
            <w:shd w:val="clear" w:color="auto" w:fill="F2F2F2"/>
          </w:tcPr>
          <w:p w:rsidR="006A6626" w:rsidRPr="009124C3" w:rsidRDefault="006A6626" w:rsidP="009124C3">
            <w:pPr>
              <w:widowControl/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Среднегодовая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балансовая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величина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оборотных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активов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х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360/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Выручка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от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продаж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=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360/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Коэффициент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оборачиваемости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оборотных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активов</w:t>
            </w:r>
          </w:p>
        </w:tc>
      </w:tr>
      <w:tr w:rsidR="006A6626" w:rsidRPr="009124C3" w:rsidTr="009124C3">
        <w:tc>
          <w:tcPr>
            <w:tcW w:w="1701" w:type="dxa"/>
            <w:vAlign w:val="center"/>
          </w:tcPr>
          <w:p w:rsidR="006A6626" w:rsidRPr="009124C3" w:rsidRDefault="006A6626" w:rsidP="009124C3">
            <w:pPr>
              <w:widowControl/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Денежные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средства</w:t>
            </w:r>
          </w:p>
        </w:tc>
        <w:tc>
          <w:tcPr>
            <w:tcW w:w="2410" w:type="dxa"/>
          </w:tcPr>
          <w:p w:rsidR="006A6626" w:rsidRPr="009124C3" w:rsidRDefault="006A6626" w:rsidP="009124C3">
            <w:pPr>
              <w:widowControl/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Выручка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от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продаж/Среднегодовая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балансовая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величина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денежных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средств</w:t>
            </w:r>
          </w:p>
        </w:tc>
        <w:tc>
          <w:tcPr>
            <w:tcW w:w="3402" w:type="dxa"/>
          </w:tcPr>
          <w:p w:rsidR="006A6626" w:rsidRPr="009124C3" w:rsidRDefault="006A6626" w:rsidP="009124C3">
            <w:pPr>
              <w:widowControl/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Среднегодовая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балансовая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величина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денежных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средств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х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360/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Выручка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от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продаж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=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360/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Коэффициент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оборачиваемости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денежных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средств</w:t>
            </w:r>
          </w:p>
        </w:tc>
      </w:tr>
      <w:tr w:rsidR="006A6626" w:rsidRPr="009124C3" w:rsidTr="009124C3">
        <w:tc>
          <w:tcPr>
            <w:tcW w:w="1701" w:type="dxa"/>
            <w:shd w:val="clear" w:color="auto" w:fill="F2F2F2"/>
            <w:vAlign w:val="center"/>
          </w:tcPr>
          <w:p w:rsidR="006A6626" w:rsidRPr="009124C3" w:rsidRDefault="006A6626" w:rsidP="009124C3">
            <w:pPr>
              <w:widowControl/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Краткосрочные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финансовые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вложения</w:t>
            </w:r>
          </w:p>
        </w:tc>
        <w:tc>
          <w:tcPr>
            <w:tcW w:w="2410" w:type="dxa"/>
            <w:shd w:val="clear" w:color="auto" w:fill="F2F2F2"/>
          </w:tcPr>
          <w:p w:rsidR="006A6626" w:rsidRPr="009124C3" w:rsidRDefault="006A6626" w:rsidP="009124C3">
            <w:pPr>
              <w:widowControl/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Выручка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от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продаж/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Среднегодовая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балансовая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величина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краткосрочных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финансовых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вложений</w:t>
            </w:r>
          </w:p>
        </w:tc>
        <w:tc>
          <w:tcPr>
            <w:tcW w:w="3402" w:type="dxa"/>
            <w:shd w:val="clear" w:color="auto" w:fill="F2F2F2"/>
          </w:tcPr>
          <w:p w:rsidR="006A6626" w:rsidRPr="009124C3" w:rsidRDefault="006A6626" w:rsidP="009124C3">
            <w:pPr>
              <w:widowControl/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Среднегодовая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балансовая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величина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краткосрочных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финансовых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вложений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х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360/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Выручка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от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продаж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=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360/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Коэффициент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оборачиваемости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краткосрочных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финансовых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вложений</w:t>
            </w:r>
          </w:p>
        </w:tc>
      </w:tr>
      <w:tr w:rsidR="006A6626" w:rsidRPr="009124C3" w:rsidTr="009124C3">
        <w:tc>
          <w:tcPr>
            <w:tcW w:w="1701" w:type="dxa"/>
            <w:vAlign w:val="center"/>
          </w:tcPr>
          <w:p w:rsidR="006A6626" w:rsidRPr="009124C3" w:rsidRDefault="006A6626" w:rsidP="009124C3">
            <w:pPr>
              <w:widowControl/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Дебиторская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задолженность</w:t>
            </w:r>
          </w:p>
        </w:tc>
        <w:tc>
          <w:tcPr>
            <w:tcW w:w="2410" w:type="dxa"/>
          </w:tcPr>
          <w:p w:rsidR="006A6626" w:rsidRPr="009124C3" w:rsidRDefault="006A6626" w:rsidP="009124C3">
            <w:pPr>
              <w:widowControl/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Выручка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от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продаж/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Среднегодовая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балансовая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величина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дебиторской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задолженности</w:t>
            </w:r>
          </w:p>
        </w:tc>
        <w:tc>
          <w:tcPr>
            <w:tcW w:w="3402" w:type="dxa"/>
          </w:tcPr>
          <w:p w:rsidR="006A6626" w:rsidRPr="009124C3" w:rsidRDefault="006A6626" w:rsidP="009124C3">
            <w:pPr>
              <w:widowControl/>
              <w:autoSpaceDE w:val="0"/>
              <w:autoSpaceDN w:val="0"/>
              <w:adjustRightInd w:val="0"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Среднегодовая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балансовая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величина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дебиторской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задолженности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х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360/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Выручка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от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продаж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=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360/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Коэффициент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оборачиваемости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дебиторской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задолженности</w:t>
            </w:r>
          </w:p>
        </w:tc>
      </w:tr>
    </w:tbl>
    <w:p w:rsidR="006A6626" w:rsidRDefault="006A6626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9124C3" w:rsidRPr="007172EE" w:rsidRDefault="009124C3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6A6626" w:rsidRPr="009124C3" w:rsidRDefault="006A6626" w:rsidP="009124C3">
      <w:pPr>
        <w:widowControl/>
        <w:snapToGrid/>
        <w:spacing w:line="360" w:lineRule="auto"/>
        <w:ind w:left="708" w:firstLine="1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 w:rsidRPr="007172EE">
        <w:rPr>
          <w:rFonts w:ascii="Times New Roman" w:hAnsi="Times New Roman"/>
          <w:color w:val="000000"/>
          <w:sz w:val="28"/>
          <w:szCs w:val="28"/>
        </w:rPr>
        <w:br w:type="page"/>
      </w:r>
      <w:r w:rsidRPr="009124C3">
        <w:rPr>
          <w:rFonts w:ascii="Times New Roman" w:hAnsi="Times New Roman"/>
          <w:b/>
          <w:color w:val="000000"/>
          <w:sz w:val="28"/>
          <w:szCs w:val="28"/>
        </w:rPr>
        <w:t>П</w:t>
      </w:r>
      <w:r w:rsidR="009124C3" w:rsidRPr="009124C3">
        <w:rPr>
          <w:rFonts w:ascii="Times New Roman" w:hAnsi="Times New Roman"/>
          <w:b/>
          <w:color w:val="000000"/>
          <w:sz w:val="28"/>
          <w:szCs w:val="28"/>
        </w:rPr>
        <w:t>риложение</w:t>
      </w:r>
      <w:r w:rsidR="007172EE" w:rsidRPr="009124C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F349E" w:rsidRPr="009124C3">
        <w:rPr>
          <w:rFonts w:ascii="Times New Roman" w:hAnsi="Times New Roman"/>
          <w:b/>
          <w:color w:val="000000"/>
          <w:sz w:val="28"/>
          <w:szCs w:val="28"/>
        </w:rPr>
        <w:t>6</w:t>
      </w:r>
    </w:p>
    <w:p w:rsidR="009124C3" w:rsidRPr="007172EE" w:rsidRDefault="009124C3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6A6626" w:rsidRPr="007172EE" w:rsidRDefault="006A6626" w:rsidP="009124C3">
      <w:pPr>
        <w:widowControl/>
        <w:snapToGrid/>
        <w:spacing w:line="360" w:lineRule="auto"/>
        <w:ind w:firstLine="709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 w:rsidRPr="007172EE">
        <w:rPr>
          <w:rFonts w:ascii="Times New Roman" w:hAnsi="Times New Roman"/>
          <w:b/>
          <w:color w:val="000000"/>
          <w:sz w:val="28"/>
          <w:szCs w:val="28"/>
        </w:rPr>
        <w:t>Показатели</w:t>
      </w:r>
      <w:r w:rsidR="007172EE" w:rsidRPr="007172E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/>
          <w:color w:val="000000"/>
          <w:sz w:val="28"/>
          <w:szCs w:val="28"/>
        </w:rPr>
        <w:t>оборачиваемости</w:t>
      </w:r>
      <w:r w:rsidR="007172EE" w:rsidRPr="007172E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/>
          <w:color w:val="000000"/>
          <w:sz w:val="28"/>
          <w:szCs w:val="28"/>
        </w:rPr>
        <w:t>оборотных</w:t>
      </w:r>
      <w:r w:rsidR="007172EE" w:rsidRPr="007172E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172EE">
        <w:rPr>
          <w:rFonts w:ascii="Times New Roman" w:hAnsi="Times New Roman"/>
          <w:b/>
          <w:color w:val="000000"/>
          <w:sz w:val="28"/>
          <w:szCs w:val="28"/>
        </w:rPr>
        <w:t>активов</w:t>
      </w:r>
    </w:p>
    <w:tbl>
      <w:tblPr>
        <w:tblW w:w="8547" w:type="dxa"/>
        <w:jc w:val="center"/>
        <w:tblLook w:val="00A0" w:firstRow="1" w:lastRow="0" w:firstColumn="1" w:lastColumn="0" w:noHBand="0" w:noVBand="0"/>
      </w:tblPr>
      <w:tblGrid>
        <w:gridCol w:w="3801"/>
        <w:gridCol w:w="877"/>
        <w:gridCol w:w="1134"/>
        <w:gridCol w:w="1134"/>
        <w:gridCol w:w="1601"/>
      </w:tblGrid>
      <w:tr w:rsidR="006A6626" w:rsidRPr="009124C3" w:rsidTr="003B161A">
        <w:trPr>
          <w:trHeight w:val="483"/>
          <w:jc w:val="center"/>
        </w:trPr>
        <w:tc>
          <w:tcPr>
            <w:tcW w:w="3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показателя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6A6626" w:rsidRPr="009124C3" w:rsidRDefault="00946AA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2008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г.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(тыс</w:t>
            </w:r>
            <w:r w:rsidR="006A6626" w:rsidRPr="009124C3">
              <w:rPr>
                <w:rFonts w:ascii="Times New Roman" w:hAnsi="Times New Roman"/>
                <w:color w:val="000000"/>
                <w:sz w:val="20"/>
              </w:rPr>
              <w:t>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6A6626" w:rsidRPr="009124C3">
              <w:rPr>
                <w:rFonts w:ascii="Times New Roman" w:hAnsi="Times New Roman"/>
                <w:color w:val="000000"/>
                <w:sz w:val="20"/>
              </w:rPr>
              <w:t>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6A6626" w:rsidRPr="009124C3" w:rsidRDefault="00946AAC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2009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г.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(тыс</w:t>
            </w:r>
            <w:r w:rsidR="006A6626" w:rsidRPr="009124C3">
              <w:rPr>
                <w:rFonts w:ascii="Times New Roman" w:hAnsi="Times New Roman"/>
                <w:color w:val="000000"/>
                <w:sz w:val="20"/>
              </w:rPr>
              <w:t>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6A6626" w:rsidRPr="009124C3">
              <w:rPr>
                <w:rFonts w:ascii="Times New Roman" w:hAnsi="Times New Roman"/>
                <w:color w:val="000000"/>
                <w:sz w:val="20"/>
              </w:rPr>
              <w:t>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Темп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прироста,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Изменения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абсолютных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величинах,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млн.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руб.</w:t>
            </w:r>
          </w:p>
        </w:tc>
      </w:tr>
      <w:tr w:rsidR="006A6626" w:rsidRPr="009124C3" w:rsidTr="003B161A">
        <w:trPr>
          <w:trHeight w:val="483"/>
          <w:jc w:val="center"/>
        </w:trPr>
        <w:tc>
          <w:tcPr>
            <w:tcW w:w="3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26" w:rsidRPr="009124C3" w:rsidRDefault="006A6626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4E4847" w:rsidRPr="009124C3" w:rsidTr="003B161A">
        <w:trPr>
          <w:trHeight w:val="525"/>
          <w:jc w:val="center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Среднегодовая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балансовая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величина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оборотных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активов,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тыс.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руб.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-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5836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8677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48,7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2841</w:t>
            </w:r>
          </w:p>
        </w:tc>
      </w:tr>
      <w:tr w:rsidR="004E4847" w:rsidRPr="009124C3" w:rsidTr="003B161A">
        <w:trPr>
          <w:trHeight w:val="300"/>
          <w:jc w:val="center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1.1.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запасов,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включая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НДС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5227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6614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26,5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1387</w:t>
            </w:r>
          </w:p>
        </w:tc>
      </w:tr>
      <w:tr w:rsidR="004E4847" w:rsidRPr="009124C3" w:rsidTr="003B161A">
        <w:trPr>
          <w:trHeight w:val="525"/>
          <w:jc w:val="center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1.2.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долгосрочной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дебиторской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задолженности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</w:tr>
      <w:tr w:rsidR="004E4847" w:rsidRPr="009124C3" w:rsidTr="003B161A">
        <w:trPr>
          <w:trHeight w:val="525"/>
          <w:jc w:val="center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1.3.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краткосрочной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дебиторской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задолженности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3511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1673,2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3313</w:t>
            </w:r>
          </w:p>
        </w:tc>
      </w:tr>
      <w:tr w:rsidR="004E4847" w:rsidRPr="009124C3" w:rsidTr="003B161A">
        <w:trPr>
          <w:trHeight w:val="300"/>
          <w:jc w:val="center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1.4.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краткосрочных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финансовых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вложений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</w:tr>
      <w:tr w:rsidR="004E4847" w:rsidRPr="009124C3" w:rsidTr="003B161A">
        <w:trPr>
          <w:trHeight w:val="300"/>
          <w:jc w:val="center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1.5.денежных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средств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-31,1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-128</w:t>
            </w:r>
          </w:p>
        </w:tc>
      </w:tr>
      <w:tr w:rsidR="004E4847" w:rsidRPr="009124C3" w:rsidTr="003B161A">
        <w:trPr>
          <w:trHeight w:val="300"/>
          <w:jc w:val="center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2.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Выручка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от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продаж,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млн.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руб.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59101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73958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25,1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14857</w:t>
            </w:r>
          </w:p>
        </w:tc>
      </w:tr>
      <w:tr w:rsidR="004E4847" w:rsidRPr="009124C3" w:rsidTr="003B161A">
        <w:trPr>
          <w:trHeight w:val="525"/>
          <w:jc w:val="center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3.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Продолжительность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одного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оборота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всех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оборотных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активов,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дней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-15,8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-1,6</w:t>
            </w:r>
          </w:p>
        </w:tc>
      </w:tr>
      <w:tr w:rsidR="004E4847" w:rsidRPr="009124C3" w:rsidTr="003B161A">
        <w:trPr>
          <w:trHeight w:val="300"/>
          <w:jc w:val="center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3.1.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запасов,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включая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НДС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-0,9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-0,1</w:t>
            </w:r>
          </w:p>
        </w:tc>
      </w:tr>
      <w:tr w:rsidR="004E4847" w:rsidRPr="009124C3" w:rsidTr="003B161A">
        <w:trPr>
          <w:trHeight w:val="420"/>
          <w:jc w:val="center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3.2.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долгосрочной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дебиторской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задалженности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</w:tr>
      <w:tr w:rsidR="004E4847" w:rsidRPr="009124C3" w:rsidTr="003B161A">
        <w:trPr>
          <w:trHeight w:val="525"/>
          <w:jc w:val="center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3.3.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краткосрочной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дебиторской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задалженности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298,5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-92,9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-277,4</w:t>
            </w:r>
          </w:p>
        </w:tc>
      </w:tr>
      <w:tr w:rsidR="004E4847" w:rsidRPr="009124C3" w:rsidTr="003B161A">
        <w:trPr>
          <w:trHeight w:val="300"/>
          <w:jc w:val="center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3.4.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краткосрочных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финансовых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вложений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</w:tr>
      <w:tr w:rsidR="004E4847" w:rsidRPr="009124C3" w:rsidTr="003B161A">
        <w:trPr>
          <w:trHeight w:val="300"/>
          <w:jc w:val="center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3.5.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денежных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средств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261,3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81,7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117,5</w:t>
            </w:r>
          </w:p>
        </w:tc>
      </w:tr>
      <w:tr w:rsidR="004E4847" w:rsidRPr="009124C3" w:rsidTr="003B161A">
        <w:trPr>
          <w:trHeight w:val="525"/>
          <w:jc w:val="center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4.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Оборачиваемость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всех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оборотных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активов,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коэффициент,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раз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19,1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6,8</w:t>
            </w:r>
          </w:p>
        </w:tc>
      </w:tr>
      <w:tr w:rsidR="004E4847" w:rsidRPr="009124C3" w:rsidTr="003B161A">
        <w:trPr>
          <w:trHeight w:val="300"/>
          <w:jc w:val="center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4.1.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запасов,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включая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НДС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0,9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0,3</w:t>
            </w:r>
          </w:p>
        </w:tc>
      </w:tr>
      <w:tr w:rsidR="004E4847" w:rsidRPr="009124C3" w:rsidTr="003B161A">
        <w:trPr>
          <w:trHeight w:val="390"/>
          <w:jc w:val="center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4.2.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долгосрочной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дебиторской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задолженности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</w:tr>
      <w:tr w:rsidR="004E4847" w:rsidRPr="009124C3" w:rsidTr="003B161A">
        <w:trPr>
          <w:trHeight w:val="525"/>
          <w:jc w:val="center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4.3.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краткосрочной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дебиторской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задолженности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1316,7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15,8</w:t>
            </w:r>
          </w:p>
        </w:tc>
      </w:tr>
      <w:tr w:rsidR="004E4847" w:rsidRPr="009124C3" w:rsidTr="003B161A">
        <w:trPr>
          <w:trHeight w:val="300"/>
          <w:jc w:val="center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4.4.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краткосрочных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финансовых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вложений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</w:tr>
      <w:tr w:rsidR="004E4847" w:rsidRPr="009124C3" w:rsidTr="003B161A">
        <w:trPr>
          <w:trHeight w:val="300"/>
          <w:jc w:val="center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4.5.денежных</w:t>
            </w:r>
            <w:r w:rsidR="007172EE" w:rsidRPr="009124C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124C3">
              <w:rPr>
                <w:rFonts w:ascii="Times New Roman" w:hAnsi="Times New Roman"/>
                <w:color w:val="000000"/>
                <w:sz w:val="20"/>
              </w:rPr>
              <w:t>средств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-48,0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847" w:rsidRPr="009124C3" w:rsidRDefault="004E4847" w:rsidP="009124C3">
            <w:pPr>
              <w:widowControl/>
              <w:snapToGrid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9124C3">
              <w:rPr>
                <w:rFonts w:ascii="Times New Roman" w:hAnsi="Times New Roman"/>
                <w:color w:val="000000"/>
                <w:sz w:val="20"/>
              </w:rPr>
              <w:t>-1,2</w:t>
            </w:r>
          </w:p>
        </w:tc>
      </w:tr>
    </w:tbl>
    <w:p w:rsidR="00F52B4A" w:rsidRPr="007172EE" w:rsidRDefault="00F52B4A" w:rsidP="003B161A">
      <w:pPr>
        <w:widowControl/>
        <w:snapToGrid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bookmarkStart w:id="37" w:name="_GoBack"/>
      <w:bookmarkEnd w:id="37"/>
    </w:p>
    <w:sectPr w:rsidR="00F52B4A" w:rsidRPr="007172EE" w:rsidSect="007172EE">
      <w:headerReference w:type="even" r:id="rId185"/>
      <w:headerReference w:type="default" r:id="rId186"/>
      <w:footerReference w:type="even" r:id="rId187"/>
      <w:footerReference w:type="default" r:id="rId188"/>
      <w:headerReference w:type="first" r:id="rId18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61A" w:rsidRDefault="003B161A" w:rsidP="004E00E7">
      <w:pPr>
        <w:widowControl/>
        <w:snapToGrid/>
        <w:spacing w:line="240" w:lineRule="auto"/>
        <w:ind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eparator/>
      </w:r>
    </w:p>
  </w:endnote>
  <w:endnote w:type="continuationSeparator" w:id="0">
    <w:p w:rsidR="003B161A" w:rsidRDefault="003B161A" w:rsidP="004E00E7">
      <w:pPr>
        <w:widowControl/>
        <w:snapToGrid/>
        <w:spacing w:line="240" w:lineRule="auto"/>
        <w:ind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61A" w:rsidRDefault="003B161A" w:rsidP="00A55C27">
    <w:pPr>
      <w:pStyle w:val="ad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3B161A" w:rsidRDefault="003B161A" w:rsidP="00866028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61A" w:rsidRDefault="003B161A" w:rsidP="00866028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61A" w:rsidRDefault="003B161A" w:rsidP="004E00E7">
      <w:pPr>
        <w:widowControl/>
        <w:snapToGrid/>
        <w:spacing w:line="240" w:lineRule="auto"/>
        <w:ind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eparator/>
      </w:r>
    </w:p>
  </w:footnote>
  <w:footnote w:type="continuationSeparator" w:id="0">
    <w:p w:rsidR="003B161A" w:rsidRDefault="003B161A" w:rsidP="004E00E7">
      <w:pPr>
        <w:widowControl/>
        <w:snapToGrid/>
        <w:spacing w:line="240" w:lineRule="auto"/>
        <w:ind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61A" w:rsidRDefault="003B161A" w:rsidP="00A55C27">
    <w:pPr>
      <w:pStyle w:val="ab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3B161A" w:rsidRDefault="003B161A" w:rsidP="00866028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61A" w:rsidRDefault="003B161A" w:rsidP="00866028">
    <w:pPr>
      <w:pStyle w:val="ab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61A" w:rsidRDefault="003B161A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62</w:t>
    </w:r>
    <w:r>
      <w:fldChar w:fldCharType="end"/>
    </w:r>
  </w:p>
  <w:p w:rsidR="003B161A" w:rsidRDefault="003B161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A66D2"/>
    <w:multiLevelType w:val="hybridMultilevel"/>
    <w:tmpl w:val="2796F9E0"/>
    <w:lvl w:ilvl="0" w:tplc="D4D221FC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2E40805"/>
    <w:multiLevelType w:val="hybridMultilevel"/>
    <w:tmpl w:val="9FA85A56"/>
    <w:lvl w:ilvl="0" w:tplc="04190001">
      <w:start w:val="1"/>
      <w:numFmt w:val="bullet"/>
      <w:lvlText w:val=""/>
      <w:lvlJc w:val="left"/>
      <w:pPr>
        <w:ind w:left="1114" w:hanging="405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2EE07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3219C1"/>
    <w:multiLevelType w:val="hybridMultilevel"/>
    <w:tmpl w:val="B3CE8ADE"/>
    <w:lvl w:ilvl="0" w:tplc="51B4FC32">
      <w:start w:val="1"/>
      <w:numFmt w:val="decimal"/>
      <w:lvlText w:val="%1."/>
      <w:lvlJc w:val="left"/>
      <w:pPr>
        <w:ind w:left="1114" w:hanging="40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F5E3E95"/>
    <w:multiLevelType w:val="hybridMultilevel"/>
    <w:tmpl w:val="55262236"/>
    <w:lvl w:ilvl="0" w:tplc="54EE89C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0FB30280"/>
    <w:multiLevelType w:val="hybridMultilevel"/>
    <w:tmpl w:val="7F1A7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E502D3"/>
    <w:multiLevelType w:val="singleLevel"/>
    <w:tmpl w:val="30F825DC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7">
    <w:nsid w:val="1118730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6A272EF"/>
    <w:multiLevelType w:val="hybridMultilevel"/>
    <w:tmpl w:val="1A22F7FE"/>
    <w:lvl w:ilvl="0" w:tplc="9212251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A5028FF"/>
    <w:multiLevelType w:val="multilevel"/>
    <w:tmpl w:val="0AD296B4"/>
    <w:lvl w:ilvl="0">
      <w:start w:val="1"/>
      <w:numFmt w:val="bullet"/>
      <w:lvlText w:val=""/>
      <w:lvlJc w:val="left"/>
      <w:pPr>
        <w:tabs>
          <w:tab w:val="num" w:pos="11"/>
        </w:tabs>
        <w:ind w:left="11" w:firstLine="709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E7A5B28"/>
    <w:multiLevelType w:val="multilevel"/>
    <w:tmpl w:val="A782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F8C524D"/>
    <w:multiLevelType w:val="hybridMultilevel"/>
    <w:tmpl w:val="E6DC2AD8"/>
    <w:lvl w:ilvl="0" w:tplc="F90627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3388387A"/>
    <w:multiLevelType w:val="hybridMultilevel"/>
    <w:tmpl w:val="1BF26CEA"/>
    <w:lvl w:ilvl="0" w:tplc="BDE4840E">
      <w:start w:val="1"/>
      <w:numFmt w:val="decimal"/>
      <w:pStyle w:val="a"/>
      <w:lvlText w:val="%1."/>
      <w:lvlJc w:val="left"/>
      <w:pPr>
        <w:tabs>
          <w:tab w:val="num" w:pos="398"/>
        </w:tabs>
        <w:ind w:left="398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9885B55"/>
    <w:multiLevelType w:val="singleLevel"/>
    <w:tmpl w:val="25802022"/>
    <w:lvl w:ilvl="0">
      <w:start w:val="3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4">
    <w:nsid w:val="3A6E5F0A"/>
    <w:multiLevelType w:val="hybridMultilevel"/>
    <w:tmpl w:val="F86861FE"/>
    <w:lvl w:ilvl="0" w:tplc="8D0ED2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>
    <w:nsid w:val="3A8A10A7"/>
    <w:multiLevelType w:val="hybridMultilevel"/>
    <w:tmpl w:val="64327256"/>
    <w:lvl w:ilvl="0" w:tplc="296A3722">
      <w:start w:val="1"/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AE7031"/>
    <w:multiLevelType w:val="singleLevel"/>
    <w:tmpl w:val="8E20DF30"/>
    <w:lvl w:ilvl="0">
      <w:start w:val="2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7">
    <w:nsid w:val="3E7B464E"/>
    <w:multiLevelType w:val="singleLevel"/>
    <w:tmpl w:val="A32E9480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8">
    <w:nsid w:val="468A6589"/>
    <w:multiLevelType w:val="hybridMultilevel"/>
    <w:tmpl w:val="F14A33CA"/>
    <w:lvl w:ilvl="0" w:tplc="45704828">
      <w:start w:val="1"/>
      <w:numFmt w:val="bullet"/>
      <w:lvlText w:val="-"/>
      <w:lvlJc w:val="left"/>
      <w:pPr>
        <w:tabs>
          <w:tab w:val="num" w:pos="660"/>
        </w:tabs>
        <w:ind w:left="660" w:hanging="684"/>
      </w:pPr>
      <w:rPr>
        <w:rFonts w:ascii="Times New Roman" w:eastAsia="Times New Roman" w:hAnsi="Times New Roman" w:hint="default"/>
      </w:rPr>
    </w:lvl>
    <w:lvl w:ilvl="1" w:tplc="45704828">
      <w:start w:val="1"/>
      <w:numFmt w:val="bullet"/>
      <w:lvlText w:val="-"/>
      <w:lvlJc w:val="left"/>
      <w:pPr>
        <w:tabs>
          <w:tab w:val="num" w:pos="1344"/>
        </w:tabs>
        <w:ind w:left="1344" w:hanging="648"/>
      </w:pPr>
      <w:rPr>
        <w:rFonts w:ascii="Times New Roman" w:eastAsia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B6362B9"/>
    <w:multiLevelType w:val="multilevel"/>
    <w:tmpl w:val="3C7C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5B66970"/>
    <w:multiLevelType w:val="multilevel"/>
    <w:tmpl w:val="88CA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8E63AB6"/>
    <w:multiLevelType w:val="hybridMultilevel"/>
    <w:tmpl w:val="36720A62"/>
    <w:lvl w:ilvl="0" w:tplc="66FA20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FA63630"/>
    <w:multiLevelType w:val="singleLevel"/>
    <w:tmpl w:val="1932EA08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23">
    <w:nsid w:val="60101F25"/>
    <w:multiLevelType w:val="singleLevel"/>
    <w:tmpl w:val="1898EDEE"/>
    <w:lvl w:ilvl="0">
      <w:start w:val="1"/>
      <w:numFmt w:val="decimal"/>
      <w:lvlText w:val="%1."/>
      <w:legacy w:legacy="1" w:legacySpace="0" w:legacyIndent="293"/>
      <w:lvlJc w:val="left"/>
      <w:rPr>
        <w:rFonts w:ascii="Times New Roman" w:eastAsia="Times New Roman" w:hAnsi="Times New Roman" w:cs="Times New Roman"/>
      </w:rPr>
    </w:lvl>
  </w:abstractNum>
  <w:abstractNum w:abstractNumId="24">
    <w:nsid w:val="62F64CD3"/>
    <w:multiLevelType w:val="singleLevel"/>
    <w:tmpl w:val="1E46D894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5">
    <w:nsid w:val="6F167871"/>
    <w:multiLevelType w:val="singleLevel"/>
    <w:tmpl w:val="CE5E6B94"/>
    <w:lvl w:ilvl="0">
      <w:start w:val="4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26">
    <w:nsid w:val="70CB5F6E"/>
    <w:multiLevelType w:val="hybridMultilevel"/>
    <w:tmpl w:val="25F8DE8A"/>
    <w:lvl w:ilvl="0" w:tplc="F7E83D38">
      <w:start w:val="1"/>
      <w:numFmt w:val="decimal"/>
      <w:lvlText w:val="%1."/>
      <w:lvlJc w:val="left"/>
      <w:pPr>
        <w:tabs>
          <w:tab w:val="num" w:pos="1418"/>
        </w:tabs>
        <w:ind w:left="1418" w:hanging="567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22E1C31"/>
    <w:multiLevelType w:val="hybridMultilevel"/>
    <w:tmpl w:val="A86494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55F0FD2"/>
    <w:multiLevelType w:val="singleLevel"/>
    <w:tmpl w:val="1668D0C6"/>
    <w:lvl w:ilvl="0">
      <w:start w:val="4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9">
    <w:nsid w:val="79701C5D"/>
    <w:multiLevelType w:val="hybridMultilevel"/>
    <w:tmpl w:val="39F0F520"/>
    <w:lvl w:ilvl="0" w:tplc="27A40D1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7BCB6478"/>
    <w:multiLevelType w:val="hybridMultilevel"/>
    <w:tmpl w:val="76669E42"/>
    <w:lvl w:ilvl="0" w:tplc="45704828">
      <w:start w:val="1"/>
      <w:numFmt w:val="bullet"/>
      <w:lvlText w:val="-"/>
      <w:lvlJc w:val="left"/>
      <w:pPr>
        <w:tabs>
          <w:tab w:val="num" w:pos="660"/>
        </w:tabs>
        <w:ind w:left="660" w:hanging="684"/>
      </w:pPr>
      <w:rPr>
        <w:rFonts w:ascii="Times New Roman" w:eastAsia="Times New Roman" w:hAnsi="Times New Roman" w:hint="default"/>
      </w:rPr>
    </w:lvl>
    <w:lvl w:ilvl="1" w:tplc="D652CA2E">
      <w:start w:val="1"/>
      <w:numFmt w:val="bullet"/>
      <w:lvlText w:val=""/>
      <w:lvlJc w:val="left"/>
      <w:pPr>
        <w:tabs>
          <w:tab w:val="num" w:pos="1344"/>
        </w:tabs>
        <w:ind w:left="1344" w:hanging="648"/>
      </w:pPr>
      <w:rPr>
        <w:rFonts w:ascii="Symbol" w:eastAsia="Times New Roman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7"/>
  </w:num>
  <w:num w:numId="2">
    <w:abstractNumId w:val="30"/>
  </w:num>
  <w:num w:numId="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7"/>
    <w:lvlOverride w:ilvl="0">
      <w:startOverride w:val="1"/>
    </w:lvlOverride>
  </w:num>
  <w:num w:numId="11">
    <w:abstractNumId w:val="13"/>
    <w:lvlOverride w:ilvl="0">
      <w:startOverride w:val="3"/>
    </w:lvlOverride>
  </w:num>
  <w:num w:numId="12">
    <w:abstractNumId w:val="22"/>
    <w:lvlOverride w:ilvl="0">
      <w:startOverride w:val="1"/>
    </w:lvlOverride>
  </w:num>
  <w:num w:numId="13">
    <w:abstractNumId w:val="23"/>
    <w:lvlOverride w:ilvl="0">
      <w:startOverride w:val="1"/>
    </w:lvlOverride>
  </w:num>
  <w:num w:numId="14">
    <w:abstractNumId w:val="28"/>
    <w:lvlOverride w:ilvl="0">
      <w:startOverride w:val="4"/>
    </w:lvlOverride>
  </w:num>
  <w:num w:numId="15">
    <w:abstractNumId w:val="24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25"/>
    <w:lvlOverride w:ilvl="0">
      <w:startOverride w:val="4"/>
    </w:lvlOverride>
  </w:num>
  <w:num w:numId="18">
    <w:abstractNumId w:val="16"/>
    <w:lvlOverride w:ilvl="0">
      <w:startOverride w:val="2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</w:num>
  <w:num w:numId="23">
    <w:abstractNumId w:val="29"/>
  </w:num>
  <w:num w:numId="24">
    <w:abstractNumId w:val="0"/>
  </w:num>
  <w:num w:numId="25">
    <w:abstractNumId w:val="8"/>
  </w:num>
  <w:num w:numId="26">
    <w:abstractNumId w:val="11"/>
  </w:num>
  <w:num w:numId="27">
    <w:abstractNumId w:val="21"/>
  </w:num>
  <w:num w:numId="28">
    <w:abstractNumId w:val="3"/>
  </w:num>
  <w:num w:numId="29">
    <w:abstractNumId w:val="1"/>
  </w:num>
  <w:num w:numId="30">
    <w:abstractNumId w:val="5"/>
  </w:num>
  <w:num w:numId="31">
    <w:abstractNumId w:val="15"/>
  </w:num>
  <w:num w:numId="32">
    <w:abstractNumId w:val="7"/>
  </w:num>
  <w:num w:numId="33">
    <w:abstractNumId w:val="14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26D9"/>
    <w:rsid w:val="0000476B"/>
    <w:rsid w:val="00006B9D"/>
    <w:rsid w:val="000120E9"/>
    <w:rsid w:val="00014B61"/>
    <w:rsid w:val="0001741A"/>
    <w:rsid w:val="00017422"/>
    <w:rsid w:val="00022CB8"/>
    <w:rsid w:val="00024A58"/>
    <w:rsid w:val="000267D7"/>
    <w:rsid w:val="00032CEF"/>
    <w:rsid w:val="000416B1"/>
    <w:rsid w:val="000517FA"/>
    <w:rsid w:val="00053454"/>
    <w:rsid w:val="00061C20"/>
    <w:rsid w:val="00062CCA"/>
    <w:rsid w:val="0007068D"/>
    <w:rsid w:val="00070953"/>
    <w:rsid w:val="00080A4C"/>
    <w:rsid w:val="00097C9A"/>
    <w:rsid w:val="000A6596"/>
    <w:rsid w:val="000B1ACD"/>
    <w:rsid w:val="000E56C4"/>
    <w:rsid w:val="000F3D15"/>
    <w:rsid w:val="00102300"/>
    <w:rsid w:val="001201F9"/>
    <w:rsid w:val="00126F17"/>
    <w:rsid w:val="00134520"/>
    <w:rsid w:val="00135F24"/>
    <w:rsid w:val="001446D0"/>
    <w:rsid w:val="001527C1"/>
    <w:rsid w:val="00153B2D"/>
    <w:rsid w:val="001574CD"/>
    <w:rsid w:val="001675DE"/>
    <w:rsid w:val="001679DC"/>
    <w:rsid w:val="00171506"/>
    <w:rsid w:val="00174AB5"/>
    <w:rsid w:val="00191A31"/>
    <w:rsid w:val="001940A6"/>
    <w:rsid w:val="001A4A57"/>
    <w:rsid w:val="001A6631"/>
    <w:rsid w:val="001B788C"/>
    <w:rsid w:val="001C40AC"/>
    <w:rsid w:val="001D0456"/>
    <w:rsid w:val="001D18CC"/>
    <w:rsid w:val="001D43B7"/>
    <w:rsid w:val="001D516D"/>
    <w:rsid w:val="001D77D9"/>
    <w:rsid w:val="001E0622"/>
    <w:rsid w:val="001E63FF"/>
    <w:rsid w:val="001F5566"/>
    <w:rsid w:val="00230C73"/>
    <w:rsid w:val="00232AE1"/>
    <w:rsid w:val="0023727F"/>
    <w:rsid w:val="0024150F"/>
    <w:rsid w:val="00246CE7"/>
    <w:rsid w:val="00251AB0"/>
    <w:rsid w:val="00252037"/>
    <w:rsid w:val="002535C0"/>
    <w:rsid w:val="002565CB"/>
    <w:rsid w:val="002619A7"/>
    <w:rsid w:val="002641A2"/>
    <w:rsid w:val="00265B84"/>
    <w:rsid w:val="002739E9"/>
    <w:rsid w:val="002763CE"/>
    <w:rsid w:val="0028101D"/>
    <w:rsid w:val="00290376"/>
    <w:rsid w:val="00295086"/>
    <w:rsid w:val="002A2E08"/>
    <w:rsid w:val="002A52A4"/>
    <w:rsid w:val="002A6186"/>
    <w:rsid w:val="002A7B5E"/>
    <w:rsid w:val="002B11B7"/>
    <w:rsid w:val="002B4641"/>
    <w:rsid w:val="002D2EBC"/>
    <w:rsid w:val="002F1A40"/>
    <w:rsid w:val="002F349E"/>
    <w:rsid w:val="002F4485"/>
    <w:rsid w:val="002F4752"/>
    <w:rsid w:val="002F6016"/>
    <w:rsid w:val="002F6AD4"/>
    <w:rsid w:val="00310CC3"/>
    <w:rsid w:val="0032188B"/>
    <w:rsid w:val="0034227D"/>
    <w:rsid w:val="00343391"/>
    <w:rsid w:val="003445D4"/>
    <w:rsid w:val="00350827"/>
    <w:rsid w:val="00362A80"/>
    <w:rsid w:val="00364317"/>
    <w:rsid w:val="00366A1E"/>
    <w:rsid w:val="0037170E"/>
    <w:rsid w:val="00374ECB"/>
    <w:rsid w:val="0038202E"/>
    <w:rsid w:val="003826D9"/>
    <w:rsid w:val="00385234"/>
    <w:rsid w:val="003939D3"/>
    <w:rsid w:val="00393D46"/>
    <w:rsid w:val="003A009B"/>
    <w:rsid w:val="003A1415"/>
    <w:rsid w:val="003A3834"/>
    <w:rsid w:val="003B161A"/>
    <w:rsid w:val="003B3096"/>
    <w:rsid w:val="003C2945"/>
    <w:rsid w:val="003C2D4A"/>
    <w:rsid w:val="003D047C"/>
    <w:rsid w:val="003D2C9C"/>
    <w:rsid w:val="003D373A"/>
    <w:rsid w:val="003E41AE"/>
    <w:rsid w:val="003E5CEF"/>
    <w:rsid w:val="003E5E75"/>
    <w:rsid w:val="003F5E67"/>
    <w:rsid w:val="00402387"/>
    <w:rsid w:val="00406C17"/>
    <w:rsid w:val="004073FE"/>
    <w:rsid w:val="004146FB"/>
    <w:rsid w:val="00421771"/>
    <w:rsid w:val="00427FF2"/>
    <w:rsid w:val="00445C86"/>
    <w:rsid w:val="004468EE"/>
    <w:rsid w:val="00451A77"/>
    <w:rsid w:val="004630A5"/>
    <w:rsid w:val="00471250"/>
    <w:rsid w:val="00477EDC"/>
    <w:rsid w:val="004942D2"/>
    <w:rsid w:val="004971E8"/>
    <w:rsid w:val="004A4C9D"/>
    <w:rsid w:val="004A6C78"/>
    <w:rsid w:val="004A72C9"/>
    <w:rsid w:val="004A74AA"/>
    <w:rsid w:val="004B0461"/>
    <w:rsid w:val="004B12C4"/>
    <w:rsid w:val="004C743F"/>
    <w:rsid w:val="004C7586"/>
    <w:rsid w:val="004C78A5"/>
    <w:rsid w:val="004E00E7"/>
    <w:rsid w:val="004E4847"/>
    <w:rsid w:val="004F57E1"/>
    <w:rsid w:val="005029D4"/>
    <w:rsid w:val="0051290A"/>
    <w:rsid w:val="0053146D"/>
    <w:rsid w:val="00545B48"/>
    <w:rsid w:val="0055013B"/>
    <w:rsid w:val="00552059"/>
    <w:rsid w:val="00556F5E"/>
    <w:rsid w:val="005713FD"/>
    <w:rsid w:val="005715ED"/>
    <w:rsid w:val="005760AD"/>
    <w:rsid w:val="00576366"/>
    <w:rsid w:val="005845DC"/>
    <w:rsid w:val="005907C8"/>
    <w:rsid w:val="005A41DE"/>
    <w:rsid w:val="005B7980"/>
    <w:rsid w:val="005C3B07"/>
    <w:rsid w:val="005E0C58"/>
    <w:rsid w:val="005E2DEB"/>
    <w:rsid w:val="005E508A"/>
    <w:rsid w:val="005E603C"/>
    <w:rsid w:val="006034A2"/>
    <w:rsid w:val="006053F8"/>
    <w:rsid w:val="006061AF"/>
    <w:rsid w:val="00606F01"/>
    <w:rsid w:val="00613E77"/>
    <w:rsid w:val="00615EF4"/>
    <w:rsid w:val="006427D4"/>
    <w:rsid w:val="00664EC0"/>
    <w:rsid w:val="0067449E"/>
    <w:rsid w:val="00675EC9"/>
    <w:rsid w:val="00680F5C"/>
    <w:rsid w:val="0069247A"/>
    <w:rsid w:val="00695F68"/>
    <w:rsid w:val="00696A17"/>
    <w:rsid w:val="006A060F"/>
    <w:rsid w:val="006A2779"/>
    <w:rsid w:val="006A6626"/>
    <w:rsid w:val="006B1574"/>
    <w:rsid w:val="006C2AB4"/>
    <w:rsid w:val="006D0C34"/>
    <w:rsid w:val="006D1FB6"/>
    <w:rsid w:val="006D5C92"/>
    <w:rsid w:val="006F64C4"/>
    <w:rsid w:val="006F6944"/>
    <w:rsid w:val="006F7073"/>
    <w:rsid w:val="00701697"/>
    <w:rsid w:val="00707691"/>
    <w:rsid w:val="00713A9C"/>
    <w:rsid w:val="007172EE"/>
    <w:rsid w:val="00731A9C"/>
    <w:rsid w:val="00754B77"/>
    <w:rsid w:val="007574E1"/>
    <w:rsid w:val="007870D5"/>
    <w:rsid w:val="00787A52"/>
    <w:rsid w:val="007928BE"/>
    <w:rsid w:val="007935A6"/>
    <w:rsid w:val="007A03AD"/>
    <w:rsid w:val="007A2BBF"/>
    <w:rsid w:val="007A306F"/>
    <w:rsid w:val="007A5E51"/>
    <w:rsid w:val="007B3BF5"/>
    <w:rsid w:val="007B45BC"/>
    <w:rsid w:val="007C397F"/>
    <w:rsid w:val="007D2637"/>
    <w:rsid w:val="007E0BFB"/>
    <w:rsid w:val="007E63B5"/>
    <w:rsid w:val="0080079B"/>
    <w:rsid w:val="008172A4"/>
    <w:rsid w:val="00822396"/>
    <w:rsid w:val="00824B24"/>
    <w:rsid w:val="00830972"/>
    <w:rsid w:val="008310EB"/>
    <w:rsid w:val="00832ACC"/>
    <w:rsid w:val="00837950"/>
    <w:rsid w:val="00843E6F"/>
    <w:rsid w:val="00854A74"/>
    <w:rsid w:val="00862094"/>
    <w:rsid w:val="00865026"/>
    <w:rsid w:val="00866028"/>
    <w:rsid w:val="00886BBA"/>
    <w:rsid w:val="008A7691"/>
    <w:rsid w:val="008C1585"/>
    <w:rsid w:val="008C571B"/>
    <w:rsid w:val="008D72BC"/>
    <w:rsid w:val="008F09D5"/>
    <w:rsid w:val="00911428"/>
    <w:rsid w:val="009124C3"/>
    <w:rsid w:val="00926734"/>
    <w:rsid w:val="009313B3"/>
    <w:rsid w:val="009400D4"/>
    <w:rsid w:val="00946AAC"/>
    <w:rsid w:val="0097709E"/>
    <w:rsid w:val="00995EB1"/>
    <w:rsid w:val="009A06FF"/>
    <w:rsid w:val="009B36C7"/>
    <w:rsid w:val="009C13F4"/>
    <w:rsid w:val="009C7244"/>
    <w:rsid w:val="009D64EC"/>
    <w:rsid w:val="009E44DA"/>
    <w:rsid w:val="009F076D"/>
    <w:rsid w:val="009F1A28"/>
    <w:rsid w:val="00A0792A"/>
    <w:rsid w:val="00A143C6"/>
    <w:rsid w:val="00A17ED4"/>
    <w:rsid w:val="00A2074D"/>
    <w:rsid w:val="00A25DAA"/>
    <w:rsid w:val="00A2690E"/>
    <w:rsid w:val="00A3047B"/>
    <w:rsid w:val="00A45851"/>
    <w:rsid w:val="00A519CC"/>
    <w:rsid w:val="00A55C27"/>
    <w:rsid w:val="00A67635"/>
    <w:rsid w:val="00A67674"/>
    <w:rsid w:val="00A72765"/>
    <w:rsid w:val="00A81097"/>
    <w:rsid w:val="00A845FA"/>
    <w:rsid w:val="00A9013A"/>
    <w:rsid w:val="00A9309A"/>
    <w:rsid w:val="00AA0CB7"/>
    <w:rsid w:val="00AA45F7"/>
    <w:rsid w:val="00AB1BC0"/>
    <w:rsid w:val="00AC2F59"/>
    <w:rsid w:val="00AC682B"/>
    <w:rsid w:val="00AD3AFB"/>
    <w:rsid w:val="00AE5324"/>
    <w:rsid w:val="00B0286B"/>
    <w:rsid w:val="00B05935"/>
    <w:rsid w:val="00B132E4"/>
    <w:rsid w:val="00B16894"/>
    <w:rsid w:val="00B173E5"/>
    <w:rsid w:val="00B228F8"/>
    <w:rsid w:val="00B41AB1"/>
    <w:rsid w:val="00B427DF"/>
    <w:rsid w:val="00B46B18"/>
    <w:rsid w:val="00B5030B"/>
    <w:rsid w:val="00B64F82"/>
    <w:rsid w:val="00B653E6"/>
    <w:rsid w:val="00B8150A"/>
    <w:rsid w:val="00B823B7"/>
    <w:rsid w:val="00BA044F"/>
    <w:rsid w:val="00BA0635"/>
    <w:rsid w:val="00BA1297"/>
    <w:rsid w:val="00BA1503"/>
    <w:rsid w:val="00BA1E0B"/>
    <w:rsid w:val="00BD0B54"/>
    <w:rsid w:val="00BF4332"/>
    <w:rsid w:val="00C07C0B"/>
    <w:rsid w:val="00C1409F"/>
    <w:rsid w:val="00C268C7"/>
    <w:rsid w:val="00C3494D"/>
    <w:rsid w:val="00C43204"/>
    <w:rsid w:val="00C4335F"/>
    <w:rsid w:val="00C46CBD"/>
    <w:rsid w:val="00C53A5B"/>
    <w:rsid w:val="00C63F71"/>
    <w:rsid w:val="00C65148"/>
    <w:rsid w:val="00C710D5"/>
    <w:rsid w:val="00C723CC"/>
    <w:rsid w:val="00C7421D"/>
    <w:rsid w:val="00C75F9C"/>
    <w:rsid w:val="00C84D0C"/>
    <w:rsid w:val="00C9508E"/>
    <w:rsid w:val="00CA24B0"/>
    <w:rsid w:val="00CB070E"/>
    <w:rsid w:val="00CC7FE8"/>
    <w:rsid w:val="00CD08F7"/>
    <w:rsid w:val="00CE74C8"/>
    <w:rsid w:val="00CF1E15"/>
    <w:rsid w:val="00D06BAB"/>
    <w:rsid w:val="00D264BD"/>
    <w:rsid w:val="00D351F5"/>
    <w:rsid w:val="00D357F5"/>
    <w:rsid w:val="00D40864"/>
    <w:rsid w:val="00D61BD3"/>
    <w:rsid w:val="00D65B73"/>
    <w:rsid w:val="00D65BF4"/>
    <w:rsid w:val="00D660CA"/>
    <w:rsid w:val="00D772B2"/>
    <w:rsid w:val="00D81CB0"/>
    <w:rsid w:val="00D81FBB"/>
    <w:rsid w:val="00D834C3"/>
    <w:rsid w:val="00D86163"/>
    <w:rsid w:val="00D861DE"/>
    <w:rsid w:val="00D919FC"/>
    <w:rsid w:val="00D924A5"/>
    <w:rsid w:val="00D9272E"/>
    <w:rsid w:val="00DA0A47"/>
    <w:rsid w:val="00DA216F"/>
    <w:rsid w:val="00DA7B7E"/>
    <w:rsid w:val="00DC1480"/>
    <w:rsid w:val="00DC6E85"/>
    <w:rsid w:val="00DE7CEE"/>
    <w:rsid w:val="00DF2A70"/>
    <w:rsid w:val="00E06414"/>
    <w:rsid w:val="00E20AF1"/>
    <w:rsid w:val="00E232B1"/>
    <w:rsid w:val="00E336F4"/>
    <w:rsid w:val="00E3396B"/>
    <w:rsid w:val="00E342E5"/>
    <w:rsid w:val="00E42112"/>
    <w:rsid w:val="00E63F07"/>
    <w:rsid w:val="00E77DEB"/>
    <w:rsid w:val="00F00AB9"/>
    <w:rsid w:val="00F00D83"/>
    <w:rsid w:val="00F01242"/>
    <w:rsid w:val="00F12DB2"/>
    <w:rsid w:val="00F26E8D"/>
    <w:rsid w:val="00F3342A"/>
    <w:rsid w:val="00F353CC"/>
    <w:rsid w:val="00F3680B"/>
    <w:rsid w:val="00F40127"/>
    <w:rsid w:val="00F41A56"/>
    <w:rsid w:val="00F46570"/>
    <w:rsid w:val="00F46B44"/>
    <w:rsid w:val="00F52B4A"/>
    <w:rsid w:val="00F624D2"/>
    <w:rsid w:val="00F7136F"/>
    <w:rsid w:val="00F75D3D"/>
    <w:rsid w:val="00F872AF"/>
    <w:rsid w:val="00FA6D3E"/>
    <w:rsid w:val="00FB2281"/>
    <w:rsid w:val="00FD3BC1"/>
    <w:rsid w:val="00FD7AE5"/>
    <w:rsid w:val="00FE636E"/>
    <w:rsid w:val="00FE6B27"/>
    <w:rsid w:val="00FE6ECA"/>
    <w:rsid w:val="00FF0D5D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8"/>
    <o:shapelayout v:ext="edit">
      <o:idmap v:ext="edit" data="1"/>
    </o:shapelayout>
  </w:shapeDefaults>
  <w:decimalSymbol w:val=","/>
  <w:listSeparator w:val=";"/>
  <w15:chartTrackingRefBased/>
  <w15:docId w15:val="{7BD0FA24-099C-454E-8C07-2676DFE5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2" w:locked="1"/>
    <w:lsdException w:name="Body Text 3" w:locked="1"/>
    <w:lsdException w:name="Body Text Indent 2" w:locked="1"/>
    <w:lsdException w:name="Body Text Indent 3" w:locked="1"/>
    <w:lsdException w:name="FollowedHyperlink" w:locked="1"/>
    <w:lsdException w:name="Strong" w:locked="1" w:qFormat="1"/>
    <w:lsdException w:name="Emphasis" w:locked="1" w:qFormat="1"/>
    <w:lsdException w:name="Plain Text" w:locked="1"/>
    <w:lsdException w:name="Normal (Web)" w:locked="1"/>
    <w:lsdException w:name="HTML Typewriter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146FB"/>
    <w:pPr>
      <w:widowControl w:val="0"/>
      <w:snapToGrid w:val="0"/>
      <w:spacing w:line="259" w:lineRule="auto"/>
      <w:ind w:firstLine="300"/>
      <w:jc w:val="both"/>
    </w:pPr>
    <w:rPr>
      <w:rFonts w:ascii="Arial" w:hAnsi="Arial"/>
      <w:sz w:val="18"/>
    </w:rPr>
  </w:style>
  <w:style w:type="paragraph" w:styleId="1">
    <w:name w:val="heading 1"/>
    <w:basedOn w:val="a0"/>
    <w:next w:val="a0"/>
    <w:link w:val="10"/>
    <w:qFormat/>
    <w:rsid w:val="009400D4"/>
    <w:pPr>
      <w:keepNext/>
      <w:widowControl/>
      <w:snapToGrid/>
      <w:spacing w:before="240" w:after="60" w:line="240" w:lineRule="auto"/>
      <w:ind w:firstLine="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9400D4"/>
    <w:pPr>
      <w:keepNext/>
      <w:widowControl/>
      <w:snapToGrid/>
      <w:spacing w:before="240" w:after="60" w:line="240" w:lineRule="auto"/>
      <w:ind w:firstLine="0"/>
      <w:jc w:val="left"/>
      <w:outlineLvl w:val="1"/>
    </w:pPr>
    <w:rPr>
      <w:rFonts w:cs="Arial"/>
      <w:b/>
      <w:bCs/>
      <w:i/>
      <w:iCs/>
      <w:sz w:val="20"/>
      <w:szCs w:val="28"/>
    </w:rPr>
  </w:style>
  <w:style w:type="paragraph" w:styleId="3">
    <w:name w:val="heading 3"/>
    <w:basedOn w:val="a0"/>
    <w:next w:val="a0"/>
    <w:link w:val="30"/>
    <w:qFormat/>
    <w:rsid w:val="00AD3AFB"/>
    <w:pPr>
      <w:keepNext/>
      <w:widowControl/>
      <w:snapToGrid/>
      <w:spacing w:before="240" w:after="60" w:line="240" w:lineRule="auto"/>
      <w:ind w:firstLine="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886BBA"/>
    <w:pPr>
      <w:keepNext/>
      <w:widowControl/>
      <w:snapToGrid/>
      <w:spacing w:before="240" w:after="60" w:line="240" w:lineRule="auto"/>
      <w:ind w:firstLine="0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4146FB"/>
    <w:pPr>
      <w:keepNext/>
      <w:widowControl/>
      <w:snapToGrid/>
      <w:spacing w:before="20" w:after="80" w:line="240" w:lineRule="auto"/>
      <w:ind w:left="120" w:firstLine="0"/>
      <w:jc w:val="left"/>
      <w:outlineLvl w:val="5"/>
    </w:pPr>
    <w:rPr>
      <w:rFonts w:ascii="Times New Roman" w:hAnsi="Times New Roman"/>
      <w:b/>
      <w:bCs/>
      <w:i/>
      <w:iCs/>
      <w:sz w:val="24"/>
      <w:szCs w:val="24"/>
    </w:rPr>
  </w:style>
  <w:style w:type="paragraph" w:styleId="7">
    <w:name w:val="heading 7"/>
    <w:basedOn w:val="a0"/>
    <w:next w:val="a0"/>
    <w:link w:val="70"/>
    <w:qFormat/>
    <w:rsid w:val="004146FB"/>
    <w:pPr>
      <w:keepNext/>
      <w:widowControl/>
      <w:snapToGrid/>
      <w:spacing w:after="40" w:line="240" w:lineRule="auto"/>
      <w:ind w:left="80" w:firstLine="0"/>
      <w:jc w:val="left"/>
      <w:outlineLvl w:val="6"/>
    </w:pPr>
    <w:rPr>
      <w:rFonts w:ascii="Times New Roman" w:hAnsi="Times New Roman"/>
      <w:b/>
      <w:bCs/>
      <w:i/>
      <w:iCs/>
      <w:sz w:val="24"/>
      <w:szCs w:val="24"/>
    </w:rPr>
  </w:style>
  <w:style w:type="paragraph" w:styleId="8">
    <w:name w:val="heading 8"/>
    <w:basedOn w:val="a0"/>
    <w:next w:val="a0"/>
    <w:link w:val="80"/>
    <w:qFormat/>
    <w:rsid w:val="004146FB"/>
    <w:pPr>
      <w:keepNext/>
      <w:widowControl/>
      <w:snapToGrid/>
      <w:spacing w:after="80" w:line="240" w:lineRule="auto"/>
      <w:ind w:firstLine="0"/>
      <w:jc w:val="left"/>
      <w:outlineLvl w:val="7"/>
    </w:pPr>
    <w:rPr>
      <w:rFonts w:ascii="Times New Roman" w:hAnsi="Times New Roman"/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9400D4"/>
    <w:rPr>
      <w:rFonts w:ascii="Arial" w:hAnsi="Arial" w:cs="Arial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1"/>
    <w:link w:val="2"/>
    <w:locked/>
    <w:rsid w:val="009400D4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1"/>
    <w:link w:val="3"/>
    <w:semiHidden/>
    <w:locked/>
    <w:rsid w:val="00AD3AFB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1"/>
    <w:link w:val="6"/>
    <w:locked/>
    <w:rsid w:val="004146FB"/>
    <w:rPr>
      <w:rFonts w:eastAsia="Times New Roman" w:cs="Times New Roman"/>
      <w:b/>
      <w:bCs/>
      <w:i/>
      <w:iCs/>
      <w:sz w:val="24"/>
      <w:szCs w:val="24"/>
    </w:rPr>
  </w:style>
  <w:style w:type="character" w:customStyle="1" w:styleId="70">
    <w:name w:val="Заголовок 7 Знак"/>
    <w:basedOn w:val="a1"/>
    <w:link w:val="7"/>
    <w:locked/>
    <w:rsid w:val="004146FB"/>
    <w:rPr>
      <w:rFonts w:eastAsia="Times New Roman" w:cs="Times New Roman"/>
      <w:b/>
      <w:bCs/>
      <w:i/>
      <w:iCs/>
      <w:sz w:val="24"/>
      <w:szCs w:val="24"/>
    </w:rPr>
  </w:style>
  <w:style w:type="character" w:customStyle="1" w:styleId="80">
    <w:name w:val="Заголовок 8 Знак"/>
    <w:basedOn w:val="a1"/>
    <w:link w:val="8"/>
    <w:locked/>
    <w:rsid w:val="004146FB"/>
    <w:rPr>
      <w:rFonts w:eastAsia="Times New Roman" w:cs="Times New Roman"/>
      <w:b/>
      <w:bCs/>
      <w:i/>
      <w:iCs/>
      <w:sz w:val="24"/>
      <w:szCs w:val="24"/>
    </w:rPr>
  </w:style>
  <w:style w:type="character" w:styleId="a4">
    <w:name w:val="Strong"/>
    <w:basedOn w:val="a1"/>
    <w:qFormat/>
    <w:rsid w:val="009400D4"/>
    <w:rPr>
      <w:rFonts w:cs="Times New Roman"/>
      <w:b/>
    </w:rPr>
  </w:style>
  <w:style w:type="character" w:styleId="a5">
    <w:name w:val="Emphasis"/>
    <w:basedOn w:val="a1"/>
    <w:qFormat/>
    <w:rsid w:val="009400D4"/>
    <w:rPr>
      <w:rFonts w:cs="Times New Roman"/>
      <w:i/>
      <w:iCs/>
    </w:rPr>
  </w:style>
  <w:style w:type="paragraph" w:styleId="a6">
    <w:name w:val="Balloon Text"/>
    <w:basedOn w:val="a0"/>
    <w:link w:val="a7"/>
    <w:semiHidden/>
    <w:rsid w:val="003826D9"/>
    <w:pPr>
      <w:widowControl/>
      <w:snapToGrid/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semiHidden/>
    <w:locked/>
    <w:rsid w:val="003826D9"/>
    <w:rPr>
      <w:rFonts w:ascii="Tahoma" w:hAnsi="Tahoma" w:cs="Tahoma"/>
      <w:sz w:val="16"/>
      <w:szCs w:val="16"/>
    </w:rPr>
  </w:style>
  <w:style w:type="character" w:styleId="a8">
    <w:name w:val="Hyperlink"/>
    <w:basedOn w:val="a1"/>
    <w:rsid w:val="004146FB"/>
    <w:rPr>
      <w:rFonts w:cs="Times New Roman"/>
      <w:color w:val="0000FF"/>
      <w:u w:val="single"/>
    </w:rPr>
  </w:style>
  <w:style w:type="character" w:styleId="a9">
    <w:name w:val="FollowedHyperlink"/>
    <w:basedOn w:val="a1"/>
    <w:rsid w:val="004146FB"/>
    <w:rPr>
      <w:rFonts w:cs="Times New Roman"/>
      <w:color w:val="800080"/>
      <w:u w:val="single"/>
    </w:rPr>
  </w:style>
  <w:style w:type="character" w:styleId="HTML">
    <w:name w:val="HTML Typewriter"/>
    <w:basedOn w:val="a1"/>
    <w:rsid w:val="004146FB"/>
    <w:rPr>
      <w:rFonts w:ascii="Tahoma" w:hAnsi="Tahoma" w:cs="Tahoma"/>
      <w:color w:val="333333"/>
      <w:sz w:val="20"/>
      <w:szCs w:val="20"/>
    </w:rPr>
  </w:style>
  <w:style w:type="paragraph" w:styleId="aa">
    <w:name w:val="Normal (Web)"/>
    <w:basedOn w:val="a0"/>
    <w:rsid w:val="004146FB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styleId="ab">
    <w:name w:val="header"/>
    <w:basedOn w:val="a0"/>
    <w:link w:val="ac"/>
    <w:rsid w:val="004146FB"/>
    <w:pPr>
      <w:widowControl/>
      <w:tabs>
        <w:tab w:val="center" w:pos="4677"/>
        <w:tab w:val="right" w:pos="9355"/>
      </w:tabs>
      <w:snapToGrid/>
      <w:spacing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ac">
    <w:name w:val="Верхній колонтитул Знак"/>
    <w:basedOn w:val="a1"/>
    <w:link w:val="ab"/>
    <w:locked/>
    <w:rsid w:val="004146FB"/>
    <w:rPr>
      <w:rFonts w:eastAsia="Times New Roman" w:cs="Times New Roman"/>
      <w:sz w:val="24"/>
      <w:szCs w:val="24"/>
    </w:rPr>
  </w:style>
  <w:style w:type="paragraph" w:styleId="ad">
    <w:name w:val="footer"/>
    <w:basedOn w:val="a0"/>
    <w:link w:val="ae"/>
    <w:rsid w:val="004146FB"/>
    <w:pPr>
      <w:widowControl/>
      <w:tabs>
        <w:tab w:val="center" w:pos="4153"/>
        <w:tab w:val="right" w:pos="8306"/>
      </w:tabs>
      <w:snapToGrid/>
      <w:spacing w:line="240" w:lineRule="auto"/>
      <w:ind w:firstLine="0"/>
      <w:jc w:val="left"/>
    </w:pPr>
    <w:rPr>
      <w:rFonts w:ascii="Times New Roman" w:hAnsi="Times New Roman"/>
      <w:sz w:val="20"/>
    </w:rPr>
  </w:style>
  <w:style w:type="character" w:customStyle="1" w:styleId="ae">
    <w:name w:val="Нижній колонтитул Знак"/>
    <w:basedOn w:val="a1"/>
    <w:link w:val="ad"/>
    <w:locked/>
    <w:rsid w:val="004146FB"/>
    <w:rPr>
      <w:rFonts w:eastAsia="Times New Roman" w:cs="Times New Roman"/>
    </w:rPr>
  </w:style>
  <w:style w:type="paragraph" w:styleId="af">
    <w:name w:val="caption"/>
    <w:basedOn w:val="a0"/>
    <w:next w:val="a0"/>
    <w:qFormat/>
    <w:rsid w:val="004146FB"/>
    <w:pPr>
      <w:snapToGrid/>
      <w:spacing w:line="240" w:lineRule="auto"/>
      <w:ind w:left="960" w:right="800" w:firstLine="0"/>
      <w:jc w:val="center"/>
    </w:pPr>
    <w:rPr>
      <w:rFonts w:cs="Arial"/>
      <w:b/>
      <w:bCs/>
      <w:i/>
      <w:iCs/>
      <w:sz w:val="16"/>
      <w:szCs w:val="16"/>
    </w:rPr>
  </w:style>
  <w:style w:type="paragraph" w:styleId="af0">
    <w:name w:val="Body Text"/>
    <w:basedOn w:val="a0"/>
    <w:link w:val="af1"/>
    <w:rsid w:val="004146FB"/>
    <w:pPr>
      <w:widowControl/>
      <w:snapToGrid/>
      <w:spacing w:line="360" w:lineRule="auto"/>
      <w:ind w:firstLine="0"/>
      <w:jc w:val="left"/>
    </w:pPr>
    <w:rPr>
      <w:rFonts w:ascii="Times New Roman" w:hAnsi="Times New Roman"/>
      <w:sz w:val="28"/>
      <w:szCs w:val="28"/>
    </w:rPr>
  </w:style>
  <w:style w:type="character" w:customStyle="1" w:styleId="af1">
    <w:name w:val="Основний текст Знак"/>
    <w:basedOn w:val="a1"/>
    <w:link w:val="af0"/>
    <w:locked/>
    <w:rsid w:val="004146FB"/>
    <w:rPr>
      <w:rFonts w:eastAsia="Times New Roman" w:cs="Times New Roman"/>
      <w:sz w:val="28"/>
      <w:szCs w:val="28"/>
    </w:rPr>
  </w:style>
  <w:style w:type="paragraph" w:styleId="af2">
    <w:name w:val="Body Text Indent"/>
    <w:basedOn w:val="a0"/>
    <w:link w:val="af3"/>
    <w:rsid w:val="004146FB"/>
    <w:pPr>
      <w:widowControl/>
      <w:snapToGrid/>
      <w:spacing w:before="100" w:after="120" w:line="240" w:lineRule="auto"/>
      <w:ind w:left="283" w:firstLine="0"/>
      <w:jc w:val="left"/>
    </w:pPr>
    <w:rPr>
      <w:rFonts w:ascii="Times New Roman" w:hAnsi="Times New Roman"/>
      <w:sz w:val="24"/>
      <w:szCs w:val="24"/>
      <w:lang w:val="en-US"/>
    </w:rPr>
  </w:style>
  <w:style w:type="character" w:customStyle="1" w:styleId="af3">
    <w:name w:val="Основний текст з відступом Знак"/>
    <w:basedOn w:val="a1"/>
    <w:link w:val="af2"/>
    <w:locked/>
    <w:rsid w:val="004146FB"/>
    <w:rPr>
      <w:rFonts w:eastAsia="Times New Roman" w:cs="Times New Roman"/>
      <w:sz w:val="24"/>
      <w:szCs w:val="24"/>
      <w:lang w:val="en-US" w:eastAsia="x-none"/>
    </w:rPr>
  </w:style>
  <w:style w:type="paragraph" w:styleId="21">
    <w:name w:val="Body Text 2"/>
    <w:basedOn w:val="a0"/>
    <w:link w:val="22"/>
    <w:rsid w:val="004146FB"/>
    <w:pPr>
      <w:widowControl/>
      <w:snapToGrid/>
      <w:spacing w:line="240" w:lineRule="auto"/>
      <w:ind w:firstLine="0"/>
    </w:pPr>
    <w:rPr>
      <w:rFonts w:ascii="Times New Roman" w:hAnsi="Times New Roman"/>
      <w:sz w:val="20"/>
    </w:rPr>
  </w:style>
  <w:style w:type="character" w:customStyle="1" w:styleId="22">
    <w:name w:val="Основний текст 2 Знак"/>
    <w:basedOn w:val="a1"/>
    <w:link w:val="21"/>
    <w:locked/>
    <w:rsid w:val="004146FB"/>
    <w:rPr>
      <w:rFonts w:eastAsia="Times New Roman" w:cs="Times New Roman"/>
    </w:rPr>
  </w:style>
  <w:style w:type="paragraph" w:styleId="31">
    <w:name w:val="Body Text 3"/>
    <w:basedOn w:val="a0"/>
    <w:link w:val="32"/>
    <w:rsid w:val="004146FB"/>
    <w:pPr>
      <w:widowControl/>
      <w:snapToGrid/>
      <w:spacing w:before="40" w:line="240" w:lineRule="auto"/>
      <w:ind w:firstLine="0"/>
      <w:jc w:val="left"/>
    </w:pPr>
    <w:rPr>
      <w:rFonts w:ascii="Times New Roman" w:hAnsi="Times New Roman"/>
      <w:i/>
      <w:iCs/>
      <w:szCs w:val="18"/>
    </w:rPr>
  </w:style>
  <w:style w:type="character" w:customStyle="1" w:styleId="32">
    <w:name w:val="Основний текст 3 Знак"/>
    <w:basedOn w:val="a1"/>
    <w:link w:val="31"/>
    <w:locked/>
    <w:rsid w:val="004146FB"/>
    <w:rPr>
      <w:rFonts w:eastAsia="Times New Roman" w:cs="Times New Roman"/>
      <w:i/>
      <w:iCs/>
      <w:sz w:val="18"/>
      <w:szCs w:val="18"/>
    </w:rPr>
  </w:style>
  <w:style w:type="paragraph" w:styleId="23">
    <w:name w:val="Body Text Indent 2"/>
    <w:basedOn w:val="a0"/>
    <w:link w:val="24"/>
    <w:rsid w:val="004146FB"/>
    <w:pPr>
      <w:widowControl/>
      <w:snapToGrid/>
      <w:spacing w:before="100" w:after="120" w:line="480" w:lineRule="auto"/>
      <w:ind w:left="283" w:firstLine="0"/>
      <w:jc w:val="left"/>
    </w:pPr>
    <w:rPr>
      <w:rFonts w:ascii="Times New Roman" w:hAnsi="Times New Roman"/>
      <w:sz w:val="24"/>
      <w:szCs w:val="24"/>
      <w:lang w:val="en-US"/>
    </w:rPr>
  </w:style>
  <w:style w:type="character" w:customStyle="1" w:styleId="24">
    <w:name w:val="Основний текст з відступом 2 Знак"/>
    <w:basedOn w:val="a1"/>
    <w:link w:val="23"/>
    <w:locked/>
    <w:rsid w:val="004146FB"/>
    <w:rPr>
      <w:rFonts w:eastAsia="Times New Roman" w:cs="Times New Roman"/>
      <w:sz w:val="24"/>
      <w:szCs w:val="24"/>
      <w:lang w:val="en-US" w:eastAsia="x-none"/>
    </w:rPr>
  </w:style>
  <w:style w:type="paragraph" w:styleId="33">
    <w:name w:val="Body Text Indent 3"/>
    <w:basedOn w:val="a0"/>
    <w:link w:val="34"/>
    <w:rsid w:val="004146FB"/>
    <w:pPr>
      <w:widowControl/>
      <w:snapToGrid/>
      <w:spacing w:before="60" w:line="360" w:lineRule="auto"/>
      <w:ind w:left="278" w:firstLine="0"/>
    </w:pPr>
    <w:rPr>
      <w:rFonts w:ascii="Times New Roman" w:hAnsi="Times New Roman"/>
      <w:sz w:val="28"/>
      <w:szCs w:val="28"/>
    </w:rPr>
  </w:style>
  <w:style w:type="character" w:customStyle="1" w:styleId="34">
    <w:name w:val="Основний текст з відступом 3 Знак"/>
    <w:basedOn w:val="a1"/>
    <w:link w:val="33"/>
    <w:locked/>
    <w:rsid w:val="004146FB"/>
    <w:rPr>
      <w:rFonts w:eastAsia="Times New Roman" w:cs="Times New Roman"/>
      <w:sz w:val="28"/>
      <w:szCs w:val="28"/>
    </w:rPr>
  </w:style>
  <w:style w:type="paragraph" w:customStyle="1" w:styleId="FR1">
    <w:name w:val="FR1"/>
    <w:rsid w:val="004146FB"/>
    <w:pPr>
      <w:widowControl w:val="0"/>
      <w:spacing w:line="319" w:lineRule="auto"/>
      <w:ind w:left="720"/>
      <w:jc w:val="right"/>
    </w:pPr>
    <w:rPr>
      <w:sz w:val="36"/>
      <w:szCs w:val="36"/>
    </w:rPr>
  </w:style>
  <w:style w:type="paragraph" w:customStyle="1" w:styleId="FR2">
    <w:name w:val="FR2"/>
    <w:rsid w:val="004146FB"/>
    <w:pPr>
      <w:widowControl w:val="0"/>
      <w:spacing w:before="280"/>
      <w:jc w:val="right"/>
    </w:pPr>
    <w:rPr>
      <w:sz w:val="32"/>
      <w:szCs w:val="32"/>
    </w:rPr>
  </w:style>
  <w:style w:type="paragraph" w:customStyle="1" w:styleId="11">
    <w:name w:val="заголовок 1"/>
    <w:basedOn w:val="a0"/>
    <w:next w:val="a0"/>
    <w:rsid w:val="004146FB"/>
    <w:pPr>
      <w:keepNext/>
      <w:autoSpaceDE w:val="0"/>
      <w:autoSpaceDN w:val="0"/>
      <w:snapToGrid/>
      <w:spacing w:before="240" w:after="60" w:line="420" w:lineRule="auto"/>
      <w:ind w:firstLine="420"/>
      <w:jc w:val="center"/>
    </w:pPr>
    <w:rPr>
      <w:rFonts w:cs="Arial"/>
      <w:b/>
      <w:bCs/>
      <w:noProof/>
      <w:kern w:val="28"/>
      <w:sz w:val="28"/>
      <w:szCs w:val="28"/>
      <w:lang w:val="en-US"/>
    </w:rPr>
  </w:style>
  <w:style w:type="paragraph" w:customStyle="1" w:styleId="eb2">
    <w:name w:val="заго&quot;ebовок 2"/>
    <w:basedOn w:val="a0"/>
    <w:next w:val="a0"/>
    <w:rsid w:val="004146FB"/>
    <w:pPr>
      <w:keepNext/>
      <w:autoSpaceDE w:val="0"/>
      <w:autoSpaceDN w:val="0"/>
      <w:snapToGrid/>
      <w:spacing w:before="240" w:after="60" w:line="420" w:lineRule="auto"/>
      <w:ind w:firstLine="420"/>
      <w:jc w:val="center"/>
    </w:pPr>
    <w:rPr>
      <w:rFonts w:ascii="Times New Roman" w:hAnsi="Times New Roman"/>
      <w:b/>
      <w:bCs/>
      <w:noProof/>
      <w:sz w:val="28"/>
      <w:szCs w:val="28"/>
      <w:lang w:val="en-US"/>
    </w:rPr>
  </w:style>
  <w:style w:type="paragraph" w:customStyle="1" w:styleId="af4">
    <w:name w:val="за"/>
    <w:basedOn w:val="a0"/>
    <w:next w:val="a0"/>
    <w:rsid w:val="004146FB"/>
    <w:pPr>
      <w:keepNext/>
      <w:autoSpaceDE w:val="0"/>
      <w:autoSpaceDN w:val="0"/>
      <w:snapToGrid/>
      <w:spacing w:before="240" w:after="60" w:line="420" w:lineRule="auto"/>
      <w:ind w:firstLine="420"/>
      <w:jc w:val="center"/>
    </w:pPr>
    <w:rPr>
      <w:rFonts w:cs="Arial"/>
      <w:b/>
      <w:bCs/>
      <w:sz w:val="24"/>
      <w:szCs w:val="24"/>
    </w:rPr>
  </w:style>
  <w:style w:type="paragraph" w:customStyle="1" w:styleId="FR3">
    <w:name w:val="FR3"/>
    <w:rsid w:val="004146FB"/>
    <w:pPr>
      <w:widowControl w:val="0"/>
      <w:spacing w:line="259" w:lineRule="auto"/>
      <w:jc w:val="both"/>
    </w:pPr>
    <w:rPr>
      <w:rFonts w:ascii="Arial" w:hAnsi="Arial" w:cs="Arial"/>
      <w:sz w:val="18"/>
      <w:szCs w:val="18"/>
    </w:rPr>
  </w:style>
  <w:style w:type="paragraph" w:customStyle="1" w:styleId="-">
    <w:name w:val="Бакалавр - основной текст"/>
    <w:basedOn w:val="af0"/>
    <w:rsid w:val="004146FB"/>
    <w:pPr>
      <w:ind w:firstLine="851"/>
      <w:jc w:val="both"/>
    </w:pPr>
    <w:rPr>
      <w:bCs/>
      <w:kern w:val="24"/>
      <w:szCs w:val="24"/>
    </w:rPr>
  </w:style>
  <w:style w:type="paragraph" w:customStyle="1" w:styleId="af5">
    <w:name w:val="ОбычныйМой"/>
    <w:basedOn w:val="a0"/>
    <w:rsid w:val="004146FB"/>
    <w:pPr>
      <w:widowControl/>
      <w:autoSpaceDE w:val="0"/>
      <w:autoSpaceDN w:val="0"/>
      <w:snapToGrid/>
      <w:spacing w:line="360" w:lineRule="auto"/>
      <w:ind w:firstLine="709"/>
    </w:pPr>
    <w:rPr>
      <w:rFonts w:ascii="Times New Roman" w:hAnsi="Times New Roman"/>
      <w:sz w:val="28"/>
      <w:szCs w:val="28"/>
    </w:rPr>
  </w:style>
  <w:style w:type="paragraph" w:customStyle="1" w:styleId="25">
    <w:name w:val="çàãîëîâîê 2"/>
    <w:basedOn w:val="a0"/>
    <w:next w:val="a0"/>
    <w:rsid w:val="004146FB"/>
    <w:pPr>
      <w:keepNext/>
      <w:autoSpaceDE w:val="0"/>
      <w:autoSpaceDN w:val="0"/>
      <w:adjustRightInd w:val="0"/>
      <w:snapToGrid/>
      <w:spacing w:after="120" w:line="360" w:lineRule="auto"/>
      <w:ind w:firstLine="709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af6">
    <w:name w:val="ОсновнойКурсовая_одинарный"/>
    <w:basedOn w:val="a0"/>
    <w:rsid w:val="004146FB"/>
    <w:pPr>
      <w:widowControl/>
      <w:snapToGrid/>
      <w:spacing w:line="240" w:lineRule="auto"/>
      <w:ind w:firstLine="709"/>
    </w:pPr>
    <w:rPr>
      <w:rFonts w:ascii="Verdana" w:hAnsi="Verdana"/>
      <w:sz w:val="24"/>
      <w:szCs w:val="24"/>
    </w:rPr>
  </w:style>
  <w:style w:type="table" w:styleId="af7">
    <w:name w:val="Table Grid"/>
    <w:basedOn w:val="a2"/>
    <w:rsid w:val="00414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сновной текст 1"/>
    <w:basedOn w:val="21"/>
    <w:rsid w:val="00AD3AFB"/>
    <w:pPr>
      <w:ind w:firstLine="720"/>
    </w:pPr>
    <w:rPr>
      <w:sz w:val="28"/>
      <w:szCs w:val="28"/>
    </w:rPr>
  </w:style>
  <w:style w:type="paragraph" w:styleId="af8">
    <w:name w:val="Plain Text"/>
    <w:basedOn w:val="a0"/>
    <w:link w:val="af9"/>
    <w:rsid w:val="0037170E"/>
    <w:pPr>
      <w:widowControl/>
      <w:snapToGrid/>
      <w:spacing w:line="240" w:lineRule="auto"/>
      <w:ind w:firstLine="0"/>
      <w:jc w:val="left"/>
    </w:pPr>
    <w:rPr>
      <w:rFonts w:ascii="Courier New" w:hAnsi="Courier New"/>
      <w:sz w:val="20"/>
    </w:rPr>
  </w:style>
  <w:style w:type="character" w:customStyle="1" w:styleId="af9">
    <w:name w:val="Текст Знак"/>
    <w:basedOn w:val="a1"/>
    <w:link w:val="af8"/>
    <w:locked/>
    <w:rsid w:val="0037170E"/>
    <w:rPr>
      <w:rFonts w:ascii="Courier New" w:hAnsi="Courier New" w:cs="Times New Roman"/>
    </w:rPr>
  </w:style>
  <w:style w:type="paragraph" w:customStyle="1" w:styleId="a">
    <w:name w:val="лит"/>
    <w:autoRedefine/>
    <w:rsid w:val="002F349E"/>
    <w:pPr>
      <w:numPr>
        <w:numId w:val="19"/>
      </w:numPr>
      <w:spacing w:line="360" w:lineRule="auto"/>
      <w:jc w:val="both"/>
    </w:pPr>
    <w:rPr>
      <w:sz w:val="28"/>
      <w:szCs w:val="28"/>
    </w:rPr>
  </w:style>
  <w:style w:type="paragraph" w:styleId="13">
    <w:name w:val="toc 1"/>
    <w:basedOn w:val="a0"/>
    <w:next w:val="a0"/>
    <w:autoRedefine/>
    <w:rsid w:val="00BD0B54"/>
    <w:pPr>
      <w:widowControl/>
      <w:snapToGrid/>
      <w:spacing w:line="240" w:lineRule="auto"/>
      <w:ind w:firstLine="0"/>
      <w:jc w:val="left"/>
    </w:pPr>
    <w:rPr>
      <w:rFonts w:ascii="Times New Roman" w:hAnsi="Times New Roman"/>
      <w:sz w:val="20"/>
    </w:rPr>
  </w:style>
  <w:style w:type="paragraph" w:customStyle="1" w:styleId="340">
    <w:name w:val="Содержание таблицы 3.4"/>
    <w:basedOn w:val="a0"/>
    <w:autoRedefine/>
    <w:rsid w:val="004F57E1"/>
    <w:pPr>
      <w:widowControl/>
      <w:snapToGrid/>
      <w:spacing w:line="360" w:lineRule="auto"/>
      <w:ind w:left="148" w:firstLine="0"/>
      <w:jc w:val="left"/>
    </w:pPr>
    <w:rPr>
      <w:rFonts w:ascii="Times New Roman" w:hAnsi="Times New Roman"/>
      <w:bCs/>
      <w:color w:val="000000"/>
      <w:sz w:val="28"/>
      <w:szCs w:val="28"/>
    </w:rPr>
  </w:style>
  <w:style w:type="paragraph" w:styleId="HTML0">
    <w:name w:val="HTML Preformatted"/>
    <w:basedOn w:val="a0"/>
    <w:link w:val="HTML1"/>
    <w:rsid w:val="00F46B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1">
    <w:name w:val="Стандартний HTML Знак"/>
    <w:basedOn w:val="a1"/>
    <w:link w:val="HTML0"/>
    <w:semiHidden/>
    <w:locked/>
    <w:rPr>
      <w:rFonts w:ascii="Courier New" w:hAnsi="Courier New" w:cs="Courier New"/>
    </w:rPr>
  </w:style>
  <w:style w:type="character" w:styleId="afa">
    <w:name w:val="page number"/>
    <w:basedOn w:val="a1"/>
    <w:rsid w:val="0086602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9.wmf"/><Relationship Id="rId42" Type="http://schemas.openxmlformats.org/officeDocument/2006/relationships/oleObject" Target="embeddings/oleObject17.bin"/><Relationship Id="rId63" Type="http://schemas.openxmlformats.org/officeDocument/2006/relationships/image" Target="media/image30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7.bin"/><Relationship Id="rId170" Type="http://schemas.openxmlformats.org/officeDocument/2006/relationships/image" Target="media/image82.wmf"/><Relationship Id="rId191" Type="http://schemas.openxmlformats.org/officeDocument/2006/relationships/theme" Target="theme/theme1.xml"/><Relationship Id="rId107" Type="http://schemas.openxmlformats.org/officeDocument/2006/relationships/oleObject" Target="embeddings/oleObject51.bin"/><Relationship Id="rId11" Type="http://schemas.openxmlformats.org/officeDocument/2006/relationships/image" Target="media/image4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5.wmf"/><Relationship Id="rId74" Type="http://schemas.openxmlformats.org/officeDocument/2006/relationships/image" Target="media/image35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2.bin"/><Relationship Id="rId5" Type="http://schemas.openxmlformats.org/officeDocument/2006/relationships/footnotes" Target="footnote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7.wmf"/><Relationship Id="rId181" Type="http://schemas.openxmlformats.org/officeDocument/2006/relationships/image" Target="media/image90.jpeg"/><Relationship Id="rId22" Type="http://schemas.openxmlformats.org/officeDocument/2006/relationships/oleObject" Target="embeddings/oleObject7.bin"/><Relationship Id="rId43" Type="http://schemas.openxmlformats.org/officeDocument/2006/relationships/image" Target="media/image20.wmf"/><Relationship Id="rId64" Type="http://schemas.openxmlformats.org/officeDocument/2006/relationships/oleObject" Target="embeddings/oleObject28.bin"/><Relationship Id="rId118" Type="http://schemas.openxmlformats.org/officeDocument/2006/relationships/image" Target="media/image56.wmf"/><Relationship Id="rId139" Type="http://schemas.openxmlformats.org/officeDocument/2006/relationships/oleObject" Target="embeddings/oleObject67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3.bin"/><Relationship Id="rId12" Type="http://schemas.openxmlformats.org/officeDocument/2006/relationships/oleObject" Target="embeddings/oleObject2.bin"/><Relationship Id="rId33" Type="http://schemas.openxmlformats.org/officeDocument/2006/relationships/image" Target="media/image15.wmf"/><Relationship Id="rId108" Type="http://schemas.openxmlformats.org/officeDocument/2006/relationships/image" Target="media/image51.wmf"/><Relationship Id="rId129" Type="http://schemas.openxmlformats.org/officeDocument/2006/relationships/oleObject" Target="embeddings/oleObject62.bin"/><Relationship Id="rId54" Type="http://schemas.openxmlformats.org/officeDocument/2006/relationships/oleObject" Target="embeddings/oleObject23.bin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8.bin"/><Relationship Id="rId182" Type="http://schemas.openxmlformats.org/officeDocument/2006/relationships/image" Target="media/image91.jpeg"/><Relationship Id="rId6" Type="http://schemas.openxmlformats.org/officeDocument/2006/relationships/endnotes" Target="endnotes.xml"/><Relationship Id="rId23" Type="http://schemas.openxmlformats.org/officeDocument/2006/relationships/image" Target="media/image10.wmf"/><Relationship Id="rId119" Type="http://schemas.openxmlformats.org/officeDocument/2006/relationships/oleObject" Target="embeddings/oleObject57.bin"/><Relationship Id="rId44" Type="http://schemas.openxmlformats.org/officeDocument/2006/relationships/oleObject" Target="embeddings/oleObject18.bin"/><Relationship Id="rId65" Type="http://schemas.openxmlformats.org/officeDocument/2006/relationships/image" Target="media/image31.wmf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3.bin"/><Relationship Id="rId172" Type="http://schemas.openxmlformats.org/officeDocument/2006/relationships/image" Target="media/image83.wmf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6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1.bin"/><Relationship Id="rId188" Type="http://schemas.openxmlformats.org/officeDocument/2006/relationships/footer" Target="footer2.xml"/><Relationship Id="rId7" Type="http://schemas.openxmlformats.org/officeDocument/2006/relationships/image" Target="media/image1.png"/><Relationship Id="rId71" Type="http://schemas.openxmlformats.org/officeDocument/2006/relationships/image" Target="media/image34.wmf"/><Relationship Id="rId92" Type="http://schemas.openxmlformats.org/officeDocument/2006/relationships/image" Target="media/image43.wmf"/><Relationship Id="rId162" Type="http://schemas.openxmlformats.org/officeDocument/2006/relationships/image" Target="media/image78.wmf"/><Relationship Id="rId183" Type="http://schemas.openxmlformats.org/officeDocument/2006/relationships/image" Target="media/image92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6.bin"/><Relationship Id="rId178" Type="http://schemas.openxmlformats.org/officeDocument/2006/relationships/oleObject" Target="embeddings/oleObject85.bin"/><Relationship Id="rId61" Type="http://schemas.openxmlformats.org/officeDocument/2006/relationships/image" Target="media/image29.wmf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4.bin"/><Relationship Id="rId19" Type="http://schemas.openxmlformats.org/officeDocument/2006/relationships/image" Target="media/image8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1.wmf"/><Relationship Id="rId8" Type="http://schemas.openxmlformats.org/officeDocument/2006/relationships/image" Target="media/image2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9.bin"/><Relationship Id="rId184" Type="http://schemas.openxmlformats.org/officeDocument/2006/relationships/oleObject" Target="embeddings/oleObject86.bin"/><Relationship Id="rId189" Type="http://schemas.openxmlformats.org/officeDocument/2006/relationships/header" Target="header3.xml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2.wmf"/><Relationship Id="rId116" Type="http://schemas.openxmlformats.org/officeDocument/2006/relationships/image" Target="media/image55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6.wmf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7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4.png"/><Relationship Id="rId179" Type="http://schemas.openxmlformats.org/officeDocument/2006/relationships/image" Target="media/image88.png"/><Relationship Id="rId190" Type="http://schemas.openxmlformats.org/officeDocument/2006/relationships/fontTable" Target="fontTable.xml"/><Relationship Id="rId15" Type="http://schemas.openxmlformats.org/officeDocument/2006/relationships/image" Target="media/image6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7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2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2.bin"/><Relationship Id="rId18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9.jpeg"/><Relationship Id="rId26" Type="http://schemas.openxmlformats.org/officeDocument/2006/relationships/oleObject" Target="embeddings/oleObject9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0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4.wmf"/><Relationship Id="rId175" Type="http://schemas.openxmlformats.org/officeDocument/2006/relationships/image" Target="media/image85.png"/><Relationship Id="rId16" Type="http://schemas.openxmlformats.org/officeDocument/2006/relationships/oleObject" Target="embeddings/oleObject4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5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80.bin"/><Relationship Id="rId186" Type="http://schemas.openxmlformats.org/officeDocument/2006/relationships/header" Target="header2.xml"/><Relationship Id="rId27" Type="http://schemas.openxmlformats.org/officeDocument/2006/relationships/image" Target="media/image12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4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6.png"/><Relationship Id="rId17" Type="http://schemas.openxmlformats.org/officeDocument/2006/relationships/image" Target="media/image7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49.bin"/><Relationship Id="rId124" Type="http://schemas.openxmlformats.org/officeDocument/2006/relationships/image" Target="media/image59.wmf"/><Relationship Id="rId70" Type="http://schemas.openxmlformats.org/officeDocument/2006/relationships/oleObject" Target="embeddings/oleObject31.bin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80.wmf"/><Relationship Id="rId187" Type="http://schemas.openxmlformats.org/officeDocument/2006/relationships/footer" Target="footer1.xml"/><Relationship Id="rId1" Type="http://schemas.openxmlformats.org/officeDocument/2006/relationships/numbering" Target="numbering.xml"/><Relationship Id="rId28" Type="http://schemas.openxmlformats.org/officeDocument/2006/relationships/oleObject" Target="embeddings/oleObject10.bin"/><Relationship Id="rId49" Type="http://schemas.openxmlformats.org/officeDocument/2006/relationships/image" Target="media/image23.wmf"/><Relationship Id="rId114" Type="http://schemas.openxmlformats.org/officeDocument/2006/relationships/image" Target="media/image54.wmf"/><Relationship Id="rId60" Type="http://schemas.openxmlformats.org/officeDocument/2006/relationships/oleObject" Target="embeddings/oleObject26.bin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5.wmf"/><Relationship Id="rId177" Type="http://schemas.openxmlformats.org/officeDocument/2006/relationships/image" Target="media/image87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10937</Words>
  <Characters>62345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73136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Irina</cp:lastModifiedBy>
  <cp:revision>2</cp:revision>
  <cp:lastPrinted>2010-11-14T11:40:00Z</cp:lastPrinted>
  <dcterms:created xsi:type="dcterms:W3CDTF">2014-08-16T18:28:00Z</dcterms:created>
  <dcterms:modified xsi:type="dcterms:W3CDTF">2014-08-16T18:28:00Z</dcterms:modified>
</cp:coreProperties>
</file>