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F0" w:rsidRDefault="008A3BF0">
      <w:pPr>
        <w:pStyle w:val="2"/>
        <w:jc w:val="both"/>
      </w:pPr>
    </w:p>
    <w:p w:rsidR="00EB5C92" w:rsidRDefault="00EB5C92">
      <w:pPr>
        <w:pStyle w:val="2"/>
        <w:jc w:val="both"/>
      </w:pPr>
      <w:r>
        <w:t>Три мира в романе Булгакова "Мастер и маргарита"</w:t>
      </w:r>
    </w:p>
    <w:p w:rsidR="00EB5C92" w:rsidRDefault="00EB5C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EB5C92" w:rsidRPr="008A3BF0" w:rsidRDefault="00EB5C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М. А. Булгакова "Мастер и Маргарита" принадлежит к тем произведениям, которые хочется и обязательно нужно перечитывать, чтобы глубже понять подтекст, увидеть новые детали, на которые с первого раза мы и не обратили внимания. </w:t>
      </w:r>
    </w:p>
    <w:p w:rsidR="00EB5C92" w:rsidRDefault="00EB5C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числом три мы в нашем мире сталкиваемся неоднократно: это основная категория жизни (рождение — жизнь — смерть), мышления (идея — мысль — действие), времени (прошлое — настоящее — будущее). В христианстве тоже многое построено на троичности: триединство божественной троицы, управление земным миром (Бог — человек — Дьявол). </w:t>
      </w:r>
    </w:p>
    <w:p w:rsidR="00EB5C92" w:rsidRDefault="00EB5C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Булгаков был уверен, что троичность соответствует истине, поэтому можно заметить, что события в романе происходят в трех измерениях: в древнем "Ершалаимском" мире, в современном писателю московском мире 30-х годов и в мире мистическом, фантастическом, потустороннем. </w:t>
      </w:r>
    </w:p>
    <w:p w:rsidR="00EB5C92" w:rsidRDefault="00EB5C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Вначале нам кажется, что эти три плана почти не соприкасаются. Казалось бы, какие отношения могут быть у современных москвичей с героями литературного романа с евангельской тематикой, а уж тем более — с самим Сатаной? Но очень скоро мы понимаем, насколько ошибались. Булгаков видит все по-своему и предлагает взглянуть на окружающую действительность (а не только на события романа) по-новому. </w:t>
      </w:r>
    </w:p>
    <w:p w:rsidR="00EB5C92" w:rsidRDefault="00EB5C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 мы являемся свидетелями постоянного взаимодействия, тесной взаимосвязи трех миров: творчества, обычной жизни и высших сил, или провидения. Происходящее в романе Мастера о древнем Ершалаимском мире явственно перекликается с событиями современной Москвы. Эта перекличка не только внешняя, когда литературные герои "романа в романе" портретно и действиями похожи на москвичей (в Мастере проглядывают черты Иешуа Га-Ноцри, приятель Мастера Алоизий Могарыч напоминает Иуду, Левий Матвей при всей его преданности так же ограничен, как и поэт Иван Бездомный). Есть и более глубокое сходство, ведь в беседах Понтия Пилата с Га-Ноцри затрагиваются многие нравственные проблемы, вопросы истины, добра и зла, которые, как мы видим, не были до конца решены ни в Москве 30-х годов, ни даже сегодня — эти вопросы принадлежат к разряду "вечных". </w:t>
      </w:r>
    </w:p>
    <w:p w:rsidR="00EB5C92" w:rsidRDefault="00EB5C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Воланд со своей свитой — представители мира потустороннего, они наделены способностью читать в человеческих сердцах и душах, видеть глубинные взаимосвязи явлений, предсказывать будущее, и поэтому Булгаков наделяет их правом выступать в качестве человеческих судей. Воланд замечает, что внутренне люди мало изменились за последние тысячелетия: "Они — люди как люди. Любят деньги, но ведь это всегда было. Ну, легкомысленны... ну, что ж... в общем, напоминают прежних..." Трусость, алчность, невежество, духовная слабость, лицемерие — это далеко не полный перечень тех пороков, которые по-прежнему направляют и во многом определяют человеческую жизнь. Поэтому Воланд, наделенный особой властью, выступает не только в качестве карающей силы, наказывающей карьеристов, подхалимов, жадных и эгоистичных, но и награждает добрых, способных на самопожертвование, глубокую любовь, умеющих творить, создавая новые миры. И даже тех, кто, совершив зло, не прячется, как страус, головой в песок, а несет ответственность за свои поступки. Каждому воздается по заслугам, и очень многие в романе (причем большинство — к своему же несчастью) получают возможность исполнить свои желания. В финале романа все три мира, достаточно четко разграниченные в начале, сливаются воедино. Это говорит о тесной и гармоничной взаимосвязи всех явлений и событий на свете. Человеку нужно научиться нести ответственность не только за свои действия, но и за эмоции, мысли, ведь идея, возникшая в чьей-то голове, может воплотиться в реальность даже на другом конце Земли.</w:t>
      </w:r>
      <w:bookmarkStart w:id="0" w:name="_GoBack"/>
      <w:bookmarkEnd w:id="0"/>
    </w:p>
    <w:sectPr w:rsidR="00EB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BF0"/>
    <w:rsid w:val="00263D39"/>
    <w:rsid w:val="008A3BF0"/>
    <w:rsid w:val="00D3024B"/>
    <w:rsid w:val="00E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0A55D-5552-42EC-976C-9A7228CC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 мира в романе Булгакова "Мастер и маргарита" - CoolReferat.com</vt:lpstr>
    </vt:vector>
  </TitlesOfParts>
  <Company>*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мира в романе Булгакова "Мастер и маргарита" - CoolReferat.com</dc:title>
  <dc:subject/>
  <dc:creator>Admin</dc:creator>
  <cp:keywords/>
  <dc:description/>
  <cp:lastModifiedBy>Irina</cp:lastModifiedBy>
  <cp:revision>2</cp:revision>
  <dcterms:created xsi:type="dcterms:W3CDTF">2014-08-14T17:35:00Z</dcterms:created>
  <dcterms:modified xsi:type="dcterms:W3CDTF">2014-08-14T17:35:00Z</dcterms:modified>
</cp:coreProperties>
</file>