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E2" w:rsidRDefault="007F46E2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Балти́йское мо́ре (c древности и до XVIII века в России было известно как «Варяжское море»; названия на разных языках см. ниже) — внутриматериковое окраинное море, глубоко вдающееся в материк. Балтийское море расположено в северной Европе, принадлежит бассейну Атлантического океана.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Крайняя северная точка Балтийского моря расположена вблизи полярного круга (65°40' с.ш.), крайняя южная — около Висмара (53°45' с.ш.).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Крайняя западная точка расположена в районе Фленсбурга (9°10' в.д.), крайняя восточная — в районе Санкт-Петербурга (30°15' в.д.)</w:t>
      </w:r>
    </w:p>
    <w:p w:rsidR="00707A96" w:rsidRPr="00707A96" w:rsidRDefault="00707A96" w:rsidP="00707A96">
      <w:pPr>
        <w:rPr>
          <w:sz w:val="20"/>
          <w:szCs w:val="20"/>
        </w:rPr>
      </w:pPr>
    </w:p>
    <w:p w:rsidR="00EC57CA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Площадь поверхности (без островов) 415 тыс. км². Объём воды 21,5 тыс. км³.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Балтийское море глубоко вдается в сушу Европы, омывает берега России, Эстонии, Латвии, Литвы, Польши, Германии, Дании, Швеции и Финляндии.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 xml:space="preserve"> 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Карта Балтийского моря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Крупные заливы Балтийского моря: Финский, Ботнический, Рижский, Куршский (пресноводный залив, отделённый от моря песчаной Куршской косой).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Крупные острова: Готланд, Эланд, Борнхольм, Волин, Рюген, Аландия и Сааремаа (смотрите основную статью — список островов Балтийского моря).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Крупные реки, впадающие в Балтийское море — Нева, Нарва, Западная Двина (Даугава), Неман, Преголя, Висла, Одер и Вента.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Рельеф дна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 xml:space="preserve">Балтийское море находится в пределах материкового шельфа. Средняя глубина моря </w:t>
      </w:r>
      <w:smartTag w:uri="urn:schemas-microsoft-com:office:smarttags" w:element="metricconverter">
        <w:smartTagPr>
          <w:attr w:name="ProductID" w:val="51 метр"/>
        </w:smartTagPr>
        <w:r w:rsidRPr="00707A96">
          <w:rPr>
            <w:sz w:val="20"/>
            <w:szCs w:val="20"/>
          </w:rPr>
          <w:t>51 метр</w:t>
        </w:r>
      </w:smartTag>
      <w:r w:rsidRPr="00707A96">
        <w:rPr>
          <w:sz w:val="20"/>
          <w:szCs w:val="20"/>
        </w:rPr>
        <w:t xml:space="preserve">. В районах отмелей, банок, около островов наблюдаются небольшие глубины (до </w:t>
      </w:r>
      <w:smartTag w:uri="urn:schemas-microsoft-com:office:smarttags" w:element="metricconverter">
        <w:smartTagPr>
          <w:attr w:name="ProductID" w:val="12 метров"/>
        </w:smartTagPr>
        <w:r w:rsidRPr="00707A96">
          <w:rPr>
            <w:sz w:val="20"/>
            <w:szCs w:val="20"/>
          </w:rPr>
          <w:t>12 метров</w:t>
        </w:r>
      </w:smartTag>
      <w:r w:rsidRPr="00707A96">
        <w:rPr>
          <w:sz w:val="20"/>
          <w:szCs w:val="20"/>
        </w:rPr>
        <w:t xml:space="preserve">). Имеется несколько котловин, в которых глубины достигают </w:t>
      </w:r>
      <w:smartTag w:uri="urn:schemas-microsoft-com:office:smarttags" w:element="metricconverter">
        <w:smartTagPr>
          <w:attr w:name="ProductID" w:val="200 метров"/>
        </w:smartTagPr>
        <w:r w:rsidRPr="00707A96">
          <w:rPr>
            <w:sz w:val="20"/>
            <w:szCs w:val="20"/>
          </w:rPr>
          <w:t>200 метров</w:t>
        </w:r>
      </w:smartTag>
      <w:r w:rsidRPr="00707A96">
        <w:rPr>
          <w:sz w:val="20"/>
          <w:szCs w:val="20"/>
        </w:rPr>
        <w:t xml:space="preserve">. Самая глубокая котловина — Ландсортская (58°38′ с. ш. 18°04′ в. д. (G)) с максимальной глубиной моря — </w:t>
      </w:r>
      <w:smartTag w:uri="urn:schemas-microsoft-com:office:smarttags" w:element="metricconverter">
        <w:smartTagPr>
          <w:attr w:name="ProductID" w:val="470 метров"/>
        </w:smartTagPr>
        <w:r w:rsidRPr="00707A96">
          <w:rPr>
            <w:sz w:val="20"/>
            <w:szCs w:val="20"/>
          </w:rPr>
          <w:t>470 метров</w:t>
        </w:r>
      </w:smartTag>
      <w:r w:rsidRPr="00707A96">
        <w:rPr>
          <w:sz w:val="20"/>
          <w:szCs w:val="20"/>
        </w:rPr>
        <w:t xml:space="preserve">. В Ботническом заливе максимальная глубина — </w:t>
      </w:r>
      <w:smartTag w:uri="urn:schemas-microsoft-com:office:smarttags" w:element="metricconverter">
        <w:smartTagPr>
          <w:attr w:name="ProductID" w:val="254 метра"/>
        </w:smartTagPr>
        <w:r w:rsidRPr="00707A96">
          <w:rPr>
            <w:sz w:val="20"/>
            <w:szCs w:val="20"/>
          </w:rPr>
          <w:t>254 метра</w:t>
        </w:r>
      </w:smartTag>
      <w:r w:rsidRPr="00707A96">
        <w:rPr>
          <w:sz w:val="20"/>
          <w:szCs w:val="20"/>
        </w:rPr>
        <w:t xml:space="preserve">, в Готландской котловине — </w:t>
      </w:r>
      <w:smartTag w:uri="urn:schemas-microsoft-com:office:smarttags" w:element="metricconverter">
        <w:smartTagPr>
          <w:attr w:name="ProductID" w:val="249 метров"/>
        </w:smartTagPr>
        <w:r w:rsidRPr="00707A96">
          <w:rPr>
            <w:sz w:val="20"/>
            <w:szCs w:val="20"/>
          </w:rPr>
          <w:t>249 метров</w:t>
        </w:r>
      </w:smartTag>
      <w:r w:rsidRPr="00707A96">
        <w:rPr>
          <w:sz w:val="20"/>
          <w:szCs w:val="20"/>
        </w:rPr>
        <w:t>.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 xml:space="preserve"> 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Рельеф дна Балтийского моря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 xml:space="preserve">Дно в южной части моря равнинное, на севере — неровное, скалистое. В прибрежных районах среди донных осадков распространены пески, но бо́льшая часть дна моря покрыта отложениями из глинистого ила </w:t>
      </w:r>
    </w:p>
    <w:p w:rsid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зелёного, чёрного или коричневого цвета ледникового происхождения.</w:t>
      </w:r>
    </w:p>
    <w:p w:rsidR="00707A96" w:rsidRDefault="00707A96" w:rsidP="00707A96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Pr="00707A96">
        <w:rPr>
          <w:sz w:val="20"/>
          <w:szCs w:val="20"/>
        </w:rPr>
        <w:t xml:space="preserve">риливы в Балтийском море — полусуточные и суточные, но их величина не превышает </w:t>
      </w:r>
      <w:smartTag w:uri="urn:schemas-microsoft-com:office:smarttags" w:element="metricconverter">
        <w:smartTagPr>
          <w:attr w:name="ProductID" w:val="20 сантиметров"/>
        </w:smartTagPr>
        <w:r w:rsidRPr="00707A96">
          <w:rPr>
            <w:sz w:val="20"/>
            <w:szCs w:val="20"/>
          </w:rPr>
          <w:t>20 сантиметров</w:t>
        </w:r>
      </w:smartTag>
      <w:r w:rsidRPr="00707A96">
        <w:rPr>
          <w:sz w:val="20"/>
          <w:szCs w:val="20"/>
        </w:rPr>
        <w:t>.</w:t>
      </w:r>
    </w:p>
    <w:p w:rsid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 xml:space="preserve">Морской лёд появляется сначала в заливах в октябре — ноябре. Побережье Ботнического и значительная часть побережья (кроме южного берега) Финского залива покрываются припаем толщиной до </w:t>
      </w:r>
      <w:smartTag w:uri="urn:schemas-microsoft-com:office:smarttags" w:element="metricconverter">
        <w:smartTagPr>
          <w:attr w:name="ProductID" w:val="65 сантиметров"/>
        </w:smartTagPr>
        <w:r w:rsidRPr="00707A96">
          <w:rPr>
            <w:sz w:val="20"/>
            <w:szCs w:val="20"/>
          </w:rPr>
          <w:t>65 сантиметров</w:t>
        </w:r>
      </w:smartTag>
      <w:r w:rsidRPr="00707A96">
        <w:rPr>
          <w:sz w:val="20"/>
          <w:szCs w:val="20"/>
        </w:rPr>
        <w:t>. Центральная и южная части моря обычно льдом не покрываются. Лёд стаивает в апреле, хотя на севере Ботнического залива дрейфующий лёд может встречаться и в июне. Часто встречается всплывший донный лёд.</w:t>
      </w:r>
    </w:p>
    <w:p w:rsid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Солёность морской воды уменьшается от Датских проливов, связывающих Балтийское море с солёным Северным, к востоку. В Датских проливах солёность составляет 20 промилле у поверхности моря и 30 промилле у дна. К центру моря солёность уменьшается до 6-8 промилле у поверхности моря, на севере Ботнического залива опускаясь до 2-3 промилле, в Финском заливе до 2 промилле. С глубиной солёность увеличивается, достигая в центре моря у дна 13 промилле.</w:t>
      </w: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Балтийское море богато морепродуктами, кроме того имеются запасы нефти, в частности ведётся разработка месторождения Д-6 (территориальные воды России в пределах Калининградской области), обнаружены железно-марганцевые конкреции и залежи янтаря.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Разработке месторождений могут препятствовать жёсткие экологические требования, связанные с незначительным водным обменом моря с океаном, антропогенным загрязнением вод стоками с территории прибрежных государств, способствующими усиленной эвтрофикации, наличие свалок химического оружия (захоронение контейнеров с ядовитыми веществами проводилось после Второй мировой войны)</w:t>
      </w:r>
    </w:p>
    <w:p w:rsidR="00707A96" w:rsidRPr="00707A96" w:rsidRDefault="00707A96" w:rsidP="00707A96">
      <w:pPr>
        <w:rPr>
          <w:sz w:val="20"/>
          <w:szCs w:val="20"/>
        </w:rPr>
      </w:pPr>
    </w:p>
    <w:p w:rsidR="00707A96" w:rsidRPr="00707A96" w:rsidRDefault="00707A96" w:rsidP="00707A96">
      <w:pPr>
        <w:rPr>
          <w:sz w:val="20"/>
          <w:szCs w:val="20"/>
        </w:rPr>
      </w:pPr>
      <w:r w:rsidRPr="00707A96">
        <w:rPr>
          <w:sz w:val="20"/>
          <w:szCs w:val="20"/>
        </w:rPr>
        <w:t>По дну моря планируется прокладка труб газопровода «Северный поток».</w:t>
      </w:r>
      <w:bookmarkStart w:id="0" w:name="_GoBack"/>
      <w:bookmarkEnd w:id="0"/>
    </w:p>
    <w:sectPr w:rsidR="00707A96" w:rsidRPr="0070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A96"/>
    <w:rsid w:val="00175AB7"/>
    <w:rsid w:val="00180075"/>
    <w:rsid w:val="0061256B"/>
    <w:rsid w:val="00707A96"/>
    <w:rsid w:val="007F46E2"/>
    <w:rsid w:val="00924469"/>
    <w:rsid w:val="00A66620"/>
    <w:rsid w:val="00BF349A"/>
    <w:rsid w:val="00E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C873-B999-41ED-AC57-5F03898F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Балти́йское мо́ре (c древности и до XVIII века в России было известно как «Варяжское море»; названия на разных языках см</vt:lpstr>
    </vt:vector>
  </TitlesOfParts>
  <Company>Microsoft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Балти́йское мо́ре (c древности и до XVIII века в России было известно как «Варяжское море»; названия на разных языках см</dc:title>
  <dc:subject/>
  <dc:creator>Admin</dc:creator>
  <cp:keywords/>
  <dc:description/>
  <cp:lastModifiedBy>admin</cp:lastModifiedBy>
  <cp:revision>2</cp:revision>
  <dcterms:created xsi:type="dcterms:W3CDTF">2014-04-06T09:55:00Z</dcterms:created>
  <dcterms:modified xsi:type="dcterms:W3CDTF">2014-04-06T09:55:00Z</dcterms:modified>
</cp:coreProperties>
</file>