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173" w:rsidRDefault="00057173">
      <w:pPr>
        <w:pStyle w:val="Z16"/>
        <w:jc w:val="center"/>
      </w:pPr>
      <w:r>
        <w:t>А. С. Пушкин. Евгений Онегин</w:t>
      </w:r>
    </w:p>
    <w:p w:rsidR="00057173" w:rsidRDefault="00057173">
      <w:pPr>
        <w:pStyle w:val="Mystyle"/>
        <w:jc w:val="right"/>
      </w:pPr>
      <w:r>
        <w:t>«Душа сказала мне давно:</w:t>
      </w:r>
    </w:p>
    <w:p w:rsidR="00057173" w:rsidRDefault="00057173">
      <w:pPr>
        <w:pStyle w:val="Mystyle"/>
        <w:jc w:val="right"/>
      </w:pPr>
      <w:r>
        <w:t>Ты в мире молнией промчишься!</w:t>
      </w:r>
    </w:p>
    <w:p w:rsidR="00057173" w:rsidRDefault="00057173">
      <w:pPr>
        <w:pStyle w:val="Mystyle"/>
        <w:jc w:val="right"/>
      </w:pPr>
      <w:r>
        <w:t>Тебе всё чувствовать дано,</w:t>
      </w:r>
    </w:p>
    <w:p w:rsidR="00057173" w:rsidRDefault="00057173">
      <w:pPr>
        <w:pStyle w:val="Mystyle"/>
        <w:jc w:val="right"/>
      </w:pPr>
      <w:r>
        <w:t>Но жизнью ты не насладишься.»</w:t>
      </w:r>
    </w:p>
    <w:p w:rsidR="00057173" w:rsidRDefault="00057173">
      <w:pPr>
        <w:pStyle w:val="Mystyle"/>
        <w:jc w:val="right"/>
      </w:pPr>
      <w:r>
        <w:t>Веневитинов.</w:t>
      </w:r>
    </w:p>
    <w:p w:rsidR="00057173" w:rsidRDefault="00057173">
      <w:pPr>
        <w:pStyle w:val="Mystyle"/>
      </w:pPr>
      <w:r>
        <w:t xml:space="preserve">   В. Г. Белинский: «Пушкин принадлежит к числу творческих гениев, тех величайших исторических фигур, которые, работая для настоящего, приготовляют будущее, следовательно, не могут принадлежать только одному прошлому». С этим суждением остаётся только согласиться. Необходимо добавить, что гений Пушкина, на мой взгляд, заключается не только в бессмертии сюжетов его произведений: мало кто из писателей пытается ответить в одном произведении сразу же на несколько вопросов. Другими словами, берутся за решение какой- либо одной - показать глупость народной жизни, «закулисную» жизнь светского общества, бессмысленное бытие народа и т. д. А Пушкин в данном произведении  делает многочисленные лирические отступления, в которых и размышляет на многочисленные темы. Поэтому почерпнуть из этого творения можно о- очень многое.</w:t>
      </w:r>
    </w:p>
    <w:p w:rsidR="00057173" w:rsidRDefault="00057173">
      <w:pPr>
        <w:pStyle w:val="Mystyle"/>
      </w:pPr>
      <w:r>
        <w:t xml:space="preserve">   Начнём с начала- сюжет: вот уж поистине жизненная ситуация. Это далеко не любовный треугольник, даже не знаю как и назвать. Есть чему поучиться! После прочтения волей- неволей задумываешься о том, какая всё- таки сложная эта штука- жизнь: никогда не знаешь где найдёшь, где потеряешь (у Онегина наоборот- он потерял, а лишь потом нашёл, но было поздно). </w:t>
      </w:r>
    </w:p>
    <w:p w:rsidR="00057173" w:rsidRDefault="00057173">
      <w:pPr>
        <w:pStyle w:val="Mystyle"/>
      </w:pPr>
      <w:r>
        <w:t xml:space="preserve">   Пушкин очень много рассуждает о жизни. Он показывает жизнь большого города с многочисленными балами и развлечениями, город с «парадного подъезда», где всегда весело и шумно. И сквозь это проводит тему одиночества, какого- то отчуждения, причём делает это так, что самому читателю становиться грустно. А ведь так на самом деле: смотришь на город- все куда- то торопятся, смеются, кричат, разговаривают и шутят - короче - город живёт шумной и бурной жизнью. А стоит лишь чуть- чуть приглядеться - там задумчивое лицо с бездонными глазами, здесь люди с рассеяно- отчуждёнными выражениями лиц. Невольно вспоминается отрывок из стихотворения Рылеева:</w:t>
      </w:r>
    </w:p>
    <w:p w:rsidR="00057173" w:rsidRDefault="00057173">
      <w:pPr>
        <w:pStyle w:val="Mystyle"/>
      </w:pPr>
      <w:r>
        <w:t xml:space="preserve">                                                                   «С тяжкой грустью, с чёрной думою</w:t>
      </w:r>
    </w:p>
    <w:p w:rsidR="00057173" w:rsidRDefault="00057173">
      <w:pPr>
        <w:pStyle w:val="Mystyle"/>
      </w:pPr>
      <w:r>
        <w:t xml:space="preserve">                                                                     Я с тех пор один брожу,</w:t>
      </w:r>
    </w:p>
    <w:p w:rsidR="00057173" w:rsidRDefault="00057173">
      <w:pPr>
        <w:pStyle w:val="Mystyle"/>
      </w:pPr>
      <w:r>
        <w:t xml:space="preserve">                                                                     И могилою угрюмою </w:t>
      </w:r>
    </w:p>
    <w:p w:rsidR="00057173" w:rsidRDefault="00057173">
      <w:pPr>
        <w:pStyle w:val="Mystyle"/>
      </w:pPr>
      <w:r>
        <w:t xml:space="preserve">                                                                     Мир печальный нахожу.</w:t>
      </w:r>
    </w:p>
    <w:p w:rsidR="00057173" w:rsidRDefault="00057173">
      <w:pPr>
        <w:pStyle w:val="Mystyle"/>
      </w:pPr>
      <w:r>
        <w:t xml:space="preserve">                                                                     Всюду встречи безотрадные!</w:t>
      </w:r>
    </w:p>
    <w:p w:rsidR="00057173" w:rsidRDefault="00057173">
      <w:pPr>
        <w:pStyle w:val="Mystyle"/>
      </w:pPr>
      <w:r>
        <w:t xml:space="preserve">                                                                     Ищешь, суетный, людей,</w:t>
      </w:r>
    </w:p>
    <w:p w:rsidR="00057173" w:rsidRDefault="00057173">
      <w:pPr>
        <w:pStyle w:val="Mystyle"/>
      </w:pPr>
      <w:r>
        <w:t xml:space="preserve">                                                                     А встречаешь трупы хладные</w:t>
      </w:r>
    </w:p>
    <w:p w:rsidR="00057173" w:rsidRDefault="00057173">
      <w:pPr>
        <w:pStyle w:val="Mystyle"/>
      </w:pPr>
      <w:r>
        <w:t xml:space="preserve">                                                                     Иль бессмысленных детей... »</w:t>
      </w:r>
    </w:p>
    <w:p w:rsidR="00057173" w:rsidRDefault="00057173">
      <w:pPr>
        <w:pStyle w:val="Mystyle"/>
      </w:pPr>
      <w:r>
        <w:t xml:space="preserve">   Хотя, учитывая мои годы, можно сказать, что ЭТО не так уж и заметно.</w:t>
      </w:r>
    </w:p>
    <w:p w:rsidR="00057173" w:rsidRDefault="00057173">
      <w:pPr>
        <w:pStyle w:val="Mystyle"/>
      </w:pPr>
      <w:r>
        <w:t xml:space="preserve">   Следующее «новшество» - это язык. Конечно, муза Пушкина была вскормлена и воспитана творениями предшествующих поэтов (можно сказать более- она приняла их в себя, как «своё законное состояние и возвратила их миру в новом, преображённом виде»(Белинский) ), но то, как он ею лепит настроение  читателя, возвышает его к божественным началам, и в очередной раз доказывает, что им (автором) руководит гений. Его язык чертовски привлекателен. Где надо- там короткие, лаконичные предложения (ибо «краткость - сестра таланта»); где необходимо дать полное описание, там появляется вязкая, текучая речь, словно рождественская ёлочка, обвешенная гирляндами прилагателных. Красота! И с её помощью Пушкин, как человек, познавший высший свет и высокие чувства, любовь и страсть прилюбодеяния, мастерски действует на восприятие читателя. Он открыл новые возможности, которые дарит нам речь. Нужно лишь научиться пользоваться ею, ибо ещё Цицерон сказал - «Речь дана всем, ум- удел немногих.»</w:t>
      </w:r>
    </w:p>
    <w:p w:rsidR="00057173" w:rsidRDefault="00057173">
      <w:pPr>
        <w:pStyle w:val="Mystyle"/>
      </w:pPr>
      <w:r>
        <w:t xml:space="preserve">   В этом произведении автор показал нам высокое знание античности и истории. А это, в очередной раз, доказывает, что история учит многому: это ведь не книжный ум, а жизненная школа, где в роли преподавателей выступают "великие мира сего". К сожалению это поздно начинаешь осознавать.</w:t>
      </w:r>
    </w:p>
    <w:p w:rsidR="00057173" w:rsidRDefault="00057173">
      <w:pPr>
        <w:pStyle w:val="Mystyle"/>
      </w:pPr>
      <w:r>
        <w:t xml:space="preserve">   Спускаемся на землю и переходим к «людской» теме. «Будучи многою суетою смущаем во многих хлопотах, связанных со средним образованием, и из- за телесных недомоганий великих, бывающих у меня постоянно»(Библия), не помня я названия романа и имени персонажа, в котором происходил конфликт высоких намерений с низменными действиями. Так вот Пушкин подкинул ещё «материал для размышления» (вообще, такие действия присущи величайшим): очевидно, что речь пойдёт о Евгении.</w:t>
      </w:r>
    </w:p>
    <w:p w:rsidR="00057173" w:rsidRDefault="00057173">
      <w:pPr>
        <w:pStyle w:val="Mystyle"/>
      </w:pPr>
      <w:r>
        <w:t xml:space="preserve">   Прочитал я роман, отложил книгу и подумал: «Так какой же на самом деле Онегин?» Может это игра Пушкина- показать главного героя, этого «страдающего эгоиста», в начале с одной точки зрения, потом с другой , а затем- с третьей? Или же настолько глубока натура Евгения, что даже сам автор предаёт его на суд читателю? В жизни ведь получается аналогично- у каждого есть свои закоулки души и, следовательно, каждый может быть непонятым. Есть о чём призадуматься! Прочтя роман, понимаешь, что озлобленный ум есть тоже признак высокой натуры, ибо такой человек не доволен не только окружающими, но и самим собой. И ещё, как- то дико понимать, что существуют люди, подобные Онегину, которые не знают, что им надо.</w:t>
      </w:r>
    </w:p>
    <w:p w:rsidR="00057173" w:rsidRDefault="00057173">
      <w:pPr>
        <w:pStyle w:val="Mystyle"/>
      </w:pPr>
      <w:r>
        <w:t xml:space="preserve">   Вообще, читая этот роман, меняешь угол зрения на многие вещи. В некотором смысле, это произведение можно назвать философским. В своих философских отступлениях автор показывает быт того времени, при этом даёт оценку, размышляет, пытается найти ответы на многие коренные вопросы бытия. И в этих ответах находишь очень много нового для себя. С чем- то можно согласиться, а с чем- то и поспорить. Закончить сие творение хочу словами вышеуказанного величайшего мастера пера, но с учётом возможностей быстрорастущего гения нижеподписавшегося:</w:t>
      </w:r>
    </w:p>
    <w:p w:rsidR="00057173" w:rsidRDefault="00057173">
      <w:pPr>
        <w:pStyle w:val="Mystyle"/>
      </w:pPr>
      <w:r>
        <w:t xml:space="preserve">                                                          «Пересмотрел всё очень строго:</w:t>
      </w:r>
    </w:p>
    <w:p w:rsidR="00057173" w:rsidRDefault="00057173">
      <w:pPr>
        <w:pStyle w:val="Mystyle"/>
      </w:pPr>
      <w:r>
        <w:t xml:space="preserve">                                                            Противоречий очень много,</w:t>
      </w:r>
    </w:p>
    <w:p w:rsidR="00057173" w:rsidRDefault="00057173">
      <w:pPr>
        <w:pStyle w:val="Mystyle"/>
      </w:pPr>
      <w:r>
        <w:t xml:space="preserve">                                                            Но их исправить не хочу.</w:t>
      </w:r>
    </w:p>
    <w:p w:rsidR="00057173" w:rsidRDefault="00057173">
      <w:pPr>
        <w:pStyle w:val="Mystyle"/>
      </w:pPr>
      <w:r>
        <w:t xml:space="preserve">                                                            Цензуре долг свой заплачу,</w:t>
      </w:r>
    </w:p>
    <w:p w:rsidR="00057173" w:rsidRDefault="00057173">
      <w:pPr>
        <w:pStyle w:val="Mystyle"/>
      </w:pPr>
      <w:r>
        <w:t xml:space="preserve">                                                            И учительницам на съеденье</w:t>
      </w:r>
    </w:p>
    <w:p w:rsidR="00057173" w:rsidRDefault="00057173">
      <w:pPr>
        <w:pStyle w:val="Mystyle"/>
      </w:pPr>
      <w:r>
        <w:t xml:space="preserve">                                                            Плоды трудов своих отдам.</w:t>
      </w:r>
    </w:p>
    <w:p w:rsidR="00057173" w:rsidRDefault="00057173">
      <w:pPr>
        <w:pStyle w:val="Mystyle"/>
      </w:pPr>
      <w:r>
        <w:t xml:space="preserve">                                                            Иди же к школьным берегам</w:t>
      </w:r>
    </w:p>
    <w:p w:rsidR="00057173" w:rsidRDefault="00057173">
      <w:pPr>
        <w:pStyle w:val="Mystyle"/>
      </w:pPr>
      <w:r>
        <w:t xml:space="preserve">                                                            Новорождённое творенье,</w:t>
      </w:r>
    </w:p>
    <w:p w:rsidR="00057173" w:rsidRDefault="00057173">
      <w:pPr>
        <w:pStyle w:val="Mystyle"/>
      </w:pPr>
      <w:r>
        <w:t xml:space="preserve">                                                            И заслужи мне славы дань:</w:t>
      </w:r>
    </w:p>
    <w:p w:rsidR="00057173" w:rsidRDefault="00057173">
      <w:pPr>
        <w:pStyle w:val="Mystyle"/>
      </w:pPr>
      <w:r>
        <w:t xml:space="preserve">                                                            Одни пятёрки, шум и брань!»</w:t>
      </w:r>
    </w:p>
    <w:p w:rsidR="00057173" w:rsidRDefault="00057173">
      <w:pPr>
        <w:pStyle w:val="Mystyle"/>
      </w:pPr>
      <w:r>
        <w:rPr>
          <w:lang w:val="en-US"/>
        </w:rPr>
        <w:t>P</w:t>
      </w:r>
      <w:r>
        <w:t xml:space="preserve">. </w:t>
      </w:r>
      <w:r>
        <w:rPr>
          <w:lang w:val="en-US"/>
        </w:rPr>
        <w:t>S</w:t>
      </w:r>
      <w:r>
        <w:t>. душевно надеюсь, что шума и брани будет не очень много. Не сочту за дерзость мысль о том, что брани совсем не будет.»</w:t>
      </w:r>
    </w:p>
    <w:p w:rsidR="00057173" w:rsidRDefault="00057173">
      <w:pPr>
        <w:pStyle w:val="Mystyle"/>
      </w:pPr>
    </w:p>
    <w:p w:rsidR="00057173" w:rsidRDefault="00057173">
      <w:pPr>
        <w:pStyle w:val="Mystyle"/>
      </w:pPr>
      <w:r>
        <w:t xml:space="preserve">При подготовке этой работы были использованы материалы с сайта </w:t>
      </w:r>
      <w:r w:rsidRPr="00C87291">
        <w:t>http://www.studentu.ru</w:t>
      </w:r>
      <w:r>
        <w:t xml:space="preserve"> </w:t>
      </w:r>
    </w:p>
    <w:p w:rsidR="00057173" w:rsidRDefault="00057173">
      <w:pPr>
        <w:pStyle w:val="Mystyle"/>
      </w:pPr>
    </w:p>
    <w:p w:rsidR="00057173" w:rsidRDefault="00057173">
      <w:pPr>
        <w:pStyle w:val="Mystyle"/>
      </w:pPr>
      <w:bookmarkStart w:id="0" w:name="_GoBack"/>
      <w:bookmarkEnd w:id="0"/>
    </w:p>
    <w:sectPr w:rsidR="00057173">
      <w:pgSz w:w="11906" w:h="16838"/>
      <w:pgMar w:top="1134" w:right="1134" w:bottom="1134" w:left="1134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85779E"/>
    <w:multiLevelType w:val="multilevel"/>
    <w:tmpl w:val="5CFCCB60"/>
    <w:lvl w:ilvl="0">
      <w:start w:val="1"/>
      <w:numFmt w:val="decimal"/>
      <w:pStyle w:val="Referat-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5B961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2E0A62A9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3">
    <w:nsid w:val="3DFB7B17"/>
    <w:multiLevelType w:val="singleLevel"/>
    <w:tmpl w:val="E4E273B8"/>
    <w:lvl w:ilvl="0">
      <w:start w:val="1"/>
      <w:numFmt w:val="decimal"/>
      <w:lvlText w:val="%1)"/>
      <w:lvlJc w:val="left"/>
      <w:pPr>
        <w:tabs>
          <w:tab w:val="num" w:pos="585"/>
        </w:tabs>
        <w:ind w:left="585" w:hanging="435"/>
      </w:pPr>
      <w:rPr>
        <w:rFonts w:hint="default"/>
      </w:rPr>
    </w:lvl>
  </w:abstractNum>
  <w:abstractNum w:abstractNumId="4">
    <w:nsid w:val="4BEB4D0C"/>
    <w:multiLevelType w:val="singleLevel"/>
    <w:tmpl w:val="DC38C9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52C50826"/>
    <w:multiLevelType w:val="singleLevel"/>
    <w:tmpl w:val="7D1ABFDA"/>
    <w:lvl w:ilvl="0">
      <w:start w:val="2"/>
      <w:numFmt w:val="decimal"/>
      <w:lvlText w:val="%1. "/>
      <w:legacy w:legacy="1" w:legacySpace="0" w:legacyIndent="283"/>
      <w:lvlJc w:val="left"/>
      <w:pPr>
        <w:ind w:left="358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abstractNum w:abstractNumId="6">
    <w:nsid w:val="5DF72958"/>
    <w:multiLevelType w:val="singleLevel"/>
    <w:tmpl w:val="8C88A3F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bCs w:val="0"/>
        <w:i w:val="0"/>
        <w:iCs w:val="0"/>
        <w:sz w:val="28"/>
        <w:szCs w:val="28"/>
        <w:u w:val="none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7291"/>
    <w:rsid w:val="00057173"/>
    <w:rsid w:val="00350184"/>
    <w:rsid w:val="007C01E8"/>
    <w:rsid w:val="00C87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9743E78-8474-46F1-9E37-CCA14B7C2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hAnsi="Times New Roman"/>
      <w:sz w:val="24"/>
      <w:szCs w:val="24"/>
      <w:lang w:val="en-US" w:eastAsia="ru-RU"/>
    </w:rPr>
  </w:style>
  <w:style w:type="paragraph" w:styleId="2">
    <w:name w:val="heading 2"/>
    <w:aliases w:val="h2"/>
    <w:basedOn w:val="a"/>
    <w:next w:val="a"/>
    <w:link w:val="20"/>
    <w:uiPriority w:val="99"/>
    <w:qFormat/>
    <w:pPr>
      <w:keepNext/>
      <w:keepLines/>
      <w:pageBreakBefore/>
      <w:widowControl/>
      <w:pBdr>
        <w:top w:val="single" w:sz="48" w:space="4" w:color="auto"/>
      </w:pBdr>
      <w:autoSpaceDE/>
      <w:autoSpaceDN/>
      <w:spacing w:before="120" w:after="120"/>
      <w:outlineLvl w:val="1"/>
    </w:pPr>
    <w:rPr>
      <w:b/>
      <w:bCs/>
      <w:sz w:val="28"/>
      <w:szCs w:val="28"/>
      <w:lang w:val="ru-RU" w:eastAsia="en-US"/>
    </w:rPr>
  </w:style>
  <w:style w:type="paragraph" w:styleId="3">
    <w:name w:val="heading 3"/>
    <w:aliases w:val="h3"/>
    <w:basedOn w:val="a"/>
    <w:next w:val="a"/>
    <w:link w:val="30"/>
    <w:uiPriority w:val="99"/>
    <w:qFormat/>
    <w:pPr>
      <w:keepNext/>
      <w:keepLines/>
      <w:widowControl/>
      <w:autoSpaceDE/>
      <w:autoSpaceDN/>
      <w:spacing w:before="120" w:after="120"/>
      <w:outlineLvl w:val="2"/>
    </w:pPr>
    <w:rPr>
      <w:b/>
      <w:bCs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30">
    <w:name w:val="Заголовок 3 Знак"/>
    <w:aliases w:val="h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1">
    <w:name w:val="заголовок 1"/>
    <w:basedOn w:val="a"/>
    <w:next w:val="a"/>
    <w:uiPriority w:val="99"/>
    <w:pPr>
      <w:keepNext/>
      <w:widowControl/>
      <w:spacing w:before="240" w:after="60"/>
    </w:pPr>
    <w:rPr>
      <w:rFonts w:ascii="Arial" w:hAnsi="Arial" w:cs="Arial"/>
      <w:b/>
      <w:bCs/>
      <w:kern w:val="28"/>
      <w:sz w:val="28"/>
      <w:szCs w:val="28"/>
      <w:lang w:val="ru-RU"/>
    </w:rPr>
  </w:style>
  <w:style w:type="paragraph" w:customStyle="1" w:styleId="21">
    <w:name w:val="заголовок 2"/>
    <w:basedOn w:val="a"/>
    <w:next w:val="a"/>
    <w:uiPriority w:val="99"/>
    <w:pPr>
      <w:keepNext/>
      <w:widowControl/>
      <w:spacing w:before="240" w:after="60"/>
      <w:outlineLvl w:val="1"/>
    </w:pPr>
    <w:rPr>
      <w:rFonts w:ascii="Arial" w:hAnsi="Arial" w:cs="Arial"/>
      <w:b/>
      <w:bCs/>
      <w:i/>
      <w:iCs/>
      <w:lang w:val="ru-RU"/>
    </w:rPr>
  </w:style>
  <w:style w:type="paragraph" w:customStyle="1" w:styleId="31">
    <w:name w:val="заголовок 3"/>
    <w:basedOn w:val="a"/>
    <w:next w:val="a"/>
    <w:uiPriority w:val="99"/>
    <w:pPr>
      <w:keepNext/>
      <w:widowControl/>
      <w:jc w:val="both"/>
      <w:outlineLvl w:val="2"/>
    </w:pPr>
    <w:rPr>
      <w:sz w:val="28"/>
      <w:szCs w:val="28"/>
      <w:lang w:val="ru-RU"/>
    </w:rPr>
  </w:style>
  <w:style w:type="paragraph" w:customStyle="1" w:styleId="4">
    <w:name w:val="заголовок 4"/>
    <w:basedOn w:val="a"/>
    <w:next w:val="a"/>
    <w:uiPriority w:val="99"/>
    <w:pPr>
      <w:keepNext/>
      <w:widowControl/>
      <w:jc w:val="center"/>
      <w:outlineLvl w:val="3"/>
    </w:pPr>
    <w:rPr>
      <w:b/>
      <w:bCs/>
      <w:sz w:val="28"/>
      <w:szCs w:val="28"/>
      <w:lang w:val="ru-RU"/>
    </w:rPr>
  </w:style>
  <w:style w:type="paragraph" w:customStyle="1" w:styleId="8">
    <w:name w:val="заголовок 8"/>
    <w:basedOn w:val="a"/>
    <w:next w:val="a"/>
    <w:uiPriority w:val="99"/>
    <w:pPr>
      <w:widowControl/>
      <w:spacing w:before="240" w:after="60"/>
    </w:pPr>
    <w:rPr>
      <w:rFonts w:ascii="Arial" w:hAnsi="Arial" w:cs="Arial"/>
      <w:i/>
      <w:iCs/>
      <w:sz w:val="20"/>
      <w:szCs w:val="20"/>
      <w:lang w:val="ru-RU"/>
    </w:rPr>
  </w:style>
  <w:style w:type="character" w:customStyle="1" w:styleId="a3">
    <w:name w:val="Основной шрифт"/>
    <w:uiPriority w:val="99"/>
  </w:style>
  <w:style w:type="paragraph" w:styleId="a4">
    <w:name w:val="Body Text"/>
    <w:basedOn w:val="a"/>
    <w:link w:val="a5"/>
    <w:uiPriority w:val="99"/>
    <w:pPr>
      <w:widowControl/>
      <w:jc w:val="both"/>
    </w:pPr>
    <w:rPr>
      <w:rFonts w:ascii="Courier New" w:hAnsi="Courier New" w:cs="Courier New"/>
      <w:b/>
      <w:bCs/>
      <w:lang w:val="ru-RU"/>
    </w:rPr>
  </w:style>
  <w:style w:type="character" w:customStyle="1" w:styleId="a5">
    <w:name w:val="Основной текст Знак"/>
    <w:link w:val="a4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styleId="22">
    <w:name w:val="Body Text 2"/>
    <w:basedOn w:val="a"/>
    <w:link w:val="23"/>
    <w:uiPriority w:val="99"/>
    <w:pPr>
      <w:widowControl/>
      <w:jc w:val="both"/>
    </w:pPr>
    <w:rPr>
      <w:lang w:val="ru-RU"/>
    </w:rPr>
  </w:style>
  <w:style w:type="character" w:customStyle="1" w:styleId="23">
    <w:name w:val="Основной текст 2 Знак"/>
    <w:link w:val="22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customStyle="1" w:styleId="Mystyle">
    <w:name w:val="Mystyle"/>
    <w:basedOn w:val="a4"/>
    <w:uiPriority w:val="99"/>
    <w:pPr>
      <w:spacing w:before="120"/>
      <w:ind w:firstLine="567"/>
    </w:pPr>
    <w:rPr>
      <w:rFonts w:ascii="Times New Roman" w:hAnsi="Times New Roman" w:cs="Times New Roman"/>
      <w:b w:val="0"/>
      <w:bCs w:val="0"/>
    </w:rPr>
  </w:style>
  <w:style w:type="paragraph" w:styleId="24">
    <w:name w:val="Body Text Indent 2"/>
    <w:basedOn w:val="a"/>
    <w:link w:val="25"/>
    <w:uiPriority w:val="99"/>
    <w:pPr>
      <w:widowControl/>
      <w:spacing w:line="240" w:lineRule="atLeast"/>
      <w:ind w:right="-2812" w:firstLine="320"/>
    </w:pPr>
    <w:rPr>
      <w:lang w:val="ru-RU"/>
    </w:rPr>
  </w:style>
  <w:style w:type="character" w:customStyle="1" w:styleId="25">
    <w:name w:val="Основной текст с отступом 2 Знак"/>
    <w:link w:val="24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paragraph" w:styleId="32">
    <w:name w:val="Body Text Indent 3"/>
    <w:basedOn w:val="a"/>
    <w:link w:val="33"/>
    <w:uiPriority w:val="99"/>
    <w:pPr>
      <w:widowControl/>
      <w:spacing w:before="40" w:line="240" w:lineRule="atLeast"/>
      <w:ind w:right="-2812" w:firstLine="360"/>
    </w:pPr>
    <w:rPr>
      <w:lang w:val="ru-RU"/>
    </w:r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hAnsi="Times New Roman" w:cs="Times New Roman"/>
      <w:sz w:val="16"/>
      <w:szCs w:val="16"/>
      <w:lang w:val="en-US"/>
    </w:rPr>
  </w:style>
  <w:style w:type="paragraph" w:styleId="a6">
    <w:name w:val="footer"/>
    <w:basedOn w:val="a"/>
    <w:link w:val="a7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7">
    <w:name w:val="Нижний колонтитул Знак"/>
    <w:link w:val="a6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character" w:customStyle="1" w:styleId="a8">
    <w:name w:val="номер страницы"/>
    <w:uiPriority w:val="99"/>
  </w:style>
  <w:style w:type="paragraph" w:customStyle="1" w:styleId="10">
    <w:name w:val="оглавление 1"/>
    <w:basedOn w:val="a"/>
    <w:next w:val="a"/>
    <w:autoRedefine/>
    <w:uiPriority w:val="99"/>
    <w:pPr>
      <w:widowControl/>
    </w:pPr>
    <w:rPr>
      <w:sz w:val="20"/>
      <w:szCs w:val="20"/>
      <w:lang w:val="ru-RU"/>
    </w:rPr>
  </w:style>
  <w:style w:type="paragraph" w:customStyle="1" w:styleId="26">
    <w:name w:val="оглавление 2"/>
    <w:basedOn w:val="a"/>
    <w:next w:val="a"/>
    <w:autoRedefine/>
    <w:uiPriority w:val="99"/>
    <w:pPr>
      <w:widowControl/>
      <w:tabs>
        <w:tab w:val="right" w:leader="dot" w:pos="4536"/>
      </w:tabs>
      <w:ind w:left="142"/>
    </w:pPr>
    <w:rPr>
      <w:noProof/>
      <w:sz w:val="10"/>
      <w:szCs w:val="10"/>
    </w:rPr>
  </w:style>
  <w:style w:type="paragraph" w:customStyle="1" w:styleId="34">
    <w:name w:val="оглавление 3"/>
    <w:basedOn w:val="a"/>
    <w:next w:val="a"/>
    <w:autoRedefine/>
    <w:uiPriority w:val="99"/>
    <w:pPr>
      <w:widowControl/>
      <w:ind w:left="400"/>
    </w:pPr>
    <w:rPr>
      <w:sz w:val="20"/>
      <w:szCs w:val="20"/>
      <w:lang w:val="ru-RU"/>
    </w:rPr>
  </w:style>
  <w:style w:type="paragraph" w:customStyle="1" w:styleId="40">
    <w:name w:val="оглавление 4"/>
    <w:basedOn w:val="a"/>
    <w:next w:val="a"/>
    <w:autoRedefine/>
    <w:uiPriority w:val="99"/>
    <w:pPr>
      <w:widowControl/>
      <w:ind w:left="600"/>
    </w:pPr>
    <w:rPr>
      <w:sz w:val="20"/>
      <w:szCs w:val="20"/>
      <w:lang w:val="ru-RU"/>
    </w:rPr>
  </w:style>
  <w:style w:type="paragraph" w:customStyle="1" w:styleId="5">
    <w:name w:val="оглавление 5"/>
    <w:basedOn w:val="a"/>
    <w:next w:val="a"/>
    <w:autoRedefine/>
    <w:uiPriority w:val="99"/>
    <w:pPr>
      <w:widowControl/>
      <w:ind w:left="800"/>
    </w:pPr>
    <w:rPr>
      <w:sz w:val="20"/>
      <w:szCs w:val="20"/>
      <w:lang w:val="ru-RU"/>
    </w:rPr>
  </w:style>
  <w:style w:type="paragraph" w:customStyle="1" w:styleId="6">
    <w:name w:val="оглавление 6"/>
    <w:basedOn w:val="a"/>
    <w:next w:val="a"/>
    <w:autoRedefine/>
    <w:uiPriority w:val="99"/>
    <w:pPr>
      <w:widowControl/>
      <w:ind w:left="1000"/>
    </w:pPr>
    <w:rPr>
      <w:sz w:val="20"/>
      <w:szCs w:val="20"/>
      <w:lang w:val="ru-RU"/>
    </w:rPr>
  </w:style>
  <w:style w:type="paragraph" w:customStyle="1" w:styleId="7">
    <w:name w:val="оглавление 7"/>
    <w:basedOn w:val="a"/>
    <w:next w:val="a"/>
    <w:autoRedefine/>
    <w:uiPriority w:val="99"/>
    <w:pPr>
      <w:widowControl/>
      <w:ind w:left="1200"/>
    </w:pPr>
    <w:rPr>
      <w:sz w:val="20"/>
      <w:szCs w:val="20"/>
      <w:lang w:val="ru-RU"/>
    </w:rPr>
  </w:style>
  <w:style w:type="paragraph" w:customStyle="1" w:styleId="80">
    <w:name w:val="оглавление 8"/>
    <w:basedOn w:val="a"/>
    <w:next w:val="a"/>
    <w:autoRedefine/>
    <w:uiPriority w:val="99"/>
    <w:pPr>
      <w:widowControl/>
      <w:ind w:left="1400"/>
    </w:pPr>
    <w:rPr>
      <w:sz w:val="20"/>
      <w:szCs w:val="20"/>
      <w:lang w:val="ru-RU"/>
    </w:rPr>
  </w:style>
  <w:style w:type="paragraph" w:customStyle="1" w:styleId="9">
    <w:name w:val="оглавление 9"/>
    <w:basedOn w:val="a"/>
    <w:next w:val="a"/>
    <w:autoRedefine/>
    <w:uiPriority w:val="99"/>
    <w:pPr>
      <w:widowControl/>
      <w:ind w:left="1600"/>
    </w:pPr>
    <w:rPr>
      <w:sz w:val="20"/>
      <w:szCs w:val="20"/>
      <w:lang w:val="ru-RU"/>
    </w:rPr>
  </w:style>
  <w:style w:type="paragraph" w:styleId="a9">
    <w:name w:val="header"/>
    <w:basedOn w:val="a"/>
    <w:link w:val="aa"/>
    <w:uiPriority w:val="99"/>
    <w:pPr>
      <w:widowControl/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a">
    <w:name w:val="Верхний колонтитул Знак"/>
    <w:link w:val="a9"/>
    <w:uiPriority w:val="99"/>
    <w:semiHidden/>
    <w:rPr>
      <w:rFonts w:ascii="Times New Roman" w:hAnsi="Times New Roman" w:cs="Times New Roman"/>
      <w:sz w:val="24"/>
      <w:szCs w:val="24"/>
      <w:lang w:val="en-US"/>
    </w:rPr>
  </w:style>
  <w:style w:type="character" w:styleId="ab">
    <w:name w:val="Hyperlink"/>
    <w:uiPriority w:val="99"/>
    <w:rPr>
      <w:color w:val="0000FF"/>
      <w:u w:val="single"/>
    </w:rPr>
  </w:style>
  <w:style w:type="paragraph" w:customStyle="1" w:styleId="HeadingBar">
    <w:name w:val="Heading Bar"/>
    <w:basedOn w:val="a"/>
    <w:next w:val="3"/>
    <w:uiPriority w:val="99"/>
    <w:pPr>
      <w:keepNext/>
      <w:keepLines/>
      <w:widowControl/>
      <w:shd w:val="solid" w:color="auto" w:fill="auto"/>
      <w:autoSpaceDE/>
      <w:autoSpaceDN/>
      <w:spacing w:before="240"/>
      <w:ind w:right="7689"/>
    </w:pPr>
    <w:rPr>
      <w:color w:val="FFFFFF"/>
      <w:sz w:val="8"/>
      <w:szCs w:val="8"/>
      <w:lang w:val="ru-RU" w:eastAsia="en-US"/>
    </w:rPr>
  </w:style>
  <w:style w:type="paragraph" w:customStyle="1" w:styleId="Referat-Body">
    <w:name w:val="Referat-Body"/>
    <w:basedOn w:val="a"/>
    <w:uiPriority w:val="99"/>
    <w:pPr>
      <w:widowControl/>
      <w:autoSpaceDE/>
      <w:autoSpaceDN/>
      <w:spacing w:line="360" w:lineRule="auto"/>
      <w:ind w:firstLine="561"/>
      <w:jc w:val="both"/>
    </w:pPr>
    <w:rPr>
      <w:lang w:val="ru-RU" w:eastAsia="en-US"/>
    </w:rPr>
  </w:style>
  <w:style w:type="paragraph" w:customStyle="1" w:styleId="Referat-Bullet">
    <w:name w:val="Referat-Bullet"/>
    <w:basedOn w:val="a"/>
    <w:uiPriority w:val="99"/>
    <w:pPr>
      <w:widowControl/>
      <w:numPr>
        <w:numId w:val="7"/>
      </w:numPr>
      <w:tabs>
        <w:tab w:val="num" w:pos="927"/>
      </w:tabs>
      <w:autoSpaceDE/>
      <w:autoSpaceDN/>
      <w:spacing w:line="360" w:lineRule="auto"/>
      <w:ind w:left="918" w:hanging="357"/>
    </w:pPr>
    <w:rPr>
      <w:lang w:val="ru-RU" w:eastAsia="en-US"/>
    </w:rPr>
  </w:style>
  <w:style w:type="paragraph" w:customStyle="1" w:styleId="Z16">
    <w:name w:val="Z_16"/>
    <w:basedOn w:val="a"/>
    <w:uiPriority w:val="99"/>
    <w:pPr>
      <w:widowControl/>
    </w:pPr>
    <w:rPr>
      <w:b/>
      <w:bCs/>
      <w:sz w:val="32"/>
      <w:szCs w:val="32"/>
      <w:lang w:val="ru-RU"/>
    </w:rPr>
  </w:style>
  <w:style w:type="paragraph" w:customStyle="1" w:styleId="Z14">
    <w:name w:val="Z_14"/>
    <w:basedOn w:val="a"/>
    <w:uiPriority w:val="99"/>
    <w:pPr>
      <w:widowControl/>
    </w:pPr>
    <w:rPr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4375</Words>
  <Characters>2495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Государство и право Англии в период сословно-представительной монархии</vt:lpstr>
    </vt:vector>
  </TitlesOfParts>
  <Company>ГУУ</Company>
  <LinksUpToDate>false</LinksUpToDate>
  <CharactersWithSpaces>6857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Государство и право Англии в период сословно-представительной монархии</dc:title>
  <dc:subject/>
  <dc:creator>Севостьянов Иван Олегович</dc:creator>
  <cp:keywords/>
  <dc:description/>
  <cp:lastModifiedBy>admin</cp:lastModifiedBy>
  <cp:revision>2</cp:revision>
  <dcterms:created xsi:type="dcterms:W3CDTF">2014-01-27T06:25:00Z</dcterms:created>
  <dcterms:modified xsi:type="dcterms:W3CDTF">2014-01-27T06:25:00Z</dcterms:modified>
</cp:coreProperties>
</file>