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  <w:r w:rsidRPr="00225FD6">
        <w:rPr>
          <w:sz w:val="28"/>
        </w:rPr>
        <w:t>СУРГУТСКИЙ ГОСУДАРСТВЕННЫЙ УНИВЕРСТИТЕТ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  <w:r w:rsidRPr="00225FD6">
        <w:rPr>
          <w:sz w:val="28"/>
        </w:rPr>
        <w:t>МЕДИЦИНСКИЙ ФАКУЛЬТЕТ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  <w:r w:rsidRPr="00225FD6">
        <w:rPr>
          <w:sz w:val="28"/>
        </w:rPr>
        <w:t>КАФЕДРА ПЕДИАТРИИ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  <w:r w:rsidRPr="00225FD6">
        <w:rPr>
          <w:sz w:val="28"/>
        </w:rPr>
        <w:t>КУРС НЕРВНЫХ БОЛЕЗНЕЙ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  <w:r w:rsidRPr="00225FD6">
        <w:rPr>
          <w:sz w:val="28"/>
        </w:rPr>
        <w:t>ИСТОРИЯ БОЛЕЗНИ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  <w:r w:rsidRPr="00225FD6">
        <w:rPr>
          <w:sz w:val="28"/>
        </w:rPr>
        <w:t xml:space="preserve">Больного: </w:t>
      </w:r>
      <w:r w:rsidR="00F24B6C" w:rsidRPr="00225FD6">
        <w:rPr>
          <w:sz w:val="28"/>
        </w:rPr>
        <w:t>Толстовой Любовь Ивановны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  <w:r w:rsidRPr="00225FD6">
        <w:rPr>
          <w:sz w:val="28"/>
        </w:rPr>
        <w:t>Диагноз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  <w:r w:rsidRPr="00225FD6">
        <w:rPr>
          <w:sz w:val="28"/>
        </w:rPr>
        <w:t>Основного заболевания:</w:t>
      </w:r>
      <w:r w:rsidR="00225FD6" w:rsidRPr="00225FD6">
        <w:rPr>
          <w:sz w:val="28"/>
        </w:rPr>
        <w:t xml:space="preserve"> </w:t>
      </w:r>
      <w:r w:rsidR="00F24B6C" w:rsidRPr="00225FD6">
        <w:rPr>
          <w:sz w:val="28"/>
        </w:rPr>
        <w:t>Невропатия левого малоберцового нерва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  <w:r w:rsidRPr="00225FD6">
        <w:rPr>
          <w:sz w:val="28"/>
        </w:rPr>
        <w:t>Сопутствующего заболевания:</w:t>
      </w:r>
      <w:r w:rsidR="00F24B6C" w:rsidRPr="00225FD6">
        <w:rPr>
          <w:sz w:val="28"/>
        </w:rPr>
        <w:t xml:space="preserve"> Гипертония 2 ст., НК 0-1</w:t>
      </w:r>
      <w:r w:rsidRPr="00225FD6">
        <w:rPr>
          <w:sz w:val="28"/>
        </w:rPr>
        <w:t>.</w:t>
      </w:r>
      <w:r w:rsidR="00F24B6C" w:rsidRPr="00225FD6">
        <w:rPr>
          <w:sz w:val="28"/>
        </w:rPr>
        <w:t xml:space="preserve"> Хронический гепатит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225FD6" w:rsidRPr="00225FD6" w:rsidRDefault="00643E70" w:rsidP="00225FD6">
      <w:pPr>
        <w:suppressAutoHyphens/>
        <w:spacing w:line="360" w:lineRule="auto"/>
        <w:ind w:firstLine="5103"/>
        <w:rPr>
          <w:sz w:val="28"/>
        </w:rPr>
      </w:pPr>
      <w:r w:rsidRPr="00225FD6">
        <w:rPr>
          <w:sz w:val="28"/>
        </w:rPr>
        <w:t xml:space="preserve">Куратор: </w:t>
      </w:r>
      <w:r w:rsidR="00746449" w:rsidRPr="00225FD6">
        <w:rPr>
          <w:sz w:val="28"/>
        </w:rPr>
        <w:t>Ибадова У. М.</w:t>
      </w:r>
    </w:p>
    <w:p w:rsidR="00225FD6" w:rsidRPr="00225FD6" w:rsidRDefault="00643E70" w:rsidP="00225FD6">
      <w:pPr>
        <w:suppressAutoHyphens/>
        <w:spacing w:line="360" w:lineRule="auto"/>
        <w:ind w:firstLine="5103"/>
        <w:rPr>
          <w:sz w:val="28"/>
        </w:rPr>
      </w:pPr>
      <w:r w:rsidRPr="00225FD6">
        <w:rPr>
          <w:sz w:val="28"/>
        </w:rPr>
        <w:t>Группа №</w:t>
      </w:r>
      <w:r w:rsidR="00746449" w:rsidRPr="00225FD6">
        <w:rPr>
          <w:sz w:val="28"/>
        </w:rPr>
        <w:t xml:space="preserve"> 524</w:t>
      </w:r>
      <w:r w:rsidRPr="00225FD6">
        <w:rPr>
          <w:sz w:val="28"/>
        </w:rPr>
        <w:t xml:space="preserve"> </w:t>
      </w:r>
      <w:r w:rsidR="00225FD6" w:rsidRPr="00225FD6">
        <w:rPr>
          <w:sz w:val="28"/>
        </w:rPr>
        <w:t>"</w:t>
      </w:r>
      <w:r w:rsidRPr="00225FD6">
        <w:rPr>
          <w:sz w:val="28"/>
        </w:rPr>
        <w:t>а*</w:t>
      </w:r>
      <w:r w:rsidR="00225FD6" w:rsidRPr="00225FD6">
        <w:rPr>
          <w:sz w:val="28"/>
        </w:rPr>
        <w:t>"</w:t>
      </w:r>
    </w:p>
    <w:p w:rsidR="00643E70" w:rsidRPr="00225FD6" w:rsidRDefault="00643E70" w:rsidP="00225FD6">
      <w:pPr>
        <w:suppressAutoHyphens/>
        <w:spacing w:line="360" w:lineRule="auto"/>
        <w:ind w:firstLine="5103"/>
        <w:rPr>
          <w:sz w:val="28"/>
        </w:rPr>
      </w:pPr>
      <w:r w:rsidRPr="00225FD6">
        <w:rPr>
          <w:sz w:val="28"/>
        </w:rPr>
        <w:t xml:space="preserve">Время курации: </w:t>
      </w:r>
      <w:r w:rsidR="00746449" w:rsidRPr="00225FD6">
        <w:rPr>
          <w:sz w:val="28"/>
        </w:rPr>
        <w:t>18</w:t>
      </w:r>
      <w:r w:rsidRPr="00225FD6">
        <w:rPr>
          <w:sz w:val="28"/>
        </w:rPr>
        <w:t>.0</w:t>
      </w:r>
      <w:r w:rsidR="00746449" w:rsidRPr="00225FD6">
        <w:rPr>
          <w:sz w:val="28"/>
        </w:rPr>
        <w:t>5</w:t>
      </w:r>
      <w:r w:rsidRPr="00225FD6">
        <w:rPr>
          <w:sz w:val="28"/>
        </w:rPr>
        <w:t>.06-</w:t>
      </w:r>
      <w:r w:rsidR="00746449" w:rsidRPr="00225FD6">
        <w:rPr>
          <w:sz w:val="28"/>
        </w:rPr>
        <w:t>31</w:t>
      </w:r>
      <w:r w:rsidRPr="00225FD6">
        <w:rPr>
          <w:sz w:val="28"/>
        </w:rPr>
        <w:t>.0</w:t>
      </w:r>
      <w:r w:rsidR="00746449" w:rsidRPr="00225FD6">
        <w:rPr>
          <w:sz w:val="28"/>
        </w:rPr>
        <w:t>5</w:t>
      </w:r>
      <w:r w:rsidRPr="00225FD6">
        <w:rPr>
          <w:sz w:val="28"/>
        </w:rPr>
        <w:t>.06г.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center"/>
        <w:rPr>
          <w:sz w:val="28"/>
        </w:rPr>
      </w:pPr>
      <w:r w:rsidRPr="00225FD6">
        <w:rPr>
          <w:sz w:val="28"/>
        </w:rPr>
        <w:t>Сургут, 2006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br w:type="page"/>
        <w:t>Особые отметки: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Группа крови: </w:t>
      </w:r>
      <w:r w:rsidRPr="00225FD6">
        <w:rPr>
          <w:sz w:val="28"/>
          <w:lang w:val="en-US"/>
        </w:rPr>
        <w:t>III</w:t>
      </w:r>
      <w:r w:rsidRPr="00225FD6">
        <w:rPr>
          <w:sz w:val="28"/>
        </w:rPr>
        <w:t xml:space="preserve"> (В), </w:t>
      </w:r>
      <w:r w:rsidRPr="00225FD6">
        <w:rPr>
          <w:sz w:val="28"/>
          <w:lang w:val="en-US"/>
        </w:rPr>
        <w:t>Rh</w:t>
      </w:r>
      <w:r w:rsidRPr="00225FD6">
        <w:rPr>
          <w:sz w:val="28"/>
        </w:rPr>
        <w:t>+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Непереносимость лекарственных веществ –</w:t>
      </w:r>
      <w:r w:rsidR="00225FD6" w:rsidRPr="00225FD6">
        <w:rPr>
          <w:sz w:val="28"/>
        </w:rPr>
        <w:t xml:space="preserve"> </w:t>
      </w:r>
      <w:r w:rsidR="00F24B6C" w:rsidRPr="00225FD6">
        <w:rPr>
          <w:sz w:val="28"/>
        </w:rPr>
        <w:t>нет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Паспортная часть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caps/>
          <w:sz w:val="28"/>
        </w:rPr>
        <w:t>Ф</w:t>
      </w:r>
      <w:r w:rsidRPr="00225FD6">
        <w:rPr>
          <w:sz w:val="28"/>
        </w:rPr>
        <w:t xml:space="preserve">амилия, имя, отчество больного: </w:t>
      </w:r>
      <w:r w:rsidR="00F24B6C" w:rsidRPr="00225FD6">
        <w:rPr>
          <w:sz w:val="28"/>
        </w:rPr>
        <w:t>Толстова Любовь Ивановна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Возраст: 5</w:t>
      </w:r>
      <w:r w:rsidR="00F24B6C" w:rsidRPr="00225FD6">
        <w:rPr>
          <w:sz w:val="28"/>
        </w:rPr>
        <w:t>5 лет (17.04.51)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Семейное положение: </w:t>
      </w:r>
      <w:r w:rsidR="00F24B6C" w:rsidRPr="00225FD6">
        <w:rPr>
          <w:sz w:val="28"/>
        </w:rPr>
        <w:t>разведена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Пол: </w:t>
      </w:r>
      <w:r w:rsidR="00F24B6C" w:rsidRPr="00225FD6">
        <w:rPr>
          <w:sz w:val="28"/>
        </w:rPr>
        <w:t>женский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Национальность: русск</w:t>
      </w:r>
      <w:r w:rsidR="00F24B6C" w:rsidRPr="00225FD6">
        <w:rPr>
          <w:sz w:val="28"/>
        </w:rPr>
        <w:t>ая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Образование: </w:t>
      </w:r>
      <w:r w:rsidR="00F24B6C" w:rsidRPr="00225FD6">
        <w:rPr>
          <w:sz w:val="28"/>
        </w:rPr>
        <w:t>средне</w:t>
      </w:r>
      <w:r w:rsidR="00DF4269" w:rsidRPr="00225FD6">
        <w:rPr>
          <w:sz w:val="28"/>
        </w:rPr>
        <w:t xml:space="preserve">е </w:t>
      </w:r>
      <w:r w:rsidR="00F24B6C" w:rsidRPr="00225FD6">
        <w:rPr>
          <w:sz w:val="28"/>
        </w:rPr>
        <w:t>специальное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Место постоянного жительства:</w:t>
      </w:r>
      <w:r w:rsidR="00225FD6" w:rsidRPr="00225FD6">
        <w:rPr>
          <w:sz w:val="28"/>
        </w:rPr>
        <w:t xml:space="preserve"> </w:t>
      </w:r>
      <w:r w:rsidR="00DF4269" w:rsidRPr="00225FD6">
        <w:rPr>
          <w:sz w:val="28"/>
        </w:rPr>
        <w:t>п. Белый Яр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Место работы: </w:t>
      </w:r>
      <w:r w:rsidR="00DF4269" w:rsidRPr="00225FD6">
        <w:rPr>
          <w:sz w:val="28"/>
        </w:rPr>
        <w:t xml:space="preserve">детский дом </w:t>
      </w:r>
      <w:r w:rsidR="00225FD6" w:rsidRPr="00225FD6">
        <w:rPr>
          <w:sz w:val="28"/>
        </w:rPr>
        <w:t>"</w:t>
      </w:r>
      <w:r w:rsidR="00DF4269" w:rsidRPr="00225FD6">
        <w:rPr>
          <w:sz w:val="28"/>
        </w:rPr>
        <w:t>Калинка</w:t>
      </w:r>
      <w:r w:rsidR="00225FD6" w:rsidRPr="00225FD6">
        <w:rPr>
          <w:sz w:val="28"/>
        </w:rPr>
        <w:t>"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Профессия (должность): </w:t>
      </w:r>
      <w:r w:rsidR="00DF4269" w:rsidRPr="00225FD6">
        <w:rPr>
          <w:sz w:val="28"/>
        </w:rPr>
        <w:t>заведующая складом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Ф.И.О., адрес, телефон ближайших родственников: </w:t>
      </w:r>
      <w:r w:rsidR="00DF4269" w:rsidRPr="00225FD6">
        <w:rPr>
          <w:sz w:val="28"/>
        </w:rPr>
        <w:t>сын Юрий Юрьевич</w:t>
      </w:r>
      <w:r w:rsidRPr="00225FD6">
        <w:rPr>
          <w:sz w:val="28"/>
        </w:rPr>
        <w:t>, тел. 35-46-25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Дата поступления в клинику: 1</w:t>
      </w:r>
      <w:r w:rsidR="00DF4269" w:rsidRPr="00225FD6">
        <w:rPr>
          <w:sz w:val="28"/>
        </w:rPr>
        <w:t>1</w:t>
      </w:r>
      <w:r w:rsidRPr="00225FD6">
        <w:rPr>
          <w:sz w:val="28"/>
        </w:rPr>
        <w:t>.0</w:t>
      </w:r>
      <w:r w:rsidR="00DF4269" w:rsidRPr="00225FD6">
        <w:rPr>
          <w:sz w:val="28"/>
        </w:rPr>
        <w:t>5</w:t>
      </w:r>
      <w:r w:rsidRPr="00225FD6">
        <w:rPr>
          <w:sz w:val="28"/>
        </w:rPr>
        <w:t>.06г.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Диагноз</w:t>
      </w:r>
      <w:r w:rsidR="005820CA" w:rsidRPr="00225FD6">
        <w:rPr>
          <w:sz w:val="28"/>
        </w:rPr>
        <w:t xml:space="preserve"> при поступлении</w:t>
      </w:r>
      <w:r w:rsidRPr="00225FD6">
        <w:rPr>
          <w:sz w:val="28"/>
        </w:rPr>
        <w:t xml:space="preserve">: </w:t>
      </w:r>
      <w:r w:rsidR="00DF4269" w:rsidRPr="00225FD6">
        <w:rPr>
          <w:sz w:val="28"/>
        </w:rPr>
        <w:t>Невропатия левого малоберцового нерва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Жалобы больного при поступлении на:</w:t>
      </w:r>
    </w:p>
    <w:p w:rsidR="005820CA" w:rsidRPr="00225FD6" w:rsidRDefault="005820CA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Слабость в левой стопе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Жалобы больного на день курации:</w:t>
      </w:r>
    </w:p>
    <w:p w:rsidR="005820CA" w:rsidRPr="00225FD6" w:rsidRDefault="005820CA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Слабость в левой стопе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Anamnesis</w:t>
      </w:r>
      <w:r w:rsidRPr="00225FD6">
        <w:rPr>
          <w:sz w:val="28"/>
        </w:rPr>
        <w:t xml:space="preserve"> </w:t>
      </w:r>
      <w:r w:rsidRPr="00225FD6">
        <w:rPr>
          <w:sz w:val="28"/>
          <w:lang w:val="en-US"/>
        </w:rPr>
        <w:t>morbi</w:t>
      </w:r>
      <w:r w:rsidRPr="00225FD6">
        <w:rPr>
          <w:sz w:val="28"/>
        </w:rPr>
        <w:t>: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Считает себя больн</w:t>
      </w:r>
      <w:r w:rsidR="005820CA" w:rsidRPr="00225FD6">
        <w:rPr>
          <w:sz w:val="28"/>
        </w:rPr>
        <w:t>ой</w:t>
      </w:r>
      <w:r w:rsidRPr="00225FD6">
        <w:rPr>
          <w:sz w:val="28"/>
        </w:rPr>
        <w:t xml:space="preserve"> </w:t>
      </w:r>
      <w:r w:rsidR="005820CA" w:rsidRPr="00225FD6">
        <w:rPr>
          <w:sz w:val="28"/>
        </w:rPr>
        <w:t>с декабря 2005 года</w:t>
      </w:r>
      <w:r w:rsidRPr="00225FD6">
        <w:rPr>
          <w:sz w:val="28"/>
        </w:rPr>
        <w:t>, когда впервые появилась слабость</w:t>
      </w:r>
      <w:r w:rsidR="00225FD6" w:rsidRPr="00225FD6">
        <w:rPr>
          <w:sz w:val="28"/>
        </w:rPr>
        <w:t xml:space="preserve"> </w:t>
      </w:r>
      <w:r w:rsidR="005820CA" w:rsidRPr="00225FD6">
        <w:rPr>
          <w:sz w:val="28"/>
        </w:rPr>
        <w:t xml:space="preserve">в левой </w:t>
      </w:r>
      <w:r w:rsidRPr="00225FD6">
        <w:rPr>
          <w:sz w:val="28"/>
        </w:rPr>
        <w:t>ног</w:t>
      </w:r>
      <w:r w:rsidR="005820CA" w:rsidRPr="00225FD6">
        <w:rPr>
          <w:sz w:val="28"/>
        </w:rPr>
        <w:t>е</w:t>
      </w:r>
      <w:r w:rsidRPr="00225FD6">
        <w:rPr>
          <w:sz w:val="28"/>
        </w:rPr>
        <w:t xml:space="preserve">. В последующее время слабость в </w:t>
      </w:r>
      <w:r w:rsidR="005820CA" w:rsidRPr="00225FD6">
        <w:rPr>
          <w:sz w:val="28"/>
        </w:rPr>
        <w:t>левой ноге прогрессировала.</w:t>
      </w:r>
      <w:r w:rsidRPr="00225FD6">
        <w:rPr>
          <w:sz w:val="28"/>
        </w:rPr>
        <w:t xml:space="preserve"> Больн</w:t>
      </w:r>
      <w:r w:rsidR="005820CA" w:rsidRPr="00225FD6">
        <w:rPr>
          <w:sz w:val="28"/>
        </w:rPr>
        <w:t>ая</w:t>
      </w:r>
      <w:r w:rsidRPr="00225FD6">
        <w:rPr>
          <w:sz w:val="28"/>
        </w:rPr>
        <w:t xml:space="preserve"> за врачебной помощью не обращал</w:t>
      </w:r>
      <w:r w:rsidR="005820CA" w:rsidRPr="00225FD6">
        <w:rPr>
          <w:sz w:val="28"/>
        </w:rPr>
        <w:t>ась</w:t>
      </w:r>
      <w:r w:rsidRPr="00225FD6">
        <w:rPr>
          <w:sz w:val="28"/>
        </w:rPr>
        <w:t>, не обследовал</w:t>
      </w:r>
      <w:r w:rsidR="005820CA" w:rsidRPr="00225FD6">
        <w:rPr>
          <w:sz w:val="28"/>
        </w:rPr>
        <w:t>ась</w:t>
      </w:r>
      <w:r w:rsidRPr="00225FD6">
        <w:rPr>
          <w:sz w:val="28"/>
        </w:rPr>
        <w:t xml:space="preserve"> и не лечил</w:t>
      </w:r>
      <w:r w:rsidR="005820CA" w:rsidRPr="00225FD6">
        <w:rPr>
          <w:sz w:val="28"/>
        </w:rPr>
        <w:t>а</w:t>
      </w:r>
      <w:r w:rsidRPr="00225FD6">
        <w:rPr>
          <w:sz w:val="28"/>
        </w:rPr>
        <w:t>с</w:t>
      </w:r>
      <w:r w:rsidR="005820CA" w:rsidRPr="00225FD6">
        <w:rPr>
          <w:sz w:val="28"/>
        </w:rPr>
        <w:t>ь</w:t>
      </w:r>
      <w:r w:rsidRPr="00225FD6">
        <w:rPr>
          <w:sz w:val="28"/>
        </w:rPr>
        <w:t>.</w:t>
      </w:r>
    </w:p>
    <w:p w:rsidR="00643E70" w:rsidRPr="00225FD6" w:rsidRDefault="005820CA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Подобное заболевание было в 1992 году. Обращалась к врачу, был выставлен диагноз: остеохондроз поясничного отдела позвоночника.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Anamnesis</w:t>
      </w:r>
      <w:r w:rsidRPr="00225FD6">
        <w:rPr>
          <w:sz w:val="28"/>
        </w:rPr>
        <w:t xml:space="preserve"> </w:t>
      </w:r>
      <w:r w:rsidRPr="00225FD6">
        <w:rPr>
          <w:sz w:val="28"/>
          <w:lang w:val="en-US"/>
        </w:rPr>
        <w:t>vitae</w:t>
      </w:r>
      <w:r w:rsidRPr="00225FD6">
        <w:rPr>
          <w:sz w:val="28"/>
        </w:rPr>
        <w:t>:</w:t>
      </w:r>
    </w:p>
    <w:p w:rsidR="005820CA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Рождение, детство. </w:t>
      </w:r>
      <w:r w:rsidR="005820CA" w:rsidRPr="00225FD6">
        <w:rPr>
          <w:sz w:val="28"/>
        </w:rPr>
        <w:t>Родилась</w:t>
      </w:r>
      <w:r w:rsidR="00225FD6" w:rsidRPr="00225FD6">
        <w:rPr>
          <w:sz w:val="28"/>
        </w:rPr>
        <w:t xml:space="preserve"> </w:t>
      </w:r>
      <w:r w:rsidR="00091814" w:rsidRPr="00225FD6">
        <w:rPr>
          <w:sz w:val="28"/>
        </w:rPr>
        <w:t>в 1951 году в Самаре. Росла и развивалась согласно возрасту.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Трудовой анамнез. </w:t>
      </w:r>
      <w:r w:rsidR="00091814" w:rsidRPr="00225FD6">
        <w:rPr>
          <w:sz w:val="28"/>
        </w:rPr>
        <w:t>После окончания мед. училища больная</w:t>
      </w:r>
      <w:r w:rsidRPr="00225FD6">
        <w:rPr>
          <w:sz w:val="28"/>
        </w:rPr>
        <w:t xml:space="preserve"> работал</w:t>
      </w:r>
      <w:r w:rsidR="00091814" w:rsidRPr="00225FD6">
        <w:rPr>
          <w:sz w:val="28"/>
        </w:rPr>
        <w:t>а</w:t>
      </w:r>
      <w:r w:rsidRPr="00225FD6">
        <w:rPr>
          <w:sz w:val="28"/>
        </w:rPr>
        <w:t xml:space="preserve"> по специальности, затем</w:t>
      </w:r>
      <w:r w:rsidR="00225FD6" w:rsidRPr="00225FD6">
        <w:rPr>
          <w:sz w:val="28"/>
        </w:rPr>
        <w:t xml:space="preserve"> </w:t>
      </w:r>
      <w:r w:rsidR="00091814" w:rsidRPr="00225FD6">
        <w:rPr>
          <w:sz w:val="28"/>
        </w:rPr>
        <w:t>с 1995 года перешла на новую работу (заведующая складом в детском доме Калинка).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225FD6">
        <w:rPr>
          <w:sz w:val="28"/>
        </w:rPr>
        <w:t xml:space="preserve">Материально-бытовые условия. </w:t>
      </w:r>
      <w:r w:rsidRPr="00225FD6">
        <w:rPr>
          <w:bCs/>
          <w:sz w:val="28"/>
        </w:rPr>
        <w:t xml:space="preserve">Живет </w:t>
      </w:r>
      <w:r w:rsidR="00091814" w:rsidRPr="00225FD6">
        <w:rPr>
          <w:bCs/>
          <w:sz w:val="28"/>
        </w:rPr>
        <w:t>одна в деревянном доме</w:t>
      </w:r>
      <w:r w:rsidRPr="00225FD6">
        <w:rPr>
          <w:bCs/>
          <w:sz w:val="28"/>
        </w:rPr>
        <w:t>. Санитарное состояние и материальное обеспечение удовлетворительное. Питание со слов больного регулярное. Частота приема пищи 3-4 раза в день.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Семейное положение. В настоящий момент </w:t>
      </w:r>
      <w:r w:rsidR="00091814" w:rsidRPr="00225FD6">
        <w:rPr>
          <w:sz w:val="28"/>
        </w:rPr>
        <w:t>разведена</w:t>
      </w:r>
      <w:r w:rsidRPr="00225FD6">
        <w:rPr>
          <w:sz w:val="28"/>
        </w:rPr>
        <w:t xml:space="preserve">, имеет </w:t>
      </w:r>
      <w:r w:rsidR="00091814" w:rsidRPr="00225FD6">
        <w:rPr>
          <w:sz w:val="28"/>
        </w:rPr>
        <w:t>одного</w:t>
      </w:r>
      <w:r w:rsidR="00225FD6" w:rsidRPr="00225FD6">
        <w:rPr>
          <w:sz w:val="28"/>
        </w:rPr>
        <w:t xml:space="preserve"> </w:t>
      </w:r>
      <w:r w:rsidR="00091814" w:rsidRPr="00225FD6">
        <w:rPr>
          <w:sz w:val="28"/>
        </w:rPr>
        <w:t>здорового ребенка</w:t>
      </w:r>
      <w:r w:rsidRPr="00225FD6">
        <w:rPr>
          <w:sz w:val="28"/>
        </w:rPr>
        <w:t>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Перенесенные заболевания. </w:t>
      </w:r>
      <w:r w:rsidR="00091814" w:rsidRPr="00225FD6">
        <w:rPr>
          <w:sz w:val="28"/>
        </w:rPr>
        <w:t>Вирусный гепатит</w:t>
      </w:r>
      <w:r w:rsidR="00225FD6" w:rsidRPr="00225FD6">
        <w:rPr>
          <w:sz w:val="28"/>
        </w:rPr>
        <w:t xml:space="preserve"> "</w:t>
      </w:r>
      <w:r w:rsidR="00091814" w:rsidRPr="00225FD6">
        <w:rPr>
          <w:sz w:val="28"/>
        </w:rPr>
        <w:t>В</w:t>
      </w:r>
      <w:r w:rsidR="00225FD6" w:rsidRPr="00225FD6">
        <w:rPr>
          <w:sz w:val="28"/>
        </w:rPr>
        <w:t>"</w:t>
      </w:r>
      <w:r w:rsidR="00091814" w:rsidRPr="00225FD6">
        <w:rPr>
          <w:sz w:val="28"/>
        </w:rPr>
        <w:t xml:space="preserve"> в 1962 году</w:t>
      </w:r>
      <w:r w:rsidRPr="00225FD6">
        <w:rPr>
          <w:sz w:val="28"/>
        </w:rPr>
        <w:t>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225FD6">
        <w:rPr>
          <w:sz w:val="28"/>
        </w:rPr>
        <w:t xml:space="preserve">Вредные привычки. </w:t>
      </w:r>
      <w:r w:rsidR="00091814" w:rsidRPr="00225FD6">
        <w:rPr>
          <w:sz w:val="28"/>
        </w:rPr>
        <w:t>Не к</w:t>
      </w:r>
      <w:r w:rsidRPr="00225FD6">
        <w:rPr>
          <w:bCs/>
          <w:sz w:val="28"/>
        </w:rPr>
        <w:t>ури</w:t>
      </w:r>
      <w:r w:rsidR="00091814" w:rsidRPr="00225FD6">
        <w:rPr>
          <w:bCs/>
          <w:sz w:val="28"/>
        </w:rPr>
        <w:t>т</w:t>
      </w:r>
      <w:r w:rsidRPr="00225FD6">
        <w:rPr>
          <w:bCs/>
          <w:sz w:val="28"/>
        </w:rPr>
        <w:t>, алкоголь употребляет в умеренных количествах.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Наследственность. Не отягощена. ЗППП, туберкулеза, заболеваний обмена веществ и психических заболеваний в семье больного нет.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Аллергологический анамнез. </w:t>
      </w:r>
      <w:r w:rsidR="00460322" w:rsidRPr="00225FD6">
        <w:rPr>
          <w:sz w:val="28"/>
        </w:rPr>
        <w:t>Не отягощен.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Эпидемиологический анамнез. Контакт с инфекционными больными, прием недоброкачественных продуктов о</w:t>
      </w:r>
      <w:r w:rsidRPr="00225FD6">
        <w:rPr>
          <w:bCs/>
          <w:sz w:val="28"/>
        </w:rPr>
        <w:t xml:space="preserve">трицает. </w:t>
      </w:r>
    </w:p>
    <w:p w:rsidR="00643E70" w:rsidRPr="00225FD6" w:rsidRDefault="00643E70" w:rsidP="00225FD6">
      <w:pPr>
        <w:pStyle w:val="9"/>
        <w:keepNext w:val="0"/>
        <w:suppressAutoHyphens/>
        <w:spacing w:line="360" w:lineRule="auto"/>
        <w:ind w:firstLine="709"/>
        <w:rPr>
          <w:szCs w:val="24"/>
        </w:rPr>
      </w:pPr>
      <w:r w:rsidRPr="00225FD6">
        <w:rPr>
          <w:szCs w:val="24"/>
        </w:rPr>
        <w:t>Гемотрансфузионный анамнез. Гемотрансфузии в течение жизни не проводились.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Status</w:t>
      </w:r>
      <w:r w:rsidRPr="00225FD6">
        <w:rPr>
          <w:sz w:val="28"/>
        </w:rPr>
        <w:t xml:space="preserve"> </w:t>
      </w:r>
      <w:r w:rsidRPr="00225FD6">
        <w:rPr>
          <w:sz w:val="28"/>
          <w:lang w:val="en-US"/>
        </w:rPr>
        <w:t>preasens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Соматический статус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Общее состояние: удовлетворительное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Сознание: ясное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Положение: активное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Выражение лица: спокойное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Телосложение: нормостеническое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Кожные покровы физиологической окраски, сухие, чистые, тургор обычный.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Видимые слизистые розового цвета, влажные, чистые.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Лимфатические узлы: подчелюстные, подмышечные лимфатические узлы при пальпации безболезненные, эластичные, подвижные. Подбородочный, околоушные, надключичные, подключичные, локтевые, подколенные лимфатические узлы не пальпируются.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Дыхательная система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Дыхание через нос свободное. Ощущения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сухости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в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носу нет.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Выделений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из носовых ходов не наблюдается.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Носовые кровотечения отсутствуют.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Обоняние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сохранено.</w:t>
      </w:r>
      <w:r w:rsidR="00225FD6" w:rsidRPr="00225FD6">
        <w:rPr>
          <w:iCs/>
          <w:sz w:val="28"/>
        </w:rPr>
        <w:t xml:space="preserve"> 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Грудная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клетка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нормостенической формы, без деформации. Правая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и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левая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половины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грудной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клетки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симметричные.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Над- и подключичные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ямки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обозначены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слабо,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одинаково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выражены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справа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и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слева.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Ключицы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и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лопатки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располагаются на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одном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уровне,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лопатки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плотно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прилегают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к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грудной клетке. Правая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и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левая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половины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грудной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клетки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при дыхании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движутся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синхронно. Вспомогательные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дыхательные мышцы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в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акте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дыхания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не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участвуют. Тип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дыхания - преимущественно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брюшной.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Частота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дыхания - 18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в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минуту. Одышки нет.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Ри</w:t>
      </w:r>
      <w:r w:rsidRPr="00225FD6">
        <w:rPr>
          <w:iCs/>
          <w:sz w:val="28"/>
        </w:rPr>
        <w:t>тм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дыхания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правильный. При пальпации грудной клетки болезненности не выявлено, голосовое дрожание одинаково с двух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сторон. Перкуторно над легкими выявлен ясный легочный звук. При аускультации выслушивается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везикулярное дыхание.</w:t>
      </w:r>
      <w:r w:rsidRPr="00225FD6">
        <w:rPr>
          <w:sz w:val="28"/>
        </w:rPr>
        <w:t xml:space="preserve"> Крепитации, хрипов и шума трения плевры нет. Бронхофония одинакова с обеих сторон.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Сердечно-сосудистая система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Грудная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клетка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в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области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сердца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не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изменена. Верхушечный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толчок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невидимый, пальпируется в пятом межреберье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на</w:t>
      </w:r>
      <w:r w:rsidR="00225FD6" w:rsidRPr="00225FD6">
        <w:rPr>
          <w:iCs/>
          <w:sz w:val="28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225FD6">
          <w:rPr>
            <w:iCs/>
            <w:sz w:val="28"/>
          </w:rPr>
          <w:t>1 см</w:t>
        </w:r>
      </w:smartTag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кнутри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от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левой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среднеключичной линии,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разлитой, ослабленный. Границы сердца не изменены. При аускультации тоны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сердца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ясные, ритмичные. Шумов сердца не выявлено. Частота сердечных сокращений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80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в минуту. Ритм правильный.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Шумов сердца не выявлено. Пульс симметричный частотой 70 ударов в минуту, ритмичный удовлетворительного наполнения и напряжения. Артериальное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давление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на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правой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руке 1</w:t>
      </w:r>
      <w:r w:rsidR="00460322" w:rsidRPr="00225FD6">
        <w:rPr>
          <w:iCs/>
          <w:sz w:val="28"/>
        </w:rPr>
        <w:t>4</w:t>
      </w:r>
      <w:r w:rsidRPr="00225FD6">
        <w:rPr>
          <w:iCs/>
          <w:sz w:val="28"/>
        </w:rPr>
        <w:t xml:space="preserve">0 / </w:t>
      </w:r>
      <w:r w:rsidR="00460322" w:rsidRPr="00225FD6">
        <w:rPr>
          <w:iCs/>
          <w:sz w:val="28"/>
        </w:rPr>
        <w:t>90,</w:t>
      </w:r>
      <w:r w:rsidR="00225FD6" w:rsidRPr="00225FD6">
        <w:rPr>
          <w:iCs/>
          <w:sz w:val="28"/>
        </w:rPr>
        <w:t xml:space="preserve"> </w:t>
      </w:r>
      <w:r w:rsidR="00460322" w:rsidRPr="00225FD6">
        <w:rPr>
          <w:iCs/>
          <w:sz w:val="28"/>
        </w:rPr>
        <w:t>на</w:t>
      </w:r>
      <w:r w:rsidR="00225FD6" w:rsidRPr="00225FD6">
        <w:rPr>
          <w:iCs/>
          <w:sz w:val="28"/>
        </w:rPr>
        <w:t xml:space="preserve"> </w:t>
      </w:r>
      <w:r w:rsidR="00460322" w:rsidRPr="00225FD6">
        <w:rPr>
          <w:iCs/>
          <w:sz w:val="28"/>
        </w:rPr>
        <w:t>левой</w:t>
      </w:r>
      <w:r w:rsidR="00225FD6" w:rsidRPr="00225FD6">
        <w:rPr>
          <w:iCs/>
          <w:sz w:val="28"/>
        </w:rPr>
        <w:t xml:space="preserve"> </w:t>
      </w:r>
      <w:r w:rsidR="00460322" w:rsidRPr="00225FD6">
        <w:rPr>
          <w:iCs/>
          <w:sz w:val="28"/>
        </w:rPr>
        <w:t>руке 14</w:t>
      </w:r>
      <w:r w:rsidRPr="00225FD6">
        <w:rPr>
          <w:iCs/>
          <w:sz w:val="28"/>
        </w:rPr>
        <w:t>0 /</w:t>
      </w:r>
      <w:r w:rsidR="00460322" w:rsidRPr="00225FD6">
        <w:rPr>
          <w:iCs/>
          <w:sz w:val="28"/>
        </w:rPr>
        <w:t>9</w:t>
      </w:r>
      <w:r w:rsidRPr="00225FD6">
        <w:rPr>
          <w:iCs/>
          <w:sz w:val="28"/>
        </w:rPr>
        <w:t>0.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Система пищеварения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Запаха в выдыхаемом воздухе нет. Слизистая оболочка внутренней поверхности губ, щек, физиологической окраски, высыпания, отсутствуют. Язык нормальной величины и формы, физиологической окраски, влажный, чистый.</w:t>
      </w:r>
      <w:r w:rsidR="00225FD6" w:rsidRPr="00225FD6">
        <w:rPr>
          <w:iCs/>
          <w:sz w:val="28"/>
        </w:rPr>
        <w:t xml:space="preserve"> 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Живот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нормальной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формы, участвует в акте дыхания. При перкуссии живота отмечается тимпанит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различной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степени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выраженности. При пальпации живот болезненный в эпигастральной области. При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аускультации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живота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выслушиваются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нормальные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перистальтические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кишечные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шумы.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Размеры печени по Курлову: 11*10*9см Печень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 xml:space="preserve">выходит за край реберной дуги на </w:t>
      </w:r>
      <w:smartTag w:uri="urn:schemas-microsoft-com:office:smarttags" w:element="metricconverter">
        <w:smartTagPr>
          <w:attr w:name="ProductID" w:val="1,5 см"/>
        </w:smartTagPr>
        <w:r w:rsidRPr="00225FD6">
          <w:rPr>
            <w:iCs/>
            <w:sz w:val="28"/>
          </w:rPr>
          <w:t>1,5 см</w:t>
        </w:r>
      </w:smartTag>
      <w:r w:rsidRPr="00225FD6">
        <w:rPr>
          <w:iCs/>
          <w:sz w:val="28"/>
        </w:rPr>
        <w:t>. При пальпации край печени твердый, ровный, болезненный. Желчный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пузырь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не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пальпируется. Незначительная болезненность в точке Дежардена при пальпации поджелудочной железы. Селезенка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не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пальпируется.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Костная система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При обследовании костей грудной клетки,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позвоночника, таза, конечностей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деформаций, а также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болезненности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при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ощупывании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поколачивании не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отмечается. При визуальном осмотре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суставы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нормальной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конфигурации. Кожные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покровы над ними нормальной окраски. При пальпации суставов их припухлости и деформации, изменений околосуставных тканей, а также болезненности не отмечается. Объем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активных и пассивных движений в суставах сохранен полностью. Болевые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ощущения,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хруст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крепитация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при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движении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>отсутствуют.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Мочевыделительная система</w:t>
      </w:r>
    </w:p>
    <w:p w:rsidR="00225FD6" w:rsidRPr="00225FD6" w:rsidRDefault="00643E70" w:rsidP="00225FD6">
      <w:pPr>
        <w:pStyle w:val="9"/>
        <w:keepNext w:val="0"/>
        <w:suppressAutoHyphens/>
        <w:spacing w:line="360" w:lineRule="auto"/>
        <w:ind w:firstLine="709"/>
        <w:rPr>
          <w:iCs/>
          <w:szCs w:val="24"/>
        </w:rPr>
      </w:pPr>
      <w:r w:rsidRPr="00225FD6">
        <w:rPr>
          <w:szCs w:val="24"/>
        </w:rPr>
        <w:t xml:space="preserve">Мочеиспускание свободное, безболезненное, 5-6 раз в сутки, дизурии нет. Моча светлая, без патологических примесей. При осмотре поясничной области гиперемии кожи, выбухания области почек не отмечается. Пальпация почек, мочевого пузыря, мочеточниковых почек безболезненна. Симптом поколачивания отрицательный с обеих сторон. При надавливании в надлобковой области болезненность не определяется. </w:t>
      </w:r>
      <w:r w:rsidRPr="00225FD6">
        <w:rPr>
          <w:iCs/>
          <w:szCs w:val="24"/>
        </w:rPr>
        <w:t>Мочевой</w:t>
      </w:r>
      <w:r w:rsidR="00225FD6" w:rsidRPr="00225FD6">
        <w:rPr>
          <w:iCs/>
          <w:szCs w:val="24"/>
        </w:rPr>
        <w:t xml:space="preserve"> </w:t>
      </w:r>
      <w:r w:rsidRPr="00225FD6">
        <w:rPr>
          <w:iCs/>
          <w:szCs w:val="24"/>
        </w:rPr>
        <w:t>пузырь</w:t>
      </w:r>
      <w:r w:rsidR="00225FD6" w:rsidRPr="00225FD6">
        <w:rPr>
          <w:iCs/>
          <w:szCs w:val="24"/>
        </w:rPr>
        <w:t xml:space="preserve"> </w:t>
      </w:r>
      <w:r w:rsidRPr="00225FD6">
        <w:rPr>
          <w:iCs/>
          <w:szCs w:val="24"/>
        </w:rPr>
        <w:t>перкуторно</w:t>
      </w:r>
      <w:r w:rsidR="00225FD6" w:rsidRPr="00225FD6">
        <w:rPr>
          <w:iCs/>
          <w:szCs w:val="24"/>
        </w:rPr>
        <w:t xml:space="preserve"> </w:t>
      </w:r>
      <w:r w:rsidRPr="00225FD6">
        <w:rPr>
          <w:iCs/>
          <w:szCs w:val="24"/>
        </w:rPr>
        <w:t>не</w:t>
      </w:r>
      <w:r w:rsidR="00225FD6" w:rsidRPr="00225FD6">
        <w:rPr>
          <w:iCs/>
          <w:szCs w:val="24"/>
        </w:rPr>
        <w:t xml:space="preserve"> </w:t>
      </w:r>
      <w:r w:rsidRPr="00225FD6">
        <w:rPr>
          <w:iCs/>
          <w:szCs w:val="24"/>
        </w:rPr>
        <w:t>выступает над лонным сочленением.</w:t>
      </w:r>
    </w:p>
    <w:p w:rsidR="00225FD6" w:rsidRPr="00225FD6" w:rsidRDefault="00643E70" w:rsidP="00225FD6">
      <w:pPr>
        <w:pStyle w:val="9"/>
        <w:keepNext w:val="0"/>
        <w:suppressAutoHyphens/>
        <w:spacing w:line="360" w:lineRule="auto"/>
        <w:ind w:firstLine="709"/>
        <w:rPr>
          <w:iCs/>
          <w:szCs w:val="24"/>
        </w:rPr>
      </w:pPr>
      <w:r w:rsidRPr="00225FD6">
        <w:rPr>
          <w:iCs/>
          <w:szCs w:val="24"/>
        </w:rPr>
        <w:t>Эндокринная система</w:t>
      </w:r>
    </w:p>
    <w:p w:rsidR="00643E70" w:rsidRPr="00225FD6" w:rsidRDefault="00643E70" w:rsidP="00225FD6">
      <w:pPr>
        <w:pStyle w:val="9"/>
        <w:keepNext w:val="0"/>
        <w:suppressAutoHyphens/>
        <w:spacing w:line="360" w:lineRule="auto"/>
        <w:ind w:firstLine="709"/>
        <w:rPr>
          <w:iCs/>
          <w:szCs w:val="24"/>
        </w:rPr>
      </w:pPr>
      <w:r w:rsidRPr="00225FD6">
        <w:rPr>
          <w:szCs w:val="24"/>
        </w:rPr>
        <w:t xml:space="preserve">При осмотре области шеи щитовидная железа обычных размеров, безболезненная при пальпации. Сосудистые шумы над железой не выслушиваются. Вторичные половые признаки развиты согласно возрасту. Мелкий тремор пальцев вытянутых рук и экзофтальм отсутствуют. Повышенного блеска или тусклости глазных яблок не наблюдается. Нарушение роста отсутствует, распределение подкожно-жирового слоя равномерное, </w:t>
      </w:r>
      <w:r w:rsidRPr="00225FD6">
        <w:rPr>
          <w:iCs/>
          <w:szCs w:val="24"/>
        </w:rPr>
        <w:t>вторичные половые признаки соответственно возрасту и полу.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Неврологический статус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Сознание: ясное. Во времени, пространстве, личности ориентируется. Отвечает на заданные вопросы адекватно, все инструкции выполняет исправно, в полном объеме.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Общемозговые симптомы: </w:t>
      </w:r>
      <w:r w:rsidR="00460322" w:rsidRPr="00225FD6">
        <w:rPr>
          <w:sz w:val="28"/>
        </w:rPr>
        <w:t>редкие</w:t>
      </w:r>
      <w:r w:rsidRPr="00225FD6">
        <w:rPr>
          <w:sz w:val="28"/>
        </w:rPr>
        <w:t xml:space="preserve"> головн</w:t>
      </w:r>
      <w:r w:rsidR="00460322" w:rsidRPr="00225FD6">
        <w:rPr>
          <w:sz w:val="28"/>
        </w:rPr>
        <w:t>ые</w:t>
      </w:r>
      <w:r w:rsidRPr="00225FD6">
        <w:rPr>
          <w:sz w:val="28"/>
        </w:rPr>
        <w:t xml:space="preserve"> бол</w:t>
      </w:r>
      <w:r w:rsidR="00460322" w:rsidRPr="00225FD6">
        <w:rPr>
          <w:sz w:val="28"/>
        </w:rPr>
        <w:t>и</w:t>
      </w:r>
      <w:r w:rsidRPr="00225FD6">
        <w:rPr>
          <w:sz w:val="28"/>
        </w:rPr>
        <w:t xml:space="preserve"> в теменно-затылочной области.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Менингиальные знаки : ригидность затылочных мышц, симптомы Кернига и Брудзинского (верхний, средний, нижний) отрицательные.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Черепно-мозговые нервы: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I</w:t>
      </w:r>
      <w:r w:rsidRPr="00225FD6">
        <w:rPr>
          <w:sz w:val="28"/>
        </w:rPr>
        <w:t xml:space="preserve"> пара</w:t>
      </w:r>
      <w:r w:rsidRPr="00225FD6">
        <w:rPr>
          <w:iCs/>
          <w:sz w:val="28"/>
        </w:rPr>
        <w:t xml:space="preserve"> (</w:t>
      </w:r>
      <w:r w:rsidRPr="00225FD6">
        <w:rPr>
          <w:iCs/>
          <w:sz w:val="28"/>
          <w:lang w:val="en-US"/>
        </w:rPr>
        <w:t>n</w:t>
      </w:r>
      <w:r w:rsidRPr="00225FD6">
        <w:rPr>
          <w:iCs/>
          <w:sz w:val="28"/>
        </w:rPr>
        <w:t>. о</w:t>
      </w:r>
      <w:r w:rsidRPr="00225FD6">
        <w:rPr>
          <w:iCs/>
          <w:sz w:val="28"/>
          <w:lang w:val="en-US"/>
        </w:rPr>
        <w:t>lfactorius</w:t>
      </w:r>
      <w:r w:rsidRPr="00225FD6">
        <w:rPr>
          <w:iCs/>
          <w:sz w:val="28"/>
        </w:rPr>
        <w:t xml:space="preserve">): </w:t>
      </w:r>
      <w:r w:rsidRPr="00225FD6">
        <w:rPr>
          <w:sz w:val="28"/>
        </w:rPr>
        <w:t>запахи различает хорошо, обеими половинами носа одинаково, обонятельных галлюцинаций нет.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II</w:t>
      </w:r>
      <w:r w:rsidRPr="00225FD6">
        <w:rPr>
          <w:sz w:val="28"/>
        </w:rPr>
        <w:t xml:space="preserve"> пара</w:t>
      </w:r>
      <w:r w:rsidRPr="00225FD6">
        <w:rPr>
          <w:iCs/>
          <w:sz w:val="28"/>
        </w:rPr>
        <w:t xml:space="preserve"> (</w:t>
      </w:r>
      <w:r w:rsidRPr="00225FD6">
        <w:rPr>
          <w:iCs/>
          <w:sz w:val="28"/>
          <w:lang w:val="en-US"/>
        </w:rPr>
        <w:t>n</w:t>
      </w:r>
      <w:r w:rsidRPr="00225FD6">
        <w:rPr>
          <w:iCs/>
          <w:sz w:val="28"/>
        </w:rPr>
        <w:t>. о</w:t>
      </w:r>
      <w:r w:rsidRPr="00225FD6">
        <w:rPr>
          <w:iCs/>
          <w:sz w:val="28"/>
          <w:lang w:val="en-US"/>
        </w:rPr>
        <w:t>pticus</w:t>
      </w:r>
      <w:r w:rsidRPr="00225FD6">
        <w:rPr>
          <w:sz w:val="28"/>
        </w:rPr>
        <w:t>): зрачки одинаковой величины (</w:t>
      </w:r>
      <w:r w:rsidRPr="00225FD6">
        <w:rPr>
          <w:sz w:val="28"/>
          <w:lang w:val="en-US"/>
        </w:rPr>
        <w:t>D</w:t>
      </w:r>
      <w:r w:rsidRPr="00225FD6">
        <w:rPr>
          <w:sz w:val="28"/>
        </w:rPr>
        <w:t>=</w:t>
      </w:r>
      <w:r w:rsidRPr="00225FD6">
        <w:rPr>
          <w:sz w:val="28"/>
          <w:lang w:val="en-US"/>
        </w:rPr>
        <w:t>S</w:t>
      </w:r>
      <w:r w:rsidRPr="00225FD6">
        <w:rPr>
          <w:sz w:val="28"/>
        </w:rPr>
        <w:t>), в центре радужки, острота зрения вдаль несколько снижена.</w:t>
      </w:r>
      <w:r w:rsidR="00460322" w:rsidRPr="00225FD6">
        <w:rPr>
          <w:sz w:val="28"/>
        </w:rPr>
        <w:t xml:space="preserve"> Реакция зрачков на свет прямая, содружественная, живая.</w:t>
      </w:r>
      <w:r w:rsidRPr="00225FD6">
        <w:rPr>
          <w:sz w:val="28"/>
        </w:rPr>
        <w:t xml:space="preserve"> Зрительных галлюцинаций нет. Цветоощущение не страдает. Поля зрения в пределах физиологической нормы.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III</w:t>
      </w:r>
      <w:r w:rsidRPr="00225FD6">
        <w:rPr>
          <w:sz w:val="28"/>
        </w:rPr>
        <w:t xml:space="preserve">, </w:t>
      </w:r>
      <w:r w:rsidRPr="00225FD6">
        <w:rPr>
          <w:sz w:val="28"/>
          <w:lang w:val="en-US"/>
        </w:rPr>
        <w:t>IV</w:t>
      </w:r>
      <w:r w:rsidRPr="00225FD6">
        <w:rPr>
          <w:sz w:val="28"/>
        </w:rPr>
        <w:t xml:space="preserve">, </w:t>
      </w:r>
      <w:r w:rsidRPr="00225FD6">
        <w:rPr>
          <w:sz w:val="28"/>
          <w:lang w:val="en-US"/>
        </w:rPr>
        <w:t>VI</w:t>
      </w:r>
      <w:r w:rsidRPr="00225FD6">
        <w:rPr>
          <w:sz w:val="28"/>
        </w:rPr>
        <w:t xml:space="preserve"> пары (</w:t>
      </w:r>
      <w:r w:rsidRPr="00225FD6">
        <w:rPr>
          <w:iCs/>
          <w:sz w:val="28"/>
          <w:lang w:val="en-US"/>
        </w:rPr>
        <w:t>n</w:t>
      </w:r>
      <w:r w:rsidRPr="00225FD6">
        <w:rPr>
          <w:iCs/>
          <w:sz w:val="28"/>
        </w:rPr>
        <w:t xml:space="preserve">. </w:t>
      </w:r>
      <w:r w:rsidRPr="00225FD6">
        <w:rPr>
          <w:iCs/>
          <w:sz w:val="28"/>
          <w:lang w:val="en-US"/>
        </w:rPr>
        <w:t>oculomotorius</w:t>
      </w:r>
      <w:r w:rsidRPr="00225FD6">
        <w:rPr>
          <w:iCs/>
          <w:sz w:val="28"/>
        </w:rPr>
        <w:t xml:space="preserve">, </w:t>
      </w:r>
      <w:r w:rsidRPr="00225FD6">
        <w:rPr>
          <w:iCs/>
          <w:sz w:val="28"/>
          <w:lang w:val="en-US"/>
        </w:rPr>
        <w:t>n</w:t>
      </w:r>
      <w:r w:rsidRPr="00225FD6">
        <w:rPr>
          <w:iCs/>
          <w:sz w:val="28"/>
        </w:rPr>
        <w:t xml:space="preserve">. </w:t>
      </w:r>
      <w:r w:rsidRPr="00225FD6">
        <w:rPr>
          <w:iCs/>
          <w:sz w:val="28"/>
          <w:lang w:val="en-US"/>
        </w:rPr>
        <w:t>trochlearis</w:t>
      </w:r>
      <w:r w:rsidRPr="00225FD6">
        <w:rPr>
          <w:iCs/>
          <w:sz w:val="28"/>
        </w:rPr>
        <w:t xml:space="preserve">, </w:t>
      </w:r>
      <w:r w:rsidRPr="00225FD6">
        <w:rPr>
          <w:iCs/>
          <w:sz w:val="28"/>
          <w:lang w:val="en-US"/>
        </w:rPr>
        <w:t>n</w:t>
      </w:r>
      <w:r w:rsidRPr="00225FD6">
        <w:rPr>
          <w:iCs/>
          <w:sz w:val="28"/>
        </w:rPr>
        <w:t>. а</w:t>
      </w:r>
      <w:r w:rsidRPr="00225FD6">
        <w:rPr>
          <w:iCs/>
          <w:sz w:val="28"/>
          <w:lang w:val="en-US"/>
        </w:rPr>
        <w:t>bducens</w:t>
      </w:r>
      <w:r w:rsidRPr="00225FD6">
        <w:rPr>
          <w:iCs/>
          <w:sz w:val="28"/>
        </w:rPr>
        <w:t>)</w:t>
      </w:r>
      <w:r w:rsidRPr="00225FD6">
        <w:rPr>
          <w:sz w:val="28"/>
        </w:rPr>
        <w:t>: ширина глазной щели справа и слева одинакова, движения глазных яблок в полном объеме, фотореакция в норме.</w:t>
      </w:r>
      <w:r w:rsidR="00460322" w:rsidRPr="00225FD6">
        <w:rPr>
          <w:sz w:val="28"/>
        </w:rPr>
        <w:t xml:space="preserve"> А</w:t>
      </w:r>
      <w:r w:rsidRPr="00225FD6">
        <w:rPr>
          <w:sz w:val="28"/>
        </w:rPr>
        <w:t>ккомодация и конвергенция сохранены.</w:t>
      </w:r>
      <w:r w:rsidR="00460322" w:rsidRPr="00225FD6">
        <w:rPr>
          <w:sz w:val="28"/>
        </w:rPr>
        <w:t xml:space="preserve"> Диплопии и нистагма нет.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sz w:val="28"/>
          <w:lang w:val="en-US"/>
        </w:rPr>
        <w:t>V</w:t>
      </w:r>
      <w:r w:rsidRPr="00225FD6">
        <w:rPr>
          <w:sz w:val="28"/>
        </w:rPr>
        <w:t xml:space="preserve"> пара (</w:t>
      </w:r>
      <w:r w:rsidRPr="00225FD6">
        <w:rPr>
          <w:iCs/>
          <w:sz w:val="28"/>
          <w:lang w:val="en-US"/>
        </w:rPr>
        <w:t>n</w:t>
      </w:r>
      <w:r w:rsidRPr="00225FD6">
        <w:rPr>
          <w:iCs/>
          <w:sz w:val="28"/>
        </w:rPr>
        <w:t xml:space="preserve">. </w:t>
      </w:r>
      <w:r w:rsidRPr="00225FD6">
        <w:rPr>
          <w:iCs/>
          <w:sz w:val="28"/>
          <w:lang w:val="en-US"/>
        </w:rPr>
        <w:t>trigeminus</w:t>
      </w:r>
      <w:r w:rsidRPr="00225FD6">
        <w:rPr>
          <w:iCs/>
          <w:sz w:val="28"/>
        </w:rPr>
        <w:t>)</w:t>
      </w:r>
      <w:r w:rsidRPr="00225FD6">
        <w:rPr>
          <w:sz w:val="28"/>
        </w:rPr>
        <w:t>: болезненности при пальпации точек выхода ветвей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тройничного нерва нет, чувствительность по ходу ветвей и в зонах Зельдера не нарушена. Жевательная мускулатура развита хорошо, симметрично участвует в акте жевания. Корнеальный и надбровный рефлексы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живые, нижнечелюстной не выражен.</w:t>
      </w:r>
      <w:r w:rsidRPr="00225FD6">
        <w:rPr>
          <w:iCs/>
          <w:sz w:val="28"/>
        </w:rPr>
        <w:t xml:space="preserve"> Признаков атрофии жевательной и височной мышц нет. Движения нижней челюсти совершаются в полном объёме.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VII</w:t>
      </w:r>
      <w:r w:rsidRPr="00225FD6">
        <w:rPr>
          <w:sz w:val="28"/>
        </w:rPr>
        <w:t xml:space="preserve"> пара (</w:t>
      </w:r>
      <w:r w:rsidRPr="00225FD6">
        <w:rPr>
          <w:iCs/>
          <w:sz w:val="28"/>
          <w:lang w:val="en-US"/>
        </w:rPr>
        <w:t>n</w:t>
      </w:r>
      <w:r w:rsidRPr="00225FD6">
        <w:rPr>
          <w:iCs/>
          <w:sz w:val="28"/>
        </w:rPr>
        <w:t xml:space="preserve">. </w:t>
      </w:r>
      <w:r w:rsidRPr="00225FD6">
        <w:rPr>
          <w:iCs/>
          <w:sz w:val="28"/>
          <w:lang w:val="en-US"/>
        </w:rPr>
        <w:t>facialis</w:t>
      </w:r>
      <w:r w:rsidRPr="00225FD6">
        <w:rPr>
          <w:sz w:val="28"/>
        </w:rPr>
        <w:t>): лицо симметрично в покое и в мимике, глазные щели равные, носогубные складки и складки лба симметричны, не сглажены, угол рта не опущен, слезотечения и сухости глаз нет, саливация в норме. Вкусовая чувствительность передней 2/3 языка не нарушена.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VIII</w:t>
      </w:r>
      <w:r w:rsidRPr="00225FD6">
        <w:rPr>
          <w:sz w:val="28"/>
        </w:rPr>
        <w:t xml:space="preserve"> пара</w:t>
      </w:r>
      <w:r w:rsidRPr="00225FD6">
        <w:rPr>
          <w:iCs/>
          <w:sz w:val="28"/>
        </w:rPr>
        <w:t xml:space="preserve"> (</w:t>
      </w:r>
      <w:r w:rsidRPr="00225FD6">
        <w:rPr>
          <w:iCs/>
          <w:sz w:val="28"/>
          <w:lang w:val="en-US"/>
        </w:rPr>
        <w:t>n</w:t>
      </w:r>
      <w:r w:rsidRPr="00225FD6">
        <w:rPr>
          <w:iCs/>
          <w:sz w:val="28"/>
        </w:rPr>
        <w:t>. а</w:t>
      </w:r>
      <w:r w:rsidRPr="00225FD6">
        <w:rPr>
          <w:iCs/>
          <w:sz w:val="28"/>
          <w:lang w:val="en-US"/>
        </w:rPr>
        <w:t>custicus</w:t>
      </w:r>
      <w:r w:rsidRPr="00225FD6">
        <w:rPr>
          <w:iCs/>
          <w:sz w:val="28"/>
        </w:rPr>
        <w:t>)</w:t>
      </w:r>
      <w:r w:rsidRPr="00225FD6">
        <w:rPr>
          <w:sz w:val="28"/>
        </w:rPr>
        <w:t>: нарушений со стороны слуха и слуховых галлюцинаций не отмечает,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головокружения</w:t>
      </w:r>
      <w:r w:rsidR="00894700" w:rsidRPr="00225FD6">
        <w:rPr>
          <w:sz w:val="28"/>
        </w:rPr>
        <w:t>, пошатывания, тошноты</w:t>
      </w:r>
      <w:r w:rsidRPr="00225FD6">
        <w:rPr>
          <w:sz w:val="28"/>
        </w:rPr>
        <w:t xml:space="preserve"> и нистагма нет.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IX</w:t>
      </w:r>
      <w:r w:rsidRPr="00225FD6">
        <w:rPr>
          <w:sz w:val="28"/>
        </w:rPr>
        <w:t xml:space="preserve">, </w:t>
      </w:r>
      <w:r w:rsidRPr="00225FD6">
        <w:rPr>
          <w:sz w:val="28"/>
          <w:lang w:val="en-US"/>
        </w:rPr>
        <w:t>X</w:t>
      </w:r>
      <w:r w:rsidRPr="00225FD6">
        <w:rPr>
          <w:sz w:val="28"/>
        </w:rPr>
        <w:t xml:space="preserve"> пары</w:t>
      </w:r>
      <w:r w:rsidRPr="00225FD6">
        <w:rPr>
          <w:iCs/>
          <w:sz w:val="28"/>
        </w:rPr>
        <w:t xml:space="preserve"> (</w:t>
      </w:r>
      <w:r w:rsidRPr="00225FD6">
        <w:rPr>
          <w:iCs/>
          <w:sz w:val="28"/>
          <w:lang w:val="en-US"/>
        </w:rPr>
        <w:t>nn</w:t>
      </w:r>
      <w:r w:rsidRPr="00225FD6">
        <w:rPr>
          <w:iCs/>
          <w:sz w:val="28"/>
        </w:rPr>
        <w:t xml:space="preserve">. </w:t>
      </w:r>
      <w:r w:rsidRPr="00225FD6">
        <w:rPr>
          <w:iCs/>
          <w:sz w:val="28"/>
          <w:lang w:val="en-US"/>
        </w:rPr>
        <w:t>glossopharyngeus</w:t>
      </w:r>
      <w:r w:rsidRPr="00225FD6">
        <w:rPr>
          <w:iCs/>
          <w:sz w:val="28"/>
        </w:rPr>
        <w:t xml:space="preserve"> </w:t>
      </w:r>
      <w:r w:rsidRPr="00225FD6">
        <w:rPr>
          <w:iCs/>
          <w:sz w:val="28"/>
          <w:lang w:val="en-US"/>
        </w:rPr>
        <w:t>et</w:t>
      </w:r>
      <w:r w:rsidRPr="00225FD6">
        <w:rPr>
          <w:iCs/>
          <w:sz w:val="28"/>
        </w:rPr>
        <w:t xml:space="preserve"> </w:t>
      </w:r>
      <w:r w:rsidRPr="00225FD6">
        <w:rPr>
          <w:iCs/>
          <w:sz w:val="28"/>
          <w:lang w:val="en-US"/>
        </w:rPr>
        <w:t>vagus</w:t>
      </w:r>
      <w:r w:rsidRPr="00225FD6">
        <w:rPr>
          <w:iCs/>
          <w:sz w:val="28"/>
        </w:rPr>
        <w:t>)</w:t>
      </w:r>
      <w:r w:rsidRPr="00225FD6">
        <w:rPr>
          <w:sz w:val="28"/>
        </w:rPr>
        <w:t>: язычок по центру, дужки неба поднимаются симметрично, глотание свободное, поперхивания нет. Вкусовая чувствительность не изменена. Фонация не нарушена, глоточный и небный рефлексы живые с обеих сторон.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sz w:val="28"/>
          <w:lang w:val="en-US"/>
        </w:rPr>
        <w:t>XI</w:t>
      </w:r>
      <w:r w:rsidRPr="00225FD6">
        <w:rPr>
          <w:sz w:val="28"/>
        </w:rPr>
        <w:t xml:space="preserve"> пара</w:t>
      </w:r>
      <w:r w:rsidRPr="00225FD6">
        <w:rPr>
          <w:iCs/>
          <w:sz w:val="28"/>
        </w:rPr>
        <w:t xml:space="preserve"> (</w:t>
      </w:r>
      <w:r w:rsidRPr="00225FD6">
        <w:rPr>
          <w:iCs/>
          <w:sz w:val="28"/>
          <w:lang w:val="en-US"/>
        </w:rPr>
        <w:t>n</w:t>
      </w:r>
      <w:r w:rsidRPr="00225FD6">
        <w:rPr>
          <w:iCs/>
          <w:sz w:val="28"/>
        </w:rPr>
        <w:t>. а</w:t>
      </w:r>
      <w:r w:rsidRPr="00225FD6">
        <w:rPr>
          <w:iCs/>
          <w:sz w:val="28"/>
          <w:lang w:val="en-US"/>
        </w:rPr>
        <w:t>ccessories</w:t>
      </w:r>
      <w:r w:rsidRPr="00225FD6">
        <w:rPr>
          <w:iCs/>
          <w:sz w:val="28"/>
        </w:rPr>
        <w:t xml:space="preserve">): </w:t>
      </w:r>
      <w:r w:rsidRPr="00225FD6">
        <w:rPr>
          <w:iCs/>
          <w:sz w:val="28"/>
          <w:lang w:val="en-US"/>
        </w:rPr>
        <w:t>mm</w:t>
      </w:r>
      <w:r w:rsidRPr="00225FD6">
        <w:rPr>
          <w:iCs/>
          <w:sz w:val="28"/>
        </w:rPr>
        <w:t xml:space="preserve">. </w:t>
      </w:r>
      <w:r w:rsidRPr="00225FD6">
        <w:rPr>
          <w:iCs/>
          <w:sz w:val="28"/>
          <w:lang w:val="en-US"/>
        </w:rPr>
        <w:t>trapezius</w:t>
      </w:r>
      <w:r w:rsidRPr="00225FD6">
        <w:rPr>
          <w:iCs/>
          <w:sz w:val="28"/>
        </w:rPr>
        <w:t xml:space="preserve"> </w:t>
      </w:r>
      <w:r w:rsidRPr="00225FD6">
        <w:rPr>
          <w:iCs/>
          <w:sz w:val="28"/>
          <w:lang w:val="en-US"/>
        </w:rPr>
        <w:t>et</w:t>
      </w:r>
      <w:r w:rsidRPr="00225FD6">
        <w:rPr>
          <w:iCs/>
          <w:sz w:val="28"/>
        </w:rPr>
        <w:t xml:space="preserve"> </w:t>
      </w:r>
      <w:r w:rsidRPr="00225FD6">
        <w:rPr>
          <w:iCs/>
          <w:sz w:val="28"/>
          <w:lang w:val="en-US"/>
        </w:rPr>
        <w:t>sternocleidomastoideus</w:t>
      </w:r>
      <w:r w:rsidRPr="00225FD6">
        <w:rPr>
          <w:iCs/>
          <w:sz w:val="28"/>
        </w:rPr>
        <w:t xml:space="preserve"> развиты хорошо, сила на 5 баллов, правильной конфигурации. </w:t>
      </w:r>
      <w:r w:rsidRPr="00225FD6">
        <w:rPr>
          <w:sz w:val="28"/>
        </w:rPr>
        <w:t>Голова не отклонена от срединной линии, плечи симметричны, движения при поворотах головы в полном объеме, поднятие плеч, движение лопаток без затруднений.</w:t>
      </w:r>
      <w:r w:rsidRPr="00225FD6">
        <w:rPr>
          <w:iCs/>
          <w:sz w:val="28"/>
        </w:rPr>
        <w:t xml:space="preserve"> Фасцикулярные и фибриллярные подергивания, атрофия отсутствуют.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XII</w:t>
      </w:r>
      <w:r w:rsidRPr="00225FD6">
        <w:rPr>
          <w:sz w:val="28"/>
        </w:rPr>
        <w:t xml:space="preserve"> пара</w:t>
      </w:r>
      <w:r w:rsidRPr="00225FD6">
        <w:rPr>
          <w:iCs/>
          <w:sz w:val="28"/>
        </w:rPr>
        <w:t xml:space="preserve"> (</w:t>
      </w:r>
      <w:r w:rsidRPr="00225FD6">
        <w:rPr>
          <w:iCs/>
          <w:sz w:val="28"/>
          <w:lang w:val="en-US"/>
        </w:rPr>
        <w:t>n</w:t>
      </w:r>
      <w:r w:rsidRPr="00225FD6">
        <w:rPr>
          <w:iCs/>
          <w:sz w:val="28"/>
        </w:rPr>
        <w:t xml:space="preserve">. </w:t>
      </w:r>
      <w:r w:rsidRPr="00225FD6">
        <w:rPr>
          <w:iCs/>
          <w:sz w:val="28"/>
          <w:lang w:val="en-US"/>
        </w:rPr>
        <w:t>hypoglossus</w:t>
      </w:r>
      <w:r w:rsidRPr="00225FD6">
        <w:rPr>
          <w:sz w:val="28"/>
        </w:rPr>
        <w:t>): язык располагается по срединной линии, атрофии и фасцикулярных подергиваний нет, движение языка в полном объеме. Речь и жевание не нарушены.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Рефлексы орального автоматизма (</w:t>
      </w:r>
      <w:r w:rsidRPr="00225FD6">
        <w:rPr>
          <w:iCs/>
          <w:sz w:val="28"/>
        </w:rPr>
        <w:t xml:space="preserve">ладонно-подбородочный, хоботковый, назолабиальный) </w:t>
      </w:r>
      <w:r w:rsidRPr="00225FD6">
        <w:rPr>
          <w:sz w:val="28"/>
        </w:rPr>
        <w:t>не вызываются.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Двигательная система: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Объем активных и пассивных движений в верхних конечностях в полном объеме. Объем активных и пассивных движений в</w:t>
      </w:r>
      <w:r w:rsidR="00225FD6" w:rsidRPr="00225FD6">
        <w:rPr>
          <w:sz w:val="28"/>
        </w:rPr>
        <w:t xml:space="preserve"> </w:t>
      </w:r>
      <w:r w:rsidR="00DB6413" w:rsidRPr="00225FD6">
        <w:rPr>
          <w:sz w:val="28"/>
        </w:rPr>
        <w:t>левой стопе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ограничен</w:t>
      </w:r>
      <w:r w:rsidR="00DB6413" w:rsidRPr="00225FD6">
        <w:rPr>
          <w:sz w:val="28"/>
        </w:rPr>
        <w:t xml:space="preserve"> (слабость тыльного сгибания левой стопы)</w:t>
      </w:r>
      <w:r w:rsidRPr="00225FD6">
        <w:rPr>
          <w:sz w:val="28"/>
        </w:rPr>
        <w:t>. Контрактур и парезов нет. Сила мышц в верхних конечностях сохранена – 5 баллов. Тонус мышц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 xml:space="preserve">ног: мышечная сила </w:t>
      </w:r>
      <w:r w:rsidR="00894700" w:rsidRPr="00225FD6">
        <w:rPr>
          <w:sz w:val="28"/>
        </w:rPr>
        <w:t>в левой ноге – 3</w:t>
      </w:r>
      <w:r w:rsidRPr="00225FD6">
        <w:rPr>
          <w:sz w:val="28"/>
        </w:rPr>
        <w:t xml:space="preserve"> балла, в правой – </w:t>
      </w:r>
      <w:r w:rsidR="00894700" w:rsidRPr="00225FD6">
        <w:rPr>
          <w:sz w:val="28"/>
        </w:rPr>
        <w:t>5</w:t>
      </w:r>
      <w:r w:rsidRPr="00225FD6">
        <w:rPr>
          <w:sz w:val="28"/>
        </w:rPr>
        <w:t xml:space="preserve"> балла. Тонус мышц в верхних конечностях обычный, симметричный. Объем движений в пояснично-крестцовом отделе умеренно выраженного характера.</w:t>
      </w:r>
    </w:p>
    <w:p w:rsidR="00225FD6" w:rsidRPr="00225FD6" w:rsidRDefault="00643E70" w:rsidP="00225FD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Сухожильные рефлексы на верхних конечностях живые, на нижних ахиллов</w:t>
      </w:r>
      <w:r w:rsidR="009E77EE" w:rsidRPr="00225FD6">
        <w:rPr>
          <w:sz w:val="28"/>
        </w:rPr>
        <w:t xml:space="preserve"> </w:t>
      </w:r>
      <w:r w:rsidRPr="00225FD6">
        <w:rPr>
          <w:sz w:val="28"/>
        </w:rPr>
        <w:t>рефлекс с</w:t>
      </w:r>
      <w:r w:rsidR="009E77EE" w:rsidRPr="00225FD6">
        <w:rPr>
          <w:sz w:val="28"/>
        </w:rPr>
        <w:t>лева</w:t>
      </w:r>
      <w:r w:rsidRPr="00225FD6">
        <w:rPr>
          <w:sz w:val="28"/>
        </w:rPr>
        <w:t xml:space="preserve"> отсутствует.</w:t>
      </w:r>
      <w:r w:rsidR="00DB6413" w:rsidRPr="00225FD6">
        <w:rPr>
          <w:sz w:val="28"/>
        </w:rPr>
        <w:t xml:space="preserve"> Повышен коленный рефлекс на обеих ногах.</w:t>
      </w:r>
      <w:r w:rsidRPr="00225FD6">
        <w:rPr>
          <w:sz w:val="28"/>
        </w:rPr>
        <w:t xml:space="preserve"> Поверхностные (брюшные) рефлексы живые. Координаторные пробы - пальценосовую, пяточно-коленную выполняет точно, интенционного дрожания нет. В позе Ромберга устойчив</w:t>
      </w:r>
      <w:r w:rsidR="009E77EE" w:rsidRPr="00225FD6">
        <w:rPr>
          <w:sz w:val="28"/>
        </w:rPr>
        <w:t>а</w:t>
      </w:r>
      <w:r w:rsidRPr="00225FD6">
        <w:rPr>
          <w:sz w:val="28"/>
        </w:rPr>
        <w:t>. Дисдиадохокинеза нет. Патологических стопных и кистевых рефлексов нет.</w:t>
      </w:r>
    </w:p>
    <w:p w:rsidR="009E77EE" w:rsidRPr="00225FD6" w:rsidRDefault="00A859D1" w:rsidP="00225FD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Патологические рефлексы (Оп</w:t>
      </w:r>
      <w:r w:rsidR="009E77EE" w:rsidRPr="00225FD6">
        <w:rPr>
          <w:sz w:val="28"/>
        </w:rPr>
        <w:t>пейгейма, Гордона, Шеффера, Бехтерева, Жуковского, Россолимо,</w:t>
      </w:r>
      <w:r w:rsidR="00225FD6" w:rsidRPr="00225FD6">
        <w:rPr>
          <w:sz w:val="28"/>
        </w:rPr>
        <w:t xml:space="preserve"> </w:t>
      </w:r>
      <w:r w:rsidR="009E77EE" w:rsidRPr="00225FD6">
        <w:rPr>
          <w:sz w:val="28"/>
        </w:rPr>
        <w:t>Пуссепа, Бабинского) отрицательны.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Сенсорная система:</w:t>
      </w:r>
    </w:p>
    <w:p w:rsidR="00643E70" w:rsidRPr="00225FD6" w:rsidRDefault="00643E70" w:rsidP="00225FD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iCs/>
          <w:sz w:val="28"/>
        </w:rPr>
        <w:t xml:space="preserve">Мышечно – суставное (глубокая чувствительность) и вибрационное чувство, чувство локализации, стереогноз, двумерно-пространственное чувство сохранены. Симптомы натяжения (Нери, Лассега, Вассермана, Мацкевича) </w:t>
      </w:r>
      <w:r w:rsidR="009E77EE" w:rsidRPr="00225FD6">
        <w:rPr>
          <w:iCs/>
          <w:sz w:val="28"/>
        </w:rPr>
        <w:t>отрица</w:t>
      </w:r>
      <w:r w:rsidRPr="00225FD6">
        <w:rPr>
          <w:sz w:val="28"/>
        </w:rPr>
        <w:t>тельны</w:t>
      </w:r>
      <w:r w:rsidR="009E77EE" w:rsidRPr="00225FD6">
        <w:rPr>
          <w:sz w:val="28"/>
        </w:rPr>
        <w:t>е</w:t>
      </w:r>
      <w:r w:rsidRPr="00225FD6">
        <w:rPr>
          <w:sz w:val="28"/>
        </w:rPr>
        <w:t>. Отмечается гипестезия (тактильная, болевая и температурная) по</w:t>
      </w:r>
      <w:r w:rsidR="00DB6413" w:rsidRPr="00225FD6">
        <w:rPr>
          <w:sz w:val="28"/>
        </w:rPr>
        <w:t xml:space="preserve"> полиневритическому типу -</w:t>
      </w:r>
      <w:r w:rsidR="00225FD6" w:rsidRPr="00225FD6">
        <w:rPr>
          <w:sz w:val="28"/>
        </w:rPr>
        <w:t xml:space="preserve"> </w:t>
      </w:r>
      <w:r w:rsidR="00DB6413" w:rsidRPr="00225FD6">
        <w:rPr>
          <w:sz w:val="28"/>
        </w:rPr>
        <w:t>на тыле стопы-</w:t>
      </w:r>
      <w:r w:rsidR="00225FD6" w:rsidRPr="00225FD6">
        <w:rPr>
          <w:sz w:val="28"/>
        </w:rPr>
        <w:t>"</w:t>
      </w:r>
      <w:r w:rsidR="00DB6413" w:rsidRPr="00225FD6">
        <w:rPr>
          <w:sz w:val="28"/>
        </w:rPr>
        <w:t>носки</w:t>
      </w:r>
      <w:r w:rsidR="00225FD6" w:rsidRPr="00225FD6">
        <w:rPr>
          <w:sz w:val="28"/>
        </w:rPr>
        <w:t>"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Вегетативная нервная система.</w:t>
      </w:r>
    </w:p>
    <w:p w:rsidR="00A859D1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Местный дермографизм - розовый (появляется через 10 секунд и исчезает через 10 минут). Потоотделение обычное. Температура кожи не изменена. Местные вазомоторные, секреторные, трофические расстройства кожи, ногтей, подкожной клетчатки, мышц, сухожилий, костей отсутствуют.</w:t>
      </w:r>
    </w:p>
    <w:p w:rsidR="00225FD6" w:rsidRPr="00225FD6" w:rsidRDefault="00A859D1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iCs/>
          <w:sz w:val="28"/>
        </w:rPr>
        <w:t>Функция тазовых органов не нарушена.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Высшие корковые функции.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sz w:val="28"/>
        </w:rPr>
        <w:t xml:space="preserve">Высшие корковые психические функции не нарушены. Эпилептических припадков нет. </w:t>
      </w:r>
      <w:r w:rsidRPr="00225FD6">
        <w:rPr>
          <w:iCs/>
          <w:sz w:val="28"/>
        </w:rPr>
        <w:t>Автоматическая речь не нарушена, грамматически правильная, темп речи - обычный. Моторная, сенсорная, амнестическая афазия отсутствует. Нарушения чтения, счёта и письма нет. Гностические функции сохранены. Функции праксиса сохранены. Снижение памяти не отмечается. В пространстве и собственном теле ориентирован верно. Психических нарушений не выявлено. Больной контактен и адекватен. Память и интеллект сохранены в полном объёме.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Генеалогическая таблица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Пробанд страдает </w:t>
      </w:r>
      <w:r w:rsidR="00290455" w:rsidRPr="00225FD6">
        <w:rPr>
          <w:sz w:val="28"/>
        </w:rPr>
        <w:t>артериальной гипертензией</w:t>
      </w:r>
      <w:r w:rsidRPr="00225FD6">
        <w:rPr>
          <w:sz w:val="28"/>
        </w:rPr>
        <w:t>.</w:t>
      </w:r>
      <w:r w:rsidR="00290455" w:rsidRPr="00225FD6">
        <w:rPr>
          <w:sz w:val="28"/>
        </w:rPr>
        <w:t xml:space="preserve"> Артериальная гипертензия относится</w:t>
      </w:r>
      <w:r w:rsidR="00225FD6" w:rsidRPr="00225FD6">
        <w:rPr>
          <w:sz w:val="28"/>
        </w:rPr>
        <w:t xml:space="preserve"> </w:t>
      </w:r>
      <w:r w:rsidR="00290455" w:rsidRPr="00225FD6">
        <w:rPr>
          <w:sz w:val="28"/>
        </w:rPr>
        <w:t>к группе</w:t>
      </w:r>
      <w:r w:rsidR="00225FD6" w:rsidRPr="00225FD6">
        <w:rPr>
          <w:sz w:val="28"/>
        </w:rPr>
        <w:t xml:space="preserve"> </w:t>
      </w:r>
      <w:r w:rsidR="00290455" w:rsidRPr="00225FD6">
        <w:rPr>
          <w:sz w:val="28"/>
        </w:rPr>
        <w:t>болезней с наследственной предрасположенностью, связанных с мутантными генами, на экспрессию которых значительное влияние оказывают разные факторы среды обитания (мультифакторные болезни, т. е. их проявление происходит в результате совместного действия генетических факторов и факторов среды).</w:t>
      </w:r>
      <w:r w:rsidR="00225FD6" w:rsidRPr="00225FD6">
        <w:rPr>
          <w:sz w:val="28"/>
        </w:rPr>
        <w:t xml:space="preserve"> 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</w:p>
    <w:p w:rsidR="00643E70" w:rsidRPr="00225FD6" w:rsidRDefault="006513FA" w:rsidP="00225FD6">
      <w:pPr>
        <w:suppressAutoHyphens/>
        <w:spacing w:line="360" w:lineRule="auto"/>
        <w:ind w:firstLine="709"/>
        <w:jc w:val="both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207.75pt" o:allowoverlap="f">
            <v:imagedata r:id="rId8" o:title=""/>
          </v:shape>
        </w:pic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План обследования: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1. Общий анализ крови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2. Общий анализ мочи</w:t>
      </w:r>
    </w:p>
    <w:p w:rsidR="00643E70" w:rsidRPr="00225FD6" w:rsidRDefault="00643E70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3. Микрореакция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4. Биохимический анализ крови (общий белок, ПТИ, фибриноген)</w:t>
      </w:r>
    </w:p>
    <w:p w:rsidR="00643E70" w:rsidRPr="00225FD6" w:rsidRDefault="00643E70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5. Кал на яйца глистов</w:t>
      </w:r>
    </w:p>
    <w:p w:rsidR="00643E70" w:rsidRPr="00225FD6" w:rsidRDefault="002B0A35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6</w:t>
      </w:r>
      <w:r w:rsidR="00643E70" w:rsidRPr="00225FD6">
        <w:rPr>
          <w:sz w:val="28"/>
        </w:rPr>
        <w:t>. ЭКГ</w:t>
      </w:r>
    </w:p>
    <w:p w:rsidR="00643E70" w:rsidRPr="00225FD6" w:rsidRDefault="002B0A35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7</w:t>
      </w:r>
      <w:r w:rsidR="00643E70" w:rsidRPr="00225FD6">
        <w:rPr>
          <w:sz w:val="28"/>
        </w:rPr>
        <w:t xml:space="preserve">. </w:t>
      </w:r>
      <w:r w:rsidRPr="00225FD6">
        <w:rPr>
          <w:sz w:val="28"/>
        </w:rPr>
        <w:t>ЭМГ</w:t>
      </w:r>
    </w:p>
    <w:p w:rsidR="00225FD6" w:rsidRPr="00225FD6" w:rsidRDefault="002B0A35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8</w:t>
      </w:r>
      <w:r w:rsidR="00643E70" w:rsidRPr="00225FD6">
        <w:rPr>
          <w:sz w:val="28"/>
        </w:rPr>
        <w:t>. УЗИ органов брюшной полости</w:t>
      </w:r>
    </w:p>
    <w:p w:rsidR="00643E70" w:rsidRPr="00225FD6" w:rsidRDefault="002B0A35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9</w:t>
      </w:r>
      <w:r w:rsidR="00643E70" w:rsidRPr="00225FD6">
        <w:rPr>
          <w:sz w:val="28"/>
        </w:rPr>
        <w:t>. Консультация терапевта</w:t>
      </w:r>
    </w:p>
    <w:p w:rsidR="00225FD6" w:rsidRPr="00225FD6" w:rsidRDefault="002B0A35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10</w:t>
      </w:r>
      <w:r w:rsidR="00643E70" w:rsidRPr="00225FD6">
        <w:rPr>
          <w:sz w:val="28"/>
        </w:rPr>
        <w:t>. Консультация хирурга</w:t>
      </w:r>
    </w:p>
    <w:p w:rsidR="00643E70" w:rsidRPr="00225FD6" w:rsidRDefault="002B0A35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11</w:t>
      </w:r>
      <w:r w:rsidR="00643E70" w:rsidRPr="00225FD6">
        <w:rPr>
          <w:sz w:val="28"/>
        </w:rPr>
        <w:t>. Консультация гастроэнтеролога</w:t>
      </w:r>
    </w:p>
    <w:p w:rsidR="00225FD6" w:rsidRPr="00225FD6" w:rsidRDefault="002B0A35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12</w:t>
      </w:r>
      <w:r w:rsidR="00643E70" w:rsidRPr="00225FD6">
        <w:rPr>
          <w:sz w:val="28"/>
        </w:rPr>
        <w:t>. Консультация физиотерапевта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Результаты клинико-биохимических анализов и инструментальных методов исследования: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OAK</w:t>
      </w:r>
      <w:r w:rsidRPr="00225FD6">
        <w:rPr>
          <w:sz w:val="28"/>
        </w:rPr>
        <w:t xml:space="preserve"> от </w:t>
      </w:r>
      <w:r w:rsidR="002B0A35" w:rsidRPr="00225FD6">
        <w:rPr>
          <w:sz w:val="28"/>
        </w:rPr>
        <w:t>03.05</w:t>
      </w:r>
      <w:r w:rsidRPr="00225FD6">
        <w:rPr>
          <w:sz w:val="28"/>
        </w:rPr>
        <w:t>.06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Н</w:t>
      </w:r>
      <w:r w:rsidRPr="00225FD6">
        <w:rPr>
          <w:sz w:val="28"/>
          <w:lang w:val="en-US"/>
        </w:rPr>
        <w:t>b</w:t>
      </w:r>
      <w:r w:rsidRPr="00225FD6">
        <w:rPr>
          <w:sz w:val="28"/>
        </w:rPr>
        <w:t>-1</w:t>
      </w:r>
      <w:r w:rsidR="002B0A35" w:rsidRPr="00225FD6">
        <w:rPr>
          <w:sz w:val="28"/>
        </w:rPr>
        <w:t>29</w:t>
      </w:r>
      <w:r w:rsidRPr="00225FD6">
        <w:rPr>
          <w:sz w:val="28"/>
        </w:rPr>
        <w:t xml:space="preserve"> г/л</w:t>
      </w:r>
    </w:p>
    <w:p w:rsidR="00643E70" w:rsidRPr="00225FD6" w:rsidRDefault="002B0A35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СОЭ 7</w:t>
      </w:r>
      <w:r w:rsidR="00643E70" w:rsidRPr="00225FD6">
        <w:rPr>
          <w:sz w:val="28"/>
        </w:rPr>
        <w:t xml:space="preserve"> мм/ч</w:t>
      </w:r>
      <w:r w:rsidR="00225FD6" w:rsidRPr="00225FD6">
        <w:rPr>
          <w:sz w:val="28"/>
        </w:rPr>
        <w:t xml:space="preserve"> </w:t>
      </w:r>
      <w:r w:rsidR="00643E70" w:rsidRPr="00225FD6">
        <w:rPr>
          <w:sz w:val="28"/>
        </w:rPr>
        <w:t>Лейкоциты-</w:t>
      </w:r>
      <w:r w:rsidRPr="00225FD6">
        <w:rPr>
          <w:sz w:val="28"/>
        </w:rPr>
        <w:t>4</w:t>
      </w:r>
      <w:r w:rsidR="00643E70" w:rsidRPr="00225FD6">
        <w:rPr>
          <w:sz w:val="28"/>
        </w:rPr>
        <w:t>,5*10</w:t>
      </w:r>
      <w:r w:rsidR="00643E70" w:rsidRPr="00225FD6">
        <w:rPr>
          <w:sz w:val="28"/>
          <w:vertAlign w:val="superscript"/>
        </w:rPr>
        <w:t>9</w:t>
      </w:r>
      <w:r w:rsidR="00225FD6" w:rsidRPr="00225FD6">
        <w:rPr>
          <w:sz w:val="28"/>
          <w:vertAlign w:val="superscript"/>
        </w:rPr>
        <w:t xml:space="preserve"> </w:t>
      </w:r>
      <w:r w:rsidR="00643E70" w:rsidRPr="00225FD6">
        <w:rPr>
          <w:sz w:val="28"/>
        </w:rPr>
        <w:t>Эритроциты- 4,</w:t>
      </w:r>
      <w:r w:rsidRPr="00225FD6">
        <w:rPr>
          <w:sz w:val="28"/>
        </w:rPr>
        <w:t>0</w:t>
      </w:r>
      <w:r w:rsidR="00643E70" w:rsidRPr="00225FD6">
        <w:rPr>
          <w:sz w:val="28"/>
        </w:rPr>
        <w:t>*10</w:t>
      </w:r>
      <w:r w:rsidR="00643E70" w:rsidRPr="00225FD6">
        <w:rPr>
          <w:sz w:val="28"/>
          <w:vertAlign w:val="superscript"/>
        </w:rPr>
        <w:t>12</w:t>
      </w:r>
      <w:r w:rsidR="00225FD6" w:rsidRPr="00225FD6">
        <w:rPr>
          <w:sz w:val="28"/>
          <w:vertAlign w:val="superscript"/>
        </w:rPr>
        <w:t xml:space="preserve"> </w:t>
      </w:r>
      <w:r w:rsidR="00643E70" w:rsidRPr="00225FD6">
        <w:rPr>
          <w:sz w:val="28"/>
        </w:rPr>
        <w:t>Пал. – 2%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Эоз. – 0%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Сегм. – 66%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Лимф. – 31%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Мон. – 1%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Заключение:</w:t>
      </w:r>
      <w:r w:rsidR="002B0A35" w:rsidRPr="00225FD6">
        <w:rPr>
          <w:sz w:val="28"/>
        </w:rPr>
        <w:t xml:space="preserve"> вариант нормы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ОАМ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от</w:t>
      </w:r>
      <w:r w:rsidR="00225FD6" w:rsidRPr="00225FD6">
        <w:rPr>
          <w:sz w:val="28"/>
        </w:rPr>
        <w:t xml:space="preserve"> </w:t>
      </w:r>
      <w:r w:rsidR="002B0A35" w:rsidRPr="00225FD6">
        <w:rPr>
          <w:sz w:val="28"/>
        </w:rPr>
        <w:t>03.05</w:t>
      </w:r>
      <w:r w:rsidRPr="00225FD6">
        <w:rPr>
          <w:sz w:val="28"/>
        </w:rPr>
        <w:t>06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Цвет: светло-желтый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Прозрачная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Реакция: кислая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Белок: отрицат.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Сахар: отрицат.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Лейкоциты: единичные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Эритроциты: не обн. 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Эпителий: единичные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Бактерии: не обн.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Заключение: норма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Анализ крови на микрореакцию от </w:t>
      </w:r>
      <w:r w:rsidR="002B0A35" w:rsidRPr="00225FD6">
        <w:rPr>
          <w:sz w:val="28"/>
        </w:rPr>
        <w:t>03</w:t>
      </w:r>
      <w:r w:rsidRPr="00225FD6">
        <w:rPr>
          <w:sz w:val="28"/>
        </w:rPr>
        <w:t>.0</w:t>
      </w:r>
      <w:r w:rsidR="002B0A35" w:rsidRPr="00225FD6">
        <w:rPr>
          <w:sz w:val="28"/>
        </w:rPr>
        <w:t>5</w:t>
      </w:r>
      <w:r w:rsidRPr="00225FD6">
        <w:rPr>
          <w:sz w:val="28"/>
        </w:rPr>
        <w:t>.06.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Заключение: Микрореакция отрицательная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Исследование кала от </w:t>
      </w:r>
      <w:r w:rsidR="002B0A35" w:rsidRPr="00225FD6">
        <w:rPr>
          <w:sz w:val="28"/>
        </w:rPr>
        <w:t>03</w:t>
      </w:r>
      <w:r w:rsidRPr="00225FD6">
        <w:rPr>
          <w:sz w:val="28"/>
        </w:rPr>
        <w:t>.0</w:t>
      </w:r>
      <w:r w:rsidR="002B0A35" w:rsidRPr="00225FD6">
        <w:rPr>
          <w:sz w:val="28"/>
        </w:rPr>
        <w:t>5</w:t>
      </w:r>
      <w:r w:rsidRPr="00225FD6">
        <w:rPr>
          <w:sz w:val="28"/>
        </w:rPr>
        <w:t>.06: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Заключение: я/г не обн.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ЭКГ от </w:t>
      </w:r>
      <w:r w:rsidR="002B0A35" w:rsidRPr="00225FD6">
        <w:rPr>
          <w:sz w:val="28"/>
        </w:rPr>
        <w:t>03</w:t>
      </w:r>
      <w:r w:rsidRPr="00225FD6">
        <w:rPr>
          <w:sz w:val="28"/>
        </w:rPr>
        <w:t>.0</w:t>
      </w:r>
      <w:r w:rsidR="002B0A35" w:rsidRPr="00225FD6">
        <w:rPr>
          <w:sz w:val="28"/>
        </w:rPr>
        <w:t>5</w:t>
      </w:r>
      <w:r w:rsidRPr="00225FD6">
        <w:rPr>
          <w:sz w:val="28"/>
        </w:rPr>
        <w:t>.06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Заключение: Ритм синусовый, ЧСС</w:t>
      </w:r>
      <w:r w:rsidR="002B0A35" w:rsidRPr="00225FD6">
        <w:rPr>
          <w:sz w:val="28"/>
        </w:rPr>
        <w:t>8</w:t>
      </w:r>
      <w:r w:rsidRPr="00225FD6">
        <w:rPr>
          <w:sz w:val="28"/>
        </w:rPr>
        <w:t>78 в мин. Нормальное расположение ЭОС.</w:t>
      </w:r>
    </w:p>
    <w:p w:rsidR="00643E70" w:rsidRPr="00225FD6" w:rsidRDefault="00643E70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Флюорография от </w:t>
      </w:r>
      <w:r w:rsidR="00532900" w:rsidRPr="00225FD6">
        <w:rPr>
          <w:sz w:val="28"/>
        </w:rPr>
        <w:t>27.06</w:t>
      </w:r>
      <w:r w:rsidRPr="00225FD6">
        <w:rPr>
          <w:sz w:val="28"/>
        </w:rPr>
        <w:t>.0</w:t>
      </w:r>
      <w:r w:rsidR="00532900" w:rsidRPr="00225FD6">
        <w:rPr>
          <w:sz w:val="28"/>
        </w:rPr>
        <w:t>6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Заключение: без патологии.</w:t>
      </w:r>
    </w:p>
    <w:p w:rsidR="00225FD6" w:rsidRPr="00225FD6" w:rsidRDefault="00ED78CC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ЭМГ от 05.05.06 – признаки хронической диффузной демиелинизации нижних конечностей, Частичный блок проведения по малоберцовому нерву слева.</w:t>
      </w:r>
    </w:p>
    <w:p w:rsidR="00643E70" w:rsidRPr="00225FD6" w:rsidRDefault="00643E70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УЗИ</w:t>
      </w:r>
      <w:r w:rsidR="00A859D1" w:rsidRPr="00225FD6">
        <w:rPr>
          <w:sz w:val="28"/>
        </w:rPr>
        <w:t xml:space="preserve"> органов брюшной полости от 3.05</w:t>
      </w:r>
      <w:r w:rsidRPr="00225FD6">
        <w:rPr>
          <w:sz w:val="28"/>
        </w:rPr>
        <w:t>.06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Заключение: увеличение, диффузные изменения печени</w:t>
      </w:r>
      <w:r w:rsidR="00532900" w:rsidRPr="00225FD6">
        <w:rPr>
          <w:sz w:val="28"/>
        </w:rPr>
        <w:t xml:space="preserve"> (неоднородность структур)</w:t>
      </w:r>
      <w:r w:rsidRPr="00225FD6">
        <w:rPr>
          <w:sz w:val="28"/>
        </w:rPr>
        <w:t xml:space="preserve">. Признаки хронического </w:t>
      </w:r>
      <w:r w:rsidR="00532900" w:rsidRPr="00225FD6">
        <w:rPr>
          <w:sz w:val="28"/>
        </w:rPr>
        <w:t>холецисто-</w:t>
      </w:r>
      <w:r w:rsidRPr="00225FD6">
        <w:rPr>
          <w:sz w:val="28"/>
        </w:rPr>
        <w:t>панкреатита (не исключается обострение)</w:t>
      </w:r>
    </w:p>
    <w:p w:rsidR="00643E70" w:rsidRPr="00225FD6" w:rsidRDefault="00643E70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Консультация терапевта от </w:t>
      </w:r>
      <w:r w:rsidR="00A859D1" w:rsidRPr="00225FD6">
        <w:rPr>
          <w:sz w:val="28"/>
        </w:rPr>
        <w:t>05</w:t>
      </w:r>
      <w:r w:rsidRPr="00225FD6">
        <w:rPr>
          <w:sz w:val="28"/>
        </w:rPr>
        <w:t>.</w:t>
      </w:r>
      <w:r w:rsidR="00A859D1" w:rsidRPr="00225FD6">
        <w:rPr>
          <w:sz w:val="28"/>
        </w:rPr>
        <w:t>05</w:t>
      </w:r>
      <w:r w:rsidRPr="00225FD6">
        <w:rPr>
          <w:sz w:val="28"/>
        </w:rPr>
        <w:t>.06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Заключение:</w:t>
      </w:r>
      <w:r w:rsidR="00225FD6" w:rsidRPr="00225FD6">
        <w:rPr>
          <w:sz w:val="28"/>
        </w:rPr>
        <w:t xml:space="preserve"> </w:t>
      </w:r>
      <w:r w:rsidR="00A859D1" w:rsidRPr="00225FD6">
        <w:rPr>
          <w:sz w:val="28"/>
        </w:rPr>
        <w:t>Гипертония 2 ст., НК 0-1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Топический диагноз и его обоснование</w:t>
      </w:r>
    </w:p>
    <w:p w:rsidR="00225FD6" w:rsidRPr="00225FD6" w:rsidRDefault="00A859D1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На основании того, что у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больной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наблюдается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 xml:space="preserve">слабость тыльного сгибания левой стопы, </w:t>
      </w:r>
      <w:r w:rsidR="00741EAF" w:rsidRPr="00225FD6">
        <w:rPr>
          <w:sz w:val="28"/>
        </w:rPr>
        <w:t xml:space="preserve">свисание стопы, больная не может стать на пятку, отвести стопу, наблюдается </w:t>
      </w:r>
      <w:r w:rsidRPr="00225FD6">
        <w:rPr>
          <w:sz w:val="28"/>
        </w:rPr>
        <w:t>гипестезия по полиневритическому типу (</w:t>
      </w:r>
      <w:r w:rsidR="00225FD6" w:rsidRPr="00225FD6">
        <w:rPr>
          <w:sz w:val="28"/>
        </w:rPr>
        <w:t>"</w:t>
      </w:r>
      <w:r w:rsidRPr="00225FD6">
        <w:rPr>
          <w:sz w:val="28"/>
        </w:rPr>
        <w:t>носки</w:t>
      </w:r>
      <w:r w:rsidR="00225FD6" w:rsidRPr="00225FD6">
        <w:rPr>
          <w:sz w:val="28"/>
        </w:rPr>
        <w:t>"</w:t>
      </w:r>
      <w:r w:rsidRPr="00225FD6">
        <w:rPr>
          <w:sz w:val="28"/>
        </w:rPr>
        <w:t>)</w:t>
      </w:r>
      <w:r w:rsidR="00741EAF" w:rsidRPr="00225FD6">
        <w:rPr>
          <w:sz w:val="28"/>
        </w:rPr>
        <w:t>, отсутствие ахилового рефлекса на левой ноге, можно предположить что очаг поражения находиться на уровне малоберцового нерва</w:t>
      </w:r>
      <w:r w:rsidR="00643E70" w:rsidRPr="00225FD6">
        <w:rPr>
          <w:sz w:val="28"/>
        </w:rPr>
        <w:t xml:space="preserve">. При осмотре у больного отмечается сниженный тонус мышц в </w:t>
      </w:r>
      <w:r w:rsidR="00741EAF" w:rsidRPr="00225FD6">
        <w:rPr>
          <w:sz w:val="28"/>
        </w:rPr>
        <w:t>левой голени</w:t>
      </w:r>
      <w:r w:rsidR="00643E70" w:rsidRPr="00225FD6">
        <w:rPr>
          <w:sz w:val="28"/>
        </w:rPr>
        <w:t xml:space="preserve"> – это характерно для поражения </w:t>
      </w:r>
      <w:r w:rsidR="00741EAF" w:rsidRPr="00225FD6">
        <w:rPr>
          <w:sz w:val="28"/>
        </w:rPr>
        <w:t>малоберцового нерва</w:t>
      </w:r>
      <w:r w:rsidR="00643E70" w:rsidRPr="00225FD6">
        <w:rPr>
          <w:sz w:val="28"/>
        </w:rPr>
        <w:t>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На основании этих данных выставляется топический диагноз: </w:t>
      </w:r>
      <w:r w:rsidR="00741EAF" w:rsidRPr="00225FD6">
        <w:rPr>
          <w:sz w:val="28"/>
        </w:rPr>
        <w:t>невропатия малоберцового нерва</w:t>
      </w:r>
      <w:r w:rsidRPr="00225FD6">
        <w:rPr>
          <w:sz w:val="28"/>
        </w:rPr>
        <w:t>.</w:t>
      </w:r>
      <w:r w:rsidR="00225FD6" w:rsidRPr="00225FD6">
        <w:rPr>
          <w:sz w:val="28"/>
        </w:rPr>
        <w:t xml:space="preserve"> 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Обоснование клинического диагноза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На основании:</w:t>
      </w:r>
    </w:p>
    <w:p w:rsidR="00741EAF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- жалоб при поступлении: </w:t>
      </w:r>
      <w:r w:rsidR="00741EAF" w:rsidRPr="00225FD6">
        <w:rPr>
          <w:sz w:val="28"/>
        </w:rPr>
        <w:t>слабость в левой стопе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- </w:t>
      </w:r>
      <w:r w:rsidRPr="00225FD6">
        <w:rPr>
          <w:sz w:val="28"/>
          <w:lang w:val="en-US"/>
        </w:rPr>
        <w:t>anamnesis</w:t>
      </w:r>
      <w:r w:rsidRPr="00225FD6">
        <w:rPr>
          <w:sz w:val="28"/>
        </w:rPr>
        <w:t xml:space="preserve"> </w:t>
      </w:r>
      <w:r w:rsidRPr="00225FD6">
        <w:rPr>
          <w:sz w:val="28"/>
          <w:lang w:val="en-US"/>
        </w:rPr>
        <w:t>morbi</w:t>
      </w:r>
      <w:r w:rsidRPr="00225FD6">
        <w:rPr>
          <w:sz w:val="28"/>
        </w:rPr>
        <w:t xml:space="preserve">: </w:t>
      </w:r>
      <w:r w:rsidR="00741EAF" w:rsidRPr="00225FD6">
        <w:rPr>
          <w:sz w:val="28"/>
        </w:rPr>
        <w:t>Считает себя больной с декабря 2005 года, когда впервые появилась слабость</w:t>
      </w:r>
      <w:r w:rsidR="00225FD6" w:rsidRPr="00225FD6">
        <w:rPr>
          <w:sz w:val="28"/>
        </w:rPr>
        <w:t xml:space="preserve"> </w:t>
      </w:r>
      <w:r w:rsidR="00741EAF" w:rsidRPr="00225FD6">
        <w:rPr>
          <w:sz w:val="28"/>
        </w:rPr>
        <w:t>в левой ноге. В последующее время слабость в левой ноге прогрессировала. Больная за врачебной помощью не обращалась, не обследовалась и не лечилась.</w:t>
      </w:r>
    </w:p>
    <w:p w:rsidR="00741EAF" w:rsidRPr="00225FD6" w:rsidRDefault="00741EAF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Подобное заболевание было в 1992 году. Обращалась к врачу, был выставлен диагноз: остеохондроз поясничного отдела позвоночника.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225FD6">
        <w:rPr>
          <w:sz w:val="28"/>
        </w:rPr>
        <w:t xml:space="preserve">- соматического и неврологического статуса: </w:t>
      </w:r>
      <w:r w:rsidRPr="00225FD6">
        <w:rPr>
          <w:iCs/>
          <w:sz w:val="28"/>
        </w:rPr>
        <w:t>Пальпация живота болезненна в эпигастральной области. Размеры печени по Курлову: 11*10*9см Печень</w:t>
      </w:r>
      <w:r w:rsidR="00225FD6" w:rsidRPr="00225FD6">
        <w:rPr>
          <w:iCs/>
          <w:sz w:val="28"/>
        </w:rPr>
        <w:t xml:space="preserve"> </w:t>
      </w:r>
      <w:r w:rsidRPr="00225FD6">
        <w:rPr>
          <w:iCs/>
          <w:sz w:val="28"/>
        </w:rPr>
        <w:t xml:space="preserve">выходит за край реберной дуги на </w:t>
      </w:r>
      <w:smartTag w:uri="urn:schemas-microsoft-com:office:smarttags" w:element="metricconverter">
        <w:smartTagPr>
          <w:attr w:name="ProductID" w:val="1,5 см"/>
        </w:smartTagPr>
        <w:r w:rsidRPr="00225FD6">
          <w:rPr>
            <w:iCs/>
            <w:sz w:val="28"/>
          </w:rPr>
          <w:t>1,5 см</w:t>
        </w:r>
      </w:smartTag>
      <w:r w:rsidRPr="00225FD6">
        <w:rPr>
          <w:iCs/>
          <w:sz w:val="28"/>
        </w:rPr>
        <w:t>. При пальпации край печени твердый, ровный, болезненный. Определяется незначительная болезненность в точке Дежардена при пальпации поджелудочной железы.</w:t>
      </w:r>
    </w:p>
    <w:p w:rsidR="00ED78CC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Сознание - ясное. Общемозговые симптомы - слабая головная боль в теменно-затылочной области. Менингиальные знаки - отрицательные. При исследовании ЧМН патологии не выявлено. Двигательная система - объем активных и пассивных движений в </w:t>
      </w:r>
      <w:r w:rsidR="00ED78CC" w:rsidRPr="00225FD6">
        <w:rPr>
          <w:sz w:val="28"/>
        </w:rPr>
        <w:t>левой ноге</w:t>
      </w:r>
      <w:r w:rsidRPr="00225FD6">
        <w:rPr>
          <w:sz w:val="28"/>
        </w:rPr>
        <w:t xml:space="preserve"> ограничен. Тонус мышц</w:t>
      </w:r>
      <w:r w:rsidR="00225FD6" w:rsidRPr="00225FD6">
        <w:rPr>
          <w:sz w:val="28"/>
        </w:rPr>
        <w:t xml:space="preserve"> </w:t>
      </w:r>
      <w:r w:rsidR="00ED78CC" w:rsidRPr="00225FD6">
        <w:rPr>
          <w:sz w:val="28"/>
        </w:rPr>
        <w:t xml:space="preserve">левой </w:t>
      </w:r>
      <w:r w:rsidRPr="00225FD6">
        <w:rPr>
          <w:sz w:val="28"/>
        </w:rPr>
        <w:t xml:space="preserve">ноги понижен: мышечная сила в левой ноге – </w:t>
      </w:r>
      <w:r w:rsidR="00ED78CC" w:rsidRPr="00225FD6">
        <w:rPr>
          <w:sz w:val="28"/>
        </w:rPr>
        <w:t>3</w:t>
      </w:r>
      <w:r w:rsidRPr="00225FD6">
        <w:rPr>
          <w:sz w:val="28"/>
        </w:rPr>
        <w:t xml:space="preserve"> балла, в правой – 3 балла; разгибание</w:t>
      </w:r>
      <w:r w:rsidR="00ED78CC" w:rsidRPr="00225FD6">
        <w:rPr>
          <w:sz w:val="28"/>
        </w:rPr>
        <w:t xml:space="preserve"> левой</w:t>
      </w:r>
      <w:r w:rsidRPr="00225FD6">
        <w:rPr>
          <w:sz w:val="28"/>
        </w:rPr>
        <w:t xml:space="preserve"> стопы затруднено. На нижних конечностях ахиллов рефлекс с</w:t>
      </w:r>
      <w:r w:rsidR="00ED78CC" w:rsidRPr="00225FD6">
        <w:rPr>
          <w:sz w:val="28"/>
        </w:rPr>
        <w:t>ле</w:t>
      </w:r>
      <w:r w:rsidRPr="00225FD6">
        <w:rPr>
          <w:sz w:val="28"/>
        </w:rPr>
        <w:t xml:space="preserve">ва отсутствует. </w:t>
      </w:r>
      <w:r w:rsidR="00ED78CC" w:rsidRPr="00225FD6">
        <w:rPr>
          <w:sz w:val="28"/>
        </w:rPr>
        <w:t xml:space="preserve">Гипестезия по полиневритическому типу – </w:t>
      </w:r>
      <w:r w:rsidR="00225FD6" w:rsidRPr="00225FD6">
        <w:rPr>
          <w:sz w:val="28"/>
        </w:rPr>
        <w:t>"</w:t>
      </w:r>
      <w:r w:rsidR="00ED78CC" w:rsidRPr="00225FD6">
        <w:rPr>
          <w:sz w:val="28"/>
        </w:rPr>
        <w:t>носки</w:t>
      </w:r>
      <w:r w:rsidR="00225FD6" w:rsidRPr="00225FD6">
        <w:rPr>
          <w:sz w:val="28"/>
        </w:rPr>
        <w:t>"</w:t>
      </w:r>
      <w:r w:rsidR="00ED78CC" w:rsidRPr="00225FD6">
        <w:rPr>
          <w:sz w:val="28"/>
        </w:rPr>
        <w:t>.</w:t>
      </w:r>
    </w:p>
    <w:p w:rsidR="00225FD6" w:rsidRPr="00225FD6" w:rsidRDefault="00643E70" w:rsidP="00225FD6">
      <w:p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- данных лабораторных и инструментальных методов исследования: </w:t>
      </w:r>
      <w:r w:rsidRPr="00225FD6">
        <w:rPr>
          <w:sz w:val="28"/>
          <w:lang w:val="en-US"/>
        </w:rPr>
        <w:t>OAK</w:t>
      </w:r>
      <w:r w:rsidRPr="00225FD6">
        <w:rPr>
          <w:sz w:val="28"/>
        </w:rPr>
        <w:t xml:space="preserve"> от </w:t>
      </w:r>
      <w:r w:rsidR="00ED78CC" w:rsidRPr="00225FD6">
        <w:rPr>
          <w:sz w:val="28"/>
        </w:rPr>
        <w:t>03</w:t>
      </w:r>
      <w:r w:rsidRPr="00225FD6">
        <w:rPr>
          <w:sz w:val="28"/>
        </w:rPr>
        <w:t>.0</w:t>
      </w:r>
      <w:r w:rsidR="00ED78CC" w:rsidRPr="00225FD6">
        <w:rPr>
          <w:sz w:val="28"/>
        </w:rPr>
        <w:t>5</w:t>
      </w:r>
      <w:r w:rsidRPr="00225FD6">
        <w:rPr>
          <w:sz w:val="28"/>
        </w:rPr>
        <w:t>.06 (</w:t>
      </w:r>
      <w:r w:rsidR="00ED78CC" w:rsidRPr="00225FD6">
        <w:rPr>
          <w:sz w:val="28"/>
        </w:rPr>
        <w:t>норма</w:t>
      </w:r>
      <w:r w:rsidRPr="00225FD6">
        <w:rPr>
          <w:sz w:val="28"/>
        </w:rPr>
        <w:t>); ОАМ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 xml:space="preserve">от </w:t>
      </w:r>
      <w:r w:rsidR="00ED78CC" w:rsidRPr="00225FD6">
        <w:rPr>
          <w:sz w:val="28"/>
        </w:rPr>
        <w:t xml:space="preserve">03.05.06 </w:t>
      </w:r>
      <w:r w:rsidRPr="00225FD6">
        <w:rPr>
          <w:sz w:val="28"/>
        </w:rPr>
        <w:t xml:space="preserve">(норма); Анализ крови на микрореакцию от </w:t>
      </w:r>
      <w:r w:rsidR="00ED78CC" w:rsidRPr="00225FD6">
        <w:rPr>
          <w:sz w:val="28"/>
        </w:rPr>
        <w:t xml:space="preserve">03.05.06 </w:t>
      </w:r>
      <w:r w:rsidRPr="00225FD6">
        <w:rPr>
          <w:sz w:val="28"/>
        </w:rPr>
        <w:t>( Микрореакция отрицательная);; исследование кала от</w:t>
      </w:r>
      <w:r w:rsidR="00225FD6" w:rsidRPr="00225FD6">
        <w:rPr>
          <w:sz w:val="28"/>
        </w:rPr>
        <w:t xml:space="preserve"> </w:t>
      </w:r>
      <w:r w:rsidR="00ED78CC" w:rsidRPr="00225FD6">
        <w:rPr>
          <w:sz w:val="28"/>
        </w:rPr>
        <w:t>03.05.06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 xml:space="preserve">(я/г не обн); ЭКГ от </w:t>
      </w:r>
      <w:r w:rsidR="00ED78CC" w:rsidRPr="00225FD6">
        <w:rPr>
          <w:sz w:val="28"/>
        </w:rPr>
        <w:t xml:space="preserve">05.05.06 </w:t>
      </w:r>
      <w:r w:rsidRPr="00225FD6">
        <w:rPr>
          <w:sz w:val="28"/>
        </w:rPr>
        <w:t xml:space="preserve">(Ритм синусовый, ЧСС </w:t>
      </w:r>
      <w:r w:rsidR="00ED78CC" w:rsidRPr="00225FD6">
        <w:rPr>
          <w:sz w:val="28"/>
        </w:rPr>
        <w:t>8</w:t>
      </w:r>
      <w:r w:rsidRPr="00225FD6">
        <w:rPr>
          <w:sz w:val="28"/>
        </w:rPr>
        <w:t>8 в мин. Нормальное расположение ЭОС); флюорография</w:t>
      </w:r>
      <w:r w:rsidR="00ED78CC" w:rsidRPr="00225FD6">
        <w:rPr>
          <w:sz w:val="28"/>
        </w:rPr>
        <w:t xml:space="preserve"> от 27</w:t>
      </w:r>
      <w:r w:rsidRPr="00225FD6">
        <w:rPr>
          <w:sz w:val="28"/>
        </w:rPr>
        <w:t>.0</w:t>
      </w:r>
      <w:r w:rsidR="00ED78CC" w:rsidRPr="00225FD6">
        <w:rPr>
          <w:sz w:val="28"/>
        </w:rPr>
        <w:t>6</w:t>
      </w:r>
      <w:r w:rsidRPr="00225FD6">
        <w:rPr>
          <w:sz w:val="28"/>
        </w:rPr>
        <w:t>.05 (без патологии);</w:t>
      </w:r>
      <w:r w:rsidR="00ED78CC" w:rsidRPr="00225FD6">
        <w:rPr>
          <w:sz w:val="28"/>
        </w:rPr>
        <w:t xml:space="preserve"> УЗИ органов брюшной полости от 3.05.06 Заключение: увеличение, диффузные изменения печени (неоднородность структур). Признаки хронического холецисто-панкреатита (не исключается обострение); ЭМГ от 05.05.06 – признаки хронической диффузной демиелинизации нижних конечностей, Частичный блок проведения по малоберцовому нерву слева.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Можно выставить клинический диагноз: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Основного заболевания:</w:t>
      </w:r>
    </w:p>
    <w:p w:rsidR="00ED78CC" w:rsidRPr="00225FD6" w:rsidRDefault="00ED78CC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Невропатия левого малоберцового нерва.</w:t>
      </w:r>
    </w:p>
    <w:p w:rsidR="00225FD6" w:rsidRPr="00225FD6" w:rsidRDefault="00ED78CC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Сопутствующего заболевания:</w:t>
      </w:r>
    </w:p>
    <w:p w:rsidR="00225FD6" w:rsidRPr="00225FD6" w:rsidRDefault="00ED78CC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Гипертония 2 ст., НК 0-1. Хронический гепатит</w:t>
      </w:r>
    </w:p>
    <w:p w:rsidR="00225FD6" w:rsidRPr="00D325A4" w:rsidRDefault="00D325A4" w:rsidP="00225FD6">
      <w:pPr>
        <w:suppressAutoHyphens/>
        <w:spacing w:line="360" w:lineRule="auto"/>
        <w:ind w:firstLine="709"/>
        <w:jc w:val="both"/>
        <w:rPr>
          <w:color w:val="FFFFFF"/>
          <w:sz w:val="28"/>
          <w:lang w:val="en-US"/>
        </w:rPr>
      </w:pPr>
      <w:r w:rsidRPr="00D325A4">
        <w:rPr>
          <w:color w:val="FFFFFF"/>
          <w:sz w:val="28"/>
          <w:lang w:val="en-US"/>
        </w:rPr>
        <w:t>анамнез невропатия генеалогический пациент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Дифференциальный диагноз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2298"/>
        <w:gridCol w:w="1182"/>
        <w:gridCol w:w="2501"/>
      </w:tblGrid>
      <w:tr w:rsidR="00225FD6" w:rsidRPr="00554524" w:rsidTr="00554524">
        <w:trPr>
          <w:jc w:val="center"/>
        </w:trPr>
        <w:tc>
          <w:tcPr>
            <w:tcW w:w="2943" w:type="dxa"/>
            <w:shd w:val="clear" w:color="auto" w:fill="auto"/>
          </w:tcPr>
          <w:p w:rsidR="005C46C6" w:rsidRPr="00554524" w:rsidRDefault="005C46C6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Дифференциальные критерии</w:t>
            </w:r>
          </w:p>
        </w:tc>
        <w:tc>
          <w:tcPr>
            <w:tcW w:w="2298" w:type="dxa"/>
            <w:shd w:val="clear" w:color="auto" w:fill="auto"/>
          </w:tcPr>
          <w:p w:rsidR="005C46C6" w:rsidRPr="00554524" w:rsidRDefault="005C46C6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Поражение малоберцового нерва</w:t>
            </w:r>
          </w:p>
        </w:tc>
        <w:tc>
          <w:tcPr>
            <w:tcW w:w="1182" w:type="dxa"/>
            <w:shd w:val="clear" w:color="auto" w:fill="auto"/>
          </w:tcPr>
          <w:p w:rsidR="005C46C6" w:rsidRPr="00554524" w:rsidRDefault="005C46C6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Инсульт</w:t>
            </w:r>
          </w:p>
        </w:tc>
        <w:tc>
          <w:tcPr>
            <w:tcW w:w="2501" w:type="dxa"/>
            <w:shd w:val="clear" w:color="auto" w:fill="auto"/>
          </w:tcPr>
          <w:p w:rsidR="005C46C6" w:rsidRPr="00554524" w:rsidRDefault="005C46C6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 xml:space="preserve">Остеохондроз пояснично-крестцового отдела позвоночника </w:t>
            </w:r>
          </w:p>
        </w:tc>
      </w:tr>
      <w:tr w:rsidR="00225FD6" w:rsidRPr="00554524" w:rsidTr="00554524">
        <w:trPr>
          <w:jc w:val="center"/>
        </w:trPr>
        <w:tc>
          <w:tcPr>
            <w:tcW w:w="2943" w:type="dxa"/>
            <w:shd w:val="clear" w:color="auto" w:fill="auto"/>
          </w:tcPr>
          <w:p w:rsidR="005C46C6" w:rsidRPr="00554524" w:rsidRDefault="005C46C6" w:rsidP="00554524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554524">
              <w:rPr>
                <w:sz w:val="20"/>
              </w:rPr>
              <w:t>Начало заболевания</w:t>
            </w:r>
          </w:p>
        </w:tc>
        <w:tc>
          <w:tcPr>
            <w:tcW w:w="2298" w:type="dxa"/>
            <w:shd w:val="clear" w:color="auto" w:fill="auto"/>
          </w:tcPr>
          <w:p w:rsidR="005C46C6" w:rsidRPr="00554524" w:rsidRDefault="002E20DE" w:rsidP="00554524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554524">
              <w:rPr>
                <w:sz w:val="20"/>
              </w:rPr>
              <w:t>развивается постепенно</w:t>
            </w:r>
          </w:p>
        </w:tc>
        <w:tc>
          <w:tcPr>
            <w:tcW w:w="1182" w:type="dxa"/>
            <w:shd w:val="clear" w:color="auto" w:fill="auto"/>
          </w:tcPr>
          <w:p w:rsidR="005C46C6" w:rsidRPr="00554524" w:rsidRDefault="002E20DE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острое начало</w:t>
            </w:r>
          </w:p>
        </w:tc>
        <w:tc>
          <w:tcPr>
            <w:tcW w:w="2501" w:type="dxa"/>
            <w:shd w:val="clear" w:color="auto" w:fill="auto"/>
          </w:tcPr>
          <w:p w:rsidR="005C46C6" w:rsidRPr="00554524" w:rsidRDefault="00225FD6" w:rsidP="00554524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554524">
              <w:rPr>
                <w:sz w:val="20"/>
              </w:rPr>
              <w:t xml:space="preserve"> </w:t>
            </w:r>
            <w:r w:rsidR="005D1224" w:rsidRPr="00554524">
              <w:rPr>
                <w:sz w:val="20"/>
              </w:rPr>
              <w:t>развивается постепенно</w:t>
            </w:r>
          </w:p>
        </w:tc>
      </w:tr>
      <w:tr w:rsidR="00225FD6" w:rsidRPr="00554524" w:rsidTr="00554524">
        <w:trPr>
          <w:jc w:val="center"/>
        </w:trPr>
        <w:tc>
          <w:tcPr>
            <w:tcW w:w="2943" w:type="dxa"/>
            <w:shd w:val="clear" w:color="auto" w:fill="auto"/>
          </w:tcPr>
          <w:p w:rsidR="005C46C6" w:rsidRPr="00554524" w:rsidRDefault="005C46C6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Связь заболевания с травмами, инфекционными агентами</w:t>
            </w:r>
          </w:p>
        </w:tc>
        <w:tc>
          <w:tcPr>
            <w:tcW w:w="2298" w:type="dxa"/>
            <w:shd w:val="clear" w:color="auto" w:fill="auto"/>
          </w:tcPr>
          <w:p w:rsidR="005C46C6" w:rsidRPr="00554524" w:rsidRDefault="002E20DE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есть</w:t>
            </w:r>
          </w:p>
        </w:tc>
        <w:tc>
          <w:tcPr>
            <w:tcW w:w="1182" w:type="dxa"/>
            <w:shd w:val="clear" w:color="auto" w:fill="auto"/>
          </w:tcPr>
          <w:p w:rsidR="005C46C6" w:rsidRPr="00554524" w:rsidRDefault="005D1224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нет</w:t>
            </w:r>
          </w:p>
        </w:tc>
        <w:tc>
          <w:tcPr>
            <w:tcW w:w="2501" w:type="dxa"/>
            <w:shd w:val="clear" w:color="auto" w:fill="auto"/>
          </w:tcPr>
          <w:p w:rsidR="005C46C6" w:rsidRPr="00554524" w:rsidRDefault="005D1224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есть</w:t>
            </w:r>
          </w:p>
        </w:tc>
      </w:tr>
      <w:tr w:rsidR="00225FD6" w:rsidRPr="00554524" w:rsidTr="00554524">
        <w:trPr>
          <w:jc w:val="center"/>
        </w:trPr>
        <w:tc>
          <w:tcPr>
            <w:tcW w:w="2943" w:type="dxa"/>
            <w:shd w:val="clear" w:color="auto" w:fill="auto"/>
          </w:tcPr>
          <w:p w:rsidR="005C46C6" w:rsidRPr="00554524" w:rsidRDefault="005C46C6" w:rsidP="00554524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554524">
              <w:rPr>
                <w:sz w:val="20"/>
              </w:rPr>
              <w:t>Гипестезии</w:t>
            </w:r>
          </w:p>
        </w:tc>
        <w:tc>
          <w:tcPr>
            <w:tcW w:w="2298" w:type="dxa"/>
            <w:shd w:val="clear" w:color="auto" w:fill="auto"/>
          </w:tcPr>
          <w:p w:rsidR="005C46C6" w:rsidRPr="00554524" w:rsidRDefault="005D1224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+</w:t>
            </w:r>
          </w:p>
        </w:tc>
        <w:tc>
          <w:tcPr>
            <w:tcW w:w="1182" w:type="dxa"/>
            <w:shd w:val="clear" w:color="auto" w:fill="auto"/>
          </w:tcPr>
          <w:p w:rsidR="005C46C6" w:rsidRPr="00554524" w:rsidRDefault="005D1224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-</w:t>
            </w:r>
          </w:p>
        </w:tc>
        <w:tc>
          <w:tcPr>
            <w:tcW w:w="2501" w:type="dxa"/>
            <w:shd w:val="clear" w:color="auto" w:fill="auto"/>
          </w:tcPr>
          <w:p w:rsidR="005C46C6" w:rsidRPr="00554524" w:rsidRDefault="005D1224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-</w:t>
            </w:r>
          </w:p>
        </w:tc>
      </w:tr>
      <w:tr w:rsidR="00225FD6" w:rsidRPr="00554524" w:rsidTr="00554524">
        <w:trPr>
          <w:jc w:val="center"/>
        </w:trPr>
        <w:tc>
          <w:tcPr>
            <w:tcW w:w="2943" w:type="dxa"/>
            <w:shd w:val="clear" w:color="auto" w:fill="auto"/>
          </w:tcPr>
          <w:p w:rsidR="005C46C6" w:rsidRPr="00554524" w:rsidRDefault="005C46C6" w:rsidP="00554524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554524">
              <w:rPr>
                <w:sz w:val="20"/>
              </w:rPr>
              <w:t>Атрофия мышц</w:t>
            </w:r>
          </w:p>
        </w:tc>
        <w:tc>
          <w:tcPr>
            <w:tcW w:w="2298" w:type="dxa"/>
            <w:shd w:val="clear" w:color="auto" w:fill="auto"/>
          </w:tcPr>
          <w:p w:rsidR="005C46C6" w:rsidRPr="00554524" w:rsidRDefault="002E20DE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+</w:t>
            </w:r>
          </w:p>
        </w:tc>
        <w:tc>
          <w:tcPr>
            <w:tcW w:w="1182" w:type="dxa"/>
            <w:shd w:val="clear" w:color="auto" w:fill="auto"/>
          </w:tcPr>
          <w:p w:rsidR="005C46C6" w:rsidRPr="00554524" w:rsidRDefault="005D1224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-</w:t>
            </w:r>
          </w:p>
        </w:tc>
        <w:tc>
          <w:tcPr>
            <w:tcW w:w="2501" w:type="dxa"/>
            <w:shd w:val="clear" w:color="auto" w:fill="auto"/>
          </w:tcPr>
          <w:p w:rsidR="005C46C6" w:rsidRPr="00554524" w:rsidRDefault="005D1224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-</w:t>
            </w:r>
          </w:p>
        </w:tc>
      </w:tr>
      <w:tr w:rsidR="00225FD6" w:rsidRPr="00554524" w:rsidTr="00554524">
        <w:trPr>
          <w:jc w:val="center"/>
        </w:trPr>
        <w:tc>
          <w:tcPr>
            <w:tcW w:w="2943" w:type="dxa"/>
            <w:shd w:val="clear" w:color="auto" w:fill="auto"/>
          </w:tcPr>
          <w:p w:rsidR="005C46C6" w:rsidRPr="00554524" w:rsidRDefault="005C46C6" w:rsidP="00554524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554524">
              <w:rPr>
                <w:sz w:val="20"/>
              </w:rPr>
              <w:t>Атаксия</w:t>
            </w:r>
          </w:p>
        </w:tc>
        <w:tc>
          <w:tcPr>
            <w:tcW w:w="2298" w:type="dxa"/>
            <w:shd w:val="clear" w:color="auto" w:fill="auto"/>
          </w:tcPr>
          <w:p w:rsidR="005C46C6" w:rsidRPr="00554524" w:rsidRDefault="002E20DE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+</w:t>
            </w:r>
          </w:p>
        </w:tc>
        <w:tc>
          <w:tcPr>
            <w:tcW w:w="1182" w:type="dxa"/>
            <w:shd w:val="clear" w:color="auto" w:fill="auto"/>
          </w:tcPr>
          <w:p w:rsidR="005C46C6" w:rsidRPr="00554524" w:rsidRDefault="005D1224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-</w:t>
            </w:r>
          </w:p>
        </w:tc>
        <w:tc>
          <w:tcPr>
            <w:tcW w:w="2501" w:type="dxa"/>
            <w:shd w:val="clear" w:color="auto" w:fill="auto"/>
          </w:tcPr>
          <w:p w:rsidR="005C46C6" w:rsidRPr="00554524" w:rsidRDefault="005D1224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-</w:t>
            </w:r>
          </w:p>
        </w:tc>
      </w:tr>
      <w:tr w:rsidR="00225FD6" w:rsidRPr="00554524" w:rsidTr="00554524">
        <w:trPr>
          <w:jc w:val="center"/>
        </w:trPr>
        <w:tc>
          <w:tcPr>
            <w:tcW w:w="2943" w:type="dxa"/>
            <w:shd w:val="clear" w:color="auto" w:fill="auto"/>
          </w:tcPr>
          <w:p w:rsidR="002E20DE" w:rsidRPr="00554524" w:rsidRDefault="002E20DE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>Боль</w:t>
            </w:r>
          </w:p>
        </w:tc>
        <w:tc>
          <w:tcPr>
            <w:tcW w:w="2298" w:type="dxa"/>
            <w:shd w:val="clear" w:color="auto" w:fill="auto"/>
          </w:tcPr>
          <w:p w:rsidR="002E20DE" w:rsidRPr="00554524" w:rsidRDefault="00225FD6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 xml:space="preserve"> </w:t>
            </w:r>
            <w:r w:rsidR="005D1224" w:rsidRPr="00554524">
              <w:rPr>
                <w:sz w:val="20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E20DE" w:rsidRPr="00554524" w:rsidRDefault="00225FD6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 xml:space="preserve"> </w:t>
            </w:r>
            <w:r w:rsidR="005D1224" w:rsidRPr="00554524">
              <w:rPr>
                <w:sz w:val="20"/>
              </w:rPr>
              <w:t>-</w:t>
            </w:r>
          </w:p>
        </w:tc>
        <w:tc>
          <w:tcPr>
            <w:tcW w:w="2501" w:type="dxa"/>
            <w:shd w:val="clear" w:color="auto" w:fill="auto"/>
          </w:tcPr>
          <w:p w:rsidR="002E20DE" w:rsidRPr="00554524" w:rsidRDefault="00225FD6" w:rsidP="00554524">
            <w:pPr>
              <w:suppressAutoHyphens/>
              <w:spacing w:line="360" w:lineRule="auto"/>
              <w:rPr>
                <w:sz w:val="20"/>
              </w:rPr>
            </w:pPr>
            <w:r w:rsidRPr="00554524">
              <w:rPr>
                <w:sz w:val="20"/>
              </w:rPr>
              <w:t xml:space="preserve"> </w:t>
            </w:r>
            <w:r w:rsidR="005D1224" w:rsidRPr="00554524">
              <w:rPr>
                <w:sz w:val="20"/>
              </w:rPr>
              <w:t>+</w:t>
            </w:r>
          </w:p>
        </w:tc>
      </w:tr>
    </w:tbl>
    <w:p w:rsidR="00225FD6" w:rsidRDefault="00225FD6" w:rsidP="00225FD6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План лечения: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1. Режим палатный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2. Диета №</w:t>
      </w:r>
      <w:r w:rsidR="005C46C6" w:rsidRPr="00225FD6">
        <w:rPr>
          <w:sz w:val="28"/>
        </w:rPr>
        <w:t>10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3.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Физиотерапевтические процедуры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* </w:t>
      </w:r>
      <w:r w:rsidR="0091174C" w:rsidRPr="00225FD6">
        <w:rPr>
          <w:sz w:val="28"/>
        </w:rPr>
        <w:t>УВЧ на левую ногу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*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Массаж</w:t>
      </w:r>
      <w:r w:rsidR="0091174C" w:rsidRPr="00225FD6">
        <w:rPr>
          <w:sz w:val="28"/>
        </w:rPr>
        <w:t xml:space="preserve"> левой ноги</w:t>
      </w:r>
    </w:p>
    <w:p w:rsidR="00643E70" w:rsidRPr="00225FD6" w:rsidRDefault="0091174C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4. Курс ЛФК по индивидуальной методике</w:t>
      </w:r>
      <w:r w:rsidR="00643E70" w:rsidRPr="00225FD6">
        <w:rPr>
          <w:sz w:val="28"/>
        </w:rPr>
        <w:t>. Специальные упражнения для мыш</w:t>
      </w:r>
      <w:r w:rsidRPr="00225FD6">
        <w:rPr>
          <w:sz w:val="28"/>
        </w:rPr>
        <w:t>ц</w:t>
      </w:r>
      <w:r w:rsidR="00643E70" w:rsidRPr="00225FD6">
        <w:rPr>
          <w:sz w:val="28"/>
        </w:rPr>
        <w:t xml:space="preserve"> </w:t>
      </w:r>
      <w:r w:rsidRPr="00225FD6">
        <w:rPr>
          <w:sz w:val="28"/>
        </w:rPr>
        <w:t>нижних конечностей.</w:t>
      </w:r>
    </w:p>
    <w:p w:rsidR="00225FD6" w:rsidRPr="00225FD6" w:rsidRDefault="0091174C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5</w:t>
      </w:r>
      <w:r w:rsidR="00643E70" w:rsidRPr="00225FD6">
        <w:rPr>
          <w:sz w:val="28"/>
        </w:rPr>
        <w:t>. Медикаментозная терапия:</w:t>
      </w:r>
    </w:p>
    <w:p w:rsidR="00225FD6" w:rsidRPr="00225FD6" w:rsidRDefault="005D1224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Rp</w:t>
      </w:r>
      <w:r w:rsidRPr="00225FD6">
        <w:rPr>
          <w:sz w:val="28"/>
        </w:rPr>
        <w:t xml:space="preserve">.: </w:t>
      </w:r>
      <w:r w:rsidRPr="00225FD6">
        <w:rPr>
          <w:sz w:val="28"/>
          <w:lang w:val="en-US"/>
        </w:rPr>
        <w:t>Sol</w:t>
      </w:r>
      <w:r w:rsidRPr="00225FD6">
        <w:rPr>
          <w:sz w:val="28"/>
        </w:rPr>
        <w:t xml:space="preserve">. </w:t>
      </w:r>
      <w:r w:rsidRPr="00225FD6">
        <w:rPr>
          <w:sz w:val="28"/>
          <w:lang w:val="en-US"/>
        </w:rPr>
        <w:t>Acidi</w:t>
      </w:r>
      <w:r w:rsidRPr="00225FD6">
        <w:rPr>
          <w:sz w:val="28"/>
        </w:rPr>
        <w:t xml:space="preserve"> </w:t>
      </w:r>
      <w:r w:rsidRPr="00225FD6">
        <w:rPr>
          <w:sz w:val="28"/>
          <w:lang w:val="en-US"/>
        </w:rPr>
        <w:t>nicotinici</w:t>
      </w:r>
      <w:r w:rsidRPr="00225FD6">
        <w:rPr>
          <w:sz w:val="28"/>
        </w:rPr>
        <w:t xml:space="preserve"> 1%-1</w:t>
      </w:r>
      <w:r w:rsidRPr="00225FD6">
        <w:rPr>
          <w:sz w:val="28"/>
          <w:lang w:val="en-US"/>
        </w:rPr>
        <w:t>ml</w:t>
      </w:r>
    </w:p>
    <w:p w:rsidR="00225FD6" w:rsidRPr="00225FD6" w:rsidRDefault="005D1224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D</w:t>
      </w:r>
      <w:r w:rsidRPr="00225FD6">
        <w:rPr>
          <w:sz w:val="28"/>
        </w:rPr>
        <w:t>.</w:t>
      </w:r>
      <w:r w:rsidRPr="00225FD6">
        <w:rPr>
          <w:sz w:val="28"/>
          <w:lang w:val="en-US"/>
        </w:rPr>
        <w:t>t</w:t>
      </w:r>
      <w:r w:rsidRPr="00225FD6">
        <w:rPr>
          <w:sz w:val="28"/>
        </w:rPr>
        <w:t>.</w:t>
      </w:r>
      <w:r w:rsidRPr="00225FD6">
        <w:rPr>
          <w:sz w:val="28"/>
          <w:lang w:val="en-US"/>
        </w:rPr>
        <w:t>d</w:t>
      </w:r>
      <w:r w:rsidRPr="00225FD6">
        <w:rPr>
          <w:sz w:val="28"/>
        </w:rPr>
        <w:t xml:space="preserve">.№.10 </w:t>
      </w:r>
      <w:r w:rsidRPr="00225FD6">
        <w:rPr>
          <w:sz w:val="28"/>
          <w:lang w:val="en-US"/>
        </w:rPr>
        <w:t>in</w:t>
      </w:r>
      <w:r w:rsidRPr="00225FD6">
        <w:rPr>
          <w:sz w:val="28"/>
        </w:rPr>
        <w:t xml:space="preserve"> </w:t>
      </w:r>
      <w:r w:rsidRPr="00225FD6">
        <w:rPr>
          <w:sz w:val="28"/>
          <w:lang w:val="en-US"/>
        </w:rPr>
        <w:t>amp</w:t>
      </w:r>
      <w:r w:rsidRPr="00225FD6">
        <w:rPr>
          <w:sz w:val="28"/>
        </w:rPr>
        <w:t>.</w:t>
      </w:r>
    </w:p>
    <w:p w:rsidR="005D1224" w:rsidRPr="00225FD6" w:rsidRDefault="005D1224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S</w:t>
      </w:r>
      <w:r w:rsidRPr="00225FD6">
        <w:rPr>
          <w:sz w:val="28"/>
        </w:rPr>
        <w:t>. Вводить в/м по 1 мл 1 раз</w:t>
      </w:r>
    </w:p>
    <w:p w:rsidR="00225FD6" w:rsidRPr="00225FD6" w:rsidRDefault="005D1224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225FD6">
        <w:rPr>
          <w:sz w:val="28"/>
          <w:lang w:val="en-US"/>
        </w:rPr>
        <w:t>Rp.: Sol. Tiamini 0,1%-1ml</w:t>
      </w:r>
    </w:p>
    <w:p w:rsidR="00225FD6" w:rsidRPr="00225FD6" w:rsidRDefault="005D1224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D</w:t>
      </w:r>
      <w:r w:rsidRPr="00225FD6">
        <w:rPr>
          <w:sz w:val="28"/>
        </w:rPr>
        <w:t>.</w:t>
      </w:r>
      <w:r w:rsidRPr="00225FD6">
        <w:rPr>
          <w:sz w:val="28"/>
          <w:lang w:val="en-US"/>
        </w:rPr>
        <w:t>t</w:t>
      </w:r>
      <w:r w:rsidRPr="00225FD6">
        <w:rPr>
          <w:sz w:val="28"/>
        </w:rPr>
        <w:t>.</w:t>
      </w:r>
      <w:r w:rsidRPr="00225FD6">
        <w:rPr>
          <w:sz w:val="28"/>
          <w:lang w:val="en-US"/>
        </w:rPr>
        <w:t>d</w:t>
      </w:r>
      <w:r w:rsidRPr="00225FD6">
        <w:rPr>
          <w:sz w:val="28"/>
        </w:rPr>
        <w:t xml:space="preserve">.№.10 </w:t>
      </w:r>
      <w:r w:rsidRPr="00225FD6">
        <w:rPr>
          <w:sz w:val="28"/>
          <w:lang w:val="en-US"/>
        </w:rPr>
        <w:t>in</w:t>
      </w:r>
      <w:r w:rsidRPr="00225FD6">
        <w:rPr>
          <w:sz w:val="28"/>
        </w:rPr>
        <w:t xml:space="preserve"> </w:t>
      </w:r>
      <w:r w:rsidRPr="00225FD6">
        <w:rPr>
          <w:sz w:val="28"/>
          <w:lang w:val="en-US"/>
        </w:rPr>
        <w:t>amp</w:t>
      </w:r>
      <w:r w:rsidRPr="00225FD6">
        <w:rPr>
          <w:sz w:val="28"/>
        </w:rPr>
        <w:t>.</w:t>
      </w:r>
    </w:p>
    <w:p w:rsidR="005D1224" w:rsidRPr="00225FD6" w:rsidRDefault="005D1224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S</w:t>
      </w:r>
      <w:r w:rsidRPr="00225FD6">
        <w:rPr>
          <w:sz w:val="28"/>
        </w:rPr>
        <w:t>.Вводить в/м по 1 мл через день</w:t>
      </w:r>
    </w:p>
    <w:p w:rsidR="00225FD6" w:rsidRPr="00225FD6" w:rsidRDefault="005D1224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225FD6">
        <w:rPr>
          <w:sz w:val="28"/>
          <w:lang w:val="en-US"/>
        </w:rPr>
        <w:t>Rp.: Sol. Piridoxini hydrochloride 0,1%-1ml</w:t>
      </w:r>
    </w:p>
    <w:p w:rsidR="00225FD6" w:rsidRPr="00225FD6" w:rsidRDefault="005D1224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D</w:t>
      </w:r>
      <w:r w:rsidRPr="00225FD6">
        <w:rPr>
          <w:sz w:val="28"/>
        </w:rPr>
        <w:t>.</w:t>
      </w:r>
      <w:r w:rsidRPr="00225FD6">
        <w:rPr>
          <w:sz w:val="28"/>
          <w:lang w:val="en-US"/>
        </w:rPr>
        <w:t>t</w:t>
      </w:r>
      <w:r w:rsidRPr="00225FD6">
        <w:rPr>
          <w:sz w:val="28"/>
        </w:rPr>
        <w:t>.</w:t>
      </w:r>
      <w:r w:rsidRPr="00225FD6">
        <w:rPr>
          <w:sz w:val="28"/>
          <w:lang w:val="en-US"/>
        </w:rPr>
        <w:t>d</w:t>
      </w:r>
      <w:r w:rsidRPr="00225FD6">
        <w:rPr>
          <w:sz w:val="28"/>
        </w:rPr>
        <w:t xml:space="preserve">.№.10 </w:t>
      </w:r>
      <w:r w:rsidRPr="00225FD6">
        <w:rPr>
          <w:sz w:val="28"/>
          <w:lang w:val="en-US"/>
        </w:rPr>
        <w:t>in</w:t>
      </w:r>
      <w:r w:rsidRPr="00225FD6">
        <w:rPr>
          <w:sz w:val="28"/>
        </w:rPr>
        <w:t xml:space="preserve"> </w:t>
      </w:r>
      <w:r w:rsidRPr="00225FD6">
        <w:rPr>
          <w:sz w:val="28"/>
          <w:lang w:val="en-US"/>
        </w:rPr>
        <w:t>amp</w:t>
      </w:r>
      <w:r w:rsidRPr="00225FD6">
        <w:rPr>
          <w:sz w:val="28"/>
        </w:rPr>
        <w:t>.</w:t>
      </w:r>
    </w:p>
    <w:p w:rsidR="005D1224" w:rsidRPr="00225FD6" w:rsidRDefault="005D1224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S</w:t>
      </w:r>
      <w:r w:rsidRPr="00225FD6">
        <w:rPr>
          <w:sz w:val="28"/>
        </w:rPr>
        <w:t>.Вводить в/м по 1 мл через день</w:t>
      </w:r>
    </w:p>
    <w:p w:rsidR="00225FD6" w:rsidRPr="00225FD6" w:rsidRDefault="005D1224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225FD6">
        <w:rPr>
          <w:sz w:val="28"/>
          <w:lang w:val="en-US"/>
        </w:rPr>
        <w:t>Rp.: Sol. Instinoni 2</w:t>
      </w:r>
      <w:r w:rsidR="00941CF6" w:rsidRPr="00225FD6">
        <w:rPr>
          <w:sz w:val="28"/>
          <w:lang w:val="en-US"/>
        </w:rPr>
        <w:t>,0-1 ml</w:t>
      </w:r>
    </w:p>
    <w:p w:rsidR="00225FD6" w:rsidRPr="00225FD6" w:rsidRDefault="00941CF6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D</w:t>
      </w:r>
      <w:r w:rsidRPr="00225FD6">
        <w:rPr>
          <w:sz w:val="28"/>
        </w:rPr>
        <w:t>.</w:t>
      </w:r>
      <w:r w:rsidRPr="00225FD6">
        <w:rPr>
          <w:sz w:val="28"/>
          <w:lang w:val="en-US"/>
        </w:rPr>
        <w:t>t</w:t>
      </w:r>
      <w:r w:rsidRPr="00225FD6">
        <w:rPr>
          <w:sz w:val="28"/>
        </w:rPr>
        <w:t>.</w:t>
      </w:r>
      <w:r w:rsidRPr="00225FD6">
        <w:rPr>
          <w:sz w:val="28"/>
          <w:lang w:val="en-US"/>
        </w:rPr>
        <w:t>d</w:t>
      </w:r>
      <w:r w:rsidRPr="00225FD6">
        <w:rPr>
          <w:sz w:val="28"/>
        </w:rPr>
        <w:t xml:space="preserve">.№.10 </w:t>
      </w:r>
      <w:r w:rsidRPr="00225FD6">
        <w:rPr>
          <w:sz w:val="28"/>
          <w:lang w:val="en-US"/>
        </w:rPr>
        <w:t>in</w:t>
      </w:r>
      <w:r w:rsidRPr="00225FD6">
        <w:rPr>
          <w:sz w:val="28"/>
        </w:rPr>
        <w:t xml:space="preserve"> </w:t>
      </w:r>
      <w:r w:rsidRPr="00225FD6">
        <w:rPr>
          <w:sz w:val="28"/>
          <w:lang w:val="en-US"/>
        </w:rPr>
        <w:t>amp</w:t>
      </w:r>
      <w:r w:rsidRPr="00225FD6">
        <w:rPr>
          <w:sz w:val="28"/>
        </w:rPr>
        <w:t>.</w:t>
      </w:r>
    </w:p>
    <w:p w:rsidR="00941CF6" w:rsidRPr="00225FD6" w:rsidRDefault="00941CF6" w:rsidP="00225FD6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S</w:t>
      </w:r>
      <w:r w:rsidRPr="00225FD6">
        <w:rPr>
          <w:sz w:val="28"/>
        </w:rPr>
        <w:t>.Вводить в/м по 1 мл 1 раз в</w:t>
      </w:r>
      <w:r w:rsidR="00225FD6" w:rsidRPr="00225FD6">
        <w:rPr>
          <w:sz w:val="28"/>
        </w:rPr>
        <w:t xml:space="preserve"> </w:t>
      </w:r>
      <w:r w:rsidRPr="00225FD6">
        <w:rPr>
          <w:sz w:val="28"/>
        </w:rPr>
        <w:t>день</w:t>
      </w:r>
    </w:p>
    <w:p w:rsidR="00643E70" w:rsidRPr="00225FD6" w:rsidRDefault="00CA35F7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Дневники наблюдения больного</w:t>
      </w:r>
    </w:p>
    <w:p w:rsidR="00643E70" w:rsidRPr="00225FD6" w:rsidRDefault="0091174C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18</w:t>
      </w:r>
      <w:r w:rsidR="00643E70" w:rsidRPr="00225FD6">
        <w:rPr>
          <w:sz w:val="28"/>
        </w:rPr>
        <w:t>.0</w:t>
      </w:r>
      <w:r w:rsidRPr="00225FD6">
        <w:rPr>
          <w:sz w:val="28"/>
        </w:rPr>
        <w:t>5</w:t>
      </w:r>
      <w:r w:rsidR="00643E70" w:rsidRPr="00225FD6">
        <w:rPr>
          <w:sz w:val="28"/>
        </w:rPr>
        <w:t>.2006г.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t</w:t>
      </w:r>
      <w:r w:rsidRPr="00225FD6">
        <w:rPr>
          <w:sz w:val="28"/>
          <w:vertAlign w:val="superscript"/>
        </w:rPr>
        <w:t>0</w:t>
      </w:r>
      <w:r w:rsidRPr="00225FD6">
        <w:rPr>
          <w:sz w:val="28"/>
        </w:rPr>
        <w:t xml:space="preserve"> – 36,7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ЧСС – 70 в мин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ЧД – 19 в мин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АД – 130/75 мм рт ст</w:t>
      </w:r>
    </w:p>
    <w:p w:rsidR="0091174C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 xml:space="preserve">Жалобы: </w:t>
      </w:r>
      <w:r w:rsidR="0091174C" w:rsidRPr="00225FD6">
        <w:rPr>
          <w:sz w:val="28"/>
        </w:rPr>
        <w:t>слабость в левой стопе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Общее состояние средней степени тяжести. Сознание ясное.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Неврологический статус: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Общемозговых симптомов нет. Менингиальных знаков нет. ЧМН без особенностей. Парезов нет. В позе Ромберга устойчив. Тонус мышц в</w:t>
      </w:r>
      <w:r w:rsidR="0091174C" w:rsidRPr="00225FD6">
        <w:rPr>
          <w:sz w:val="28"/>
        </w:rPr>
        <w:t xml:space="preserve"> л</w:t>
      </w:r>
      <w:r w:rsidRPr="00225FD6">
        <w:rPr>
          <w:sz w:val="28"/>
        </w:rPr>
        <w:t>е</w:t>
      </w:r>
      <w:r w:rsidR="0091174C" w:rsidRPr="00225FD6">
        <w:rPr>
          <w:sz w:val="28"/>
        </w:rPr>
        <w:t>вой голени снижен, слабость</w:t>
      </w:r>
      <w:r w:rsidRPr="00225FD6">
        <w:rPr>
          <w:sz w:val="28"/>
        </w:rPr>
        <w:t xml:space="preserve"> тыл</w:t>
      </w:r>
      <w:r w:rsidR="0091174C" w:rsidRPr="00225FD6">
        <w:rPr>
          <w:sz w:val="28"/>
        </w:rPr>
        <w:t>ьного сгибания левой</w:t>
      </w:r>
      <w:r w:rsidRPr="00225FD6">
        <w:rPr>
          <w:sz w:val="28"/>
        </w:rPr>
        <w:t xml:space="preserve"> стопы</w:t>
      </w:r>
      <w:r w:rsidR="0091174C" w:rsidRPr="00225FD6">
        <w:rPr>
          <w:sz w:val="28"/>
        </w:rPr>
        <w:t>, гипестезия. Слева</w:t>
      </w:r>
      <w:r w:rsidRPr="00225FD6">
        <w:rPr>
          <w:sz w:val="28"/>
        </w:rPr>
        <w:t xml:space="preserve"> отсутствует ахиллов рефлекс. Патологических кистевых и стопных знаков нет. Рекомендации: продолжение лечения по листу назначений.</w:t>
      </w:r>
    </w:p>
    <w:p w:rsidR="00643E70" w:rsidRPr="00225FD6" w:rsidRDefault="0091174C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1</w:t>
      </w:r>
      <w:r w:rsidR="00643E70" w:rsidRPr="00225FD6">
        <w:rPr>
          <w:sz w:val="28"/>
        </w:rPr>
        <w:t>9.0</w:t>
      </w:r>
      <w:r w:rsidRPr="00225FD6">
        <w:rPr>
          <w:sz w:val="28"/>
        </w:rPr>
        <w:t>5</w:t>
      </w:r>
      <w:r w:rsidR="00643E70" w:rsidRPr="00225FD6">
        <w:rPr>
          <w:sz w:val="28"/>
        </w:rPr>
        <w:t>.2006г.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Жалобы: на слабость</w:t>
      </w:r>
      <w:r w:rsidRPr="00225FD6">
        <w:rPr>
          <w:sz w:val="28"/>
          <w:szCs w:val="28"/>
        </w:rPr>
        <w:t xml:space="preserve"> </w:t>
      </w:r>
      <w:r w:rsidRPr="00225FD6">
        <w:rPr>
          <w:sz w:val="28"/>
        </w:rPr>
        <w:t xml:space="preserve">в нижних конечностях, наиболее выражена </w:t>
      </w:r>
      <w:r w:rsidR="0091174C" w:rsidRPr="00225FD6">
        <w:rPr>
          <w:sz w:val="28"/>
        </w:rPr>
        <w:t>слева</w:t>
      </w:r>
      <w:r w:rsidRPr="00225FD6">
        <w:rPr>
          <w:sz w:val="28"/>
        </w:rPr>
        <w:t>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Общее состояние средней степени тяжести. Кожные покровы физиологической окраски, сухие. Отёков нет. Лимфатические узлы не увеличены. Дыхание везикулярное, хрипов нет, ЧД 19 в минуту. Сердечные тоны ритмичные, приглушены, ЧСС 60 ударов в минуту, АД 1</w:t>
      </w:r>
      <w:r w:rsidR="0091174C" w:rsidRPr="00225FD6">
        <w:rPr>
          <w:sz w:val="28"/>
        </w:rPr>
        <w:t>4</w:t>
      </w:r>
      <w:r w:rsidRPr="00225FD6">
        <w:rPr>
          <w:sz w:val="28"/>
        </w:rPr>
        <w:t xml:space="preserve">0 и </w:t>
      </w:r>
      <w:smartTag w:uri="urn:schemas-microsoft-com:office:smarttags" w:element="metricconverter">
        <w:smartTagPr>
          <w:attr w:name="ProductID" w:val="90 мм"/>
        </w:smartTagPr>
        <w:r w:rsidR="0091174C" w:rsidRPr="00225FD6">
          <w:rPr>
            <w:sz w:val="28"/>
          </w:rPr>
          <w:t>9</w:t>
        </w:r>
        <w:r w:rsidRPr="00225FD6">
          <w:rPr>
            <w:sz w:val="28"/>
          </w:rPr>
          <w:t>0 мм</w:t>
        </w:r>
      </w:smartTag>
      <w:r w:rsidRPr="00225FD6">
        <w:rPr>
          <w:sz w:val="28"/>
        </w:rPr>
        <w:t xml:space="preserve">. рт. ст., температура тела 36,6. </w:t>
      </w:r>
      <w:r w:rsidRPr="00225FD6">
        <w:rPr>
          <w:bCs/>
          <w:sz w:val="28"/>
        </w:rPr>
        <w:t>Язык влажный, ж</w:t>
      </w:r>
      <w:r w:rsidRPr="00225FD6">
        <w:rPr>
          <w:sz w:val="28"/>
        </w:rPr>
        <w:t>ивот участвует в акте дыхания, не вздут, мягкий, безболезненный при пальпации во всех отделах. Стул и диурез в норме.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Неврологический статус:</w:t>
      </w:r>
    </w:p>
    <w:p w:rsidR="00643E70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Общемозговых симптомов нет. Менингиальных знаков нет. Парезов нет. Объем активных и пассивных движений в верхних конечностях в полном объеме. Объем активных и пассивных</w:t>
      </w:r>
      <w:r w:rsidR="0091174C" w:rsidRPr="00225FD6">
        <w:rPr>
          <w:sz w:val="28"/>
        </w:rPr>
        <w:t xml:space="preserve"> движений</w:t>
      </w:r>
      <w:r w:rsidRPr="00225FD6">
        <w:rPr>
          <w:sz w:val="28"/>
        </w:rPr>
        <w:t xml:space="preserve"> в левой ноге ограничен. Контрактур и парезов нет. Сила мышц в верхних конечностях сохранена – 5 баллов. </w:t>
      </w:r>
      <w:r w:rsidR="00006817" w:rsidRPr="00225FD6">
        <w:rPr>
          <w:sz w:val="28"/>
        </w:rPr>
        <w:t>Сила</w:t>
      </w:r>
      <w:r w:rsidRPr="00225FD6">
        <w:rPr>
          <w:sz w:val="28"/>
        </w:rPr>
        <w:t xml:space="preserve"> мышц </w:t>
      </w:r>
      <w:r w:rsidR="0091174C" w:rsidRPr="00225FD6">
        <w:rPr>
          <w:sz w:val="28"/>
        </w:rPr>
        <w:t>ног</w:t>
      </w:r>
      <w:r w:rsidRPr="00225FD6">
        <w:rPr>
          <w:sz w:val="28"/>
        </w:rPr>
        <w:t xml:space="preserve">: мышечная сила </w:t>
      </w:r>
      <w:r w:rsidR="0091174C" w:rsidRPr="00225FD6">
        <w:rPr>
          <w:sz w:val="28"/>
        </w:rPr>
        <w:t>в левой ноге – 3</w:t>
      </w:r>
      <w:r w:rsidRPr="00225FD6">
        <w:rPr>
          <w:sz w:val="28"/>
        </w:rPr>
        <w:t xml:space="preserve"> балла, в правой – </w:t>
      </w:r>
      <w:r w:rsidR="0091174C" w:rsidRPr="00225FD6">
        <w:rPr>
          <w:sz w:val="28"/>
        </w:rPr>
        <w:t>5</w:t>
      </w:r>
      <w:r w:rsidRPr="00225FD6">
        <w:rPr>
          <w:sz w:val="28"/>
        </w:rPr>
        <w:t xml:space="preserve"> балла. Тонус мышц в верхних конечностях обычный, симметричный. </w:t>
      </w:r>
      <w:r w:rsidR="00006817" w:rsidRPr="00225FD6">
        <w:rPr>
          <w:sz w:val="28"/>
        </w:rPr>
        <w:t>Тонус мышц левой ноги снижен. А</w:t>
      </w:r>
      <w:r w:rsidRPr="00225FD6">
        <w:rPr>
          <w:sz w:val="28"/>
        </w:rPr>
        <w:t xml:space="preserve">хиллов рефлекс </w:t>
      </w:r>
      <w:r w:rsidR="00006817" w:rsidRPr="00225FD6">
        <w:rPr>
          <w:sz w:val="28"/>
        </w:rPr>
        <w:t>на левой ноге отсутствует</w:t>
      </w:r>
      <w:r w:rsidRPr="00225FD6">
        <w:rPr>
          <w:sz w:val="28"/>
        </w:rPr>
        <w:t>. Поверхностные (брюшные) рефлексы живые. Координаторные пробы - пальценосовую, пяточно-коленную выполняет точно, интенционного дрожания нет. В позе Ромберга устойчив</w:t>
      </w:r>
      <w:r w:rsidR="00006817" w:rsidRPr="00225FD6">
        <w:rPr>
          <w:sz w:val="28"/>
        </w:rPr>
        <w:t>а</w:t>
      </w:r>
      <w:r w:rsidRPr="00225FD6">
        <w:rPr>
          <w:sz w:val="28"/>
        </w:rPr>
        <w:t>. Дисдиадохокинеза нет. Патологических стопных и кистевых рефлексов нет.</w:t>
      </w:r>
    </w:p>
    <w:p w:rsidR="00225FD6" w:rsidRPr="00225FD6" w:rsidRDefault="00643E70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Рекомендации: продолжение лечения по листу назначений.</w:t>
      </w:r>
    </w:p>
    <w:p w:rsidR="00643E70" w:rsidRPr="00225FD6" w:rsidRDefault="00006817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22</w:t>
      </w:r>
      <w:r w:rsidR="00643E70" w:rsidRPr="00225FD6">
        <w:rPr>
          <w:sz w:val="28"/>
        </w:rPr>
        <w:t>.0</w:t>
      </w:r>
      <w:r w:rsidRPr="00225FD6">
        <w:rPr>
          <w:sz w:val="28"/>
        </w:rPr>
        <w:t>5</w:t>
      </w:r>
      <w:r w:rsidR="00643E70" w:rsidRPr="00225FD6">
        <w:rPr>
          <w:sz w:val="28"/>
        </w:rPr>
        <w:t>.2006г.</w:t>
      </w:r>
    </w:p>
    <w:p w:rsidR="00006817" w:rsidRPr="00225FD6" w:rsidRDefault="00006817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  <w:lang w:val="en-US"/>
        </w:rPr>
        <w:t>t</w:t>
      </w:r>
      <w:r w:rsidRPr="00225FD6">
        <w:rPr>
          <w:sz w:val="28"/>
          <w:vertAlign w:val="superscript"/>
        </w:rPr>
        <w:t>0</w:t>
      </w:r>
      <w:r w:rsidRPr="00225FD6">
        <w:rPr>
          <w:sz w:val="28"/>
        </w:rPr>
        <w:t xml:space="preserve"> – 36,7</w:t>
      </w:r>
    </w:p>
    <w:p w:rsidR="00006817" w:rsidRPr="00225FD6" w:rsidRDefault="00006817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ЧСС – 80 в мин</w:t>
      </w:r>
    </w:p>
    <w:p w:rsidR="00006817" w:rsidRPr="00225FD6" w:rsidRDefault="00006817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ЧД – 17 в мин</w:t>
      </w:r>
    </w:p>
    <w:p w:rsidR="00006817" w:rsidRPr="00225FD6" w:rsidRDefault="00006817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АД – 135/75 мм рт ст</w:t>
      </w:r>
    </w:p>
    <w:p w:rsidR="00006817" w:rsidRPr="00225FD6" w:rsidRDefault="00006817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Жалобы: слабость в левой стопе</w:t>
      </w:r>
    </w:p>
    <w:p w:rsidR="00006817" w:rsidRPr="00225FD6" w:rsidRDefault="00006817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Общее состояние средней степени тяжести. Сознание ясное.</w:t>
      </w:r>
    </w:p>
    <w:p w:rsidR="00006817" w:rsidRPr="00225FD6" w:rsidRDefault="00006817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Неврологический статус:</w:t>
      </w:r>
    </w:p>
    <w:p w:rsidR="00225FD6" w:rsidRDefault="00006817" w:rsidP="00225FD6">
      <w:pPr>
        <w:suppressAutoHyphens/>
        <w:spacing w:line="360" w:lineRule="auto"/>
        <w:ind w:firstLine="709"/>
        <w:jc w:val="both"/>
        <w:rPr>
          <w:sz w:val="28"/>
        </w:rPr>
      </w:pPr>
      <w:r w:rsidRPr="00225FD6">
        <w:rPr>
          <w:sz w:val="28"/>
        </w:rPr>
        <w:t>Общемозговых симптомов нет. Менингиальных знаков нет. ЧМН без особенностей. Парезов нет. В позе Ромберга устойчив. Тонус мышц в левой голени снижен, слабость тыльного сгибания левой стопы, гипестезия. Слева отсутствует ахиллов рефлекс. Патологических кистевых и стопных знаков нет. Рекомендации: продолжение лечения по листу назначений.</w:t>
      </w:r>
    </w:p>
    <w:p w:rsidR="00006817" w:rsidRPr="00225FD6" w:rsidRDefault="00006817" w:rsidP="00225FD6">
      <w:pPr>
        <w:suppressAutoHyphens/>
        <w:spacing w:line="360" w:lineRule="auto"/>
        <w:ind w:firstLine="709"/>
        <w:jc w:val="both"/>
        <w:rPr>
          <w:color w:val="FFFFFF"/>
          <w:sz w:val="28"/>
        </w:rPr>
      </w:pPr>
      <w:bookmarkStart w:id="0" w:name="_GoBack"/>
      <w:bookmarkEnd w:id="0"/>
    </w:p>
    <w:sectPr w:rsidR="00006817" w:rsidRPr="00225FD6" w:rsidSect="00225F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524" w:rsidRDefault="00554524" w:rsidP="00225FD6">
      <w:r>
        <w:separator/>
      </w:r>
    </w:p>
  </w:endnote>
  <w:endnote w:type="continuationSeparator" w:id="0">
    <w:p w:rsidR="00554524" w:rsidRDefault="00554524" w:rsidP="0022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FD6" w:rsidRDefault="00225FD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FD6" w:rsidRDefault="00225FD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FD6" w:rsidRDefault="00225F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524" w:rsidRDefault="00554524" w:rsidP="00225FD6">
      <w:r>
        <w:separator/>
      </w:r>
    </w:p>
  </w:footnote>
  <w:footnote w:type="continuationSeparator" w:id="0">
    <w:p w:rsidR="00554524" w:rsidRDefault="00554524" w:rsidP="00225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FD6" w:rsidRDefault="00225F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FD6" w:rsidRPr="00225FD6" w:rsidRDefault="00225FD6" w:rsidP="00225FD6">
    <w:pPr>
      <w:pStyle w:val="a6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FD6" w:rsidRDefault="00225F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96A"/>
    <w:multiLevelType w:val="hybridMultilevel"/>
    <w:tmpl w:val="D2744E9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576EF8"/>
    <w:multiLevelType w:val="singleLevel"/>
    <w:tmpl w:val="F446DC7A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6CE1C32"/>
    <w:multiLevelType w:val="hybridMultilevel"/>
    <w:tmpl w:val="20C6C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9DA2E59"/>
    <w:multiLevelType w:val="singleLevel"/>
    <w:tmpl w:val="8062CD32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711B6845"/>
    <w:multiLevelType w:val="singleLevel"/>
    <w:tmpl w:val="EBD4A65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E70"/>
    <w:rsid w:val="00006817"/>
    <w:rsid w:val="00041C56"/>
    <w:rsid w:val="00091814"/>
    <w:rsid w:val="000B3301"/>
    <w:rsid w:val="00115B15"/>
    <w:rsid w:val="00183908"/>
    <w:rsid w:val="001B0554"/>
    <w:rsid w:val="001C0AC0"/>
    <w:rsid w:val="001C38A9"/>
    <w:rsid w:val="001E5B2C"/>
    <w:rsid w:val="001E71EA"/>
    <w:rsid w:val="00225FD6"/>
    <w:rsid w:val="00233A8B"/>
    <w:rsid w:val="002520A7"/>
    <w:rsid w:val="00290455"/>
    <w:rsid w:val="002B0A35"/>
    <w:rsid w:val="002E20DE"/>
    <w:rsid w:val="00460322"/>
    <w:rsid w:val="0048478D"/>
    <w:rsid w:val="004A371D"/>
    <w:rsid w:val="004C20D0"/>
    <w:rsid w:val="00532900"/>
    <w:rsid w:val="00554524"/>
    <w:rsid w:val="005820CA"/>
    <w:rsid w:val="005C46C6"/>
    <w:rsid w:val="005D1224"/>
    <w:rsid w:val="00643E70"/>
    <w:rsid w:val="006513FA"/>
    <w:rsid w:val="006C79AD"/>
    <w:rsid w:val="00741EAF"/>
    <w:rsid w:val="00746449"/>
    <w:rsid w:val="00894700"/>
    <w:rsid w:val="009030E6"/>
    <w:rsid w:val="0091174C"/>
    <w:rsid w:val="00941CF6"/>
    <w:rsid w:val="00947EAD"/>
    <w:rsid w:val="00997C87"/>
    <w:rsid w:val="009E77EE"/>
    <w:rsid w:val="00A13B2D"/>
    <w:rsid w:val="00A76314"/>
    <w:rsid w:val="00A859D1"/>
    <w:rsid w:val="00AB7DFD"/>
    <w:rsid w:val="00AD6668"/>
    <w:rsid w:val="00B14244"/>
    <w:rsid w:val="00BB0293"/>
    <w:rsid w:val="00BC0F08"/>
    <w:rsid w:val="00BC385D"/>
    <w:rsid w:val="00C553B1"/>
    <w:rsid w:val="00C85849"/>
    <w:rsid w:val="00C867A2"/>
    <w:rsid w:val="00CA35F7"/>
    <w:rsid w:val="00CD3144"/>
    <w:rsid w:val="00CE02E5"/>
    <w:rsid w:val="00D05DA8"/>
    <w:rsid w:val="00D325A4"/>
    <w:rsid w:val="00DB6413"/>
    <w:rsid w:val="00DF4269"/>
    <w:rsid w:val="00DF5B49"/>
    <w:rsid w:val="00E32A4E"/>
    <w:rsid w:val="00E630FF"/>
    <w:rsid w:val="00E838FD"/>
    <w:rsid w:val="00ED78CC"/>
    <w:rsid w:val="00F24B6C"/>
    <w:rsid w:val="00F3446E"/>
    <w:rsid w:val="00F452DC"/>
    <w:rsid w:val="00F45A6B"/>
    <w:rsid w:val="00FA7ACF"/>
    <w:rsid w:val="00FC1E36"/>
    <w:rsid w:val="00F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F0477D0-AA81-43F7-B88E-579B4ECB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70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643E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643E70"/>
    <w:pPr>
      <w:keepNext/>
      <w:spacing w:line="360" w:lineRule="auto"/>
      <w:jc w:val="both"/>
      <w:outlineLvl w:val="4"/>
    </w:pPr>
    <w:rPr>
      <w:b/>
      <w:bCs/>
      <w:sz w:val="28"/>
      <w:lang w:val="en-US"/>
    </w:rPr>
  </w:style>
  <w:style w:type="paragraph" w:styleId="9">
    <w:name w:val="heading 9"/>
    <w:basedOn w:val="a"/>
    <w:next w:val="a"/>
    <w:link w:val="90"/>
    <w:uiPriority w:val="9"/>
    <w:rsid w:val="00643E70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643E70"/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643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643E7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643E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rsid w:val="00225F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25FD6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25F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25FD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24B5-274B-4231-AEEE-382196A3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СУРГУТСКИЙ ГОСУДАРСТВЕННЫЙ УНИВЕРСТИТЕТ</vt:lpstr>
    </vt:vector>
  </TitlesOfParts>
  <Company>Xata</Company>
  <LinksUpToDate>false</LinksUpToDate>
  <CharactersWithSpaces>19649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СУРГУТСКИЙ ГОСУДАРСТВЕННЫЙ УНИВЕРСТИТЕТ</dc:title>
  <dc:subject/>
  <dc:creator>Адель</dc:creator>
  <cp:keywords/>
  <dc:description/>
  <cp:lastModifiedBy>admin</cp:lastModifiedBy>
  <cp:revision>2</cp:revision>
  <cp:lastPrinted>2006-05-31T05:57:00Z</cp:lastPrinted>
  <dcterms:created xsi:type="dcterms:W3CDTF">2014-03-26T02:04:00Z</dcterms:created>
  <dcterms:modified xsi:type="dcterms:W3CDTF">2014-03-26T02:04:00Z</dcterms:modified>
</cp:coreProperties>
</file>