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43C" w:rsidRDefault="00CA343C">
      <w:pPr>
        <w:pStyle w:val="a3"/>
        <w:spacing w:before="0" w:beforeAutospacing="0" w:after="0" w:afterAutospacing="0"/>
        <w:jc w:val="center"/>
        <w:rPr>
          <w:rFonts w:ascii="Courier New" w:hAnsi="Courier New" w:cs="Courier New"/>
          <w:b/>
          <w:bCs/>
          <w:sz w:val="28"/>
          <w:szCs w:val="28"/>
        </w:rPr>
      </w:pPr>
      <w:r>
        <w:rPr>
          <w:rFonts w:ascii="Courier New" w:hAnsi="Courier New" w:cs="Courier New"/>
          <w:b/>
          <w:bCs/>
          <w:sz w:val="28"/>
          <w:szCs w:val="28"/>
        </w:rPr>
        <w:t>СОДЕРЖАНИЕ:</w:t>
      </w:r>
    </w:p>
    <w:p w:rsidR="00CA343C" w:rsidRDefault="00CA343C">
      <w:pPr>
        <w:pStyle w:val="a3"/>
        <w:spacing w:before="0" w:beforeAutospacing="0" w:after="0" w:afterAutospacing="0"/>
        <w:jc w:val="center"/>
        <w:rPr>
          <w:rFonts w:ascii="Courier New" w:hAnsi="Courier New" w:cs="Courier New"/>
          <w:b/>
          <w:bCs/>
          <w:sz w:val="28"/>
          <w:szCs w:val="28"/>
        </w:rPr>
      </w:pPr>
    </w:p>
    <w:p w:rsidR="00CA343C" w:rsidRDefault="00CA343C">
      <w:pPr>
        <w:pStyle w:val="a3"/>
        <w:numPr>
          <w:ilvl w:val="0"/>
          <w:numId w:val="3"/>
        </w:numPr>
        <w:tabs>
          <w:tab w:val="clear" w:pos="795"/>
          <w:tab w:val="num" w:pos="600"/>
        </w:tabs>
        <w:spacing w:before="0" w:beforeAutospacing="0" w:after="0" w:afterAutospacing="0" w:line="360" w:lineRule="auto"/>
        <w:ind w:left="600" w:hanging="600"/>
        <w:rPr>
          <w:rFonts w:ascii="Courier New" w:hAnsi="Courier New" w:cs="Courier New"/>
          <w:b/>
          <w:bCs/>
          <w:i/>
          <w:iCs/>
          <w:sz w:val="28"/>
          <w:szCs w:val="28"/>
        </w:rPr>
      </w:pPr>
      <w:r>
        <w:rPr>
          <w:rFonts w:ascii="Courier New" w:hAnsi="Courier New" w:cs="Courier New"/>
          <w:b/>
          <w:bCs/>
          <w:i/>
          <w:iCs/>
          <w:sz w:val="28"/>
          <w:szCs w:val="28"/>
        </w:rPr>
        <w:t>Введение. Актуальность темы</w:t>
      </w:r>
    </w:p>
    <w:p w:rsidR="00CA343C" w:rsidRDefault="00CA343C">
      <w:pPr>
        <w:pStyle w:val="a3"/>
        <w:numPr>
          <w:ilvl w:val="0"/>
          <w:numId w:val="3"/>
        </w:numPr>
        <w:tabs>
          <w:tab w:val="clear" w:pos="795"/>
          <w:tab w:val="num" w:pos="600"/>
        </w:tabs>
        <w:spacing w:before="0" w:beforeAutospacing="0" w:after="0" w:afterAutospacing="0" w:line="360" w:lineRule="auto"/>
        <w:ind w:left="600" w:hanging="600"/>
        <w:rPr>
          <w:rFonts w:ascii="Courier New" w:hAnsi="Courier New" w:cs="Courier New"/>
          <w:b/>
          <w:bCs/>
          <w:i/>
          <w:iCs/>
          <w:sz w:val="28"/>
          <w:szCs w:val="28"/>
        </w:rPr>
      </w:pPr>
      <w:r>
        <w:rPr>
          <w:rFonts w:ascii="Courier New" w:hAnsi="Courier New" w:cs="Courier New"/>
          <w:b/>
          <w:bCs/>
          <w:i/>
          <w:iCs/>
          <w:sz w:val="28"/>
          <w:szCs w:val="28"/>
        </w:rPr>
        <w:t>Литературный обзор</w:t>
      </w:r>
    </w:p>
    <w:p w:rsidR="00CA343C" w:rsidRDefault="00CA343C">
      <w:pPr>
        <w:pStyle w:val="a3"/>
        <w:numPr>
          <w:ilvl w:val="0"/>
          <w:numId w:val="3"/>
        </w:numPr>
        <w:tabs>
          <w:tab w:val="clear" w:pos="795"/>
          <w:tab w:val="num" w:pos="600"/>
        </w:tabs>
        <w:spacing w:before="0" w:beforeAutospacing="0" w:after="0" w:afterAutospacing="0" w:line="360" w:lineRule="auto"/>
        <w:ind w:left="600" w:hanging="600"/>
        <w:rPr>
          <w:rFonts w:ascii="Courier New" w:hAnsi="Courier New" w:cs="Courier New"/>
          <w:b/>
          <w:bCs/>
          <w:i/>
          <w:iCs/>
          <w:sz w:val="28"/>
          <w:szCs w:val="28"/>
        </w:rPr>
      </w:pPr>
      <w:r>
        <w:rPr>
          <w:rFonts w:ascii="Courier New" w:hAnsi="Courier New" w:cs="Courier New"/>
          <w:b/>
          <w:bCs/>
          <w:i/>
          <w:iCs/>
          <w:sz w:val="28"/>
          <w:szCs w:val="28"/>
        </w:rPr>
        <w:t>Основы теории адаптации и спортивная тренировка</w:t>
      </w:r>
    </w:p>
    <w:p w:rsidR="00CA343C" w:rsidRDefault="00CA343C">
      <w:pPr>
        <w:pStyle w:val="a3"/>
        <w:numPr>
          <w:ilvl w:val="1"/>
          <w:numId w:val="3"/>
        </w:numPr>
        <w:spacing w:before="0" w:beforeAutospacing="0" w:after="0" w:afterAutospacing="0" w:line="360" w:lineRule="auto"/>
        <w:rPr>
          <w:rFonts w:ascii="Courier New" w:hAnsi="Courier New" w:cs="Courier New"/>
          <w:i/>
          <w:iCs/>
          <w:sz w:val="28"/>
          <w:szCs w:val="28"/>
        </w:rPr>
      </w:pPr>
      <w:r>
        <w:rPr>
          <w:rFonts w:ascii="Courier New" w:hAnsi="Courier New" w:cs="Courier New"/>
          <w:i/>
          <w:iCs/>
          <w:sz w:val="28"/>
          <w:szCs w:val="28"/>
        </w:rPr>
        <w:t>Направление исследования</w:t>
      </w:r>
    </w:p>
    <w:p w:rsidR="00CA343C" w:rsidRDefault="00CA343C">
      <w:pPr>
        <w:pStyle w:val="a3"/>
        <w:numPr>
          <w:ilvl w:val="1"/>
          <w:numId w:val="3"/>
        </w:numPr>
        <w:spacing w:before="0" w:beforeAutospacing="0" w:after="0" w:afterAutospacing="0" w:line="360" w:lineRule="auto"/>
        <w:rPr>
          <w:rFonts w:ascii="Courier New" w:hAnsi="Courier New" w:cs="Courier New"/>
          <w:i/>
          <w:iCs/>
          <w:sz w:val="28"/>
          <w:szCs w:val="28"/>
        </w:rPr>
      </w:pPr>
      <w:r>
        <w:rPr>
          <w:rFonts w:ascii="Courier New" w:hAnsi="Courier New" w:cs="Courier New"/>
          <w:i/>
          <w:iCs/>
          <w:sz w:val="28"/>
          <w:szCs w:val="28"/>
        </w:rPr>
        <w:t>Изменения в энергетическом обмене</w:t>
      </w:r>
    </w:p>
    <w:p w:rsidR="00CA343C" w:rsidRDefault="00CA343C">
      <w:pPr>
        <w:pStyle w:val="a3"/>
        <w:numPr>
          <w:ilvl w:val="0"/>
          <w:numId w:val="3"/>
        </w:numPr>
        <w:tabs>
          <w:tab w:val="clear" w:pos="795"/>
          <w:tab w:val="num" w:pos="600"/>
        </w:tabs>
        <w:spacing w:before="0" w:beforeAutospacing="0" w:after="0" w:afterAutospacing="0" w:line="360" w:lineRule="auto"/>
        <w:ind w:left="600" w:hanging="600"/>
        <w:rPr>
          <w:rFonts w:ascii="Courier New" w:hAnsi="Courier New" w:cs="Courier New"/>
          <w:b/>
          <w:bCs/>
          <w:i/>
          <w:iCs/>
          <w:sz w:val="28"/>
          <w:szCs w:val="28"/>
        </w:rPr>
      </w:pPr>
      <w:r>
        <w:rPr>
          <w:rFonts w:ascii="Courier New" w:hAnsi="Courier New" w:cs="Courier New"/>
          <w:b/>
          <w:bCs/>
          <w:i/>
          <w:iCs/>
          <w:sz w:val="28"/>
          <w:szCs w:val="28"/>
        </w:rPr>
        <w:t>Физиологические изменения в организме под влиянием физических нагрузок</w:t>
      </w:r>
    </w:p>
    <w:p w:rsidR="00CA343C" w:rsidRDefault="00CA343C">
      <w:pPr>
        <w:pStyle w:val="a3"/>
        <w:numPr>
          <w:ilvl w:val="1"/>
          <w:numId w:val="3"/>
        </w:numPr>
        <w:spacing w:before="0" w:beforeAutospacing="0" w:after="0" w:afterAutospacing="0" w:line="360" w:lineRule="auto"/>
        <w:rPr>
          <w:rFonts w:ascii="Courier New" w:hAnsi="Courier New" w:cs="Courier New"/>
          <w:i/>
          <w:iCs/>
          <w:sz w:val="28"/>
          <w:szCs w:val="28"/>
        </w:rPr>
      </w:pPr>
      <w:r>
        <w:rPr>
          <w:rFonts w:ascii="Courier New" w:hAnsi="Courier New" w:cs="Courier New"/>
          <w:i/>
          <w:iCs/>
          <w:sz w:val="28"/>
          <w:szCs w:val="28"/>
        </w:rPr>
        <w:t>Физиологические изменения в сердечно сосудистой системе</w:t>
      </w:r>
    </w:p>
    <w:p w:rsidR="00CA343C" w:rsidRDefault="00CA343C">
      <w:pPr>
        <w:pStyle w:val="a3"/>
        <w:numPr>
          <w:ilvl w:val="1"/>
          <w:numId w:val="3"/>
        </w:numPr>
        <w:spacing w:before="0" w:beforeAutospacing="0" w:after="0" w:afterAutospacing="0" w:line="360" w:lineRule="auto"/>
        <w:rPr>
          <w:rFonts w:ascii="Courier New" w:hAnsi="Courier New" w:cs="Courier New"/>
          <w:i/>
          <w:iCs/>
          <w:sz w:val="28"/>
          <w:szCs w:val="28"/>
        </w:rPr>
      </w:pPr>
      <w:r>
        <w:rPr>
          <w:rFonts w:ascii="Courier New" w:hAnsi="Courier New" w:cs="Courier New"/>
          <w:i/>
          <w:iCs/>
          <w:sz w:val="28"/>
          <w:szCs w:val="28"/>
        </w:rPr>
        <w:t>Физиологические изменения в нервной системе</w:t>
      </w:r>
    </w:p>
    <w:p w:rsidR="00CA343C" w:rsidRDefault="00CA343C">
      <w:pPr>
        <w:pStyle w:val="a3"/>
        <w:numPr>
          <w:ilvl w:val="2"/>
          <w:numId w:val="3"/>
        </w:numPr>
        <w:spacing w:before="0" w:beforeAutospacing="0" w:after="0" w:afterAutospacing="0" w:line="360" w:lineRule="auto"/>
        <w:rPr>
          <w:rFonts w:ascii="Courier New" w:hAnsi="Courier New" w:cs="Courier New"/>
          <w:i/>
          <w:iCs/>
          <w:sz w:val="28"/>
          <w:szCs w:val="28"/>
        </w:rPr>
      </w:pPr>
      <w:r>
        <w:rPr>
          <w:rFonts w:ascii="Courier New" w:hAnsi="Courier New" w:cs="Courier New"/>
          <w:i/>
          <w:iCs/>
          <w:sz w:val="28"/>
          <w:szCs w:val="28"/>
        </w:rPr>
        <w:t>Основные процессы, происходящие в нервной системе во время интенсивных физических нагрузках</w:t>
      </w:r>
    </w:p>
    <w:p w:rsidR="00CA343C" w:rsidRDefault="00CA343C">
      <w:pPr>
        <w:pStyle w:val="a3"/>
        <w:numPr>
          <w:ilvl w:val="1"/>
          <w:numId w:val="3"/>
        </w:numPr>
        <w:spacing w:before="0" w:beforeAutospacing="0" w:after="0" w:afterAutospacing="0" w:line="360" w:lineRule="auto"/>
        <w:rPr>
          <w:rFonts w:ascii="Courier New" w:hAnsi="Courier New" w:cs="Courier New"/>
          <w:i/>
          <w:iCs/>
          <w:sz w:val="28"/>
          <w:szCs w:val="28"/>
        </w:rPr>
      </w:pPr>
      <w:r>
        <w:rPr>
          <w:rFonts w:ascii="Courier New" w:hAnsi="Courier New" w:cs="Courier New"/>
          <w:i/>
          <w:iCs/>
          <w:sz w:val="28"/>
          <w:szCs w:val="28"/>
        </w:rPr>
        <w:t>Железы внутренней секреции</w:t>
      </w:r>
    </w:p>
    <w:p w:rsidR="00CA343C" w:rsidRDefault="00CA343C">
      <w:pPr>
        <w:pStyle w:val="a3"/>
        <w:numPr>
          <w:ilvl w:val="2"/>
          <w:numId w:val="3"/>
        </w:numPr>
        <w:spacing w:before="0" w:beforeAutospacing="0" w:after="0" w:afterAutospacing="0" w:line="360" w:lineRule="auto"/>
        <w:rPr>
          <w:rFonts w:ascii="Courier New" w:hAnsi="Courier New" w:cs="Courier New"/>
          <w:i/>
          <w:iCs/>
          <w:sz w:val="28"/>
          <w:szCs w:val="28"/>
        </w:rPr>
      </w:pPr>
      <w:r>
        <w:rPr>
          <w:rFonts w:ascii="Courier New" w:hAnsi="Courier New" w:cs="Courier New"/>
          <w:i/>
          <w:iCs/>
          <w:sz w:val="28"/>
          <w:szCs w:val="28"/>
        </w:rPr>
        <w:t>Изменения при значительных нагрузках</w:t>
      </w:r>
    </w:p>
    <w:p w:rsidR="00CA343C" w:rsidRDefault="00CA343C">
      <w:pPr>
        <w:pStyle w:val="a3"/>
        <w:numPr>
          <w:ilvl w:val="2"/>
          <w:numId w:val="3"/>
        </w:numPr>
        <w:spacing w:before="0" w:beforeAutospacing="0" w:after="0" w:afterAutospacing="0" w:line="360" w:lineRule="auto"/>
        <w:rPr>
          <w:rFonts w:ascii="Courier New" w:hAnsi="Courier New" w:cs="Courier New"/>
          <w:i/>
          <w:iCs/>
          <w:sz w:val="28"/>
          <w:szCs w:val="28"/>
        </w:rPr>
      </w:pPr>
      <w:r>
        <w:rPr>
          <w:rFonts w:ascii="Courier New" w:hAnsi="Courier New" w:cs="Courier New"/>
          <w:i/>
          <w:iCs/>
          <w:sz w:val="28"/>
          <w:szCs w:val="28"/>
        </w:rPr>
        <w:t>Изменения при истощающих физических нагрузках</w:t>
      </w:r>
    </w:p>
    <w:p w:rsidR="00CA343C" w:rsidRDefault="00CA343C">
      <w:pPr>
        <w:pStyle w:val="a3"/>
        <w:numPr>
          <w:ilvl w:val="0"/>
          <w:numId w:val="3"/>
        </w:numPr>
        <w:tabs>
          <w:tab w:val="clear" w:pos="795"/>
          <w:tab w:val="num" w:pos="600"/>
        </w:tabs>
        <w:spacing w:before="0" w:beforeAutospacing="0" w:after="0" w:afterAutospacing="0" w:line="360" w:lineRule="auto"/>
        <w:ind w:left="600" w:hanging="600"/>
        <w:rPr>
          <w:rFonts w:ascii="Courier New" w:hAnsi="Courier New" w:cs="Courier New"/>
          <w:b/>
          <w:bCs/>
          <w:i/>
          <w:iCs/>
          <w:sz w:val="28"/>
          <w:szCs w:val="28"/>
        </w:rPr>
      </w:pPr>
      <w:r>
        <w:rPr>
          <w:rFonts w:ascii="Courier New" w:hAnsi="Courier New" w:cs="Courier New"/>
          <w:b/>
          <w:bCs/>
          <w:i/>
          <w:iCs/>
          <w:sz w:val="28"/>
          <w:szCs w:val="28"/>
        </w:rPr>
        <w:t>Заключение</w:t>
      </w:r>
    </w:p>
    <w:p w:rsidR="00CA343C" w:rsidRDefault="00CA343C">
      <w:pPr>
        <w:pStyle w:val="a3"/>
        <w:numPr>
          <w:ilvl w:val="0"/>
          <w:numId w:val="3"/>
        </w:numPr>
        <w:tabs>
          <w:tab w:val="clear" w:pos="795"/>
          <w:tab w:val="num" w:pos="600"/>
        </w:tabs>
        <w:spacing w:before="0" w:beforeAutospacing="0" w:after="0" w:afterAutospacing="0" w:line="360" w:lineRule="auto"/>
        <w:ind w:left="600" w:hanging="600"/>
        <w:rPr>
          <w:rFonts w:ascii="Courier New" w:hAnsi="Courier New" w:cs="Courier New"/>
          <w:b/>
          <w:bCs/>
          <w:i/>
          <w:iCs/>
          <w:sz w:val="28"/>
          <w:szCs w:val="28"/>
        </w:rPr>
      </w:pPr>
      <w:r>
        <w:rPr>
          <w:rFonts w:ascii="Courier New" w:hAnsi="Courier New" w:cs="Courier New"/>
          <w:b/>
          <w:bCs/>
          <w:i/>
          <w:iCs/>
          <w:sz w:val="28"/>
          <w:szCs w:val="28"/>
        </w:rPr>
        <w:t>Список литературы</w:t>
      </w: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r>
        <w:rPr>
          <w:rFonts w:ascii="Courier New" w:hAnsi="Courier New" w:cs="Courier New"/>
          <w:i/>
          <w:iCs/>
          <w:sz w:val="28"/>
          <w:szCs w:val="28"/>
        </w:rPr>
        <w:t xml:space="preserve">"Для того </w:t>
      </w:r>
    </w:p>
    <w:p w:rsidR="00CA343C" w:rsidRDefault="00CA343C">
      <w:pPr>
        <w:pStyle w:val="a3"/>
        <w:spacing w:before="0" w:beforeAutospacing="0" w:after="0" w:afterAutospacing="0"/>
        <w:jc w:val="right"/>
        <w:rPr>
          <w:rFonts w:ascii="Courier New" w:hAnsi="Courier New" w:cs="Courier New"/>
          <w:i/>
          <w:iCs/>
          <w:sz w:val="28"/>
          <w:szCs w:val="28"/>
        </w:rPr>
      </w:pPr>
      <w:r>
        <w:rPr>
          <w:rFonts w:ascii="Courier New" w:hAnsi="Courier New" w:cs="Courier New"/>
          <w:i/>
          <w:iCs/>
          <w:sz w:val="28"/>
          <w:szCs w:val="28"/>
        </w:rPr>
        <w:t xml:space="preserve">чтобы расшириться в одном направлении, </w:t>
      </w:r>
    </w:p>
    <w:p w:rsidR="00CA343C" w:rsidRDefault="00CA343C">
      <w:pPr>
        <w:pStyle w:val="a3"/>
        <w:spacing w:before="0" w:beforeAutospacing="0" w:after="0" w:afterAutospacing="0"/>
        <w:jc w:val="right"/>
        <w:rPr>
          <w:rFonts w:ascii="Courier New" w:hAnsi="Courier New" w:cs="Courier New"/>
          <w:i/>
          <w:iCs/>
          <w:sz w:val="28"/>
          <w:szCs w:val="28"/>
        </w:rPr>
      </w:pPr>
      <w:r>
        <w:rPr>
          <w:rFonts w:ascii="Courier New" w:hAnsi="Courier New" w:cs="Courier New"/>
          <w:i/>
          <w:iCs/>
          <w:sz w:val="28"/>
          <w:szCs w:val="28"/>
        </w:rPr>
        <w:t xml:space="preserve">природа вынуждена скупиться в другом" </w:t>
      </w:r>
    </w:p>
    <w:p w:rsidR="00CA343C" w:rsidRDefault="00CA343C">
      <w:pPr>
        <w:pStyle w:val="a3"/>
        <w:spacing w:before="0" w:beforeAutospacing="0" w:after="0" w:afterAutospacing="0"/>
        <w:jc w:val="right"/>
        <w:rPr>
          <w:rFonts w:ascii="Courier New" w:hAnsi="Courier New" w:cs="Courier New"/>
          <w:sz w:val="28"/>
          <w:szCs w:val="28"/>
        </w:rPr>
      </w:pPr>
    </w:p>
    <w:p w:rsidR="00CA343C" w:rsidRDefault="00CA343C">
      <w:pPr>
        <w:pStyle w:val="a3"/>
        <w:spacing w:before="0" w:beforeAutospacing="0" w:after="0" w:afterAutospacing="0"/>
        <w:jc w:val="right"/>
        <w:rPr>
          <w:rFonts w:ascii="Courier New" w:hAnsi="Courier New" w:cs="Courier New"/>
          <w:b/>
          <w:bCs/>
          <w:i/>
          <w:iCs/>
          <w:sz w:val="28"/>
          <w:szCs w:val="28"/>
        </w:rPr>
      </w:pPr>
      <w:r>
        <w:rPr>
          <w:rFonts w:ascii="Courier New" w:hAnsi="Courier New" w:cs="Courier New"/>
          <w:b/>
          <w:bCs/>
          <w:i/>
          <w:iCs/>
          <w:sz w:val="28"/>
          <w:szCs w:val="28"/>
        </w:rPr>
        <w:t xml:space="preserve">Гете </w:t>
      </w:r>
    </w:p>
    <w:p w:rsidR="00CA343C" w:rsidRDefault="00CA343C">
      <w:pPr>
        <w:pStyle w:val="a3"/>
        <w:spacing w:before="0" w:beforeAutospacing="0" w:after="0" w:afterAutospacing="0"/>
        <w:jc w:val="right"/>
        <w:rPr>
          <w:rFonts w:ascii="Courier New" w:hAnsi="Courier New" w:cs="Courier New"/>
          <w:sz w:val="28"/>
          <w:szCs w:val="28"/>
        </w:rPr>
      </w:pPr>
    </w:p>
    <w:p w:rsidR="00CA343C" w:rsidRDefault="00CA343C">
      <w:pPr>
        <w:pStyle w:val="a3"/>
        <w:spacing w:before="0" w:beforeAutospacing="0" w:after="0" w:afterAutospacing="0"/>
        <w:jc w:val="right"/>
        <w:rPr>
          <w:rFonts w:ascii="Courier New" w:hAnsi="Courier New" w:cs="Courier New"/>
          <w:i/>
          <w:iCs/>
          <w:sz w:val="28"/>
          <w:szCs w:val="28"/>
        </w:rPr>
      </w:pPr>
      <w:r>
        <w:rPr>
          <w:rFonts w:ascii="Courier New" w:hAnsi="Courier New" w:cs="Courier New"/>
          <w:i/>
          <w:iCs/>
          <w:sz w:val="28"/>
          <w:szCs w:val="28"/>
        </w:rPr>
        <w:t xml:space="preserve">"Если питательные соки </w:t>
      </w:r>
    </w:p>
    <w:p w:rsidR="00CA343C" w:rsidRDefault="00CA343C">
      <w:pPr>
        <w:pStyle w:val="a3"/>
        <w:spacing w:before="0" w:beforeAutospacing="0" w:after="0" w:afterAutospacing="0"/>
        <w:jc w:val="right"/>
        <w:rPr>
          <w:rFonts w:ascii="Courier New" w:hAnsi="Courier New" w:cs="Courier New"/>
          <w:i/>
          <w:iCs/>
          <w:sz w:val="28"/>
          <w:szCs w:val="28"/>
        </w:rPr>
      </w:pPr>
      <w:r>
        <w:rPr>
          <w:rFonts w:ascii="Courier New" w:hAnsi="Courier New" w:cs="Courier New"/>
          <w:i/>
          <w:iCs/>
          <w:sz w:val="28"/>
          <w:szCs w:val="28"/>
        </w:rPr>
        <w:t xml:space="preserve">притекают в избытке к одному органу, </w:t>
      </w:r>
    </w:p>
    <w:p w:rsidR="00CA343C" w:rsidRDefault="00CA343C">
      <w:pPr>
        <w:pStyle w:val="a3"/>
        <w:spacing w:before="0" w:beforeAutospacing="0" w:after="0" w:afterAutospacing="0"/>
        <w:jc w:val="right"/>
        <w:rPr>
          <w:rFonts w:ascii="Courier New" w:hAnsi="Courier New" w:cs="Courier New"/>
          <w:i/>
          <w:iCs/>
          <w:sz w:val="28"/>
          <w:szCs w:val="28"/>
        </w:rPr>
      </w:pPr>
      <w:r>
        <w:rPr>
          <w:rFonts w:ascii="Courier New" w:hAnsi="Courier New" w:cs="Courier New"/>
          <w:i/>
          <w:iCs/>
          <w:sz w:val="28"/>
          <w:szCs w:val="28"/>
        </w:rPr>
        <w:t xml:space="preserve">они редко притекают, </w:t>
      </w:r>
    </w:p>
    <w:p w:rsidR="00CA343C" w:rsidRDefault="00CA343C">
      <w:pPr>
        <w:pStyle w:val="a3"/>
        <w:spacing w:before="0" w:beforeAutospacing="0" w:after="0" w:afterAutospacing="0"/>
        <w:jc w:val="right"/>
        <w:rPr>
          <w:rFonts w:ascii="Courier New" w:hAnsi="Courier New" w:cs="Courier New"/>
          <w:i/>
          <w:iCs/>
          <w:sz w:val="28"/>
          <w:szCs w:val="28"/>
        </w:rPr>
      </w:pPr>
      <w:r>
        <w:rPr>
          <w:rFonts w:ascii="Courier New" w:hAnsi="Courier New" w:cs="Courier New"/>
          <w:i/>
          <w:iCs/>
          <w:sz w:val="28"/>
          <w:szCs w:val="28"/>
        </w:rPr>
        <w:t xml:space="preserve">во всяком случае, в избытке, к другому"  </w:t>
      </w:r>
    </w:p>
    <w:p w:rsidR="00CA343C" w:rsidRDefault="00CA343C">
      <w:pPr>
        <w:pStyle w:val="a3"/>
        <w:spacing w:before="0" w:beforeAutospacing="0" w:after="0" w:afterAutospacing="0"/>
        <w:jc w:val="right"/>
        <w:rPr>
          <w:rFonts w:ascii="Courier New" w:hAnsi="Courier New" w:cs="Courier New"/>
          <w:sz w:val="28"/>
          <w:szCs w:val="28"/>
        </w:rPr>
      </w:pPr>
      <w:r>
        <w:rPr>
          <w:rFonts w:ascii="Courier New" w:hAnsi="Courier New" w:cs="Courier New"/>
          <w:sz w:val="28"/>
          <w:szCs w:val="28"/>
        </w:rPr>
        <w:t xml:space="preserve">и далее: </w:t>
      </w:r>
    </w:p>
    <w:p w:rsidR="00CA343C" w:rsidRDefault="00CA343C">
      <w:pPr>
        <w:pStyle w:val="a3"/>
        <w:spacing w:before="0" w:beforeAutospacing="0" w:after="0" w:afterAutospacing="0"/>
        <w:jc w:val="right"/>
        <w:rPr>
          <w:rFonts w:ascii="Courier New" w:hAnsi="Courier New" w:cs="Courier New"/>
          <w:i/>
          <w:iCs/>
          <w:sz w:val="28"/>
          <w:szCs w:val="28"/>
        </w:rPr>
      </w:pPr>
      <w:r>
        <w:rPr>
          <w:rFonts w:ascii="Courier New" w:hAnsi="Courier New" w:cs="Courier New"/>
          <w:i/>
          <w:iCs/>
          <w:sz w:val="28"/>
          <w:szCs w:val="28"/>
        </w:rPr>
        <w:t xml:space="preserve">"трудно добиться, </w:t>
      </w:r>
    </w:p>
    <w:p w:rsidR="00CA343C" w:rsidRDefault="00CA343C">
      <w:pPr>
        <w:pStyle w:val="a3"/>
        <w:spacing w:before="0" w:beforeAutospacing="0" w:after="0" w:afterAutospacing="0"/>
        <w:jc w:val="right"/>
        <w:rPr>
          <w:rFonts w:ascii="Courier New" w:hAnsi="Courier New" w:cs="Courier New"/>
          <w:i/>
          <w:iCs/>
          <w:sz w:val="28"/>
          <w:szCs w:val="28"/>
        </w:rPr>
      </w:pPr>
      <w:r>
        <w:rPr>
          <w:rFonts w:ascii="Courier New" w:hAnsi="Courier New" w:cs="Courier New"/>
          <w:i/>
          <w:iCs/>
          <w:sz w:val="28"/>
          <w:szCs w:val="28"/>
        </w:rPr>
        <w:t xml:space="preserve">чтобы корова давала много молока </w:t>
      </w:r>
    </w:p>
    <w:p w:rsidR="00CA343C" w:rsidRDefault="00CA343C">
      <w:pPr>
        <w:pStyle w:val="a3"/>
        <w:spacing w:before="0" w:beforeAutospacing="0" w:after="0" w:afterAutospacing="0"/>
        <w:jc w:val="right"/>
        <w:rPr>
          <w:rFonts w:ascii="Courier New" w:hAnsi="Courier New" w:cs="Courier New"/>
          <w:i/>
          <w:iCs/>
          <w:sz w:val="28"/>
          <w:szCs w:val="28"/>
        </w:rPr>
      </w:pPr>
      <w:r>
        <w:rPr>
          <w:rFonts w:ascii="Courier New" w:hAnsi="Courier New" w:cs="Courier New"/>
          <w:i/>
          <w:iCs/>
          <w:sz w:val="28"/>
          <w:szCs w:val="28"/>
        </w:rPr>
        <w:t xml:space="preserve">и в то же время жирела". </w:t>
      </w:r>
    </w:p>
    <w:p w:rsidR="00CA343C" w:rsidRDefault="00CA343C">
      <w:pPr>
        <w:pStyle w:val="a3"/>
        <w:jc w:val="right"/>
        <w:rPr>
          <w:rFonts w:ascii="Courier New" w:hAnsi="Courier New" w:cs="Courier New"/>
          <w:b/>
          <w:bCs/>
          <w:i/>
          <w:iCs/>
          <w:sz w:val="28"/>
          <w:szCs w:val="28"/>
        </w:rPr>
      </w:pPr>
      <w:r>
        <w:rPr>
          <w:rFonts w:ascii="Courier New" w:hAnsi="Courier New" w:cs="Courier New"/>
          <w:b/>
          <w:bCs/>
          <w:i/>
          <w:iCs/>
          <w:sz w:val="28"/>
          <w:szCs w:val="28"/>
        </w:rPr>
        <w:t>Ч.Дарвин</w:t>
      </w:r>
    </w:p>
    <w:p w:rsidR="00CA343C" w:rsidRDefault="00CA343C">
      <w:pPr>
        <w:pStyle w:val="a3"/>
        <w:spacing w:line="360" w:lineRule="auto"/>
        <w:jc w:val="center"/>
        <w:rPr>
          <w:rFonts w:ascii="Courier New" w:hAnsi="Courier New" w:cs="Courier New"/>
          <w:b/>
          <w:bCs/>
          <w:sz w:val="28"/>
          <w:szCs w:val="28"/>
        </w:rPr>
      </w:pPr>
      <w:r>
        <w:rPr>
          <w:rFonts w:ascii="Courier New" w:hAnsi="Courier New" w:cs="Courier New"/>
          <w:b/>
          <w:bCs/>
          <w:sz w:val="28"/>
          <w:szCs w:val="28"/>
        </w:rPr>
        <w:t>ВВЕДЕНИЕ</w:t>
      </w:r>
    </w:p>
    <w:p w:rsidR="00CA343C" w:rsidRDefault="00CA343C">
      <w:pPr>
        <w:pStyle w:val="a3"/>
        <w:spacing w:line="360" w:lineRule="auto"/>
        <w:rPr>
          <w:rFonts w:ascii="Courier New" w:hAnsi="Courier New" w:cs="Courier New"/>
          <w:b/>
          <w:bCs/>
          <w:sz w:val="28"/>
          <w:szCs w:val="28"/>
        </w:rPr>
      </w:pPr>
      <w:r>
        <w:rPr>
          <w:rFonts w:ascii="Courier New" w:hAnsi="Courier New" w:cs="Courier New"/>
          <w:b/>
          <w:bCs/>
          <w:sz w:val="28"/>
          <w:szCs w:val="28"/>
        </w:rPr>
        <w:t>Актуальность темы</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Образовательный уровень тренера сегодня не может ограничиваться исключительно педагогическими знаниями, тем более что объектом его деятельности является человек в своем сложном взаимоотношении со средой. Следует понимать, что единственное, на чем может базироваться теория спортивной тренировки, - это законы физиологии, которые, как и другие человеческие знания, подвержены эволюции. Ситуация, сложившаяся в спортивной педагогике, по-своему уникальна: искусственно созданные теории безапелляционно принимаются практиками и тиражируются вне зависимости от приносимых ими результатов. Вместе с тем изменившаяся в стране экономическая ситуация сегодня уже не позволяет тренеру "перемалывать" огромное количество "материала" в надежде, что какой-нибудь суперталант сможет подняться на вершину спортивного Олимпа не благодаря, а вопреки применяемым методикам спортивной тренировки.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Назревшие коренные преобразования теории и методики спортивной тренировки на основе последних достижений в биологии, физиологии, медицине - один из реальных путей возвращения нашей стране потерянного лидерства на спортивных аренах. "В ближайшие годы можно ожидать создания на базе углубленных и всесторонних исследований процессов биологической адаптации при выполнении физических нагрузок в сочетании с иными эргогеническими средствами специальной теории спорта" [6].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Жизнь на всех ступенях ее развития - "постоянное приспособление... к условиям существования" (И.М.Сеченов,1863), то есть жизнь - непрекращающийся процесс адаптации к постоянно меняющимся условиям среды.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Термин "адаптация" принято понимать как процесс или свершившийся факт приспособления к чему-либо [23], причем свершившийся факт адаптации тот же автор в своей монографии характеризует всего лишь как "эффект количественного накопления определенных изменений".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На наш взгляд, для констатации свершившегося факта приспособления к чему-либо более логичным было бы использование терминов "адаптированность", "уровень адаптированности", что позволяет разделить понятия "процесс" и "результат". </w:t>
      </w:r>
    </w:p>
    <w:p w:rsidR="00CA343C" w:rsidRDefault="00CA343C">
      <w:pPr>
        <w:pStyle w:val="a3"/>
        <w:spacing w:line="360" w:lineRule="auto"/>
        <w:rPr>
          <w:rFonts w:ascii="Courier New" w:hAnsi="Courier New" w:cs="Courier New"/>
          <w:b/>
          <w:bCs/>
          <w:sz w:val="28"/>
          <w:szCs w:val="28"/>
        </w:rPr>
      </w:pPr>
    </w:p>
    <w:p w:rsidR="00CA343C" w:rsidRDefault="00CA343C">
      <w:pPr>
        <w:pStyle w:val="a3"/>
        <w:spacing w:line="360" w:lineRule="auto"/>
        <w:rPr>
          <w:rFonts w:ascii="Courier New" w:hAnsi="Courier New" w:cs="Courier New"/>
          <w:b/>
          <w:bCs/>
          <w:sz w:val="28"/>
          <w:szCs w:val="28"/>
        </w:rPr>
      </w:pPr>
    </w:p>
    <w:p w:rsidR="00CA343C" w:rsidRDefault="00CA343C">
      <w:pPr>
        <w:pStyle w:val="a3"/>
        <w:spacing w:line="360" w:lineRule="auto"/>
        <w:rPr>
          <w:rFonts w:ascii="Courier New" w:hAnsi="Courier New" w:cs="Courier New"/>
          <w:b/>
          <w:bCs/>
          <w:sz w:val="28"/>
          <w:szCs w:val="28"/>
        </w:rPr>
      </w:pPr>
    </w:p>
    <w:p w:rsidR="00CA343C" w:rsidRDefault="00CA343C">
      <w:pPr>
        <w:pStyle w:val="a3"/>
        <w:spacing w:line="360" w:lineRule="auto"/>
        <w:rPr>
          <w:rFonts w:ascii="Courier New" w:hAnsi="Courier New" w:cs="Courier New"/>
          <w:sz w:val="28"/>
          <w:szCs w:val="28"/>
        </w:rPr>
      </w:pPr>
      <w:r>
        <w:rPr>
          <w:rFonts w:ascii="Courier New" w:hAnsi="Courier New" w:cs="Courier New"/>
          <w:b/>
          <w:bCs/>
          <w:sz w:val="28"/>
          <w:szCs w:val="28"/>
        </w:rPr>
        <w:t>Адаптация</w:t>
      </w:r>
      <w:r>
        <w:rPr>
          <w:rFonts w:ascii="Courier New" w:hAnsi="Courier New" w:cs="Courier New"/>
          <w:sz w:val="28"/>
          <w:szCs w:val="28"/>
        </w:rPr>
        <w:t xml:space="preserve"> организма к постоянно изменяющимся условиям cреды (внешним и внутренним) - безостановочно происходящий процесс приспособления организма к данным изменениям, призванный сохранять в нем гомеостатическое равновесие. "...Каждый организм представляет собой динамическое сочетание устойчивости и изменчивости, в котором изменчивость служит его приспособительным реакциям и, следовательно, защите его наследственно закрепленных констант" [1]. Физиологический смысл адаптации организма к внешним и внутренним воздействиям заключается именно в поддержании гомеостаза и, соответственно, жизнеспособности организма практически в любых условиях, на которые он в состоянии адекватно реагировать.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Абсолютная </w:t>
      </w:r>
      <w:r>
        <w:rPr>
          <w:rFonts w:ascii="Courier New" w:hAnsi="Courier New" w:cs="Courier New"/>
          <w:b/>
          <w:bCs/>
          <w:sz w:val="28"/>
          <w:szCs w:val="28"/>
        </w:rPr>
        <w:t>адаптированность</w:t>
      </w:r>
      <w:r>
        <w:rPr>
          <w:rFonts w:ascii="Courier New" w:hAnsi="Courier New" w:cs="Courier New"/>
          <w:sz w:val="28"/>
          <w:szCs w:val="28"/>
        </w:rPr>
        <w:t xml:space="preserve"> организма к чему-либо - относительно нестабильное функциональное состояние, которое может быть достигнуто только при длительном [3] - в течение адаптационного периода - действии на него достаточно неизменного по силе и продолжительности стандартного раздражителя или суммы раздражителей [10, 11].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Адаптационные изменения (более или менее выраженные) происходят в организме в ответ практически на </w:t>
      </w:r>
      <w:r>
        <w:rPr>
          <w:rFonts w:ascii="Courier New" w:hAnsi="Courier New" w:cs="Courier New"/>
          <w:b/>
          <w:bCs/>
          <w:sz w:val="28"/>
          <w:szCs w:val="28"/>
        </w:rPr>
        <w:t>любые</w:t>
      </w:r>
      <w:r>
        <w:rPr>
          <w:rFonts w:ascii="Courier New" w:hAnsi="Courier New" w:cs="Courier New"/>
          <w:sz w:val="28"/>
          <w:szCs w:val="28"/>
        </w:rPr>
        <w:t xml:space="preserve"> изменения его внешней и внутренней среды. Спортивная тренировка фактически является изменением условий существования организма спортсмена, призванным добиться в нем </w:t>
      </w:r>
      <w:r>
        <w:rPr>
          <w:rFonts w:ascii="Courier New" w:hAnsi="Courier New" w:cs="Courier New"/>
          <w:b/>
          <w:bCs/>
          <w:sz w:val="28"/>
          <w:szCs w:val="28"/>
        </w:rPr>
        <w:t>определенных спецификой спорта адаптационных изменений</w:t>
      </w:r>
      <w:r>
        <w:rPr>
          <w:rFonts w:ascii="Courier New" w:hAnsi="Courier New" w:cs="Courier New"/>
          <w:sz w:val="28"/>
          <w:szCs w:val="28"/>
        </w:rPr>
        <w:t xml:space="preserve">.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Адаптационные изменения могут носить и негативный или относительно негативный характер, в том числе и в случаях, когда речь идет о спорте. Так, увеличение процента содержания медленных волокон в мышцах спринтера вследствие избыточного применения в тренировках нагрузок аэробной направленности [24] может расцениваться как негативный эффект адаптационных изменений в ответ на данные нагрузки.                      О перераспределении клеточного фонда организма (за счет гепатоцитов) в результате адаптационных изменений в ответ на многолетние тренировочные нагрузки упоминает А.Н. Воробьев [8]. </w:t>
      </w:r>
    </w:p>
    <w:p w:rsidR="00CA343C" w:rsidRDefault="00CA343C">
      <w:pPr>
        <w:pStyle w:val="a3"/>
        <w:spacing w:line="360" w:lineRule="auto"/>
        <w:jc w:val="center"/>
        <w:rPr>
          <w:rFonts w:ascii="Courier New" w:hAnsi="Courier New" w:cs="Courier New"/>
          <w:b/>
          <w:bCs/>
          <w:sz w:val="28"/>
          <w:szCs w:val="28"/>
        </w:rPr>
      </w:pPr>
    </w:p>
    <w:p w:rsidR="00CA343C" w:rsidRDefault="00CA343C">
      <w:pPr>
        <w:pStyle w:val="a3"/>
        <w:spacing w:line="360" w:lineRule="auto"/>
        <w:jc w:val="center"/>
        <w:rPr>
          <w:rFonts w:ascii="Courier New" w:hAnsi="Courier New" w:cs="Courier New"/>
          <w:b/>
          <w:bCs/>
          <w:sz w:val="28"/>
          <w:szCs w:val="28"/>
        </w:rPr>
      </w:pPr>
      <w:r>
        <w:rPr>
          <w:rFonts w:ascii="Courier New" w:hAnsi="Courier New" w:cs="Courier New"/>
          <w:b/>
          <w:bCs/>
          <w:sz w:val="28"/>
          <w:szCs w:val="28"/>
        </w:rPr>
        <w:t>ЛИТЕРАТУРНЫЙ ОБЗОР</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Теория адаптации неразрывно связана с работами H. Selye [28], посвященными изучению неспецифических адаптационных реакций организма на чрезмерные по силе воздействия (названные им стресс-реакциями) и возникающих при этом функциональных изменений (стресс-синдром) и состояний (стресс). Привлекательность предложенной им теории о роли стресса (реакции) в процессах адаптации организма [28-32] оказалась так велика, что в дальнейшем окончательно и безоговорочно была принята огромной армией его последователей, в том числе и в спортивной науке[4, 18, 23 и др.]. </w:t>
      </w:r>
    </w:p>
    <w:p w:rsidR="00CA343C" w:rsidRDefault="00CA343C">
      <w:pPr>
        <w:pStyle w:val="a3"/>
        <w:spacing w:line="360" w:lineRule="auto"/>
        <w:rPr>
          <w:rFonts w:ascii="Courier New" w:hAnsi="Courier New" w:cs="Courier New"/>
          <w:sz w:val="28"/>
          <w:szCs w:val="28"/>
        </w:rPr>
      </w:pPr>
    </w:p>
    <w:p w:rsidR="00CA343C" w:rsidRDefault="00CA343C">
      <w:pPr>
        <w:pStyle w:val="a3"/>
        <w:spacing w:line="360" w:lineRule="auto"/>
        <w:rPr>
          <w:rFonts w:ascii="Courier New" w:hAnsi="Courier New" w:cs="Courier New"/>
          <w:sz w:val="28"/>
          <w:szCs w:val="28"/>
        </w:rPr>
      </w:pP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Достаточно типичны высказываемые в их работах мнения о том, что "нагрузка, чтобы оказать тренировочный эффект, должна оказывать стрессорное воздействие и ...стресс - типичное явление у спортсменов во время тренировочных и соревновательных нагрузок" [5].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Однако еще в 60-е годы отдельными авторами было замечено, что "не все раздражители вызывают однотипную стандартную гормональную реакцию" и "стремление все неспецифические изменения, возникающие в организме, трактовать как проявление стресс-реакции делает это понятие расплывчатым и крайне неопределенным" [12].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При этом собственно положения теории адаптации (основанные также на работах H. Selye [28] и развитые позднее Л.Х. Гаркави с соавт.[10, 11], позволяющие характеризовать неспецифические механизмы адаптации и оценивать неспецифические функциональные состояния организма человека, возникающие в ответ на различные по силе воздействия, игнорируются едва ли не большинством спортивных педагогов, абсолютно необоснованно считающих единственной адаптационной реакцией организма (а следовательно, и его функциональным состоянием) стресс [23, 24, 27 и др.].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Более поздними работами доказано, что стресс как одна из адаптационных реакций организма на чрезмерные воздействия (в ее классическом понимании) не играет какой-то значительной роли в механизмах развития адаптации организма спортсмена к тренировочным нагрузкам [15, 19, 20],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а частота его возникновения даже в соревновательном периоде (на пике эмоциональных и в достаточной степени напряженных физических нагрузок) не превышает, например у пловцов высшей квалификации, 3,2% [21, 22].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Несмотря на обилие работ, подтверждающих, что процесс адаптации к физическим нагрузкам протекает иначе, нежели это изложено в теоретических трудах Ф.З. Меерсона с соавт.[18] и В.Н. Платонова [23], а также [12, 14, 15, 20 и др.]. Положения теории адаптации к физическим нагрузкам, предложенной В.Н. Платоновым [25] и, кстати, являющейся в достаточной степени вольным пересказом теоретических положений, выдвинутых Ф.З. Меерсоном [18], были подхвачены исследователями, специализирующимися в разных областях спортивной науки. Показательна попытка создания ими синтетических теорий спортивной тренировки на основе вышеупомянутых положений, положений теории и методики спортивной тренировки, существовавших ранее [16,17], и выводов по собственным теоретическим и практическим исследованиям [4, 6 и др.]. Логично, что наиболее популярными среди практиков оказались работы, совмещающие в себе наукообразность и простоту восприятия недостаточно подготовленными для их критической оценки тренерами [6].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Вместе с тем незнание или непонимание истинных физиологических механизмов адаптации ведет в конечном итоге к непониманию сути собственно адаптационных изменений в ответ на различные по качеству и силе воздействия нагрузки и как следствие в спорте - к использованию алогичных методов тренировки. </w:t>
      </w:r>
    </w:p>
    <w:p w:rsidR="00CA343C" w:rsidRDefault="00CA343C">
      <w:pPr>
        <w:pStyle w:val="a3"/>
        <w:spacing w:line="360" w:lineRule="auto"/>
        <w:jc w:val="center"/>
        <w:rPr>
          <w:rFonts w:ascii="Courier New" w:hAnsi="Courier New" w:cs="Courier New"/>
          <w:b/>
          <w:bCs/>
          <w:sz w:val="28"/>
          <w:szCs w:val="28"/>
        </w:rPr>
      </w:pPr>
      <w:r>
        <w:rPr>
          <w:rFonts w:ascii="Courier New" w:hAnsi="Courier New" w:cs="Courier New"/>
          <w:b/>
          <w:bCs/>
          <w:sz w:val="28"/>
          <w:szCs w:val="28"/>
        </w:rPr>
        <w:t>ОСНОВЫ ТЕОРИИ АДАПТАЦИИ И СПОРТИВНАЯ ТРЕНИРОВКА</w:t>
      </w:r>
    </w:p>
    <w:p w:rsidR="00CA343C" w:rsidRDefault="00CA343C">
      <w:pPr>
        <w:pStyle w:val="a3"/>
        <w:spacing w:line="360" w:lineRule="auto"/>
        <w:rPr>
          <w:rFonts w:ascii="Courier New" w:hAnsi="Courier New" w:cs="Courier New"/>
          <w:b/>
          <w:bCs/>
          <w:sz w:val="28"/>
          <w:szCs w:val="28"/>
        </w:rPr>
      </w:pPr>
      <w:r>
        <w:rPr>
          <w:rFonts w:ascii="Courier New" w:hAnsi="Courier New" w:cs="Courier New"/>
          <w:b/>
          <w:bCs/>
          <w:sz w:val="28"/>
          <w:szCs w:val="28"/>
        </w:rPr>
        <w:t>Направление исследования</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Можно изучать адаптацию и говорить об адаптационных изменениях на субклеточном, клеточном, тканевом, органном и других уровнях, помня при этом, что процессы адаптации организма обеспечиваются даже не отдельными органами, а определенным образом организованными и соподчиненными между собой системами [1,2,14]. Более того, когда речь идет об адаптации организма к постоянно меняющимся (внешним и внутренним) условиям его существования, осмысление системных механизмов абсолютно необходимо. "...Именно результат функционирования системы является движущим фактором прогресса всего живого..." [1].</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Количественные и качественные ответы организма в ответ на изменения cреды прежде всего зависят от </w:t>
      </w:r>
      <w:r>
        <w:rPr>
          <w:rFonts w:ascii="Courier New" w:hAnsi="Courier New" w:cs="Courier New"/>
          <w:b/>
          <w:bCs/>
          <w:sz w:val="28"/>
          <w:szCs w:val="28"/>
        </w:rPr>
        <w:t>исходного состояния организма, силы и специфических качеств изменений cреды</w:t>
      </w:r>
      <w:r>
        <w:rPr>
          <w:rFonts w:ascii="Courier New" w:hAnsi="Courier New" w:cs="Courier New"/>
          <w:sz w:val="28"/>
          <w:szCs w:val="28"/>
        </w:rPr>
        <w:t xml:space="preserve"> (воздействия).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"Исходное состояние" спортсмена обусловлено, с одной стороны, его генетическим потенциалом, с другой - реализацией данного потенциала в зависимости от предшествующих условий его жизнедеятельности (включающих в том числе и направленность применявшихся ранее тренировочных нагрузок). Кроме того, "исходное состояние" определяется уровнем и согласованностью функционирования систем организма и соответственно - организма в целом, находящегося в постоянно меняющихся условиях,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в связи с чем данный термин является в достаточной степени искусственным, абстрактным понятием, характеризующим состояние организма в некий краткий, стремящийся к нулю отрезок времени. Данное обстоятельство обусловливает необходимость оценки "исходных состояний" не только в начале микро-, мезо- или макроцикла, но и перед каждым тренировочным занятием и в течение него с целью оценки уровня и направленности изменений, происходящих в процессе тренировки и физиологически обоснованного планирования и применения последующих тренировочных нагрузок. При этом важна степень информативности методов и показателей, используемых для оценки функционального состояния организма.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Действующий фактор - внешнее или внутреннее воздействие на организм - всегда рассматривается и оценивается во взаимодействии с биологическим объектом (организмом) и вне этого "взаимодействия" самостоятельной "стоимости" не имеет.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Сила (величина) воздействия какого-либо фактора (суммы факторов) определяется сугубо индивидуальной реакцией на него каждого субъекта, зависящей не только от характеристик действующего фактора, но и от адаптационных возможностей данного субъекта и его функционального (исходного) состояния. Так, одна и та же доза (сила) воздействия даже для одного индивидуума (в зависимости от его состояний в разные периоды времени) может оказаться слабой, средней по силе, сильной или чрезмерной.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То есть "одна и та же физическая нагрузка может вызвать у различных спортсменов или у одного и того же спортсмена при разных его функциональных состояниях неодинаковую реакцию"[26].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Спортивную тренировку следует рассматривать как процесс направленного приспособления организма (адаптации) к воздействию тренировочных нагрузок.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Различают </w:t>
      </w:r>
      <w:r>
        <w:rPr>
          <w:rFonts w:ascii="Courier New" w:hAnsi="Courier New" w:cs="Courier New"/>
          <w:b/>
          <w:bCs/>
          <w:i/>
          <w:iCs/>
          <w:sz w:val="28"/>
          <w:szCs w:val="28"/>
        </w:rPr>
        <w:t>срочную</w:t>
      </w:r>
      <w:r>
        <w:rPr>
          <w:rFonts w:ascii="Courier New" w:hAnsi="Courier New" w:cs="Courier New"/>
          <w:sz w:val="28"/>
          <w:szCs w:val="28"/>
        </w:rPr>
        <w:t xml:space="preserve"> и </w:t>
      </w:r>
      <w:r>
        <w:rPr>
          <w:rFonts w:ascii="Courier New" w:hAnsi="Courier New" w:cs="Courier New"/>
          <w:b/>
          <w:bCs/>
          <w:i/>
          <w:iCs/>
          <w:sz w:val="28"/>
          <w:szCs w:val="28"/>
        </w:rPr>
        <w:t>долговременную</w:t>
      </w:r>
      <w:r>
        <w:rPr>
          <w:rFonts w:ascii="Courier New" w:hAnsi="Courier New" w:cs="Courier New"/>
          <w:sz w:val="28"/>
          <w:szCs w:val="28"/>
        </w:rPr>
        <w:t xml:space="preserve"> адаптацию.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Срочная адаптация - это ответ организма на однократное воздействие тренировочной нагрузки, выражающийся в "аварийном" приспособлении к изменившемуся состоянию своей внутренней среды. Ответ этот сводится, преимущественно, к изменениям в энергетическом обмене и к активации высших нервных центров, ответственных за регуляцию энергетического обмена.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Что же касается долговременной адаптации, то она формируется постепенно на основе многократной реализации срочной адаптации путём суммирования следов повторяющихся нагрузок.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В протекании процессов адаптации можно различить специфическую компоненту и общую адаптационную реакцию. Процессы специфической адаптации затрагивают внутриклеточный энергетический и пластический обмен и связанные с ним функции вегетативного обслуживания, которые специфически реагируют на данный вид воздействия сообразно его силе. </w:t>
      </w:r>
    </w:p>
    <w:p w:rsidR="00CA343C" w:rsidRDefault="00CA343C">
      <w:pPr>
        <w:spacing w:before="100" w:beforeAutospacing="1" w:after="100" w:afterAutospacing="1" w:line="360" w:lineRule="auto"/>
        <w:rPr>
          <w:rFonts w:ascii="Courier New" w:hAnsi="Courier New" w:cs="Courier New"/>
          <w:sz w:val="28"/>
          <w:szCs w:val="28"/>
        </w:rPr>
      </w:pP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Общая адаптационная реакция развивается в ответ на самые разные раздражители (независимо от их природы) в том случае, если сила этих раздражителей превышает некий пороговый уровень.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Реализуется общая адаптационная реакция благодаря возбуждению симпато-адреалиновой и гипофизарно-адренокортикальной систем. В результате их активации в крови и тканях повышается содержание катехоламинов и глюкокортикоидов, что способствует мобилизации энергетических и пластических резервов организма. Такая неспецифическая реакция на раздражение была названа "синдром стресса",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а раздражители, вызывающие эту реакцию, получили название "стресс-факторы".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Общий адаптационный синдром сам по себе не является основой адаптации к тренировочным нагрузкам, он лишь призван на системном уровне обеспечивать протекание специфических адаптационных реакций, которые и формируют приспособление организма к конкретным видам нагрузки.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Несмотря на различную природу процессов специфической адаптации, можно выделить общие закономерности их протекания. Основу специфической адаптации составляют процессы восстановления растраченных во время мышечной работы энергетических ресурсов, разрушенных структур клеток, смещённого водно-электролитического баланса и др.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Наглядно проследить закономерности протекания восстановительных процессов можно на примере восстановления энергетических ресурсов организма, поскольку при физических нагрузках наиболее выраженные изменения обнаруживаются именно в сфере энергетического обмена. </w:t>
      </w:r>
    </w:p>
    <w:p w:rsidR="00CA343C" w:rsidRDefault="00CA343C">
      <w:pPr>
        <w:spacing w:before="100" w:beforeAutospacing="1" w:after="100" w:afterAutospacing="1" w:line="360" w:lineRule="auto"/>
        <w:outlineLvl w:val="3"/>
        <w:rPr>
          <w:rFonts w:ascii="Courier New" w:hAnsi="Courier New" w:cs="Courier New"/>
          <w:b/>
          <w:bCs/>
          <w:sz w:val="28"/>
          <w:szCs w:val="28"/>
        </w:rPr>
      </w:pPr>
      <w:r>
        <w:rPr>
          <w:rFonts w:ascii="Courier New" w:hAnsi="Courier New" w:cs="Courier New"/>
          <w:b/>
          <w:bCs/>
          <w:sz w:val="28"/>
          <w:szCs w:val="28"/>
        </w:rPr>
        <w:t>Изменения в энергетическом обмене</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Мышечная работа в зависимости от её интенсивности и длительности приводит к снижению уровня креатинфосфата в мышцах, а также к истощению запасов внутримышечного гликогена, гликогена печени и резервов жиров. Интенсивно протекающие после прекращения нагрузки процессы восстановления приводят к тому,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что в определённый момент отдыха после работы уровень энергетических веществ начинает превышать исходный "дорабочий" уровень. Это явление получило название "суперкомпенсация" или "сверхвосстановление" (рис. 1).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135"/>
      </w:tblGrid>
      <w:tr w:rsidR="00CA343C" w:rsidRPr="00CA343C">
        <w:trPr>
          <w:tblCellSpacing w:w="15" w:type="dxa"/>
          <w:jc w:val="center"/>
        </w:trPr>
        <w:tc>
          <w:tcPr>
            <w:tcW w:w="0" w:type="auto"/>
            <w:tcBorders>
              <w:top w:val="nil"/>
              <w:left w:val="nil"/>
              <w:bottom w:val="nil"/>
              <w:right w:val="nil"/>
            </w:tcBorders>
            <w:vAlign w:val="center"/>
          </w:tcPr>
          <w:p w:rsidR="00CA343C" w:rsidRPr="00CA343C" w:rsidRDefault="00051F34">
            <w:pPr>
              <w:spacing w:line="360" w:lineRule="auto"/>
              <w:rPr>
                <w:rFonts w:ascii="Courier New" w:hAnsi="Courier New" w:cs="Courier New"/>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style="width:300.75pt;height:222pt;mso-wrap-distance-left:3.75pt;mso-wrap-distance-top:11.25pt;mso-wrap-distance-right:3.75pt;mso-wrap-distance-bottom:11.25pt">
                  <v:imagedata r:id="rId7" o:title=""/>
                </v:shape>
              </w:pict>
            </w:r>
          </w:p>
          <w:p w:rsidR="00CA343C" w:rsidRPr="00CA343C" w:rsidRDefault="00CA343C">
            <w:pPr>
              <w:spacing w:line="360" w:lineRule="auto"/>
              <w:jc w:val="center"/>
              <w:rPr>
                <w:rFonts w:ascii="Courier New" w:hAnsi="Courier New" w:cs="Courier New"/>
                <w:sz w:val="28"/>
                <w:szCs w:val="28"/>
              </w:rPr>
            </w:pPr>
            <w:r w:rsidRPr="00CA343C">
              <w:rPr>
                <w:rFonts w:ascii="Courier New" w:hAnsi="Courier New" w:cs="Courier New"/>
                <w:sz w:val="28"/>
                <w:szCs w:val="28"/>
              </w:rPr>
              <w:t>Рис. 1</w:t>
            </w:r>
          </w:p>
        </w:tc>
      </w:tr>
    </w:tbl>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Фаза суперкомпенсации длится не вечно, уровень запасов энергетических веществ постепенно возвращается к норме, испытывая некоторые колебания возле состояния равновесия. Чем больше был расход энергии при работе, тем интенсивнее идёт восстановление и тем значительнее оказывается превышение исходного уровня в фазе суперкомпенсации. Однако это правило применимо лишь до какого-то предела. При истощающих нагрузках, приводящих к накоплению слишком большого количества продуктов распада, скорость восстановительных процессов уменьшается, фаза суперкомпенсации откладывается и оказывается выраженной в меньшей степени.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Похожим образом идёт восстановление не только энергетических, но и пластических ресурсов организма, и даже целых тренируемых функций. Напряжение в ходе физической нагрузки систем, ответственных за реализацию той или иной функции, сначала приводит к снижению функциональных возможностей организма, но затем во время отдыха достигается состояние суперкомпенсации тренируемой функции, длящееся определённое время, а ещё через какое-то время, при отсутствии повторных нагрузок, уровень тренируемой функции вновь снижается, - то есть наступает фаза утраченной суперкомпенсации (рис. 1).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Выработка долговременной адаптации становится возможной только в том случае, если тренировки ведутся по определённым правилам, благодаря чему их эффекты суммируются. </w:t>
      </w:r>
    </w:p>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Проведение повторных тренировок в фазе утраченной суперкомпенсации (слишком редкие тренировки) (рис. 2) не сможет привести к закреплению тренировочного эффекта, поскольку каждая последующая тренировка проводится после возвращения функциональных возможностей организма к исходному уровню.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285"/>
      </w:tblGrid>
      <w:tr w:rsidR="00CA343C" w:rsidRPr="00CA343C">
        <w:trPr>
          <w:tblCellSpacing w:w="15" w:type="dxa"/>
          <w:jc w:val="center"/>
        </w:trPr>
        <w:tc>
          <w:tcPr>
            <w:tcW w:w="0" w:type="auto"/>
            <w:tcBorders>
              <w:top w:val="nil"/>
              <w:left w:val="nil"/>
              <w:bottom w:val="nil"/>
              <w:right w:val="nil"/>
            </w:tcBorders>
            <w:vAlign w:val="center"/>
          </w:tcPr>
          <w:p w:rsidR="00CA343C" w:rsidRPr="00CA343C" w:rsidRDefault="00051F34">
            <w:pPr>
              <w:spacing w:line="360" w:lineRule="auto"/>
              <w:rPr>
                <w:rFonts w:ascii="Courier New" w:hAnsi="Courier New" w:cs="Courier New"/>
                <w:sz w:val="28"/>
                <w:szCs w:val="28"/>
              </w:rPr>
            </w:pPr>
            <w:r>
              <w:rPr>
                <w:rFonts w:ascii="Courier New" w:hAnsi="Courier New" w:cs="Courier New"/>
                <w:sz w:val="28"/>
                <w:szCs w:val="28"/>
              </w:rPr>
              <w:pict>
                <v:shape id="_x0000_i1026" type="#_x0000_t75" alt="рисунок" style="width:308.25pt;height:227.25pt;mso-wrap-distance-left:3.75pt;mso-wrap-distance-top:11.25pt;mso-wrap-distance-right:3.75pt;mso-wrap-distance-bottom:11.25pt">
                  <v:imagedata r:id="rId8" o:title=""/>
                </v:shape>
              </w:pict>
            </w:r>
          </w:p>
          <w:p w:rsidR="00CA343C" w:rsidRPr="00CA343C" w:rsidRDefault="00CA343C">
            <w:pPr>
              <w:spacing w:line="360" w:lineRule="auto"/>
              <w:jc w:val="center"/>
              <w:rPr>
                <w:rFonts w:ascii="Courier New" w:hAnsi="Courier New" w:cs="Courier New"/>
                <w:sz w:val="28"/>
                <w:szCs w:val="28"/>
              </w:rPr>
            </w:pPr>
            <w:r w:rsidRPr="00CA343C">
              <w:rPr>
                <w:rFonts w:ascii="Courier New" w:hAnsi="Courier New" w:cs="Courier New"/>
                <w:sz w:val="28"/>
                <w:szCs w:val="28"/>
              </w:rPr>
              <w:t>Рис. 2</w:t>
            </w:r>
          </w:p>
        </w:tc>
      </w:tr>
    </w:tbl>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В свою очередь, слишком частые тренировки, прерывающие стадию восстановления до достижения эффекта суперкомпенсации (рис. 3) приводят к отрицательному взаимодействию тренировочных эффектов и к снижению функциональных возможностей организма.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000"/>
      </w:tblGrid>
      <w:tr w:rsidR="00CA343C" w:rsidRPr="00CA343C">
        <w:trPr>
          <w:tblCellSpacing w:w="15" w:type="dxa"/>
          <w:jc w:val="center"/>
        </w:trPr>
        <w:tc>
          <w:tcPr>
            <w:tcW w:w="0" w:type="auto"/>
            <w:tcBorders>
              <w:top w:val="nil"/>
              <w:left w:val="nil"/>
              <w:bottom w:val="nil"/>
              <w:right w:val="nil"/>
            </w:tcBorders>
            <w:vAlign w:val="center"/>
          </w:tcPr>
          <w:p w:rsidR="00CA343C" w:rsidRPr="00CA343C" w:rsidRDefault="00051F34">
            <w:pPr>
              <w:spacing w:line="360" w:lineRule="auto"/>
              <w:rPr>
                <w:rFonts w:ascii="Courier New" w:hAnsi="Courier New" w:cs="Courier New"/>
                <w:sz w:val="28"/>
                <w:szCs w:val="28"/>
              </w:rPr>
            </w:pPr>
            <w:r>
              <w:rPr>
                <w:rFonts w:ascii="Courier New" w:hAnsi="Courier New" w:cs="Courier New"/>
                <w:sz w:val="28"/>
                <w:szCs w:val="28"/>
              </w:rPr>
              <w:pict>
                <v:shape id="_x0000_i1027" type="#_x0000_t75" alt="рисунок" style="width:294pt;height:216.75pt;mso-wrap-distance-left:3.75pt;mso-wrap-distance-top:11.25pt;mso-wrap-distance-right:3.75pt;mso-wrap-distance-bottom:11.25pt">
                  <v:imagedata r:id="rId9" o:title=""/>
                </v:shape>
              </w:pict>
            </w:r>
          </w:p>
          <w:p w:rsidR="00CA343C" w:rsidRPr="00CA343C" w:rsidRDefault="00CA343C">
            <w:pPr>
              <w:spacing w:line="360" w:lineRule="auto"/>
              <w:jc w:val="center"/>
              <w:rPr>
                <w:rFonts w:ascii="Courier New" w:hAnsi="Courier New" w:cs="Courier New"/>
                <w:sz w:val="28"/>
                <w:szCs w:val="28"/>
              </w:rPr>
            </w:pPr>
            <w:r w:rsidRPr="00CA343C">
              <w:rPr>
                <w:rFonts w:ascii="Courier New" w:hAnsi="Courier New" w:cs="Courier New"/>
                <w:sz w:val="28"/>
                <w:szCs w:val="28"/>
              </w:rPr>
              <w:t>Рис. 3</w:t>
            </w:r>
          </w:p>
        </w:tc>
      </w:tr>
    </w:tbl>
    <w:p w:rsidR="00CA343C" w:rsidRDefault="00CA343C">
      <w:pPr>
        <w:spacing w:before="100" w:beforeAutospacing="1" w:after="100" w:afterAutospacing="1" w:line="360" w:lineRule="auto"/>
        <w:rPr>
          <w:rFonts w:ascii="Courier New" w:hAnsi="Courier New" w:cs="Courier New"/>
          <w:sz w:val="28"/>
          <w:szCs w:val="28"/>
        </w:rPr>
      </w:pPr>
      <w:r>
        <w:rPr>
          <w:rFonts w:ascii="Courier New" w:hAnsi="Courier New" w:cs="Courier New"/>
          <w:sz w:val="28"/>
          <w:szCs w:val="28"/>
        </w:rPr>
        <w:t xml:space="preserve">И только проведение повторных тренировок в фазе суперкомпенсации (рис. 4) приводит к положительному взаимодействию тренировочных эффектов, закреплению следов срочной адаптации, росту тренируемой функции и формированию долговременной адаптации.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000"/>
      </w:tblGrid>
      <w:tr w:rsidR="00CA343C" w:rsidRPr="00CA343C">
        <w:trPr>
          <w:tblCellSpacing w:w="15" w:type="dxa"/>
          <w:jc w:val="center"/>
        </w:trPr>
        <w:tc>
          <w:tcPr>
            <w:tcW w:w="0" w:type="auto"/>
            <w:tcBorders>
              <w:top w:val="nil"/>
              <w:left w:val="nil"/>
              <w:bottom w:val="nil"/>
              <w:right w:val="nil"/>
            </w:tcBorders>
            <w:vAlign w:val="center"/>
          </w:tcPr>
          <w:p w:rsidR="00CA343C" w:rsidRPr="00CA343C" w:rsidRDefault="00051F34">
            <w:pPr>
              <w:spacing w:line="360" w:lineRule="auto"/>
              <w:rPr>
                <w:color w:val="0000A0"/>
                <w:sz w:val="27"/>
                <w:szCs w:val="27"/>
              </w:rPr>
            </w:pPr>
            <w:r>
              <w:rPr>
                <w:color w:val="0000A0"/>
                <w:sz w:val="27"/>
                <w:szCs w:val="27"/>
              </w:rPr>
              <w:pict>
                <v:shape id="_x0000_i1028" type="#_x0000_t75" alt="рисунок" style="width:294pt;height:216.75pt;mso-wrap-distance-left:3.75pt;mso-wrap-distance-top:11.25pt;mso-wrap-distance-right:3.75pt;mso-wrap-distance-bottom:11.25pt">
                  <v:imagedata r:id="rId10" o:title=""/>
                </v:shape>
              </w:pict>
            </w:r>
          </w:p>
        </w:tc>
      </w:tr>
    </w:tbl>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r>
        <w:rPr>
          <w:rFonts w:ascii="Courier New" w:hAnsi="Courier New" w:cs="Courier New"/>
          <w:b/>
          <w:bCs/>
          <w:sz w:val="28"/>
          <w:szCs w:val="28"/>
        </w:rPr>
        <w:t xml:space="preserve">ФИЗИОЛОГИЧЕСКИЕ ИЗМЕНЕНИЯ В ОРГАНИЗМЕ </w:t>
      </w:r>
    </w:p>
    <w:p w:rsidR="00CA343C" w:rsidRDefault="00CA343C">
      <w:pPr>
        <w:spacing w:line="360" w:lineRule="auto"/>
        <w:jc w:val="center"/>
        <w:rPr>
          <w:rFonts w:ascii="Courier New" w:hAnsi="Courier New" w:cs="Courier New"/>
          <w:b/>
          <w:bCs/>
          <w:sz w:val="28"/>
          <w:szCs w:val="28"/>
        </w:rPr>
      </w:pPr>
      <w:r>
        <w:rPr>
          <w:rFonts w:ascii="Courier New" w:hAnsi="Courier New" w:cs="Courier New"/>
          <w:b/>
          <w:bCs/>
          <w:sz w:val="28"/>
          <w:szCs w:val="28"/>
        </w:rPr>
        <w:t>ПОД ВЛИЯНИЕМ ФИЗИЧЕСКИХ НАГРУЗОК</w:t>
      </w:r>
    </w:p>
    <w:p w:rsidR="00CA343C" w:rsidRDefault="00CA343C">
      <w:pPr>
        <w:spacing w:line="360" w:lineRule="auto"/>
        <w:rPr>
          <w:rFonts w:ascii="Courier New" w:hAnsi="Courier New" w:cs="Courier New"/>
          <w:sz w:val="28"/>
          <w:szCs w:val="28"/>
        </w:rPr>
      </w:pPr>
      <w:r>
        <w:rPr>
          <w:rFonts w:ascii="Courier New" w:hAnsi="Courier New" w:cs="Courier New"/>
          <w:color w:val="110077"/>
          <w:sz w:val="28"/>
          <w:szCs w:val="28"/>
        </w:rPr>
        <w:br/>
      </w:r>
      <w:r>
        <w:rPr>
          <w:rFonts w:ascii="Courier New" w:hAnsi="Courier New" w:cs="Courier New"/>
          <w:sz w:val="28"/>
          <w:szCs w:val="28"/>
        </w:rPr>
        <w:t>Физические нагрузки могут вызывать в организме значительные изменения, в крайних случаях даже несовместимы с жизнью (то есть приводить к смерти), а могут весьма слабо влиять на протекающие в нем процессы.</w:t>
      </w:r>
    </w:p>
    <w:p w:rsidR="00CA343C" w:rsidRDefault="00CA343C">
      <w:pPr>
        <w:spacing w:line="360" w:lineRule="auto"/>
        <w:rPr>
          <w:rFonts w:ascii="Courier New" w:hAnsi="Courier New" w:cs="Courier New"/>
          <w:sz w:val="28"/>
          <w:szCs w:val="28"/>
        </w:rPr>
      </w:pPr>
      <w:r>
        <w:rPr>
          <w:rFonts w:ascii="Courier New" w:hAnsi="Courier New" w:cs="Courier New"/>
          <w:sz w:val="28"/>
          <w:szCs w:val="28"/>
        </w:rPr>
        <w:t xml:space="preserve"> </w:t>
      </w:r>
      <w:r>
        <w:rPr>
          <w:rFonts w:ascii="Courier New" w:hAnsi="Courier New" w:cs="Courier New"/>
          <w:sz w:val="28"/>
          <w:szCs w:val="28"/>
        </w:rPr>
        <w:br/>
        <w:t xml:space="preserve">Это зависит от </w:t>
      </w:r>
      <w:r>
        <w:rPr>
          <w:rFonts w:ascii="Courier New" w:hAnsi="Courier New" w:cs="Courier New"/>
          <w:b/>
          <w:bCs/>
          <w:sz w:val="28"/>
          <w:szCs w:val="28"/>
        </w:rPr>
        <w:t>интенсивности</w:t>
      </w:r>
      <w:r>
        <w:rPr>
          <w:rFonts w:ascii="Courier New" w:hAnsi="Courier New" w:cs="Courier New"/>
          <w:sz w:val="28"/>
          <w:szCs w:val="28"/>
        </w:rPr>
        <w:t xml:space="preserve"> и </w:t>
      </w:r>
      <w:r>
        <w:rPr>
          <w:rFonts w:ascii="Courier New" w:hAnsi="Courier New" w:cs="Courier New"/>
          <w:b/>
          <w:bCs/>
          <w:sz w:val="28"/>
          <w:szCs w:val="28"/>
        </w:rPr>
        <w:t>длительности</w:t>
      </w:r>
      <w:r>
        <w:rPr>
          <w:rFonts w:ascii="Courier New" w:hAnsi="Courier New" w:cs="Courier New"/>
          <w:sz w:val="28"/>
          <w:szCs w:val="28"/>
        </w:rPr>
        <w:t xml:space="preserve"> физических нагрузок. Чем более интенсивна и длительна нагрузка, чем, соответственно, большие изменения она вызывает в организме. </w:t>
      </w:r>
    </w:p>
    <w:p w:rsidR="00CA343C" w:rsidRDefault="00CA343C">
      <w:pPr>
        <w:pStyle w:val="a3"/>
        <w:spacing w:line="360" w:lineRule="auto"/>
        <w:rPr>
          <w:i/>
          <w:iCs/>
          <w:sz w:val="20"/>
          <w:szCs w:val="20"/>
        </w:rPr>
      </w:pPr>
      <w:bookmarkStart w:id="0" w:name="dlit"/>
      <w:r>
        <w:rPr>
          <w:rFonts w:ascii="Verdana" w:hAnsi="Verdana" w:cs="Verdana"/>
          <w:i/>
          <w:iCs/>
          <w:sz w:val="20"/>
          <w:szCs w:val="20"/>
        </w:rPr>
        <w:t>Длительность</w:t>
      </w:r>
      <w:bookmarkEnd w:id="0"/>
      <w:r>
        <w:rPr>
          <w:rFonts w:ascii="Verdana" w:hAnsi="Verdana" w:cs="Verdana"/>
          <w:i/>
          <w:iCs/>
          <w:sz w:val="20"/>
          <w:szCs w:val="20"/>
        </w:rPr>
        <w:t xml:space="preserve"> нагрузки измеряется в единицах времени (минутах, например). Интенсивность нагрузки измеряется в единицах, оценивающих работу - ваттах, джоулях, калориях и других, сугубо физиологических единицах.</w:t>
      </w:r>
      <w:r>
        <w:rPr>
          <w:rFonts w:ascii="Verdana" w:hAnsi="Verdana" w:cs="Verdana"/>
          <w:i/>
          <w:iCs/>
          <w:sz w:val="20"/>
          <w:szCs w:val="20"/>
        </w:rPr>
        <w:br/>
      </w:r>
      <w:bookmarkStart w:id="1" w:name="int"/>
      <w:r>
        <w:rPr>
          <w:rFonts w:ascii="Verdana" w:hAnsi="Verdana" w:cs="Verdana"/>
          <w:i/>
          <w:iCs/>
          <w:sz w:val="20"/>
          <w:szCs w:val="20"/>
        </w:rPr>
        <w:t>Понять, что такое интенсивность работы</w:t>
      </w:r>
      <w:bookmarkEnd w:id="1"/>
      <w:r>
        <w:rPr>
          <w:rFonts w:ascii="Verdana" w:hAnsi="Verdana" w:cs="Verdana"/>
          <w:i/>
          <w:iCs/>
          <w:sz w:val="20"/>
          <w:szCs w:val="20"/>
        </w:rPr>
        <w:t xml:space="preserve">, удобно на примере: в течение одной минуты можно идти спокойным шагом или бежать. Во втором случае интенсивность нагрузки будет выше, а длительность в обоих случаях одинакова. </w:t>
      </w:r>
      <w:r>
        <w:rPr>
          <w:rFonts w:ascii="Verdana" w:hAnsi="Verdana" w:cs="Verdana"/>
          <w:i/>
          <w:iCs/>
          <w:sz w:val="20"/>
          <w:szCs w:val="20"/>
        </w:rPr>
        <w:br/>
        <w:t xml:space="preserve">Интенсивность нагрузки зависит и от того, какое количество мышечной массы включается в работу. Чем больше это количество, тем интенсивнее работа.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Если нагрузка предельно интенсивна или длительна, то все структуры организма начинают работать на обеспечение такого высокого уровня жизнедеятельности. В этих условиях не остается ни одной системы, ни одного органа </w:t>
      </w:r>
      <w:r>
        <w:rPr>
          <w:rStyle w:val="opr1"/>
          <w:rFonts w:ascii="Courier New" w:hAnsi="Courier New" w:cs="Courier New"/>
          <w:sz w:val="28"/>
          <w:szCs w:val="28"/>
        </w:rPr>
        <w:t>(!)</w:t>
      </w:r>
      <w:r>
        <w:rPr>
          <w:rFonts w:ascii="Courier New" w:hAnsi="Courier New" w:cs="Courier New"/>
          <w:sz w:val="28"/>
          <w:szCs w:val="28"/>
        </w:rPr>
        <w:t xml:space="preserve">, которые были бы индифферентны по отношению к физической нагрузке. Одни системы увеличивают свою деятельность, обеспечивая мышечное сокращение, а другие - затормаживают, освобождая резервы организма.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Даже малоинтенсивная мышечная работа никогда не является работой только одних мышц, это деятельность всего организма. </w:t>
      </w:r>
    </w:p>
    <w:p w:rsidR="00CA343C" w:rsidRDefault="00CA343C">
      <w:pPr>
        <w:pStyle w:val="a3"/>
        <w:spacing w:line="360" w:lineRule="auto"/>
        <w:rPr>
          <w:b/>
          <w:bCs/>
        </w:rPr>
      </w:pPr>
      <w:r>
        <w:rPr>
          <w:rFonts w:ascii="Courier New" w:hAnsi="Courier New" w:cs="Courier New"/>
          <w:sz w:val="28"/>
          <w:szCs w:val="28"/>
        </w:rPr>
        <w:t>Физиологические системы, увеличивающие свою деятельность во время мышечной работы и помогающие ее осуществлению, называют</w:t>
      </w:r>
      <w:r>
        <w:t xml:space="preserve"> </w:t>
      </w:r>
      <w:r>
        <w:rPr>
          <w:rStyle w:val="opr1"/>
          <w:rFonts w:ascii="Courier New" w:hAnsi="Courier New" w:cs="Courier New"/>
          <w:sz w:val="28"/>
          <w:szCs w:val="28"/>
        </w:rPr>
        <w:t>системами обеспечения мышечной деятельности.</w:t>
      </w:r>
      <w:r>
        <w:t xml:space="preserve"> </w:t>
      </w:r>
    </w:p>
    <w:p w:rsidR="00CA343C" w:rsidRDefault="00CA343C">
      <w:pPr>
        <w:spacing w:line="360" w:lineRule="auto"/>
        <w:rPr>
          <w:rFonts w:ascii="Courier New" w:hAnsi="Courier New" w:cs="Courier New"/>
          <w:b/>
          <w:bCs/>
          <w:sz w:val="28"/>
          <w:szCs w:val="28"/>
        </w:rPr>
      </w:pPr>
    </w:p>
    <w:p w:rsidR="00CA343C" w:rsidRDefault="00CA343C">
      <w:pPr>
        <w:spacing w:line="360" w:lineRule="auto"/>
        <w:rPr>
          <w:rFonts w:ascii="Courier New" w:hAnsi="Courier New" w:cs="Courier New"/>
          <w:b/>
          <w:bCs/>
          <w:sz w:val="28"/>
          <w:szCs w:val="28"/>
        </w:rPr>
      </w:pPr>
      <w:r>
        <w:rPr>
          <w:rFonts w:ascii="Courier New" w:hAnsi="Courier New" w:cs="Courier New"/>
          <w:b/>
          <w:bCs/>
          <w:sz w:val="28"/>
          <w:szCs w:val="28"/>
        </w:rPr>
        <w:t>Физиологические изменения в сердечно-сосудистой системе</w:t>
      </w:r>
    </w:p>
    <w:p w:rsidR="00CA343C" w:rsidRDefault="00CA343C">
      <w:pPr>
        <w:spacing w:line="360" w:lineRule="auto"/>
        <w:rPr>
          <w:rFonts w:ascii="Courier New" w:hAnsi="Courier New" w:cs="Courier New"/>
          <w:sz w:val="28"/>
          <w:szCs w:val="28"/>
        </w:rPr>
      </w:pPr>
    </w:p>
    <w:p w:rsidR="00CA343C" w:rsidRDefault="00CA343C">
      <w:pPr>
        <w:spacing w:line="360" w:lineRule="auto"/>
        <w:rPr>
          <w:rFonts w:ascii="Courier New" w:hAnsi="Courier New" w:cs="Courier New"/>
          <w:sz w:val="28"/>
          <w:szCs w:val="28"/>
        </w:rPr>
      </w:pPr>
      <w:r>
        <w:rPr>
          <w:rFonts w:ascii="Courier New" w:hAnsi="Courier New" w:cs="Courier New"/>
          <w:sz w:val="28"/>
          <w:szCs w:val="28"/>
        </w:rPr>
        <w:t xml:space="preserve">К сердечно-сосудистой системе относятся сердце, кровеносные сосуды и лимфатическая система. </w:t>
      </w:r>
    </w:p>
    <w:p w:rsidR="00CA343C" w:rsidRDefault="00CA343C">
      <w:pPr>
        <w:pStyle w:val="a3"/>
        <w:spacing w:line="360" w:lineRule="auto"/>
        <w:rPr>
          <w:rFonts w:ascii="Courier New" w:hAnsi="Courier New" w:cs="Courier New"/>
          <w:sz w:val="28"/>
          <w:szCs w:val="28"/>
        </w:rPr>
      </w:pPr>
      <w:r>
        <w:rPr>
          <w:rFonts w:ascii="Courier New" w:hAnsi="Courier New" w:cs="Courier New"/>
          <w:b/>
          <w:bCs/>
          <w:sz w:val="28"/>
          <w:szCs w:val="28"/>
        </w:rPr>
        <w:t>Основной функцией сердечно-сосудистой системы</w:t>
      </w:r>
      <w:r>
        <w:rPr>
          <w:rFonts w:ascii="Courier New" w:hAnsi="Courier New" w:cs="Courier New"/>
          <w:sz w:val="28"/>
          <w:szCs w:val="28"/>
        </w:rPr>
        <w:t xml:space="preserve"> является обеспечение тока физиологических жидкостей - крови и лимфы.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Движение крови и лимфы - обязательное условие для жизни высших организмов. Движение крови обеспечивается работой сердца (сокращением сердечной мышцы). Движение лимфы обеспечивается иными механизмами, о которых речь пойдет ниже.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Часто сердечно сосудистую систему называют </w:t>
      </w:r>
      <w:r>
        <w:rPr>
          <w:rStyle w:val="opr1"/>
          <w:rFonts w:ascii="Courier New" w:hAnsi="Courier New" w:cs="Courier New"/>
          <w:sz w:val="28"/>
          <w:szCs w:val="28"/>
        </w:rPr>
        <w:t>системой кровообращения.</w:t>
      </w:r>
      <w:r>
        <w:rPr>
          <w:rFonts w:ascii="Courier New" w:hAnsi="Courier New" w:cs="Courier New"/>
          <w:sz w:val="28"/>
          <w:szCs w:val="28"/>
        </w:rPr>
        <w:t xml:space="preserve"> </w:t>
      </w:r>
    </w:p>
    <w:p w:rsidR="00CA343C" w:rsidRDefault="00CA343C">
      <w:pPr>
        <w:pStyle w:val="a3"/>
        <w:spacing w:before="0" w:beforeAutospacing="0" w:after="0" w:afterAutospacing="0" w:line="360" w:lineRule="auto"/>
        <w:rPr>
          <w:rFonts w:ascii="Courier New" w:hAnsi="Courier New" w:cs="Courier New"/>
          <w:sz w:val="28"/>
          <w:szCs w:val="28"/>
        </w:rPr>
      </w:pPr>
      <w:r>
        <w:rPr>
          <w:rFonts w:ascii="Courier New" w:hAnsi="Courier New" w:cs="Courier New"/>
          <w:sz w:val="28"/>
          <w:szCs w:val="28"/>
        </w:rPr>
        <w:t>Из основной функции вытекают другие функции сердечно-сосудистой системы:</w:t>
      </w:r>
    </w:p>
    <w:p w:rsidR="00CA343C" w:rsidRDefault="00051F34">
      <w:pPr>
        <w:spacing w:line="360" w:lineRule="auto"/>
        <w:ind w:left="1100"/>
        <w:rPr>
          <w:rFonts w:ascii="Courier New" w:hAnsi="Courier New" w:cs="Courier New"/>
          <w:sz w:val="28"/>
          <w:szCs w:val="28"/>
        </w:rPr>
      </w:pPr>
      <w:r>
        <w:rPr>
          <w:rFonts w:ascii="Courier New" w:hAnsi="Courier New" w:cs="Courier New"/>
          <w:sz w:val="28"/>
          <w:szCs w:val="28"/>
        </w:rPr>
        <w:pict>
          <v:shape id="_x0000_i1029" type="#_x0000_t75" style="width:9pt;height:9pt">
            <v:imagedata r:id="rId11" o:title=""/>
          </v:shape>
        </w:pict>
      </w:r>
      <w:r w:rsidR="00CA343C">
        <w:rPr>
          <w:rFonts w:ascii="Courier New" w:hAnsi="Courier New" w:cs="Courier New"/>
          <w:sz w:val="28"/>
          <w:szCs w:val="28"/>
        </w:rPr>
        <w:t xml:space="preserve">  Обеспечение клеток питательными веществами и </w:t>
      </w:r>
    </w:p>
    <w:p w:rsidR="00CA343C" w:rsidRDefault="00CA343C">
      <w:pPr>
        <w:spacing w:line="360" w:lineRule="auto"/>
        <w:ind w:left="1100"/>
        <w:rPr>
          <w:rFonts w:ascii="Courier New" w:hAnsi="Courier New" w:cs="Courier New"/>
          <w:sz w:val="28"/>
          <w:szCs w:val="28"/>
        </w:rPr>
      </w:pPr>
      <w:r>
        <w:rPr>
          <w:rFonts w:ascii="Courier New" w:hAnsi="Courier New" w:cs="Courier New"/>
          <w:sz w:val="28"/>
          <w:szCs w:val="28"/>
        </w:rPr>
        <w:t xml:space="preserve">   кислородом</w:t>
      </w:r>
      <w:r>
        <w:rPr>
          <w:rFonts w:ascii="Courier New" w:hAnsi="Courier New" w:cs="Courier New"/>
          <w:sz w:val="28"/>
          <w:szCs w:val="28"/>
        </w:rPr>
        <w:br/>
      </w:r>
      <w:r w:rsidR="00051F34">
        <w:rPr>
          <w:rFonts w:ascii="Courier New" w:hAnsi="Courier New" w:cs="Courier New"/>
          <w:sz w:val="28"/>
          <w:szCs w:val="28"/>
        </w:rPr>
        <w:pict>
          <v:shape id="_x0000_i1030" type="#_x0000_t75" style="width:9pt;height:9pt">
            <v:imagedata r:id="rId11" o:title=""/>
          </v:shape>
        </w:pict>
      </w:r>
      <w:r>
        <w:rPr>
          <w:rFonts w:ascii="Courier New" w:hAnsi="Courier New" w:cs="Courier New"/>
          <w:sz w:val="28"/>
          <w:szCs w:val="28"/>
        </w:rPr>
        <w:t>  Удаление из клеток продуктов жизнедеятельности</w:t>
      </w:r>
    </w:p>
    <w:p w:rsidR="00CA343C" w:rsidRDefault="00CA343C">
      <w:pPr>
        <w:spacing w:line="360" w:lineRule="auto"/>
        <w:ind w:left="1100"/>
        <w:rPr>
          <w:rFonts w:ascii="Courier New" w:hAnsi="Courier New" w:cs="Courier New"/>
          <w:sz w:val="28"/>
          <w:szCs w:val="28"/>
        </w:rPr>
      </w:pPr>
    </w:p>
    <w:p w:rsidR="00CA343C" w:rsidRDefault="00051F34">
      <w:pPr>
        <w:spacing w:line="360" w:lineRule="auto"/>
        <w:ind w:left="1100"/>
        <w:rPr>
          <w:rFonts w:ascii="Courier New" w:hAnsi="Courier New" w:cs="Courier New"/>
          <w:sz w:val="28"/>
          <w:szCs w:val="28"/>
        </w:rPr>
      </w:pPr>
      <w:r>
        <w:rPr>
          <w:rFonts w:ascii="Courier New" w:hAnsi="Courier New" w:cs="Courier New"/>
          <w:sz w:val="28"/>
          <w:szCs w:val="28"/>
        </w:rPr>
        <w:pict>
          <v:shape id="_x0000_i1031" type="#_x0000_t75" style="width:9pt;height:9pt">
            <v:imagedata r:id="rId11" o:title=""/>
          </v:shape>
        </w:pict>
      </w:r>
      <w:r w:rsidR="00CA343C">
        <w:rPr>
          <w:rFonts w:ascii="Courier New" w:hAnsi="Courier New" w:cs="Courier New"/>
          <w:sz w:val="28"/>
          <w:szCs w:val="28"/>
        </w:rPr>
        <w:t xml:space="preserve">  Обеспечение переноса гормонов и,  </w:t>
      </w:r>
    </w:p>
    <w:p w:rsidR="00CA343C" w:rsidRDefault="00CA343C">
      <w:pPr>
        <w:spacing w:line="360" w:lineRule="auto"/>
        <w:ind w:left="1100"/>
        <w:rPr>
          <w:rFonts w:ascii="Courier New" w:hAnsi="Courier New" w:cs="Courier New"/>
          <w:sz w:val="28"/>
          <w:szCs w:val="28"/>
        </w:rPr>
      </w:pPr>
      <w:r>
        <w:rPr>
          <w:rFonts w:ascii="Courier New" w:hAnsi="Courier New" w:cs="Courier New"/>
          <w:sz w:val="28"/>
          <w:szCs w:val="28"/>
        </w:rPr>
        <w:t xml:space="preserve">   соответственно,  участие в гормональной  </w:t>
      </w:r>
    </w:p>
    <w:p w:rsidR="00CA343C" w:rsidRDefault="00CA343C">
      <w:pPr>
        <w:spacing w:line="360" w:lineRule="auto"/>
        <w:ind w:left="1100"/>
        <w:rPr>
          <w:rFonts w:ascii="Courier New" w:hAnsi="Courier New" w:cs="Courier New"/>
          <w:sz w:val="28"/>
          <w:szCs w:val="28"/>
        </w:rPr>
      </w:pPr>
      <w:r>
        <w:rPr>
          <w:rFonts w:ascii="Courier New" w:hAnsi="Courier New" w:cs="Courier New"/>
          <w:sz w:val="28"/>
          <w:szCs w:val="28"/>
        </w:rPr>
        <w:t xml:space="preserve">   регуляции функций организма</w:t>
      </w:r>
      <w:r>
        <w:rPr>
          <w:rFonts w:ascii="Courier New" w:hAnsi="Courier New" w:cs="Courier New"/>
          <w:sz w:val="28"/>
          <w:szCs w:val="28"/>
        </w:rPr>
        <w:br/>
      </w:r>
      <w:r w:rsidR="00051F34">
        <w:rPr>
          <w:rFonts w:ascii="Courier New" w:hAnsi="Courier New" w:cs="Courier New"/>
          <w:sz w:val="28"/>
          <w:szCs w:val="28"/>
        </w:rPr>
        <w:pict>
          <v:shape id="_x0000_i1032" type="#_x0000_t75" style="width:9pt;height:9pt">
            <v:imagedata r:id="rId11" o:title=""/>
          </v:shape>
        </w:pict>
      </w:r>
      <w:r>
        <w:rPr>
          <w:rFonts w:ascii="Courier New" w:hAnsi="Courier New" w:cs="Courier New"/>
          <w:sz w:val="28"/>
          <w:szCs w:val="28"/>
        </w:rPr>
        <w:t xml:space="preserve">  Участие в процессах терморегуляции (за счет </w:t>
      </w:r>
    </w:p>
    <w:p w:rsidR="00CA343C" w:rsidRDefault="00CA343C">
      <w:pPr>
        <w:spacing w:line="360" w:lineRule="auto"/>
        <w:ind w:left="1100"/>
        <w:rPr>
          <w:rFonts w:ascii="Courier New" w:hAnsi="Courier New" w:cs="Courier New"/>
          <w:sz w:val="28"/>
          <w:szCs w:val="28"/>
        </w:rPr>
      </w:pPr>
      <w:r>
        <w:rPr>
          <w:rFonts w:ascii="Courier New" w:hAnsi="Courier New" w:cs="Courier New"/>
          <w:sz w:val="28"/>
          <w:szCs w:val="28"/>
        </w:rPr>
        <w:t xml:space="preserve">   расширения или сужения кровеносных сосудов </w:t>
      </w:r>
    </w:p>
    <w:p w:rsidR="00CA343C" w:rsidRDefault="00CA343C">
      <w:pPr>
        <w:spacing w:line="360" w:lineRule="auto"/>
        <w:ind w:left="1100"/>
        <w:rPr>
          <w:rFonts w:ascii="Courier New" w:hAnsi="Courier New" w:cs="Courier New"/>
          <w:sz w:val="28"/>
          <w:szCs w:val="28"/>
        </w:rPr>
      </w:pPr>
      <w:r>
        <w:rPr>
          <w:rFonts w:ascii="Courier New" w:hAnsi="Courier New" w:cs="Courier New"/>
          <w:sz w:val="28"/>
          <w:szCs w:val="28"/>
        </w:rPr>
        <w:t xml:space="preserve">   кожи) и обеспечение равномерного распределения </w:t>
      </w:r>
    </w:p>
    <w:p w:rsidR="00CA343C" w:rsidRDefault="00CA343C">
      <w:pPr>
        <w:spacing w:line="360" w:lineRule="auto"/>
        <w:ind w:left="1100"/>
        <w:rPr>
          <w:rFonts w:ascii="Courier New" w:hAnsi="Courier New" w:cs="Courier New"/>
          <w:sz w:val="28"/>
          <w:szCs w:val="28"/>
        </w:rPr>
      </w:pPr>
      <w:r>
        <w:rPr>
          <w:rFonts w:ascii="Courier New" w:hAnsi="Courier New" w:cs="Courier New"/>
          <w:sz w:val="28"/>
          <w:szCs w:val="28"/>
        </w:rPr>
        <w:t xml:space="preserve">   температуры тела</w:t>
      </w:r>
      <w:r>
        <w:rPr>
          <w:rFonts w:ascii="Courier New" w:hAnsi="Courier New" w:cs="Courier New"/>
          <w:sz w:val="28"/>
          <w:szCs w:val="28"/>
        </w:rPr>
        <w:br/>
      </w:r>
      <w:r w:rsidR="00051F34">
        <w:rPr>
          <w:rFonts w:ascii="Courier New" w:hAnsi="Courier New" w:cs="Courier New"/>
          <w:sz w:val="28"/>
          <w:szCs w:val="28"/>
        </w:rPr>
        <w:pict>
          <v:shape id="_x0000_i1033" type="#_x0000_t75" style="width:9pt;height:9pt">
            <v:imagedata r:id="rId11" o:title=""/>
          </v:shape>
        </w:pict>
      </w:r>
      <w:r>
        <w:rPr>
          <w:rFonts w:ascii="Courier New" w:hAnsi="Courier New" w:cs="Courier New"/>
          <w:sz w:val="28"/>
          <w:szCs w:val="28"/>
        </w:rPr>
        <w:t xml:space="preserve">  Обеспечение перераспределения крови между </w:t>
      </w:r>
    </w:p>
    <w:p w:rsidR="00CA343C" w:rsidRDefault="00CA343C">
      <w:pPr>
        <w:spacing w:line="360" w:lineRule="auto"/>
        <w:ind w:left="1100"/>
        <w:rPr>
          <w:rFonts w:ascii="Courier New" w:hAnsi="Courier New" w:cs="Courier New"/>
          <w:sz w:val="28"/>
          <w:szCs w:val="28"/>
        </w:rPr>
      </w:pPr>
      <w:r>
        <w:rPr>
          <w:rFonts w:ascii="Courier New" w:hAnsi="Courier New" w:cs="Courier New"/>
          <w:sz w:val="28"/>
          <w:szCs w:val="28"/>
        </w:rPr>
        <w:t xml:space="preserve">   работающими и неработающими органами</w:t>
      </w:r>
      <w:r>
        <w:rPr>
          <w:rFonts w:ascii="Courier New" w:hAnsi="Courier New" w:cs="Courier New"/>
          <w:sz w:val="28"/>
          <w:szCs w:val="28"/>
        </w:rPr>
        <w:br/>
      </w:r>
      <w:r w:rsidR="00051F34">
        <w:rPr>
          <w:rFonts w:ascii="Courier New" w:hAnsi="Courier New" w:cs="Courier New"/>
          <w:sz w:val="28"/>
          <w:szCs w:val="28"/>
        </w:rPr>
        <w:pict>
          <v:shape id="_x0000_i1034" type="#_x0000_t75" style="width:9pt;height:9pt">
            <v:imagedata r:id="rId11" o:title=""/>
          </v:shape>
        </w:pict>
      </w:r>
      <w:r>
        <w:rPr>
          <w:rFonts w:ascii="Courier New" w:hAnsi="Courier New" w:cs="Courier New"/>
          <w:sz w:val="28"/>
          <w:szCs w:val="28"/>
        </w:rPr>
        <w:t xml:space="preserve">  Выработка и передача в кровоток клеток   </w:t>
      </w:r>
    </w:p>
    <w:p w:rsidR="00CA343C" w:rsidRDefault="00CA343C">
      <w:pPr>
        <w:spacing w:line="360" w:lineRule="auto"/>
        <w:ind w:left="1100"/>
        <w:rPr>
          <w:rFonts w:ascii="Courier New" w:hAnsi="Courier New" w:cs="Courier New"/>
          <w:sz w:val="28"/>
          <w:szCs w:val="28"/>
        </w:rPr>
      </w:pPr>
      <w:r>
        <w:rPr>
          <w:rFonts w:ascii="Courier New" w:hAnsi="Courier New" w:cs="Courier New"/>
          <w:sz w:val="28"/>
          <w:szCs w:val="28"/>
        </w:rPr>
        <w:t xml:space="preserve">   иммунитета и иммунных тел (эту функцию </w:t>
      </w:r>
    </w:p>
    <w:p w:rsidR="00CA343C" w:rsidRDefault="00CA343C">
      <w:pPr>
        <w:spacing w:line="360" w:lineRule="auto"/>
        <w:ind w:left="1100"/>
        <w:rPr>
          <w:rFonts w:ascii="Courier New" w:hAnsi="Courier New" w:cs="Courier New"/>
          <w:sz w:val="28"/>
          <w:szCs w:val="28"/>
        </w:rPr>
      </w:pPr>
      <w:r>
        <w:rPr>
          <w:rFonts w:ascii="Courier New" w:hAnsi="Courier New" w:cs="Courier New"/>
          <w:sz w:val="28"/>
          <w:szCs w:val="28"/>
        </w:rPr>
        <w:t xml:space="preserve">   выполняет лимфатическая система - часть </w:t>
      </w:r>
    </w:p>
    <w:p w:rsidR="00CA343C" w:rsidRDefault="00CA343C">
      <w:pPr>
        <w:spacing w:line="360" w:lineRule="auto"/>
        <w:ind w:left="1100"/>
        <w:rPr>
          <w:rFonts w:ascii="Courier New" w:hAnsi="Courier New" w:cs="Courier New"/>
          <w:sz w:val="28"/>
          <w:szCs w:val="28"/>
        </w:rPr>
      </w:pPr>
      <w:r>
        <w:rPr>
          <w:rFonts w:ascii="Courier New" w:hAnsi="Courier New" w:cs="Courier New"/>
          <w:sz w:val="28"/>
          <w:szCs w:val="28"/>
        </w:rPr>
        <w:t xml:space="preserve">   сердечно-сосудистой системы)</w:t>
      </w:r>
      <w:r>
        <w:rPr>
          <w:rFonts w:ascii="Courier New" w:hAnsi="Courier New" w:cs="Courier New"/>
          <w:sz w:val="28"/>
          <w:szCs w:val="28"/>
        </w:rPr>
        <w:br/>
      </w:r>
      <w:r w:rsidR="00051F34">
        <w:rPr>
          <w:rFonts w:ascii="Courier New" w:hAnsi="Courier New" w:cs="Courier New"/>
          <w:sz w:val="28"/>
          <w:szCs w:val="28"/>
        </w:rPr>
        <w:pict>
          <v:shape id="_x0000_i1035" type="#_x0000_t75" style="width:9pt;height:9pt">
            <v:imagedata r:id="rId11" o:title=""/>
          </v:shape>
        </w:pict>
      </w:r>
      <w:r>
        <w:rPr>
          <w:rFonts w:ascii="Courier New" w:hAnsi="Courier New" w:cs="Courier New"/>
          <w:sz w:val="28"/>
          <w:szCs w:val="28"/>
        </w:rPr>
        <w:t xml:space="preserve">  Другие функции, описание которых достаточно </w:t>
      </w:r>
    </w:p>
    <w:p w:rsidR="00CA343C" w:rsidRDefault="00CA343C">
      <w:pPr>
        <w:spacing w:line="360" w:lineRule="auto"/>
        <w:ind w:left="1100"/>
        <w:rPr>
          <w:rFonts w:ascii="Courier New" w:hAnsi="Courier New" w:cs="Courier New"/>
          <w:sz w:val="28"/>
          <w:szCs w:val="28"/>
        </w:rPr>
      </w:pPr>
      <w:r>
        <w:rPr>
          <w:rFonts w:ascii="Courier New" w:hAnsi="Courier New" w:cs="Courier New"/>
          <w:sz w:val="28"/>
          <w:szCs w:val="28"/>
        </w:rPr>
        <w:t xml:space="preserve">   сложно, поэтому не приводится. </w:t>
      </w:r>
    </w:p>
    <w:p w:rsidR="00CA343C" w:rsidRDefault="00CA343C">
      <w:pPr>
        <w:spacing w:line="360" w:lineRule="auto"/>
        <w:rPr>
          <w:rFonts w:ascii="Courier New" w:hAnsi="Courier New" w:cs="Courier New"/>
          <w:b/>
          <w:bCs/>
          <w:sz w:val="28"/>
          <w:szCs w:val="28"/>
        </w:rPr>
      </w:pPr>
      <w:r>
        <w:rPr>
          <w:rFonts w:ascii="Courier New" w:hAnsi="Courier New" w:cs="Courier New"/>
          <w:sz w:val="28"/>
          <w:szCs w:val="28"/>
        </w:rPr>
        <w:br/>
        <w:t>Деятельность сердечно-сосудистой системы регулируется собственными регуляторными механизмами сердца и сосудов, а также нервной системой и системой желез внутренней секреции.</w:t>
      </w:r>
    </w:p>
    <w:p w:rsidR="00CA343C" w:rsidRDefault="00CA343C">
      <w:pPr>
        <w:spacing w:line="360" w:lineRule="auto"/>
        <w:rPr>
          <w:rFonts w:ascii="Courier New" w:hAnsi="Courier New" w:cs="Courier New"/>
          <w:b/>
          <w:bCs/>
          <w:sz w:val="28"/>
          <w:szCs w:val="28"/>
        </w:rPr>
      </w:pPr>
    </w:p>
    <w:p w:rsidR="00CA343C" w:rsidRDefault="00CA343C">
      <w:pPr>
        <w:spacing w:line="360" w:lineRule="auto"/>
        <w:rPr>
          <w:rFonts w:ascii="Courier New" w:hAnsi="Courier New" w:cs="Courier New"/>
          <w:b/>
          <w:bCs/>
          <w:sz w:val="28"/>
          <w:szCs w:val="28"/>
        </w:rPr>
      </w:pPr>
      <w:r>
        <w:rPr>
          <w:rFonts w:ascii="Courier New" w:hAnsi="Courier New" w:cs="Courier New"/>
          <w:b/>
          <w:bCs/>
          <w:sz w:val="28"/>
          <w:szCs w:val="28"/>
        </w:rPr>
        <w:t>Физиологические изменения в нервной системе</w:t>
      </w:r>
    </w:p>
    <w:p w:rsidR="00CA343C" w:rsidRDefault="00CA343C">
      <w:pPr>
        <w:spacing w:line="360" w:lineRule="auto"/>
        <w:rPr>
          <w:rFonts w:ascii="Courier New" w:hAnsi="Courier New" w:cs="Courier New"/>
          <w:sz w:val="28"/>
          <w:szCs w:val="28"/>
        </w:rPr>
      </w:pPr>
    </w:p>
    <w:p w:rsidR="00CA343C" w:rsidRDefault="00CA343C">
      <w:pPr>
        <w:spacing w:line="360" w:lineRule="auto"/>
        <w:rPr>
          <w:rFonts w:ascii="Courier New" w:hAnsi="Courier New" w:cs="Courier New"/>
          <w:sz w:val="28"/>
          <w:szCs w:val="28"/>
        </w:rPr>
      </w:pPr>
      <w:r>
        <w:rPr>
          <w:rFonts w:ascii="Courier New" w:hAnsi="Courier New" w:cs="Courier New"/>
          <w:sz w:val="28"/>
          <w:szCs w:val="28"/>
        </w:rPr>
        <w:t>Нервную систему принято подразделять на центральную и периферическую.</w:t>
      </w:r>
    </w:p>
    <w:p w:rsidR="00CA343C" w:rsidRDefault="00CA343C">
      <w:pPr>
        <w:spacing w:line="360" w:lineRule="auto"/>
        <w:rPr>
          <w:rFonts w:ascii="Courier New" w:hAnsi="Courier New" w:cs="Courier New"/>
          <w:sz w:val="28"/>
          <w:szCs w:val="28"/>
        </w:rPr>
      </w:pPr>
      <w:r>
        <w:rPr>
          <w:rFonts w:ascii="Courier New" w:hAnsi="Courier New" w:cs="Courier New"/>
          <w:sz w:val="28"/>
          <w:szCs w:val="28"/>
        </w:rPr>
        <w:t xml:space="preserve">К </w:t>
      </w:r>
      <w:r>
        <w:rPr>
          <w:rStyle w:val="opr1"/>
          <w:rFonts w:ascii="Courier New" w:hAnsi="Courier New" w:cs="Courier New"/>
          <w:sz w:val="28"/>
          <w:szCs w:val="28"/>
        </w:rPr>
        <w:t>центральной нервной системе</w:t>
      </w:r>
      <w:r>
        <w:rPr>
          <w:rFonts w:ascii="Courier New" w:hAnsi="Courier New" w:cs="Courier New"/>
          <w:sz w:val="28"/>
          <w:szCs w:val="28"/>
        </w:rPr>
        <w:t xml:space="preserve"> относятся головной и спинной мозг.</w:t>
      </w:r>
    </w:p>
    <w:p w:rsidR="00CA343C" w:rsidRDefault="00CA343C">
      <w:pPr>
        <w:spacing w:line="360" w:lineRule="auto"/>
        <w:rPr>
          <w:rFonts w:ascii="Courier New" w:hAnsi="Courier New" w:cs="Courier New"/>
          <w:sz w:val="28"/>
          <w:szCs w:val="28"/>
        </w:rPr>
      </w:pPr>
      <w:r>
        <w:rPr>
          <w:rFonts w:ascii="Courier New" w:hAnsi="Courier New" w:cs="Courier New"/>
          <w:sz w:val="28"/>
          <w:szCs w:val="28"/>
        </w:rPr>
        <w:t xml:space="preserve">К </w:t>
      </w:r>
      <w:r>
        <w:rPr>
          <w:rStyle w:val="opr1"/>
          <w:rFonts w:ascii="Courier New" w:hAnsi="Courier New" w:cs="Courier New"/>
          <w:sz w:val="28"/>
          <w:szCs w:val="28"/>
        </w:rPr>
        <w:t>периферической нервной системе</w:t>
      </w:r>
      <w:r>
        <w:rPr>
          <w:rFonts w:ascii="Courier New" w:hAnsi="Courier New" w:cs="Courier New"/>
          <w:sz w:val="28"/>
          <w:szCs w:val="28"/>
        </w:rPr>
        <w:t xml:space="preserve"> относятся отходящие от головного и спинного мозга нервы.</w:t>
      </w:r>
    </w:p>
    <w:p w:rsidR="00CA343C" w:rsidRDefault="00CA343C">
      <w:pPr>
        <w:spacing w:line="360" w:lineRule="auto"/>
        <w:rPr>
          <w:rFonts w:ascii="Courier New" w:hAnsi="Courier New" w:cs="Courier New"/>
          <w:sz w:val="28"/>
          <w:szCs w:val="28"/>
        </w:rPr>
      </w:pPr>
    </w:p>
    <w:p w:rsidR="00CA343C" w:rsidRDefault="00CA343C">
      <w:pPr>
        <w:spacing w:line="360" w:lineRule="auto"/>
        <w:rPr>
          <w:rFonts w:ascii="Courier New" w:hAnsi="Courier New" w:cs="Courier New"/>
          <w:sz w:val="28"/>
          <w:szCs w:val="28"/>
        </w:rPr>
      </w:pPr>
      <w:r>
        <w:rPr>
          <w:rFonts w:ascii="Courier New" w:hAnsi="Courier New" w:cs="Courier New"/>
          <w:sz w:val="28"/>
          <w:szCs w:val="28"/>
        </w:rPr>
        <w:t xml:space="preserve">В головном и спинном мозге расположено большое количество нервных клеток, тогда как периферические нервы - это отростки этих нервных клеток. Таким образом, очень упрощенно можно сказать, что центральная нервная система - это тела клеток, а периферическая - их отростки.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Существует еще одна классификация нервной системы, независимая от первой. По этой классификации нервную систему подразделяют на соматическую и вегетативную.</w:t>
      </w:r>
      <w:r>
        <w:rPr>
          <w:rFonts w:ascii="Courier New" w:hAnsi="Courier New" w:cs="Courier New"/>
          <w:sz w:val="28"/>
          <w:szCs w:val="28"/>
        </w:rPr>
        <w:br/>
        <w:t xml:space="preserve">К </w:t>
      </w:r>
      <w:r>
        <w:rPr>
          <w:rStyle w:val="opr1"/>
          <w:rFonts w:ascii="Courier New" w:hAnsi="Courier New" w:cs="Courier New"/>
          <w:sz w:val="28"/>
          <w:szCs w:val="28"/>
        </w:rPr>
        <w:t>соматической нервной системе</w:t>
      </w:r>
      <w:r>
        <w:rPr>
          <w:rFonts w:ascii="Courier New" w:hAnsi="Courier New" w:cs="Courier New"/>
          <w:sz w:val="28"/>
          <w:szCs w:val="28"/>
        </w:rPr>
        <w:t xml:space="preserve"> (от латинского слова «сома» - тело) относится часть нервной системы (и тела клеток, и их отростки), которая управляет деятельностью скелетных мышц (тела) и органов чувств. Эта часть нервной системы в большой степени контролируется нашим сознанием. То есть мы способны по своему желанию согнуть или разогнуть руку, ногу и так далее.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Однако мы неспособны сознательно прекратить восприятие, например, звуковых сигналов.</w:t>
      </w:r>
    </w:p>
    <w:p w:rsidR="00CA343C" w:rsidRDefault="00CA343C">
      <w:pPr>
        <w:pStyle w:val="a3"/>
        <w:spacing w:line="360" w:lineRule="auto"/>
        <w:rPr>
          <w:rFonts w:ascii="Courier New" w:hAnsi="Courier New" w:cs="Courier New"/>
          <w:sz w:val="28"/>
          <w:szCs w:val="28"/>
        </w:rPr>
      </w:pPr>
      <w:r>
        <w:rPr>
          <w:rStyle w:val="opr1"/>
          <w:rFonts w:ascii="Courier New" w:hAnsi="Courier New" w:cs="Courier New"/>
          <w:sz w:val="28"/>
          <w:szCs w:val="28"/>
        </w:rPr>
        <w:t>Вегетативная нервная система</w:t>
      </w:r>
      <w:r>
        <w:rPr>
          <w:rFonts w:ascii="Courier New" w:hAnsi="Courier New" w:cs="Courier New"/>
          <w:sz w:val="28"/>
          <w:szCs w:val="28"/>
        </w:rPr>
        <w:t xml:space="preserve"> (в переводе с латинского «вегетативный» - растительный) - это часть нервной системы (и тела клеток, и их отростки), которая управляет процессами обмена веществ, роста и размножения клеток, то есть функциями - общими и для животных, и для растительных организмов. В ведении вегетативной нервной системы находится, например, деятельность внутренних органов и сосудов.</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Вегетативная нервная система практически не контролируется сознанием, то есть мы не способны по своему желанию снять спазм желчного пузыря,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остановить деление клетки, прекратить деятельность кишечника, расширить или сузить сосуды. </w:t>
      </w:r>
    </w:p>
    <w:p w:rsidR="00CA343C" w:rsidRDefault="00CA343C">
      <w:pPr>
        <w:spacing w:line="360" w:lineRule="auto"/>
        <w:rPr>
          <w:rFonts w:ascii="Courier New" w:hAnsi="Courier New" w:cs="Courier New"/>
          <w:b/>
          <w:bCs/>
          <w:i/>
          <w:iCs/>
          <w:sz w:val="28"/>
          <w:szCs w:val="28"/>
        </w:rPr>
      </w:pPr>
      <w:r>
        <w:rPr>
          <w:rFonts w:ascii="Courier New" w:hAnsi="Courier New" w:cs="Courier New"/>
          <w:b/>
          <w:bCs/>
          <w:i/>
          <w:iCs/>
          <w:sz w:val="28"/>
          <w:szCs w:val="28"/>
        </w:rPr>
        <w:t>Основные процессы, происходящие в нервной системе во время интенсивной физической нагрузки</w:t>
      </w:r>
    </w:p>
    <w:p w:rsidR="00CA343C" w:rsidRDefault="00CA343C">
      <w:pPr>
        <w:spacing w:line="360" w:lineRule="auto"/>
        <w:jc w:val="center"/>
        <w:rPr>
          <w:rFonts w:ascii="Courier New" w:hAnsi="Courier New" w:cs="Courier New"/>
          <w:b/>
          <w:bCs/>
          <w:sz w:val="28"/>
          <w:szCs w:val="28"/>
        </w:rPr>
      </w:pPr>
    </w:p>
    <w:p w:rsidR="00CA343C" w:rsidRDefault="00051F34">
      <w:pPr>
        <w:spacing w:line="360" w:lineRule="auto"/>
        <w:ind w:left="720"/>
        <w:rPr>
          <w:rFonts w:ascii="Courier New" w:hAnsi="Courier New" w:cs="Courier New"/>
          <w:sz w:val="28"/>
          <w:szCs w:val="28"/>
        </w:rPr>
      </w:pPr>
      <w:r>
        <w:rPr>
          <w:rFonts w:ascii="Courier New" w:hAnsi="Courier New" w:cs="Courier New"/>
          <w:sz w:val="28"/>
          <w:szCs w:val="28"/>
        </w:rPr>
        <w:pict>
          <v:shape id="_x0000_i1036" type="#_x0000_t75" style="width:9pt;height:9pt">
            <v:imagedata r:id="rId11" o:title=""/>
          </v:shape>
        </w:pict>
      </w:r>
      <w:r w:rsidR="00CA343C">
        <w:rPr>
          <w:rFonts w:ascii="Courier New" w:hAnsi="Courier New" w:cs="Courier New"/>
          <w:sz w:val="28"/>
          <w:szCs w:val="28"/>
        </w:rPr>
        <w:t xml:space="preserve">  Формирование в головном мозге модели конечного </w:t>
      </w:r>
    </w:p>
    <w:p w:rsidR="00CA343C" w:rsidRDefault="00CA343C">
      <w:pPr>
        <w:spacing w:line="360" w:lineRule="auto"/>
        <w:ind w:left="720"/>
        <w:rPr>
          <w:rFonts w:ascii="Courier New" w:hAnsi="Courier New" w:cs="Courier New"/>
          <w:sz w:val="28"/>
          <w:szCs w:val="28"/>
        </w:rPr>
      </w:pPr>
      <w:r>
        <w:rPr>
          <w:rFonts w:ascii="Courier New" w:hAnsi="Courier New" w:cs="Courier New"/>
          <w:sz w:val="28"/>
          <w:szCs w:val="28"/>
        </w:rPr>
        <w:t xml:space="preserve">   результата деятельности.</w:t>
      </w:r>
      <w:r>
        <w:rPr>
          <w:rFonts w:ascii="Courier New" w:hAnsi="Courier New" w:cs="Courier New"/>
          <w:sz w:val="28"/>
          <w:szCs w:val="28"/>
        </w:rPr>
        <w:br/>
      </w:r>
      <w:r w:rsidR="00051F34">
        <w:rPr>
          <w:rFonts w:ascii="Courier New" w:hAnsi="Courier New" w:cs="Courier New"/>
          <w:sz w:val="28"/>
          <w:szCs w:val="28"/>
        </w:rPr>
        <w:pict>
          <v:shape id="_x0000_i1037" type="#_x0000_t75" style="width:9pt;height:9pt">
            <v:imagedata r:id="rId11" o:title=""/>
          </v:shape>
        </w:pict>
      </w:r>
      <w:r>
        <w:rPr>
          <w:rFonts w:ascii="Courier New" w:hAnsi="Courier New" w:cs="Courier New"/>
          <w:sz w:val="28"/>
          <w:szCs w:val="28"/>
        </w:rPr>
        <w:t xml:space="preserve">  Формирование в головном мозге программы </w:t>
      </w:r>
    </w:p>
    <w:p w:rsidR="00CA343C" w:rsidRDefault="00CA343C">
      <w:pPr>
        <w:spacing w:line="360" w:lineRule="auto"/>
        <w:ind w:left="720"/>
        <w:rPr>
          <w:rFonts w:ascii="Courier New" w:hAnsi="Courier New" w:cs="Courier New"/>
          <w:sz w:val="28"/>
          <w:szCs w:val="28"/>
        </w:rPr>
      </w:pPr>
      <w:r>
        <w:rPr>
          <w:rFonts w:ascii="Courier New" w:hAnsi="Courier New" w:cs="Courier New"/>
          <w:sz w:val="28"/>
          <w:szCs w:val="28"/>
        </w:rPr>
        <w:t xml:space="preserve">   предстоящего поведения.</w:t>
      </w:r>
      <w:r>
        <w:rPr>
          <w:rFonts w:ascii="Courier New" w:hAnsi="Courier New" w:cs="Courier New"/>
          <w:sz w:val="28"/>
          <w:szCs w:val="28"/>
        </w:rPr>
        <w:br/>
      </w:r>
      <w:r w:rsidR="00051F34">
        <w:rPr>
          <w:rFonts w:ascii="Courier New" w:hAnsi="Courier New" w:cs="Courier New"/>
          <w:sz w:val="28"/>
          <w:szCs w:val="28"/>
        </w:rPr>
        <w:pict>
          <v:shape id="_x0000_i1038" type="#_x0000_t75" style="width:9pt;height:9pt">
            <v:imagedata r:id="rId11" o:title=""/>
          </v:shape>
        </w:pict>
      </w:r>
      <w:r>
        <w:rPr>
          <w:rFonts w:ascii="Courier New" w:hAnsi="Courier New" w:cs="Courier New"/>
          <w:sz w:val="28"/>
          <w:szCs w:val="28"/>
        </w:rPr>
        <w:t xml:space="preserve">  Генерация в головном мозге нервных импульсов, </w:t>
      </w:r>
    </w:p>
    <w:p w:rsidR="00CA343C" w:rsidRDefault="00CA343C">
      <w:pPr>
        <w:spacing w:line="360" w:lineRule="auto"/>
        <w:ind w:left="720"/>
        <w:rPr>
          <w:rFonts w:ascii="Courier New" w:hAnsi="Courier New" w:cs="Courier New"/>
          <w:sz w:val="28"/>
          <w:szCs w:val="28"/>
        </w:rPr>
      </w:pPr>
      <w:r>
        <w:rPr>
          <w:rFonts w:ascii="Courier New" w:hAnsi="Courier New" w:cs="Courier New"/>
          <w:sz w:val="28"/>
          <w:szCs w:val="28"/>
        </w:rPr>
        <w:t xml:space="preserve">   запускающих мышечное сокращение, и передача их  </w:t>
      </w:r>
    </w:p>
    <w:p w:rsidR="00CA343C" w:rsidRDefault="00CA343C">
      <w:pPr>
        <w:spacing w:line="360" w:lineRule="auto"/>
        <w:ind w:left="720"/>
        <w:rPr>
          <w:rFonts w:ascii="Courier New" w:hAnsi="Courier New" w:cs="Courier New"/>
          <w:sz w:val="28"/>
          <w:szCs w:val="28"/>
        </w:rPr>
      </w:pPr>
      <w:r>
        <w:rPr>
          <w:rFonts w:ascii="Courier New" w:hAnsi="Courier New" w:cs="Courier New"/>
          <w:sz w:val="28"/>
          <w:szCs w:val="28"/>
        </w:rPr>
        <w:t xml:space="preserve">   мышцам.</w:t>
      </w:r>
      <w:r>
        <w:rPr>
          <w:rFonts w:ascii="Courier New" w:hAnsi="Courier New" w:cs="Courier New"/>
          <w:sz w:val="28"/>
          <w:szCs w:val="28"/>
        </w:rPr>
        <w:br/>
      </w:r>
      <w:r w:rsidR="00051F34">
        <w:rPr>
          <w:rFonts w:ascii="Courier New" w:hAnsi="Courier New" w:cs="Courier New"/>
          <w:sz w:val="28"/>
          <w:szCs w:val="28"/>
        </w:rPr>
        <w:pict>
          <v:shape id="_x0000_i1039" type="#_x0000_t75" style="width:9pt;height:9pt">
            <v:imagedata r:id="rId11" o:title=""/>
          </v:shape>
        </w:pict>
      </w:r>
      <w:r>
        <w:rPr>
          <w:rFonts w:ascii="Courier New" w:hAnsi="Courier New" w:cs="Courier New"/>
          <w:sz w:val="28"/>
          <w:szCs w:val="28"/>
        </w:rPr>
        <w:t xml:space="preserve">  Управление изменениями в системах, </w:t>
      </w:r>
    </w:p>
    <w:p w:rsidR="00CA343C" w:rsidRDefault="00CA343C">
      <w:pPr>
        <w:spacing w:line="360" w:lineRule="auto"/>
        <w:ind w:left="720"/>
        <w:rPr>
          <w:rFonts w:ascii="Courier New" w:hAnsi="Courier New" w:cs="Courier New"/>
          <w:sz w:val="28"/>
          <w:szCs w:val="28"/>
        </w:rPr>
      </w:pPr>
      <w:r>
        <w:rPr>
          <w:rFonts w:ascii="Courier New" w:hAnsi="Courier New" w:cs="Courier New"/>
          <w:sz w:val="28"/>
          <w:szCs w:val="28"/>
        </w:rPr>
        <w:t xml:space="preserve">   обеспечивающих мышечную деятельность и не </w:t>
      </w:r>
    </w:p>
    <w:p w:rsidR="00CA343C" w:rsidRDefault="00CA343C">
      <w:pPr>
        <w:spacing w:line="360" w:lineRule="auto"/>
        <w:ind w:left="720"/>
        <w:rPr>
          <w:rFonts w:ascii="Courier New" w:hAnsi="Courier New" w:cs="Courier New"/>
          <w:sz w:val="28"/>
          <w:szCs w:val="28"/>
        </w:rPr>
      </w:pPr>
      <w:r>
        <w:rPr>
          <w:rFonts w:ascii="Courier New" w:hAnsi="Courier New" w:cs="Courier New"/>
          <w:sz w:val="28"/>
          <w:szCs w:val="28"/>
        </w:rPr>
        <w:t xml:space="preserve">   принимающих участие в мышечной работе.</w:t>
      </w:r>
    </w:p>
    <w:p w:rsidR="00CA343C" w:rsidRDefault="00CA343C">
      <w:pPr>
        <w:spacing w:line="360" w:lineRule="auto"/>
        <w:ind w:left="720"/>
        <w:rPr>
          <w:rFonts w:ascii="Courier New" w:hAnsi="Courier New" w:cs="Courier New"/>
          <w:sz w:val="28"/>
          <w:szCs w:val="28"/>
        </w:rPr>
      </w:pPr>
    </w:p>
    <w:p w:rsidR="00CA343C" w:rsidRDefault="00051F34">
      <w:pPr>
        <w:spacing w:line="360" w:lineRule="auto"/>
        <w:ind w:left="720"/>
        <w:rPr>
          <w:rFonts w:ascii="Courier New" w:hAnsi="Courier New" w:cs="Courier New"/>
          <w:sz w:val="28"/>
          <w:szCs w:val="28"/>
        </w:rPr>
      </w:pPr>
      <w:r>
        <w:rPr>
          <w:rFonts w:ascii="Courier New" w:hAnsi="Courier New" w:cs="Courier New"/>
          <w:sz w:val="28"/>
          <w:szCs w:val="28"/>
        </w:rPr>
        <w:pict>
          <v:shape id="_x0000_i1040" type="#_x0000_t75" style="width:9pt;height:9pt">
            <v:imagedata r:id="rId11" o:title=""/>
          </v:shape>
        </w:pict>
      </w:r>
      <w:r w:rsidR="00CA343C">
        <w:rPr>
          <w:rFonts w:ascii="Courier New" w:hAnsi="Courier New" w:cs="Courier New"/>
          <w:sz w:val="28"/>
          <w:szCs w:val="28"/>
        </w:rPr>
        <w:t xml:space="preserve">  Восприятие информации о том, каким образом </w:t>
      </w:r>
    </w:p>
    <w:p w:rsidR="00CA343C" w:rsidRDefault="00CA343C">
      <w:pPr>
        <w:spacing w:line="360" w:lineRule="auto"/>
        <w:ind w:left="720"/>
        <w:rPr>
          <w:rFonts w:ascii="Courier New" w:hAnsi="Courier New" w:cs="Courier New"/>
          <w:sz w:val="28"/>
          <w:szCs w:val="28"/>
        </w:rPr>
      </w:pPr>
      <w:r>
        <w:rPr>
          <w:rFonts w:ascii="Courier New" w:hAnsi="Courier New" w:cs="Courier New"/>
          <w:sz w:val="28"/>
          <w:szCs w:val="28"/>
        </w:rPr>
        <w:t xml:space="preserve">   происходит сокращение мышц, работа других </w:t>
      </w:r>
    </w:p>
    <w:p w:rsidR="00CA343C" w:rsidRDefault="00CA343C">
      <w:pPr>
        <w:spacing w:line="360" w:lineRule="auto"/>
        <w:ind w:left="720"/>
        <w:rPr>
          <w:rFonts w:ascii="Courier New" w:hAnsi="Courier New" w:cs="Courier New"/>
          <w:sz w:val="28"/>
          <w:szCs w:val="28"/>
        </w:rPr>
      </w:pPr>
      <w:r>
        <w:rPr>
          <w:rFonts w:ascii="Courier New" w:hAnsi="Courier New" w:cs="Courier New"/>
          <w:sz w:val="28"/>
          <w:szCs w:val="28"/>
        </w:rPr>
        <w:t xml:space="preserve">   органов, как изменяется окружающая обстановка.</w:t>
      </w:r>
      <w:r>
        <w:rPr>
          <w:rFonts w:ascii="Courier New" w:hAnsi="Courier New" w:cs="Courier New"/>
          <w:sz w:val="28"/>
          <w:szCs w:val="28"/>
        </w:rPr>
        <w:br/>
      </w:r>
      <w:r w:rsidR="00051F34">
        <w:rPr>
          <w:rFonts w:ascii="Courier New" w:hAnsi="Courier New" w:cs="Courier New"/>
          <w:sz w:val="28"/>
          <w:szCs w:val="28"/>
        </w:rPr>
        <w:pict>
          <v:shape id="_x0000_i1041" type="#_x0000_t75" style="width:9pt;height:9pt">
            <v:imagedata r:id="rId11" o:title=""/>
          </v:shape>
        </w:pict>
      </w:r>
      <w:r>
        <w:rPr>
          <w:rFonts w:ascii="Courier New" w:hAnsi="Courier New" w:cs="Courier New"/>
          <w:sz w:val="28"/>
          <w:szCs w:val="28"/>
        </w:rPr>
        <w:t xml:space="preserve">  Анализ информации, поступающей от структур </w:t>
      </w:r>
    </w:p>
    <w:p w:rsidR="00CA343C" w:rsidRDefault="00CA343C">
      <w:pPr>
        <w:spacing w:line="360" w:lineRule="auto"/>
        <w:ind w:left="720"/>
        <w:rPr>
          <w:rFonts w:ascii="Courier New" w:hAnsi="Courier New" w:cs="Courier New"/>
          <w:sz w:val="28"/>
          <w:szCs w:val="28"/>
        </w:rPr>
      </w:pPr>
      <w:r>
        <w:rPr>
          <w:rFonts w:ascii="Courier New" w:hAnsi="Courier New" w:cs="Courier New"/>
          <w:sz w:val="28"/>
          <w:szCs w:val="28"/>
        </w:rPr>
        <w:t xml:space="preserve">   организма и окружающей обстановки.</w:t>
      </w:r>
      <w:r>
        <w:rPr>
          <w:rFonts w:ascii="Courier New" w:hAnsi="Courier New" w:cs="Courier New"/>
          <w:sz w:val="28"/>
          <w:szCs w:val="28"/>
        </w:rPr>
        <w:br/>
      </w:r>
      <w:r w:rsidR="00051F34">
        <w:rPr>
          <w:rFonts w:ascii="Courier New" w:hAnsi="Courier New" w:cs="Courier New"/>
          <w:sz w:val="28"/>
          <w:szCs w:val="28"/>
        </w:rPr>
        <w:pict>
          <v:shape id="_x0000_i1042" type="#_x0000_t75" style="width:9pt;height:9pt">
            <v:imagedata r:id="rId11" o:title=""/>
          </v:shape>
        </w:pict>
      </w:r>
      <w:r>
        <w:rPr>
          <w:rFonts w:ascii="Courier New" w:hAnsi="Courier New" w:cs="Courier New"/>
          <w:sz w:val="28"/>
          <w:szCs w:val="28"/>
        </w:rPr>
        <w:t xml:space="preserve">  Внесение при необходимости коррекций в программу </w:t>
      </w:r>
    </w:p>
    <w:p w:rsidR="00CA343C" w:rsidRDefault="00CA343C">
      <w:pPr>
        <w:spacing w:line="360" w:lineRule="auto"/>
        <w:ind w:left="720"/>
        <w:rPr>
          <w:rFonts w:ascii="Courier New" w:hAnsi="Courier New" w:cs="Courier New"/>
          <w:sz w:val="28"/>
          <w:szCs w:val="28"/>
        </w:rPr>
      </w:pPr>
      <w:r>
        <w:rPr>
          <w:rFonts w:ascii="Courier New" w:hAnsi="Courier New" w:cs="Courier New"/>
          <w:sz w:val="28"/>
          <w:szCs w:val="28"/>
        </w:rPr>
        <w:t xml:space="preserve">   поведения, генерация и посылка новых </w:t>
      </w:r>
    </w:p>
    <w:p w:rsidR="00CA343C" w:rsidRDefault="00CA343C">
      <w:pPr>
        <w:spacing w:line="360" w:lineRule="auto"/>
        <w:ind w:left="720"/>
        <w:rPr>
          <w:rFonts w:ascii="Courier New" w:hAnsi="Courier New" w:cs="Courier New"/>
          <w:sz w:val="28"/>
          <w:szCs w:val="28"/>
        </w:rPr>
      </w:pPr>
      <w:r>
        <w:rPr>
          <w:rFonts w:ascii="Courier New" w:hAnsi="Courier New" w:cs="Courier New"/>
          <w:sz w:val="28"/>
          <w:szCs w:val="28"/>
        </w:rPr>
        <w:t xml:space="preserve">   исполнительных команд мышцам. </w:t>
      </w:r>
    </w:p>
    <w:p w:rsidR="00CA343C" w:rsidRDefault="00CA343C">
      <w:pPr>
        <w:spacing w:line="360" w:lineRule="auto"/>
        <w:rPr>
          <w:rFonts w:ascii="Courier New" w:hAnsi="Courier New" w:cs="Courier New"/>
          <w:b/>
          <w:bCs/>
          <w:sz w:val="28"/>
          <w:szCs w:val="28"/>
        </w:rPr>
      </w:pPr>
    </w:p>
    <w:p w:rsidR="00CA343C" w:rsidRDefault="00CA343C">
      <w:pPr>
        <w:spacing w:line="360" w:lineRule="auto"/>
        <w:rPr>
          <w:rFonts w:ascii="Courier New" w:hAnsi="Courier New" w:cs="Courier New"/>
          <w:b/>
          <w:bCs/>
          <w:sz w:val="28"/>
          <w:szCs w:val="28"/>
        </w:rPr>
      </w:pPr>
    </w:p>
    <w:p w:rsidR="00CA343C" w:rsidRDefault="00CA343C">
      <w:pPr>
        <w:spacing w:line="360" w:lineRule="auto"/>
        <w:rPr>
          <w:rFonts w:ascii="Courier New" w:hAnsi="Courier New" w:cs="Courier New"/>
          <w:b/>
          <w:bCs/>
          <w:sz w:val="28"/>
          <w:szCs w:val="28"/>
        </w:rPr>
      </w:pPr>
    </w:p>
    <w:p w:rsidR="00CA343C" w:rsidRDefault="00CA343C">
      <w:pPr>
        <w:spacing w:line="360" w:lineRule="auto"/>
        <w:rPr>
          <w:rFonts w:ascii="Courier New" w:hAnsi="Courier New" w:cs="Courier New"/>
          <w:b/>
          <w:bCs/>
          <w:sz w:val="28"/>
          <w:szCs w:val="28"/>
        </w:rPr>
      </w:pPr>
    </w:p>
    <w:p w:rsidR="00CA343C" w:rsidRDefault="00CA343C">
      <w:pPr>
        <w:spacing w:line="360" w:lineRule="auto"/>
        <w:rPr>
          <w:rFonts w:ascii="Courier New" w:hAnsi="Courier New" w:cs="Courier New"/>
          <w:b/>
          <w:bCs/>
          <w:sz w:val="28"/>
          <w:szCs w:val="28"/>
        </w:rPr>
      </w:pPr>
    </w:p>
    <w:p w:rsidR="00CA343C" w:rsidRDefault="00CA343C">
      <w:pPr>
        <w:spacing w:line="360" w:lineRule="auto"/>
        <w:rPr>
          <w:rFonts w:ascii="Courier New" w:hAnsi="Courier New" w:cs="Courier New"/>
          <w:b/>
          <w:bCs/>
          <w:sz w:val="28"/>
          <w:szCs w:val="28"/>
        </w:rPr>
      </w:pPr>
    </w:p>
    <w:p w:rsidR="00CA343C" w:rsidRDefault="00CA343C">
      <w:pPr>
        <w:spacing w:line="360" w:lineRule="auto"/>
        <w:rPr>
          <w:rFonts w:ascii="Courier New" w:hAnsi="Courier New" w:cs="Courier New"/>
          <w:b/>
          <w:bCs/>
          <w:sz w:val="28"/>
          <w:szCs w:val="28"/>
        </w:rPr>
      </w:pPr>
      <w:r>
        <w:rPr>
          <w:rFonts w:ascii="Courier New" w:hAnsi="Courier New" w:cs="Courier New"/>
          <w:b/>
          <w:bCs/>
          <w:sz w:val="28"/>
          <w:szCs w:val="28"/>
        </w:rPr>
        <w:t>Железы внутренней секреции</w:t>
      </w:r>
    </w:p>
    <w:p w:rsidR="00CA343C" w:rsidRDefault="00CA343C">
      <w:pPr>
        <w:spacing w:line="360" w:lineRule="auto"/>
        <w:rPr>
          <w:rFonts w:ascii="Courier New" w:hAnsi="Courier New" w:cs="Courier New"/>
          <w:b/>
          <w:bCs/>
          <w:sz w:val="28"/>
          <w:szCs w:val="28"/>
        </w:rPr>
      </w:pPr>
      <w:r>
        <w:rPr>
          <w:rFonts w:ascii="Courier New" w:hAnsi="Courier New" w:cs="Courier New"/>
          <w:b/>
          <w:bCs/>
          <w:sz w:val="28"/>
          <w:szCs w:val="28"/>
        </w:rPr>
        <w:t xml:space="preserve"> </w:t>
      </w:r>
    </w:p>
    <w:p w:rsidR="00CA343C" w:rsidRDefault="00CA343C">
      <w:pPr>
        <w:spacing w:line="360" w:lineRule="auto"/>
        <w:rPr>
          <w:rFonts w:ascii="Courier New" w:hAnsi="Courier New" w:cs="Courier New"/>
          <w:sz w:val="28"/>
          <w:szCs w:val="28"/>
        </w:rPr>
      </w:pPr>
      <w:r>
        <w:rPr>
          <w:rFonts w:ascii="Courier New" w:hAnsi="Courier New" w:cs="Courier New"/>
          <w:sz w:val="28"/>
          <w:szCs w:val="28"/>
        </w:rPr>
        <w:t xml:space="preserve">Изменения активности желез внутренней секреции во время мышечной деятельности зависят от характера выполняемой работы, ее длительности и интенсивности. В любом случае эти изменения направлены на обеспечение максимальной работоспособности организма.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Даже если организм еще не начал выполнять мышечную работу, но готовится к ее осуществлению (состояние спортсмена перед стартом), в организме наблюдаются изменения в деятельности желез внутренней секреции, характерные для начала работы. </w:t>
      </w:r>
    </w:p>
    <w:p w:rsidR="00CA343C" w:rsidRDefault="00CA343C">
      <w:pPr>
        <w:spacing w:line="360" w:lineRule="auto"/>
        <w:rPr>
          <w:rFonts w:ascii="Courier New" w:hAnsi="Courier New" w:cs="Courier New"/>
          <w:b/>
          <w:bCs/>
          <w:sz w:val="28"/>
          <w:szCs w:val="28"/>
        </w:rPr>
      </w:pPr>
      <w:r>
        <w:rPr>
          <w:rFonts w:ascii="Courier New" w:hAnsi="Courier New" w:cs="Courier New"/>
          <w:b/>
          <w:bCs/>
          <w:sz w:val="28"/>
          <w:szCs w:val="28"/>
        </w:rPr>
        <w:t>Изменения при значительных мышечных нагрузках</w:t>
      </w:r>
    </w:p>
    <w:tbl>
      <w:tblPr>
        <w:tblW w:w="0" w:type="auto"/>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873"/>
        <w:gridCol w:w="5631"/>
      </w:tblGrid>
      <w:tr w:rsidR="00CA343C" w:rsidRPr="00CA343C">
        <w:trPr>
          <w:tblCellSpacing w:w="15" w:type="dxa"/>
        </w:trPr>
        <w:tc>
          <w:tcPr>
            <w:tcW w:w="0" w:type="auto"/>
            <w:tcBorders>
              <w:top w:val="outset" w:sz="6" w:space="0" w:color="auto"/>
              <w:bottom w:val="outset" w:sz="6" w:space="0" w:color="auto"/>
              <w:right w:val="outset" w:sz="6" w:space="0" w:color="auto"/>
            </w:tcBorders>
            <w:shd w:val="clear" w:color="auto" w:fill="EFEFEF"/>
            <w:vAlign w:val="center"/>
          </w:tcPr>
          <w:p w:rsidR="00CA343C" w:rsidRPr="00CA343C" w:rsidRDefault="00CA343C">
            <w:pPr>
              <w:spacing w:line="360" w:lineRule="auto"/>
              <w:jc w:val="center"/>
              <w:rPr>
                <w:sz w:val="20"/>
                <w:szCs w:val="20"/>
              </w:rPr>
            </w:pPr>
            <w:r w:rsidRPr="00CA343C">
              <w:rPr>
                <w:b/>
                <w:bCs/>
                <w:color w:val="0000AA"/>
                <w:sz w:val="20"/>
                <w:szCs w:val="20"/>
              </w:rPr>
              <w:t>Изменение секреции гормона</w:t>
            </w:r>
            <w:r w:rsidRPr="00CA343C">
              <w:rPr>
                <w:sz w:val="20"/>
                <w:szCs w:val="20"/>
              </w:rPr>
              <w:t xml:space="preserve"> </w:t>
            </w:r>
          </w:p>
        </w:tc>
        <w:tc>
          <w:tcPr>
            <w:tcW w:w="0" w:type="auto"/>
            <w:tcBorders>
              <w:top w:val="outset" w:sz="6" w:space="0" w:color="auto"/>
              <w:left w:val="outset" w:sz="6" w:space="0" w:color="auto"/>
              <w:bottom w:val="outset" w:sz="6" w:space="0" w:color="auto"/>
            </w:tcBorders>
            <w:shd w:val="clear" w:color="auto" w:fill="EFEFEF"/>
            <w:vAlign w:val="center"/>
          </w:tcPr>
          <w:p w:rsidR="00CA343C" w:rsidRPr="00CA343C" w:rsidRDefault="00CA343C">
            <w:pPr>
              <w:spacing w:line="360" w:lineRule="auto"/>
              <w:jc w:val="center"/>
              <w:rPr>
                <w:sz w:val="20"/>
                <w:szCs w:val="20"/>
              </w:rPr>
            </w:pPr>
            <w:r w:rsidRPr="00CA343C">
              <w:rPr>
                <w:b/>
                <w:bCs/>
                <w:color w:val="0000AA"/>
                <w:sz w:val="20"/>
                <w:szCs w:val="20"/>
              </w:rPr>
              <w:t>Физиологический эффект</w:t>
            </w:r>
            <w:r w:rsidRPr="00CA343C">
              <w:rPr>
                <w:sz w:val="20"/>
                <w:szCs w:val="20"/>
              </w:rPr>
              <w:t xml:space="preserve"> </w:t>
            </w:r>
          </w:p>
        </w:tc>
      </w:tr>
      <w:tr w:rsidR="00CA343C" w:rsidRPr="00CA343C">
        <w:trPr>
          <w:tblCellSpacing w:w="15" w:type="dxa"/>
        </w:trPr>
        <w:tc>
          <w:tcPr>
            <w:tcW w:w="0" w:type="auto"/>
            <w:gridSpan w:val="2"/>
            <w:tcBorders>
              <w:top w:val="outset" w:sz="6" w:space="0" w:color="auto"/>
              <w:bottom w:val="outset" w:sz="6" w:space="0" w:color="auto"/>
            </w:tcBorders>
            <w:shd w:val="clear" w:color="auto" w:fill="EFEFEF"/>
            <w:vAlign w:val="center"/>
          </w:tcPr>
          <w:p w:rsidR="00CA343C" w:rsidRPr="00CA343C" w:rsidRDefault="00CA343C">
            <w:pPr>
              <w:spacing w:line="360" w:lineRule="auto"/>
              <w:jc w:val="center"/>
              <w:rPr>
                <w:sz w:val="20"/>
                <w:szCs w:val="20"/>
              </w:rPr>
            </w:pPr>
            <w:r w:rsidRPr="00CA343C">
              <w:rPr>
                <w:b/>
                <w:bCs/>
                <w:color w:val="0000AA"/>
                <w:sz w:val="20"/>
                <w:szCs w:val="20"/>
              </w:rPr>
              <w:t>Гормоны, содержание которых повышается</w:t>
            </w:r>
            <w:r w:rsidRPr="00CA343C">
              <w:rPr>
                <w:sz w:val="20"/>
                <w:szCs w:val="20"/>
              </w:rPr>
              <w:t xml:space="preserve"> </w:t>
            </w:r>
          </w:p>
        </w:tc>
      </w:tr>
      <w:tr w:rsidR="00CA343C" w:rsidRPr="00CA343C">
        <w:trPr>
          <w:tblCellSpacing w:w="15" w:type="dxa"/>
        </w:trPr>
        <w:tc>
          <w:tcPr>
            <w:tcW w:w="0" w:type="auto"/>
            <w:tcBorders>
              <w:top w:val="outset" w:sz="6" w:space="0" w:color="auto"/>
              <w:bottom w:val="outset" w:sz="6" w:space="0" w:color="auto"/>
              <w:right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 xml:space="preserve">Повышается выделение </w:t>
            </w:r>
            <w:r w:rsidRPr="00CA343C">
              <w:rPr>
                <w:rStyle w:val="br1"/>
                <w:sz w:val="20"/>
                <w:szCs w:val="20"/>
              </w:rPr>
              <w:t>адреналина</w:t>
            </w:r>
            <w:r w:rsidRPr="00CA343C">
              <w:rPr>
                <w:color w:val="110077"/>
                <w:sz w:val="20"/>
                <w:szCs w:val="20"/>
              </w:rPr>
              <w:t xml:space="preserve"> и </w:t>
            </w:r>
            <w:r w:rsidRPr="00CA343C">
              <w:rPr>
                <w:rStyle w:val="br1"/>
                <w:sz w:val="20"/>
                <w:szCs w:val="20"/>
              </w:rPr>
              <w:t>норадреналина</w:t>
            </w:r>
            <w:r w:rsidRPr="00CA343C">
              <w:rPr>
                <w:color w:val="110077"/>
                <w:sz w:val="20"/>
                <w:szCs w:val="20"/>
              </w:rPr>
              <w:t xml:space="preserve"> мозгового вещества надпочечников.</w:t>
            </w:r>
          </w:p>
        </w:tc>
        <w:tc>
          <w:tcPr>
            <w:tcW w:w="0" w:type="auto"/>
            <w:tcBorders>
              <w:top w:val="outset" w:sz="6" w:space="0" w:color="auto"/>
              <w:left w:val="outset" w:sz="6" w:space="0" w:color="auto"/>
              <w:bottom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Повышается возбудимость нервной системы, увеличивается частота и сила сердечных сокращений, увеличивается частота дыхания, расширяются бронхи, расширяются кровеносные сосуды мышц, головного мозга, сердца, сужаются кровеносные сосуды неработающих органов (кожи, почек, пищеварительного тракта и др.), увеличивается скорость распада веществ, освобождая энергию для мышечного сокращения.</w:t>
            </w:r>
          </w:p>
        </w:tc>
      </w:tr>
      <w:tr w:rsidR="00CA343C" w:rsidRPr="00CA343C">
        <w:trPr>
          <w:tblCellSpacing w:w="15" w:type="dxa"/>
        </w:trPr>
        <w:tc>
          <w:tcPr>
            <w:tcW w:w="0" w:type="auto"/>
            <w:tcBorders>
              <w:top w:val="outset" w:sz="6" w:space="0" w:color="auto"/>
              <w:bottom w:val="outset" w:sz="6" w:space="0" w:color="auto"/>
              <w:right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 xml:space="preserve">Повышается выделение гормона роста </w:t>
            </w:r>
            <w:r w:rsidRPr="00CA343C">
              <w:rPr>
                <w:rStyle w:val="br1"/>
                <w:sz w:val="20"/>
                <w:szCs w:val="20"/>
              </w:rPr>
              <w:t>(соматотропного гормона)</w:t>
            </w:r>
            <w:r w:rsidRPr="00CA343C">
              <w:rPr>
                <w:color w:val="110077"/>
                <w:sz w:val="20"/>
                <w:szCs w:val="20"/>
              </w:rPr>
              <w:t xml:space="preserve"> гипофиза</w:t>
            </w:r>
          </w:p>
        </w:tc>
        <w:tc>
          <w:tcPr>
            <w:tcW w:w="0" w:type="auto"/>
            <w:tcBorders>
              <w:top w:val="outset" w:sz="6" w:space="0" w:color="auto"/>
              <w:left w:val="outset" w:sz="6" w:space="0" w:color="auto"/>
              <w:bottom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Усиливается распад жиров в жировой ткани, облегчается их использование как источника энергии для мышечного сокращения. Облегчается усвоение клетками питательных веществ.</w:t>
            </w:r>
          </w:p>
        </w:tc>
      </w:tr>
      <w:tr w:rsidR="00CA343C" w:rsidRPr="00CA343C">
        <w:trPr>
          <w:tblCellSpacing w:w="15" w:type="dxa"/>
        </w:trPr>
        <w:tc>
          <w:tcPr>
            <w:tcW w:w="0" w:type="auto"/>
            <w:tcBorders>
              <w:top w:val="outset" w:sz="6" w:space="0" w:color="auto"/>
              <w:bottom w:val="outset" w:sz="6" w:space="0" w:color="auto"/>
              <w:right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 xml:space="preserve">Повышается выделение гормона гипофиза, стимулирующего деятельность коркового вещества надпочечников </w:t>
            </w:r>
            <w:r w:rsidRPr="00CA343C">
              <w:rPr>
                <w:rStyle w:val="br1"/>
                <w:sz w:val="20"/>
                <w:szCs w:val="20"/>
              </w:rPr>
              <w:t>(адренокортикотропного гормона).</w:t>
            </w:r>
          </w:p>
        </w:tc>
        <w:tc>
          <w:tcPr>
            <w:tcW w:w="0" w:type="auto"/>
            <w:tcBorders>
              <w:top w:val="outset" w:sz="6" w:space="0" w:color="auto"/>
              <w:left w:val="outset" w:sz="6" w:space="0" w:color="auto"/>
              <w:bottom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Увеличивается выделение гормонов коркового вещества надпочечников.</w:t>
            </w:r>
          </w:p>
        </w:tc>
      </w:tr>
      <w:tr w:rsidR="00CA343C" w:rsidRPr="00CA343C">
        <w:trPr>
          <w:tblCellSpacing w:w="15" w:type="dxa"/>
        </w:trPr>
        <w:tc>
          <w:tcPr>
            <w:tcW w:w="0" w:type="auto"/>
            <w:tcBorders>
              <w:top w:val="outset" w:sz="6" w:space="0" w:color="auto"/>
              <w:bottom w:val="outset" w:sz="6" w:space="0" w:color="auto"/>
              <w:right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 xml:space="preserve">Повышается выделение </w:t>
            </w:r>
            <w:r w:rsidRPr="00CA343C">
              <w:rPr>
                <w:rStyle w:val="br1"/>
                <w:sz w:val="20"/>
                <w:szCs w:val="20"/>
              </w:rPr>
              <w:t>глюкокортикоидов</w:t>
            </w:r>
            <w:r w:rsidRPr="00CA343C">
              <w:rPr>
                <w:color w:val="110077"/>
                <w:sz w:val="20"/>
                <w:szCs w:val="20"/>
              </w:rPr>
              <w:t xml:space="preserve"> и </w:t>
            </w:r>
            <w:r w:rsidRPr="00CA343C">
              <w:rPr>
                <w:rStyle w:val="br1"/>
                <w:sz w:val="20"/>
                <w:szCs w:val="20"/>
              </w:rPr>
              <w:t>минералокортикоидов</w:t>
            </w:r>
            <w:r w:rsidRPr="00CA343C">
              <w:rPr>
                <w:color w:val="110077"/>
                <w:sz w:val="20"/>
                <w:szCs w:val="20"/>
              </w:rPr>
              <w:t xml:space="preserve"> коркового вещества надпочечников.</w:t>
            </w:r>
          </w:p>
        </w:tc>
        <w:tc>
          <w:tcPr>
            <w:tcW w:w="0" w:type="auto"/>
            <w:tcBorders>
              <w:top w:val="outset" w:sz="6" w:space="0" w:color="auto"/>
              <w:left w:val="outset" w:sz="6" w:space="0" w:color="auto"/>
              <w:bottom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 xml:space="preserve">Под влияние глюкокортикоидов увеличивается скорость образования углеводов в печени и выход углеводов из печени в кровяное русло. Из крови углеводы могут поступить в работающие мышцы, обеспечивая их энергией. </w:t>
            </w:r>
            <w:r w:rsidRPr="00CA343C">
              <w:rPr>
                <w:color w:val="110077"/>
                <w:sz w:val="20"/>
                <w:szCs w:val="20"/>
              </w:rPr>
              <w:br/>
              <w:t>Под влиянием минералокортикоидов происходит задержка воды и натрия в организме и увеличивается выделение калия из организма, что предохраняет организм от обезвоживания и поддерживает ионное равновесие внутренней среды.</w:t>
            </w:r>
          </w:p>
        </w:tc>
      </w:tr>
      <w:tr w:rsidR="00CA343C" w:rsidRPr="00CA343C">
        <w:trPr>
          <w:tblCellSpacing w:w="15" w:type="dxa"/>
        </w:trPr>
        <w:tc>
          <w:tcPr>
            <w:tcW w:w="0" w:type="auto"/>
            <w:tcBorders>
              <w:top w:val="outset" w:sz="6" w:space="0" w:color="auto"/>
              <w:bottom w:val="outset" w:sz="6" w:space="0" w:color="auto"/>
              <w:right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 xml:space="preserve">Повышается выделение </w:t>
            </w:r>
            <w:r w:rsidRPr="00CA343C">
              <w:rPr>
                <w:rStyle w:val="br1"/>
                <w:sz w:val="20"/>
                <w:szCs w:val="20"/>
              </w:rPr>
              <w:t>вазопрессина</w:t>
            </w:r>
            <w:r w:rsidRPr="00CA343C">
              <w:rPr>
                <w:color w:val="110077"/>
                <w:sz w:val="20"/>
                <w:szCs w:val="20"/>
              </w:rPr>
              <w:t xml:space="preserve"> задней доли гипофиза.</w:t>
            </w:r>
          </w:p>
        </w:tc>
        <w:tc>
          <w:tcPr>
            <w:tcW w:w="0" w:type="auto"/>
            <w:tcBorders>
              <w:top w:val="outset" w:sz="6" w:space="0" w:color="auto"/>
              <w:left w:val="outset" w:sz="6" w:space="0" w:color="auto"/>
              <w:bottom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Сужаются кровеносные сосуды (неработающих органов), обеспечивая дополнительный резерв крови для работающих мышц. Уменьшается выделение воды почками, что предотвращает организм от обезвоживания.</w:t>
            </w:r>
          </w:p>
        </w:tc>
      </w:tr>
      <w:tr w:rsidR="00CA343C" w:rsidRPr="00CA343C">
        <w:trPr>
          <w:tblCellSpacing w:w="15" w:type="dxa"/>
        </w:trPr>
        <w:tc>
          <w:tcPr>
            <w:tcW w:w="0" w:type="auto"/>
            <w:tcBorders>
              <w:top w:val="outset" w:sz="6" w:space="0" w:color="auto"/>
              <w:bottom w:val="outset" w:sz="6" w:space="0" w:color="auto"/>
              <w:right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 xml:space="preserve">Повышается выделение </w:t>
            </w:r>
            <w:r w:rsidRPr="00CA343C">
              <w:rPr>
                <w:rStyle w:val="br1"/>
                <w:sz w:val="20"/>
                <w:szCs w:val="20"/>
              </w:rPr>
              <w:t>глюкагона</w:t>
            </w:r>
            <w:r w:rsidRPr="00CA343C">
              <w:rPr>
                <w:color w:val="110077"/>
                <w:sz w:val="20"/>
                <w:szCs w:val="20"/>
              </w:rPr>
              <w:t xml:space="preserve"> внутрисекреторных клеток поджелудочной железы.</w:t>
            </w:r>
          </w:p>
        </w:tc>
        <w:tc>
          <w:tcPr>
            <w:tcW w:w="0" w:type="auto"/>
            <w:tcBorders>
              <w:top w:val="outset" w:sz="6" w:space="0" w:color="auto"/>
              <w:left w:val="outset" w:sz="6" w:space="0" w:color="auto"/>
              <w:bottom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Облегчается распад углеводов и жиров в клетках, выход углеводов и жиров из мест их хранения в кровь, откуда они могут быть использованы мышечными клетками в качестве источника энергии.</w:t>
            </w:r>
          </w:p>
        </w:tc>
      </w:tr>
      <w:tr w:rsidR="00CA343C" w:rsidRPr="00CA343C">
        <w:trPr>
          <w:tblCellSpacing w:w="15" w:type="dxa"/>
        </w:trPr>
        <w:tc>
          <w:tcPr>
            <w:tcW w:w="0" w:type="auto"/>
            <w:gridSpan w:val="2"/>
            <w:tcBorders>
              <w:top w:val="outset" w:sz="6" w:space="0" w:color="auto"/>
              <w:bottom w:val="outset" w:sz="6" w:space="0" w:color="auto"/>
            </w:tcBorders>
            <w:shd w:val="clear" w:color="auto" w:fill="EFEFEF"/>
            <w:vAlign w:val="center"/>
          </w:tcPr>
          <w:p w:rsidR="00CA343C" w:rsidRPr="00CA343C" w:rsidRDefault="00CA343C">
            <w:pPr>
              <w:spacing w:line="360" w:lineRule="auto"/>
              <w:jc w:val="center"/>
              <w:rPr>
                <w:b/>
                <w:bCs/>
                <w:color w:val="0000AA"/>
                <w:sz w:val="20"/>
                <w:szCs w:val="20"/>
              </w:rPr>
            </w:pPr>
          </w:p>
          <w:p w:rsidR="00CA343C" w:rsidRPr="00CA343C" w:rsidRDefault="00CA343C">
            <w:pPr>
              <w:spacing w:line="360" w:lineRule="auto"/>
              <w:jc w:val="center"/>
              <w:rPr>
                <w:sz w:val="20"/>
                <w:szCs w:val="20"/>
              </w:rPr>
            </w:pPr>
            <w:r w:rsidRPr="00CA343C">
              <w:rPr>
                <w:b/>
                <w:bCs/>
                <w:color w:val="0000AA"/>
                <w:sz w:val="20"/>
                <w:szCs w:val="20"/>
              </w:rPr>
              <w:t>Гормоны, содержание которых снижается</w:t>
            </w:r>
            <w:r w:rsidRPr="00CA343C">
              <w:rPr>
                <w:sz w:val="20"/>
                <w:szCs w:val="20"/>
              </w:rPr>
              <w:t xml:space="preserve"> </w:t>
            </w:r>
          </w:p>
        </w:tc>
      </w:tr>
      <w:tr w:rsidR="00CA343C" w:rsidRPr="00CA343C">
        <w:trPr>
          <w:tblCellSpacing w:w="15" w:type="dxa"/>
        </w:trPr>
        <w:tc>
          <w:tcPr>
            <w:tcW w:w="0" w:type="auto"/>
            <w:tcBorders>
              <w:top w:val="outset" w:sz="6" w:space="0" w:color="auto"/>
              <w:bottom w:val="outset" w:sz="6" w:space="0" w:color="auto"/>
              <w:right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 xml:space="preserve">Снижается выделение </w:t>
            </w:r>
            <w:r w:rsidRPr="00CA343C">
              <w:rPr>
                <w:rStyle w:val="br1"/>
                <w:sz w:val="20"/>
                <w:szCs w:val="20"/>
              </w:rPr>
              <w:t>гонадотропного гормона</w:t>
            </w:r>
            <w:r w:rsidRPr="00CA343C">
              <w:rPr>
                <w:color w:val="110077"/>
                <w:sz w:val="20"/>
                <w:szCs w:val="20"/>
              </w:rPr>
              <w:t xml:space="preserve"> гипофиза (гормона регулирующего деятельность половых желез).</w:t>
            </w:r>
          </w:p>
        </w:tc>
        <w:tc>
          <w:tcPr>
            <w:tcW w:w="0" w:type="auto"/>
            <w:tcBorders>
              <w:top w:val="outset" w:sz="6" w:space="0" w:color="auto"/>
              <w:left w:val="outset" w:sz="6" w:space="0" w:color="auto"/>
              <w:bottom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Уменьшается активность половых желез.</w:t>
            </w:r>
          </w:p>
        </w:tc>
      </w:tr>
      <w:tr w:rsidR="00CA343C" w:rsidRPr="00CA343C">
        <w:trPr>
          <w:tblCellSpacing w:w="15" w:type="dxa"/>
        </w:trPr>
        <w:tc>
          <w:tcPr>
            <w:tcW w:w="0" w:type="auto"/>
            <w:tcBorders>
              <w:top w:val="outset" w:sz="6" w:space="0" w:color="auto"/>
              <w:bottom w:val="outset" w:sz="6" w:space="0" w:color="auto"/>
              <w:right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 xml:space="preserve">Снижается выделение </w:t>
            </w:r>
            <w:r w:rsidRPr="00CA343C">
              <w:rPr>
                <w:rStyle w:val="br1"/>
                <w:sz w:val="20"/>
                <w:szCs w:val="20"/>
              </w:rPr>
              <w:t>половых гормонов</w:t>
            </w:r>
            <w:r w:rsidRPr="00CA343C">
              <w:rPr>
                <w:color w:val="110077"/>
                <w:sz w:val="20"/>
                <w:szCs w:val="20"/>
              </w:rPr>
              <w:t xml:space="preserve"> половых желез (при силовой нагрузке содержание тестостерона может повышаться, особенно в восстановительный период).</w:t>
            </w:r>
          </w:p>
        </w:tc>
        <w:tc>
          <w:tcPr>
            <w:tcW w:w="0" w:type="auto"/>
            <w:tcBorders>
              <w:top w:val="outset" w:sz="6" w:space="0" w:color="auto"/>
              <w:left w:val="outset" w:sz="6" w:space="0" w:color="auto"/>
              <w:bottom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Уменьшается специфическое действие половых гормонов.</w:t>
            </w:r>
          </w:p>
        </w:tc>
      </w:tr>
      <w:tr w:rsidR="00CA343C" w:rsidRPr="00CA343C">
        <w:trPr>
          <w:tblCellSpacing w:w="15" w:type="dxa"/>
        </w:trPr>
        <w:tc>
          <w:tcPr>
            <w:tcW w:w="0" w:type="auto"/>
            <w:tcBorders>
              <w:top w:val="outset" w:sz="6" w:space="0" w:color="auto"/>
              <w:bottom w:val="outset" w:sz="6" w:space="0" w:color="auto"/>
              <w:right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 xml:space="preserve">Снижается выделение </w:t>
            </w:r>
            <w:r w:rsidRPr="00CA343C">
              <w:rPr>
                <w:rStyle w:val="br1"/>
                <w:sz w:val="20"/>
                <w:szCs w:val="20"/>
              </w:rPr>
              <w:t>аналогов половых гормонов</w:t>
            </w:r>
            <w:r w:rsidRPr="00CA343C">
              <w:rPr>
                <w:color w:val="110077"/>
                <w:sz w:val="20"/>
                <w:szCs w:val="20"/>
              </w:rPr>
              <w:t xml:space="preserve"> коркового вещества надпочечников.</w:t>
            </w:r>
          </w:p>
        </w:tc>
        <w:tc>
          <w:tcPr>
            <w:tcW w:w="0" w:type="auto"/>
            <w:tcBorders>
              <w:top w:val="outset" w:sz="6" w:space="0" w:color="auto"/>
              <w:left w:val="outset" w:sz="6" w:space="0" w:color="auto"/>
              <w:bottom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Уменьшается специфическое действие половых гормонов.</w:t>
            </w:r>
          </w:p>
        </w:tc>
      </w:tr>
      <w:tr w:rsidR="00CA343C" w:rsidRPr="00CA343C">
        <w:trPr>
          <w:tblCellSpacing w:w="15" w:type="dxa"/>
        </w:trPr>
        <w:tc>
          <w:tcPr>
            <w:tcW w:w="0" w:type="auto"/>
            <w:tcBorders>
              <w:top w:val="outset" w:sz="6" w:space="0" w:color="auto"/>
              <w:bottom w:val="outset" w:sz="6" w:space="0" w:color="auto"/>
              <w:right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 xml:space="preserve">Снижается выделение </w:t>
            </w:r>
            <w:r w:rsidRPr="00CA343C">
              <w:rPr>
                <w:rStyle w:val="br1"/>
                <w:sz w:val="20"/>
                <w:szCs w:val="20"/>
              </w:rPr>
              <w:t>инсулина</w:t>
            </w:r>
            <w:r w:rsidRPr="00CA343C">
              <w:rPr>
                <w:color w:val="110077"/>
                <w:sz w:val="20"/>
                <w:szCs w:val="20"/>
              </w:rPr>
              <w:t xml:space="preserve"> внурисекреторных клеток поджелудочной железы.</w:t>
            </w:r>
          </w:p>
        </w:tc>
        <w:tc>
          <w:tcPr>
            <w:tcW w:w="0" w:type="auto"/>
            <w:tcBorders>
              <w:top w:val="outset" w:sz="6" w:space="0" w:color="auto"/>
              <w:left w:val="outset" w:sz="6" w:space="0" w:color="auto"/>
              <w:bottom w:val="outset" w:sz="6" w:space="0" w:color="auto"/>
            </w:tcBorders>
            <w:shd w:val="clear" w:color="auto" w:fill="EFEFEF"/>
          </w:tcPr>
          <w:p w:rsidR="00CA343C" w:rsidRPr="00CA343C" w:rsidRDefault="00CA343C">
            <w:pPr>
              <w:spacing w:line="360" w:lineRule="auto"/>
              <w:rPr>
                <w:color w:val="110077"/>
                <w:sz w:val="20"/>
                <w:szCs w:val="20"/>
              </w:rPr>
            </w:pPr>
            <w:r w:rsidRPr="00CA343C">
              <w:rPr>
                <w:color w:val="110077"/>
                <w:sz w:val="20"/>
                <w:szCs w:val="20"/>
              </w:rPr>
              <w:t>Блокируется отложение углеводов в запас, что облегчает их использование в качестве источника энергии для мышечного сокращения.</w:t>
            </w:r>
          </w:p>
        </w:tc>
      </w:tr>
    </w:tbl>
    <w:p w:rsidR="00CA343C" w:rsidRDefault="00CA343C">
      <w:pPr>
        <w:pStyle w:val="a3"/>
        <w:spacing w:line="360" w:lineRule="auto"/>
        <w:rPr>
          <w:rFonts w:ascii="Courier New" w:hAnsi="Courier New" w:cs="Courier New"/>
          <w:sz w:val="28"/>
          <w:szCs w:val="28"/>
        </w:rPr>
      </w:pPr>
      <w:r>
        <w:rPr>
          <w:color w:val="110077"/>
          <w:sz w:val="26"/>
          <w:szCs w:val="26"/>
        </w:rPr>
        <w:br/>
      </w:r>
      <w:r>
        <w:rPr>
          <w:rFonts w:ascii="Courier New" w:hAnsi="Courier New" w:cs="Courier New"/>
          <w:sz w:val="28"/>
          <w:szCs w:val="28"/>
        </w:rPr>
        <w:t>Изменения в деятельности других желез внутренней секреции малозначительны или недостаточно изучены.</w:t>
      </w:r>
    </w:p>
    <w:p w:rsidR="00CA343C" w:rsidRDefault="00CA343C">
      <w:pPr>
        <w:spacing w:line="360" w:lineRule="auto"/>
        <w:rPr>
          <w:rFonts w:ascii="Courier New" w:hAnsi="Courier New" w:cs="Courier New"/>
          <w:b/>
          <w:bCs/>
          <w:sz w:val="28"/>
          <w:szCs w:val="28"/>
        </w:rPr>
      </w:pPr>
    </w:p>
    <w:p w:rsidR="00CA343C" w:rsidRDefault="00CA343C">
      <w:pPr>
        <w:spacing w:line="360" w:lineRule="auto"/>
        <w:rPr>
          <w:rFonts w:ascii="Courier New" w:hAnsi="Courier New" w:cs="Courier New"/>
          <w:b/>
          <w:bCs/>
          <w:sz w:val="28"/>
          <w:szCs w:val="28"/>
        </w:rPr>
      </w:pPr>
    </w:p>
    <w:p w:rsidR="00CA343C" w:rsidRDefault="00CA343C">
      <w:pPr>
        <w:spacing w:line="360" w:lineRule="auto"/>
        <w:rPr>
          <w:rFonts w:ascii="Courier New" w:hAnsi="Courier New" w:cs="Courier New"/>
          <w:b/>
          <w:bCs/>
          <w:sz w:val="28"/>
          <w:szCs w:val="28"/>
        </w:rPr>
      </w:pPr>
    </w:p>
    <w:p w:rsidR="00CA343C" w:rsidRDefault="00CA343C">
      <w:pPr>
        <w:spacing w:line="360" w:lineRule="auto"/>
        <w:rPr>
          <w:rFonts w:ascii="Courier New" w:hAnsi="Courier New" w:cs="Courier New"/>
          <w:b/>
          <w:bCs/>
          <w:sz w:val="28"/>
          <w:szCs w:val="28"/>
        </w:rPr>
      </w:pPr>
      <w:r>
        <w:rPr>
          <w:rFonts w:ascii="Courier New" w:hAnsi="Courier New" w:cs="Courier New"/>
          <w:b/>
          <w:bCs/>
          <w:sz w:val="28"/>
          <w:szCs w:val="28"/>
        </w:rPr>
        <w:t>Изменения при истощающей физической нагрузке</w:t>
      </w:r>
    </w:p>
    <w:p w:rsidR="00CA343C" w:rsidRDefault="00CA343C">
      <w:pPr>
        <w:spacing w:line="360" w:lineRule="auto"/>
        <w:rPr>
          <w:rFonts w:ascii="Courier New" w:hAnsi="Courier New" w:cs="Courier New"/>
          <w:b/>
          <w:bCs/>
          <w:sz w:val="28"/>
          <w:szCs w:val="28"/>
        </w:rPr>
      </w:pPr>
      <w:r>
        <w:rPr>
          <w:color w:val="110077"/>
          <w:sz w:val="26"/>
          <w:szCs w:val="26"/>
        </w:rPr>
        <w:br/>
      </w:r>
      <w:r>
        <w:rPr>
          <w:rFonts w:ascii="Courier New" w:hAnsi="Courier New" w:cs="Courier New"/>
          <w:sz w:val="28"/>
          <w:szCs w:val="28"/>
        </w:rPr>
        <w:t xml:space="preserve">Если мышечная работа чрезмерно длительна и/или интенсивна, возможности практически всех желез внутреней секреции выделять свои гормоны истощаются. В этих условиях основной задачей системы желез внутренней секреции становится не поддержание максимальной работоспособности, а </w:t>
      </w:r>
      <w:r>
        <w:rPr>
          <w:rFonts w:ascii="Courier New" w:hAnsi="Courier New" w:cs="Courier New"/>
          <w:b/>
          <w:bCs/>
          <w:sz w:val="28"/>
          <w:szCs w:val="28"/>
        </w:rPr>
        <w:t>сохранение внутренней среды организма в пределах, совместимых с жизнью.</w:t>
      </w:r>
    </w:p>
    <w:p w:rsidR="00CA343C" w:rsidRDefault="00CA343C">
      <w:pPr>
        <w:spacing w:line="360" w:lineRule="auto"/>
        <w:rPr>
          <w:rFonts w:ascii="Courier New" w:hAnsi="Courier New" w:cs="Courier New"/>
          <w:sz w:val="28"/>
          <w:szCs w:val="28"/>
        </w:rPr>
      </w:pPr>
      <w:r>
        <w:rPr>
          <w:rFonts w:ascii="Courier New" w:hAnsi="Courier New" w:cs="Courier New"/>
          <w:sz w:val="28"/>
          <w:szCs w:val="28"/>
        </w:rPr>
        <w:t xml:space="preserve"> </w:t>
      </w:r>
      <w:r>
        <w:rPr>
          <w:rFonts w:ascii="Courier New" w:hAnsi="Courier New" w:cs="Courier New"/>
          <w:sz w:val="28"/>
          <w:szCs w:val="28"/>
        </w:rPr>
        <w:br/>
        <w:t xml:space="preserve">В частности, для этих целей повышается выделение </w:t>
      </w:r>
      <w:r>
        <w:rPr>
          <w:rFonts w:ascii="Courier New" w:hAnsi="Courier New" w:cs="Courier New"/>
          <w:b/>
          <w:bCs/>
          <w:sz w:val="28"/>
          <w:szCs w:val="28"/>
        </w:rPr>
        <w:t>тирокальцитонина</w:t>
      </w:r>
      <w:r>
        <w:rPr>
          <w:rFonts w:ascii="Courier New" w:hAnsi="Courier New" w:cs="Courier New"/>
          <w:sz w:val="28"/>
          <w:szCs w:val="28"/>
        </w:rPr>
        <w:t xml:space="preserve"> щитовидной железы, вызывая снижение возбудимости центральной нервной системы и мышечного аппарата.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Поскольку без гормональной поддержки протекание физиологических процессов невозможно, истощение желез внутренней секреции в результате выполнения чрезвычайно тяжелой и/или длительной работы является одним из факторов, обуславливающих ее прекращение. </w:t>
      </w:r>
    </w:p>
    <w:p w:rsidR="00CA343C" w:rsidRDefault="00CA343C">
      <w:pPr>
        <w:pStyle w:val="a3"/>
        <w:spacing w:line="360" w:lineRule="auto"/>
        <w:rPr>
          <w:rFonts w:ascii="Courier New" w:hAnsi="Courier New" w:cs="Courier New"/>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p>
    <w:p w:rsidR="00CA343C" w:rsidRDefault="00CA343C">
      <w:pPr>
        <w:spacing w:line="360" w:lineRule="auto"/>
        <w:jc w:val="center"/>
        <w:rPr>
          <w:rFonts w:ascii="Courier New" w:hAnsi="Courier New" w:cs="Courier New"/>
          <w:b/>
          <w:bCs/>
          <w:sz w:val="28"/>
          <w:szCs w:val="28"/>
        </w:rPr>
      </w:pPr>
      <w:r>
        <w:rPr>
          <w:rFonts w:ascii="Courier New" w:hAnsi="Courier New" w:cs="Courier New"/>
          <w:b/>
          <w:bCs/>
          <w:sz w:val="28"/>
          <w:szCs w:val="28"/>
        </w:rPr>
        <w:t>ЗАКЛЮЧЕНИЕ</w:t>
      </w:r>
    </w:p>
    <w:p w:rsidR="00CA343C" w:rsidRDefault="00CA343C">
      <w:pPr>
        <w:spacing w:line="360" w:lineRule="auto"/>
        <w:rPr>
          <w:rFonts w:ascii="Courier New" w:hAnsi="Courier New" w:cs="Courier New"/>
          <w:sz w:val="28"/>
          <w:szCs w:val="28"/>
        </w:rPr>
      </w:pPr>
    </w:p>
    <w:p w:rsidR="00CA343C" w:rsidRDefault="00CA343C">
      <w:pPr>
        <w:spacing w:line="360" w:lineRule="auto"/>
        <w:rPr>
          <w:rFonts w:ascii="Courier New" w:hAnsi="Courier New" w:cs="Courier New"/>
          <w:sz w:val="28"/>
          <w:szCs w:val="28"/>
        </w:rPr>
      </w:pPr>
      <w:r>
        <w:rPr>
          <w:rFonts w:ascii="Courier New" w:hAnsi="Courier New" w:cs="Courier New"/>
          <w:sz w:val="28"/>
          <w:szCs w:val="28"/>
        </w:rPr>
        <w:t>Лишь непосвященному, либо человеку недалекому может показаться, что изучение механизмов адаптации организма проблема исключительно физиологическая. Реально работающие законы и принципы адаптации организма не могут не учитываться в практике, например, педагогики (включая спортивную), медицины, психологии и других научно-практических направлений, объектом внимания которых является Человек в его сложных взаимоотношениях со Средой. В последние годы внимание представителей естественнонаучных направлений мировой научной общественности приковано к решению прежде всего разнообразных частных проблем физиологии и медицины. Конечно, расшифровка генома может позволить науке и практике выйти на качественно новый уровень, но без знания и овладения принципами, в соответствии с которыми в целом организме происходит реализация генотипа в фенотип этому “запрограммированному” мировым научным сообществом открытию (как и любым “частным” открытиям в физиологии и медицине) уготована роль “вещи в себе”, или, по крайней мере, ни в науке, ни в практике не сможет быть использован весь его потенциал.</w:t>
      </w:r>
    </w:p>
    <w:p w:rsidR="00CA343C" w:rsidRDefault="00CA343C">
      <w:pPr>
        <w:spacing w:line="360" w:lineRule="auto"/>
        <w:rPr>
          <w:rFonts w:ascii="Courier New" w:hAnsi="Courier New" w:cs="Courier New"/>
          <w:sz w:val="28"/>
          <w:szCs w:val="28"/>
        </w:rPr>
      </w:pPr>
      <w:r>
        <w:rPr>
          <w:rFonts w:ascii="Courier New" w:hAnsi="Courier New" w:cs="Courier New"/>
          <w:sz w:val="28"/>
          <w:szCs w:val="28"/>
        </w:rPr>
        <w:t xml:space="preserve">Вместе с тем, следует помнить, что любая теория – это не свод законов в окончательной редакции, а прежде всего принцип призванный упорядочить накопленные экспериментальные данные, ответить на стоящие перед практиками и теоретиками вопросы, а также сформулировать новые вопросы, по возможности указав пути для их возможного решения. </w:t>
      </w:r>
    </w:p>
    <w:p w:rsidR="00CA343C" w:rsidRDefault="00CA343C">
      <w:pPr>
        <w:spacing w:line="360" w:lineRule="auto"/>
        <w:rPr>
          <w:rFonts w:ascii="Courier New" w:hAnsi="Courier New" w:cs="Courier New"/>
          <w:sz w:val="28"/>
          <w:szCs w:val="28"/>
        </w:rPr>
      </w:pPr>
      <w:r>
        <w:rPr>
          <w:rFonts w:ascii="Courier New" w:hAnsi="Courier New" w:cs="Courier New"/>
          <w:sz w:val="28"/>
          <w:szCs w:val="28"/>
        </w:rPr>
        <w:t>И как сказал П. К. Анохин (1971): “Гипотезы стареют, а если они сохраняются, то это вызывает сомнение в их правомочности”</w:t>
      </w:r>
      <w:r>
        <w:rPr>
          <w:rStyle w:val="a5"/>
          <w:rFonts w:ascii="Courier New" w:hAnsi="Courier New" w:cs="Courier New"/>
          <w:sz w:val="28"/>
          <w:szCs w:val="28"/>
        </w:rPr>
        <w:footnoteReference w:id="1"/>
      </w:r>
      <w:r>
        <w:rPr>
          <w:rFonts w:ascii="Courier New" w:hAnsi="Courier New" w:cs="Courier New"/>
          <w:sz w:val="28"/>
          <w:szCs w:val="28"/>
        </w:rPr>
        <w:t xml:space="preserve">. </w:t>
      </w:r>
    </w:p>
    <w:p w:rsidR="00CA343C" w:rsidRDefault="00CA343C">
      <w:pPr>
        <w:pStyle w:val="a3"/>
        <w:spacing w:line="360" w:lineRule="auto"/>
        <w:rPr>
          <w:rFonts w:ascii="Courier New" w:hAnsi="Courier New" w:cs="Courier New"/>
          <w:sz w:val="28"/>
          <w:szCs w:val="28"/>
        </w:rPr>
      </w:pPr>
      <w:r>
        <w:rPr>
          <w:rFonts w:ascii="Courier New" w:hAnsi="Courier New" w:cs="Courier New"/>
          <w:sz w:val="28"/>
          <w:szCs w:val="28"/>
        </w:rPr>
        <w:t xml:space="preserve">Использование постулатов системной физиологии и медицины в решении многочисленных задач, стоящих перед спортивными педагогами, физиологами, врачами, может дать возможность едва ли не ювелирного управления тренировочным процессом, процессами восстановления после тренировочных и соревновательных нагрузок, повышения спортивной работоспособности, что в конечном итоге неминуемо приведет к достижению спортсменом высоких спортивных результатов. </w:t>
      </w:r>
    </w:p>
    <w:p w:rsidR="00CA343C" w:rsidRDefault="00CA343C">
      <w:pPr>
        <w:spacing w:line="360" w:lineRule="auto"/>
        <w:ind w:firstLine="720"/>
        <w:jc w:val="both"/>
      </w:pPr>
    </w:p>
    <w:p w:rsidR="00CA343C" w:rsidRDefault="00CA343C">
      <w:pPr>
        <w:pStyle w:val="a3"/>
        <w:spacing w:line="360" w:lineRule="auto"/>
        <w:rPr>
          <w:rFonts w:ascii="Courier New" w:hAnsi="Courier New" w:cs="Courier New"/>
          <w:sz w:val="28"/>
          <w:szCs w:val="28"/>
        </w:rPr>
      </w:pPr>
    </w:p>
    <w:p w:rsidR="00CA343C" w:rsidRDefault="00CA343C">
      <w:pPr>
        <w:pStyle w:val="a3"/>
        <w:spacing w:line="360" w:lineRule="auto"/>
        <w:rPr>
          <w:rFonts w:ascii="Courier New" w:hAnsi="Courier New" w:cs="Courier New"/>
          <w:sz w:val="28"/>
          <w:szCs w:val="28"/>
        </w:rPr>
      </w:pPr>
    </w:p>
    <w:p w:rsidR="00CA343C" w:rsidRDefault="00CA343C">
      <w:pPr>
        <w:pStyle w:val="a3"/>
        <w:spacing w:line="360" w:lineRule="auto"/>
        <w:rPr>
          <w:rFonts w:ascii="Courier New" w:hAnsi="Courier New" w:cs="Courier New"/>
          <w:sz w:val="28"/>
          <w:szCs w:val="28"/>
        </w:rPr>
      </w:pPr>
    </w:p>
    <w:p w:rsidR="00CA343C" w:rsidRDefault="00CA343C">
      <w:pPr>
        <w:pStyle w:val="a3"/>
        <w:spacing w:line="360" w:lineRule="auto"/>
        <w:rPr>
          <w:rFonts w:ascii="Courier New" w:hAnsi="Courier New" w:cs="Courier New"/>
          <w:sz w:val="28"/>
          <w:szCs w:val="28"/>
        </w:rPr>
      </w:pPr>
    </w:p>
    <w:p w:rsidR="00CA343C" w:rsidRDefault="00CA343C">
      <w:pPr>
        <w:pStyle w:val="a3"/>
        <w:spacing w:line="360" w:lineRule="auto"/>
        <w:rPr>
          <w:rFonts w:ascii="Courier New" w:hAnsi="Courier New" w:cs="Courier New"/>
          <w:sz w:val="28"/>
          <w:szCs w:val="28"/>
        </w:rPr>
      </w:pPr>
    </w:p>
    <w:p w:rsidR="00CA343C" w:rsidRDefault="00CA343C">
      <w:pPr>
        <w:pStyle w:val="a3"/>
        <w:ind w:left="360"/>
        <w:jc w:val="center"/>
        <w:rPr>
          <w:rFonts w:ascii="Courier New" w:hAnsi="Courier New" w:cs="Courier New"/>
          <w:b/>
          <w:bCs/>
          <w:sz w:val="28"/>
          <w:szCs w:val="28"/>
        </w:rPr>
      </w:pPr>
    </w:p>
    <w:p w:rsidR="00CA343C" w:rsidRDefault="00CA343C">
      <w:pPr>
        <w:pStyle w:val="a3"/>
        <w:ind w:left="360"/>
        <w:jc w:val="center"/>
        <w:rPr>
          <w:rFonts w:ascii="Courier New" w:hAnsi="Courier New" w:cs="Courier New"/>
          <w:b/>
          <w:bCs/>
          <w:sz w:val="28"/>
          <w:szCs w:val="28"/>
        </w:rPr>
      </w:pPr>
    </w:p>
    <w:p w:rsidR="00CA343C" w:rsidRDefault="00CA343C">
      <w:pPr>
        <w:pStyle w:val="a3"/>
        <w:ind w:left="360"/>
        <w:jc w:val="center"/>
        <w:rPr>
          <w:rFonts w:ascii="Courier New" w:hAnsi="Courier New" w:cs="Courier New"/>
          <w:b/>
          <w:bCs/>
          <w:sz w:val="28"/>
          <w:szCs w:val="28"/>
        </w:rPr>
      </w:pPr>
    </w:p>
    <w:p w:rsidR="00CA343C" w:rsidRDefault="00CA343C">
      <w:pPr>
        <w:pStyle w:val="a3"/>
        <w:ind w:left="360"/>
        <w:jc w:val="center"/>
        <w:rPr>
          <w:rFonts w:ascii="Courier New" w:hAnsi="Courier New" w:cs="Courier New"/>
          <w:b/>
          <w:bCs/>
          <w:sz w:val="28"/>
          <w:szCs w:val="28"/>
        </w:rPr>
      </w:pPr>
    </w:p>
    <w:p w:rsidR="00CA343C" w:rsidRDefault="00CA343C">
      <w:pPr>
        <w:pStyle w:val="a3"/>
        <w:ind w:left="360"/>
        <w:jc w:val="center"/>
        <w:rPr>
          <w:rFonts w:ascii="Courier New" w:hAnsi="Courier New" w:cs="Courier New"/>
          <w:b/>
          <w:bCs/>
          <w:sz w:val="28"/>
          <w:szCs w:val="28"/>
        </w:rPr>
      </w:pPr>
    </w:p>
    <w:p w:rsidR="00CA343C" w:rsidRDefault="00CA343C">
      <w:pPr>
        <w:pStyle w:val="a3"/>
        <w:ind w:left="360"/>
        <w:jc w:val="center"/>
        <w:rPr>
          <w:rFonts w:ascii="Courier New" w:hAnsi="Courier New" w:cs="Courier New"/>
          <w:sz w:val="28"/>
          <w:szCs w:val="28"/>
        </w:rPr>
      </w:pPr>
      <w:r>
        <w:rPr>
          <w:rFonts w:ascii="Courier New" w:hAnsi="Courier New" w:cs="Courier New"/>
          <w:b/>
          <w:bCs/>
          <w:sz w:val="28"/>
          <w:szCs w:val="28"/>
        </w:rPr>
        <w:t>ЛИТЕРАТУРА</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Анохин П.К. Очерки по физиологии функциональных систем. - М.: Медицина, 1975.- 477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Анохин П.К. Узловые вопросы теории функциональной системы. - М.: Наука, 1980. - 197 с. </w:t>
      </w:r>
    </w:p>
    <w:p w:rsidR="00CA343C" w:rsidRDefault="00CA343C">
      <w:pPr>
        <w:pStyle w:val="a3"/>
        <w:numPr>
          <w:ilvl w:val="0"/>
          <w:numId w:val="2"/>
        </w:numPr>
        <w:rPr>
          <w:rFonts w:ascii="Courier New" w:hAnsi="Courier New" w:cs="Courier New"/>
          <w:i/>
          <w:iCs/>
        </w:rPr>
      </w:pPr>
      <w:r>
        <w:rPr>
          <w:rFonts w:ascii="Courier New" w:hAnsi="Courier New" w:cs="Courier New"/>
          <w:i/>
          <w:iCs/>
        </w:rPr>
        <w:t>Балыкин М., Х. Каркобатов, А. Чонкоева, Е. Блажко, Р. Юлдашев, Ю. Пенкина. Структурная "цена" адаптации к физическим нагрузкам в условиях высокогорья//</w:t>
      </w:r>
      <w:r>
        <w:rPr>
          <w:rFonts w:ascii="Courier New" w:hAnsi="Courier New" w:cs="Courier New"/>
          <w:b/>
          <w:bCs/>
          <w:i/>
          <w:iCs/>
        </w:rPr>
        <w:t xml:space="preserve"> </w:t>
      </w:r>
      <w:r>
        <w:rPr>
          <w:rFonts w:ascii="Courier New" w:hAnsi="Courier New" w:cs="Courier New"/>
          <w:i/>
          <w:iCs/>
        </w:rPr>
        <w:t xml:space="preserve">Человек в мире спорта: новые идеи, технологии, перспективы /Тез. докл. Междунар. конгр. М., 24-28 мая 1998 г.,т.1, с.170-171.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Верхошанский Ю.В. Горизонты научной теории и методологии спортивной тренировки //Теор. и практ. физ. культ." 1998, № 7, с. 41-54.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Виру А.А., П.К.Кырге .Гормоны и спортивая работоспо собность. - М.: ФиС, 1983. - 159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Волков Н.И. Закономерности биохимической адаптации в процессе спортивной тренировки: Учебн. пос. для слушат. Высш. шк. тренеров ГЦОЛИФКа. М., 1986. - 63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Волков Н.И. Биология спорта на пороге ХХI века: Юбилейный сборник трудов ученых РГАФК, т.1. - М.: ФОН, 1998. - с. 55-60.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Воробьев А.Н. Тяжелоатлетический спорт. Очерки по физиологии и спортивной тренировке. Изд. 2-е. - М.: ФиС, 1977. - 255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Воронцов А.Р. Теоретические основы воспитания специальной выносливости пловца //Лекции для студ. ИФК. - М.: ГЦОЛИФК, 1981. - 47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Гаркави Л.Х.,Е.Б. Квакина, М.А.Уколова. Адаптацион ные реакции и резистентность организма. - Ростов-на-Дону: Ростовский ун-т, 1977. - 109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Гаркави Л.Х., Е.Б. Квакина, М.А. Уколова. Адаптацион ные реакции и резистентность организма. 2-е изд., доп. - Ростов-на-Дону: Ростовский ун-т, 1979. - 128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Горизонтов П.Д., Т.Н. Протасова. Роль АКТГ и кортикостероидов в патологии. - М.: Медицина, 1968. - 335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Иорданская Ф.А. О норме и патологии у ведущих спортсменов / Донозологические состояния у спортсменов и слабые звенья адаптации к мышечной деятельности. - М., 1982. - с.10-18.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Коновалов В. Изучение адаптационных реакций организма спортсменов, специализирующихся в легкоатле тических видах на выносливость // Человек в мире спорта: новые идеи, технологии, перспективы/Тез. докл. Междунар. конгр. Москва, 24-28 мая 1998 года.Т.1, с.84-85.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Кузнецова Т.Н. Контроль за переносимостью нагрузок в спортивном плавании по показателям системы белой крови: Автореф. канд. дис. М., 1989. - 17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Матвеев Л.П. О проблемах теории и методики спортивной тренировки // Теор. и практ. физ. культ.1964,№ 4.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Матвеев Л.П. Основы спортивной тренировки. - М.: ФиС, 1977. - 248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Меерсон Ф.З.,М.Г. Пшенникова. Адаптация к стрессовым ситуациям и физическим нагрузкам. - М.: Медицина, 1988. - 256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Павлов С.Е., В.В. Асеев и др. Использование низкоэнергетических инфракрасных лазеров в спортивной медицине, как средства повышения спортивной работоспо собности // Современное состояние проблемы применения лазерной медицинской техники в клинической практике. Ч.1. М., 1992, с.95.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20.Павлов С.Е.,Т.Н. Кузнецова . Методика применения физиотерапевтических средств (низкоэнергетических ИК-лазеров) в тренировочном процессе пловцов. Метод. разраб. для преподавателей, аспирантов и студентов РГАФК. - М.: РГАФК, 1997. - 52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Павлов С.Е., Т.Н.Кузнецова. Адаптация и стресс в спорте    (в печати).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Павлов С.Е, Т.Н.Кузнецова. Некоторые физиологические аспекты спортивной тренировки в плавании-М.:ФОН, 1998.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Платонов В.Н. Адаптация в спорте. - Киев: Здоров'я, 1988. - 216 с.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Селуянов В.Н., Е.Б. Мякинченко, В.Т. Тураев. Биологические закономерности в планировании физической подготовки спортсменов//Теория и практика физической культуры. 1993, № 7, с. 29-33. </w:t>
      </w:r>
    </w:p>
    <w:p w:rsidR="00CA343C" w:rsidRDefault="00CA343C">
      <w:pPr>
        <w:pStyle w:val="a3"/>
        <w:numPr>
          <w:ilvl w:val="0"/>
          <w:numId w:val="2"/>
        </w:numPr>
        <w:rPr>
          <w:rFonts w:ascii="Courier New" w:hAnsi="Courier New" w:cs="Courier New"/>
          <w:i/>
          <w:iCs/>
        </w:rPr>
      </w:pPr>
      <w:r>
        <w:rPr>
          <w:rFonts w:ascii="Courier New" w:hAnsi="Courier New" w:cs="Courier New"/>
          <w:i/>
          <w:iCs/>
        </w:rPr>
        <w:t xml:space="preserve">Уголев А.М. Эволюция пищеварения и принципы эволюции функций. Элементы современного эволюциониз ма. - Л.: Наука, 1985. - 544 с. </w:t>
      </w:r>
    </w:p>
    <w:p w:rsidR="00CA343C" w:rsidRDefault="00CA343C">
      <w:pPr>
        <w:pStyle w:val="a3"/>
        <w:numPr>
          <w:ilvl w:val="0"/>
          <w:numId w:val="2"/>
        </w:numPr>
        <w:rPr>
          <w:rFonts w:ascii="Courier New" w:hAnsi="Courier New" w:cs="Courier New"/>
          <w:i/>
          <w:iCs/>
          <w:lang w:val="en-US"/>
        </w:rPr>
      </w:pPr>
      <w:r>
        <w:rPr>
          <w:rFonts w:ascii="Courier New" w:hAnsi="Courier New" w:cs="Courier New"/>
          <w:i/>
          <w:iCs/>
        </w:rPr>
        <w:t>Цепкова Н.К. Адаптация внутренней среды организма спортсменов к лабораторным нагрузкам // Донозологические состояния у спортсменов и слабые звенья адаптации к мышечной деятельности. М</w:t>
      </w:r>
      <w:r>
        <w:rPr>
          <w:rFonts w:ascii="Courier New" w:hAnsi="Courier New" w:cs="Courier New"/>
          <w:i/>
          <w:iCs/>
          <w:lang w:val="en-US"/>
        </w:rPr>
        <w:t xml:space="preserve">., 1982, </w:t>
      </w:r>
      <w:r>
        <w:rPr>
          <w:rFonts w:ascii="Courier New" w:hAnsi="Courier New" w:cs="Courier New"/>
          <w:i/>
          <w:iCs/>
        </w:rPr>
        <w:t>с</w:t>
      </w:r>
      <w:r>
        <w:rPr>
          <w:rFonts w:ascii="Courier New" w:hAnsi="Courier New" w:cs="Courier New"/>
          <w:i/>
          <w:iCs/>
          <w:lang w:val="en-US"/>
        </w:rPr>
        <w:t xml:space="preserve">. 83-86. </w:t>
      </w:r>
    </w:p>
    <w:p w:rsidR="00CA343C" w:rsidRDefault="00CA343C">
      <w:pPr>
        <w:pStyle w:val="a3"/>
        <w:numPr>
          <w:ilvl w:val="0"/>
          <w:numId w:val="2"/>
        </w:numPr>
        <w:rPr>
          <w:rFonts w:ascii="Courier New" w:hAnsi="Courier New" w:cs="Courier New"/>
          <w:i/>
          <w:iCs/>
          <w:lang w:val="en-US"/>
        </w:rPr>
      </w:pPr>
      <w:r>
        <w:rPr>
          <w:rFonts w:ascii="Courier New" w:hAnsi="Courier New" w:cs="Courier New"/>
          <w:i/>
          <w:iCs/>
          <w:lang w:val="en-US"/>
        </w:rPr>
        <w:t xml:space="preserve">Kipke L. The importance of recovery after training and competition efforts. Track technique, 1987, № 98. </w:t>
      </w:r>
    </w:p>
    <w:p w:rsidR="00CA343C" w:rsidRDefault="00CA343C">
      <w:pPr>
        <w:pStyle w:val="a3"/>
        <w:numPr>
          <w:ilvl w:val="0"/>
          <w:numId w:val="2"/>
        </w:numPr>
        <w:rPr>
          <w:rFonts w:ascii="Courier New" w:hAnsi="Courier New" w:cs="Courier New"/>
          <w:i/>
          <w:iCs/>
          <w:lang w:val="en-US"/>
        </w:rPr>
      </w:pPr>
      <w:r>
        <w:rPr>
          <w:rFonts w:ascii="Courier New" w:hAnsi="Courier New" w:cs="Courier New"/>
          <w:i/>
          <w:iCs/>
          <w:lang w:val="en-US"/>
        </w:rPr>
        <w:t xml:space="preserve">Selye H. Syndrome produce by diverse nouos agent // Nature. 1936,v.138, p.32. </w:t>
      </w:r>
    </w:p>
    <w:p w:rsidR="00CA343C" w:rsidRDefault="00CA343C">
      <w:pPr>
        <w:pStyle w:val="a3"/>
        <w:numPr>
          <w:ilvl w:val="0"/>
          <w:numId w:val="2"/>
        </w:numPr>
        <w:rPr>
          <w:rFonts w:ascii="Courier New" w:hAnsi="Courier New" w:cs="Courier New"/>
          <w:i/>
          <w:iCs/>
          <w:lang w:val="en-US"/>
        </w:rPr>
      </w:pPr>
      <w:r>
        <w:rPr>
          <w:rFonts w:ascii="Courier New" w:hAnsi="Courier New" w:cs="Courier New"/>
          <w:i/>
          <w:iCs/>
          <w:lang w:val="en-US"/>
        </w:rPr>
        <w:t xml:space="preserve">Selye H. The physiology of exposure to stress. Montreal, 1950. </w:t>
      </w:r>
    </w:p>
    <w:p w:rsidR="00CA343C" w:rsidRDefault="00CA343C">
      <w:pPr>
        <w:pStyle w:val="a3"/>
        <w:numPr>
          <w:ilvl w:val="0"/>
          <w:numId w:val="2"/>
        </w:numPr>
        <w:rPr>
          <w:rFonts w:ascii="Courier New" w:hAnsi="Courier New" w:cs="Courier New"/>
          <w:i/>
          <w:iCs/>
          <w:lang w:val="en-US"/>
        </w:rPr>
      </w:pPr>
      <w:r>
        <w:rPr>
          <w:rFonts w:ascii="Courier New" w:hAnsi="Courier New" w:cs="Courier New"/>
          <w:i/>
          <w:iCs/>
          <w:lang w:val="en-US"/>
        </w:rPr>
        <w:t xml:space="preserve">Selye H. Annual report on stress. // V. 5 NY. 1956. </w:t>
      </w:r>
    </w:p>
    <w:p w:rsidR="00CA343C" w:rsidRDefault="00CA343C">
      <w:pPr>
        <w:pStyle w:val="a3"/>
        <w:numPr>
          <w:ilvl w:val="0"/>
          <w:numId w:val="2"/>
        </w:numPr>
        <w:rPr>
          <w:rFonts w:ascii="Courier New" w:hAnsi="Courier New" w:cs="Courier New"/>
          <w:i/>
          <w:iCs/>
          <w:lang w:val="en-US"/>
        </w:rPr>
      </w:pPr>
      <w:r>
        <w:rPr>
          <w:rFonts w:ascii="Courier New" w:hAnsi="Courier New" w:cs="Courier New"/>
          <w:i/>
          <w:iCs/>
          <w:lang w:val="en-US"/>
        </w:rPr>
        <w:t xml:space="preserve">Selye H. Stress in health and disease. - NY. 1976. </w:t>
      </w:r>
    </w:p>
    <w:p w:rsidR="00CA343C" w:rsidRDefault="00CA343C">
      <w:pPr>
        <w:pStyle w:val="a3"/>
        <w:numPr>
          <w:ilvl w:val="0"/>
          <w:numId w:val="2"/>
        </w:numPr>
        <w:rPr>
          <w:rFonts w:ascii="Courier New" w:hAnsi="Courier New" w:cs="Courier New"/>
          <w:i/>
          <w:iCs/>
          <w:lang w:val="en-US"/>
        </w:rPr>
      </w:pPr>
      <w:r>
        <w:rPr>
          <w:rFonts w:ascii="Courier New" w:hAnsi="Courier New" w:cs="Courier New"/>
          <w:i/>
          <w:iCs/>
          <w:lang w:val="en-US"/>
        </w:rPr>
        <w:t xml:space="preserve">Selye H. Neuropeptides and stress. - NY. 1989. </w:t>
      </w:r>
    </w:p>
    <w:p w:rsidR="00CA343C" w:rsidRDefault="00CA343C">
      <w:pPr>
        <w:spacing w:line="360" w:lineRule="auto"/>
        <w:rPr>
          <w:lang w:val="en-US"/>
        </w:rPr>
      </w:pPr>
      <w:bookmarkStart w:id="2" w:name="_GoBack"/>
      <w:bookmarkEnd w:id="2"/>
    </w:p>
    <w:sectPr w:rsidR="00CA343C">
      <w:headerReference w:type="default" r:id="rId12"/>
      <w:pgSz w:w="11906" w:h="16838"/>
      <w:pgMar w:top="1134" w:right="851" w:bottom="851" w:left="1701" w:header="567" w:footer="851"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43C" w:rsidRDefault="00CA343C">
      <w:r>
        <w:separator/>
      </w:r>
    </w:p>
  </w:endnote>
  <w:endnote w:type="continuationSeparator" w:id="0">
    <w:p w:rsidR="00CA343C" w:rsidRDefault="00CA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43C" w:rsidRDefault="00CA343C">
      <w:r>
        <w:separator/>
      </w:r>
    </w:p>
  </w:footnote>
  <w:footnote w:type="continuationSeparator" w:id="0">
    <w:p w:rsidR="00CA343C" w:rsidRDefault="00CA343C">
      <w:r>
        <w:continuationSeparator/>
      </w:r>
    </w:p>
  </w:footnote>
  <w:footnote w:id="1">
    <w:p w:rsidR="00CA343C" w:rsidRDefault="00CA343C">
      <w:pPr>
        <w:jc w:val="both"/>
      </w:pPr>
      <w:r>
        <w:rPr>
          <w:rStyle w:val="a5"/>
        </w:rPr>
        <w:footnoteRef/>
      </w:r>
      <w:r>
        <w:t xml:space="preserve"> П. К. Анохин, "Вопросы философии", 1971, № 3</w:t>
      </w:r>
    </w:p>
    <w:p w:rsidR="00CA343C" w:rsidRDefault="00CA343C">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43C" w:rsidRDefault="006F677F">
    <w:pPr>
      <w:pStyle w:val="a6"/>
      <w:framePr w:wrap="auto" w:vAnchor="text" w:hAnchor="margin" w:xAlign="center" w:y="1"/>
      <w:rPr>
        <w:rStyle w:val="a8"/>
      </w:rPr>
    </w:pPr>
    <w:r>
      <w:rPr>
        <w:rStyle w:val="a8"/>
        <w:noProof/>
      </w:rPr>
      <w:t>1</w:t>
    </w:r>
  </w:p>
  <w:p w:rsidR="00CA343C" w:rsidRDefault="00CA343C">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A7F89"/>
    <w:multiLevelType w:val="hybridMultilevel"/>
    <w:tmpl w:val="F03E0F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62D7578"/>
    <w:multiLevelType w:val="hybridMultilevel"/>
    <w:tmpl w:val="844A809A"/>
    <w:lvl w:ilvl="0" w:tplc="D006F622">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EA45D7A"/>
    <w:multiLevelType w:val="hybridMultilevel"/>
    <w:tmpl w:val="37FADAB6"/>
    <w:lvl w:ilvl="0" w:tplc="D006F622">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01">
      <w:start w:val="1"/>
      <w:numFmt w:val="bullet"/>
      <w:lvlText w:val=""/>
      <w:lvlJc w:val="left"/>
      <w:pPr>
        <w:tabs>
          <w:tab w:val="num" w:pos="2340"/>
        </w:tabs>
        <w:ind w:left="2340" w:hanging="360"/>
      </w:pPr>
      <w:rPr>
        <w:rFonts w:ascii="Symbol" w:hAnsi="Symbol" w:cs="Symbol"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3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77F"/>
    <w:rsid w:val="00051F34"/>
    <w:rsid w:val="006F677F"/>
    <w:rsid w:val="00CA343C"/>
    <w:rsid w:val="00EF0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083E0ABE-88DB-4BA3-B041-96FB0749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4">
    <w:name w:val="heading 4"/>
    <w:basedOn w:val="a"/>
    <w:link w:val="40"/>
    <w:uiPriority w:val="99"/>
    <w:qFormat/>
    <w:pPr>
      <w:spacing w:before="100" w:beforeAutospacing="1" w:after="100" w:afterAutospacing="1"/>
      <w:outlineLvl w:val="3"/>
    </w:pPr>
    <w:rPr>
      <w:b/>
      <w:bCs/>
      <w:color w:val="0000A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rFonts w:ascii="Times New Roman" w:hAnsi="Times New Roman" w:cs="Times New Roman"/>
      <w:color w:val="auto"/>
      <w:sz w:val="24"/>
      <w:szCs w:val="24"/>
      <w:u w:val="none"/>
      <w:effect w:val="none"/>
    </w:rPr>
  </w:style>
  <w:style w:type="character" w:customStyle="1" w:styleId="br1">
    <w:name w:val="br1"/>
    <w:uiPriority w:val="99"/>
    <w:rPr>
      <w:rFonts w:ascii="Times New Roman" w:hAnsi="Times New Roman" w:cs="Times New Roman"/>
      <w:b/>
      <w:bCs/>
      <w:color w:val="0000AA"/>
      <w:sz w:val="24"/>
      <w:szCs w:val="24"/>
    </w:rPr>
  </w:style>
  <w:style w:type="character" w:customStyle="1" w:styleId="opr1">
    <w:name w:val="opr1"/>
    <w:uiPriority w:val="99"/>
    <w:rPr>
      <w:rFonts w:ascii="Times New Roman" w:hAnsi="Times New Roman" w:cs="Times New Roman"/>
      <w:b/>
      <w:bCs/>
      <w:color w:val="auto"/>
      <w:sz w:val="26"/>
      <w:szCs w:val="26"/>
    </w:rPr>
  </w:style>
  <w:style w:type="character" w:styleId="a5">
    <w:name w:val="footnote reference"/>
    <w:uiPriority w:val="99"/>
    <w:rPr>
      <w:vertAlign w:val="superscript"/>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4"/>
      <w:szCs w:val="24"/>
    </w:rPr>
  </w:style>
  <w:style w:type="character" w:styleId="a8">
    <w:name w:val="page number"/>
    <w:uiPriority w:val="99"/>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4914</Words>
  <Characters>28016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32865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ANDREY</dc:creator>
  <cp:keywords/>
  <dc:description/>
  <cp:lastModifiedBy>admin</cp:lastModifiedBy>
  <cp:revision>2</cp:revision>
  <dcterms:created xsi:type="dcterms:W3CDTF">2014-02-20T10:30:00Z</dcterms:created>
  <dcterms:modified xsi:type="dcterms:W3CDTF">2014-02-20T10:30:00Z</dcterms:modified>
</cp:coreProperties>
</file>