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3C" w:rsidRDefault="00C4303C" w:rsidP="002D59E5">
      <w:pPr>
        <w:spacing w:line="360" w:lineRule="auto"/>
        <w:jc w:val="center"/>
        <w:rPr>
          <w:b/>
          <w:sz w:val="28"/>
          <w:szCs w:val="28"/>
        </w:rPr>
      </w:pPr>
    </w:p>
    <w:p w:rsidR="00300ECD" w:rsidRPr="002D59E5" w:rsidRDefault="002D59E5" w:rsidP="002D59E5">
      <w:pPr>
        <w:spacing w:line="360" w:lineRule="auto"/>
        <w:jc w:val="center"/>
        <w:rPr>
          <w:b/>
          <w:sz w:val="28"/>
          <w:szCs w:val="28"/>
        </w:rPr>
      </w:pPr>
      <w:r w:rsidRPr="002D59E5">
        <w:rPr>
          <w:b/>
          <w:sz w:val="28"/>
          <w:szCs w:val="28"/>
        </w:rPr>
        <w:t>Введение</w:t>
      </w:r>
    </w:p>
    <w:p w:rsidR="002D59E5" w:rsidRPr="002D59E5" w:rsidRDefault="002D59E5" w:rsidP="002D59E5">
      <w:pPr>
        <w:spacing w:line="360" w:lineRule="auto"/>
        <w:jc w:val="both"/>
        <w:rPr>
          <w:sz w:val="28"/>
          <w:szCs w:val="28"/>
        </w:rPr>
      </w:pPr>
    </w:p>
    <w:p w:rsidR="002D59E5" w:rsidRPr="002D59E5" w:rsidRDefault="002D59E5" w:rsidP="002D59E5">
      <w:pPr>
        <w:spacing w:line="360" w:lineRule="auto"/>
        <w:ind w:firstLine="1080"/>
        <w:jc w:val="both"/>
        <w:rPr>
          <w:color w:val="000000"/>
          <w:sz w:val="28"/>
          <w:szCs w:val="28"/>
        </w:rPr>
      </w:pPr>
      <w:r w:rsidRPr="002D59E5">
        <w:rPr>
          <w:color w:val="000000"/>
          <w:sz w:val="28"/>
          <w:szCs w:val="28"/>
        </w:rPr>
        <w:t xml:space="preserve">На рубеже второго и третьего тысячелетий становится все более очевидным, что человечество развивается по пути расширения взаимосвязи и взаимозависимости различных стран, народов и их культур. Этот процесс охватил различные сферы общественной жизни всех стран мира. Сегодня невозможно найти этнические общности, которые не испытали бы на себе воздействие как со стороны культур других народов, так и более широкой общественной среды, существующей в отдельных регионах и в мире в целом. Это выразилось в бурном росте культурных обменов и прямых контактов между государственными институтами, социальными группами, общественными движениями и отдельными индивидами разных стран и культур. Расширение взаимодействия культур и народов делает особенно актуальным вопрос о культурной самобытности и культурных различиях. Культурное многообразие современного человечества увеличивается, и составляющие его народы находят все больше средств, чтобы сохранять и развивать свою целостность и культурный облик. Эта тенденция к сохранению культурной самобытности подтверждает общую закономерность, состоящую в том, что человечество, становясь все более взаимосвязанным и единым, не утрачивает своего культурного разнообразия. </w:t>
      </w:r>
    </w:p>
    <w:p w:rsidR="002D59E5" w:rsidRPr="002D59E5" w:rsidRDefault="002D59E5" w:rsidP="002D59E5">
      <w:pPr>
        <w:spacing w:line="360" w:lineRule="auto"/>
        <w:ind w:firstLine="1080"/>
        <w:jc w:val="both"/>
        <w:rPr>
          <w:color w:val="000000"/>
          <w:sz w:val="28"/>
          <w:szCs w:val="28"/>
        </w:rPr>
      </w:pPr>
      <w:r w:rsidRPr="002D59E5">
        <w:rPr>
          <w:color w:val="000000"/>
          <w:sz w:val="28"/>
          <w:szCs w:val="28"/>
        </w:rPr>
        <w:t>В контексте этих тенденций общественного развития становится чрезвычайно важным уметь определять культурные особенности народов, чтобы понять друг друга и добиться взаимного признания.</w:t>
      </w: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tabs>
          <w:tab w:val="left" w:pos="1134"/>
          <w:tab w:val="left" w:pos="1276"/>
        </w:tabs>
        <w:jc w:val="center"/>
        <w:rPr>
          <w:rStyle w:val="a5"/>
          <w:b w:val="0"/>
          <w:bCs w:val="0"/>
          <w:color w:val="000000"/>
          <w:sz w:val="28"/>
          <w:szCs w:val="28"/>
        </w:rPr>
      </w:pPr>
      <w:r w:rsidRPr="002D59E5">
        <w:rPr>
          <w:b/>
          <w:color w:val="000000"/>
          <w:sz w:val="28"/>
          <w:szCs w:val="28"/>
        </w:rPr>
        <w:t>Межкультурное взаимодействие в современном обществе: особенности, тенденции</w:t>
      </w:r>
    </w:p>
    <w:p w:rsidR="002D59E5" w:rsidRPr="002D59E5" w:rsidRDefault="002D59E5" w:rsidP="002D59E5">
      <w:pPr>
        <w:spacing w:line="360" w:lineRule="auto"/>
        <w:ind w:firstLine="1080"/>
        <w:jc w:val="both"/>
        <w:rPr>
          <w:color w:val="000000"/>
          <w:sz w:val="28"/>
          <w:szCs w:val="28"/>
        </w:rPr>
      </w:pPr>
    </w:p>
    <w:p w:rsidR="002D59E5" w:rsidRPr="002D59E5" w:rsidRDefault="002D59E5" w:rsidP="002D59E5">
      <w:pPr>
        <w:spacing w:line="360" w:lineRule="auto"/>
        <w:ind w:firstLine="1080"/>
        <w:jc w:val="both"/>
        <w:rPr>
          <w:sz w:val="28"/>
          <w:szCs w:val="28"/>
        </w:rPr>
      </w:pPr>
      <w:r>
        <w:rPr>
          <w:color w:val="000000"/>
          <w:sz w:val="28"/>
          <w:szCs w:val="28"/>
        </w:rPr>
        <w:t xml:space="preserve">Межкультурное взаимодействие - </w:t>
      </w:r>
      <w:r w:rsidRPr="002D59E5">
        <w:rPr>
          <w:color w:val="000000"/>
          <w:sz w:val="28"/>
          <w:szCs w:val="28"/>
        </w:rPr>
        <w:t>контакт двух или более культурных традиций (канонов, стилей), в ходе и результате которого контрагенты оказывают существенное взаимное влияние друг на друга. В соответствии с характером этого влияния определяется тип В.М. В соответствии с имеющимися в современной социологии культуры и антропологии теоретическими разработками можно выделить следующие типы В.М.: активный обмен (</w:t>
      </w:r>
      <w:r w:rsidRPr="001A7223">
        <w:rPr>
          <w:sz w:val="28"/>
          <w:szCs w:val="28"/>
        </w:rPr>
        <w:t>диалог</w:t>
      </w:r>
      <w:r w:rsidRPr="002D59E5">
        <w:rPr>
          <w:color w:val="000000"/>
          <w:sz w:val="28"/>
          <w:szCs w:val="28"/>
        </w:rPr>
        <w:t xml:space="preserve">); </w:t>
      </w:r>
      <w:r w:rsidRPr="001A7223">
        <w:rPr>
          <w:sz w:val="28"/>
          <w:szCs w:val="28"/>
        </w:rPr>
        <w:t>интеграция</w:t>
      </w:r>
      <w:r w:rsidRPr="002D59E5">
        <w:rPr>
          <w:color w:val="000000"/>
          <w:sz w:val="28"/>
          <w:szCs w:val="28"/>
        </w:rPr>
        <w:t xml:space="preserve"> (</w:t>
      </w:r>
      <w:r w:rsidRPr="001A7223">
        <w:rPr>
          <w:sz w:val="28"/>
          <w:szCs w:val="28"/>
        </w:rPr>
        <w:t>синтез</w:t>
      </w:r>
      <w:r w:rsidRPr="002D59E5">
        <w:rPr>
          <w:color w:val="000000"/>
          <w:sz w:val="28"/>
          <w:szCs w:val="28"/>
        </w:rPr>
        <w:t xml:space="preserve">); </w:t>
      </w:r>
      <w:r w:rsidRPr="001A7223">
        <w:rPr>
          <w:sz w:val="28"/>
          <w:szCs w:val="28"/>
        </w:rPr>
        <w:t>взаимоизоляция</w:t>
      </w:r>
      <w:r w:rsidRPr="002D59E5">
        <w:rPr>
          <w:color w:val="000000"/>
          <w:sz w:val="28"/>
          <w:szCs w:val="28"/>
        </w:rPr>
        <w:t xml:space="preserve">; </w:t>
      </w:r>
      <w:r w:rsidRPr="001A7223">
        <w:rPr>
          <w:sz w:val="28"/>
          <w:szCs w:val="28"/>
        </w:rPr>
        <w:t>взаимодополнение</w:t>
      </w:r>
      <w:r w:rsidRPr="002D59E5">
        <w:rPr>
          <w:color w:val="000000"/>
          <w:sz w:val="28"/>
          <w:szCs w:val="28"/>
        </w:rPr>
        <w:t xml:space="preserve">; </w:t>
      </w:r>
      <w:r w:rsidRPr="001A7223">
        <w:rPr>
          <w:sz w:val="28"/>
          <w:szCs w:val="28"/>
        </w:rPr>
        <w:t>перманентный конфликт</w:t>
      </w:r>
      <w:r w:rsidRPr="002D59E5">
        <w:rPr>
          <w:color w:val="000000"/>
          <w:sz w:val="28"/>
          <w:szCs w:val="28"/>
        </w:rPr>
        <w:t xml:space="preserve">; параллелизм в развитии. Интеграция культур, в свою очередь, предполагает три варианта, различающиеся по степени равноправности </w:t>
      </w:r>
      <w:r w:rsidRPr="002D59E5">
        <w:rPr>
          <w:sz w:val="28"/>
          <w:szCs w:val="28"/>
        </w:rPr>
        <w:t>контрагентов: конвергенцию, инкорпорацию и ассимиляцию.</w:t>
      </w:r>
    </w:p>
    <w:p w:rsidR="002D59E5" w:rsidRDefault="002D59E5" w:rsidP="002D59E5">
      <w:pPr>
        <w:spacing w:line="360" w:lineRule="auto"/>
        <w:ind w:firstLine="1080"/>
        <w:jc w:val="both"/>
        <w:rPr>
          <w:sz w:val="28"/>
          <w:szCs w:val="28"/>
        </w:rPr>
      </w:pPr>
      <w:r w:rsidRPr="002D59E5">
        <w:rPr>
          <w:sz w:val="28"/>
          <w:szCs w:val="28"/>
        </w:rPr>
        <w:t>Наши представления о межэтнических взаимодействиях (а значит и об этнических процессах в целом), остаются слишком поверхностными до тех пор, пока не будет выяснено какие культурные черты поддаются заимствованию и при каких обст</w:t>
      </w:r>
      <w:r>
        <w:rPr>
          <w:sz w:val="28"/>
          <w:szCs w:val="28"/>
        </w:rPr>
        <w:t xml:space="preserve">оятельствах, а какие — нет. </w:t>
      </w:r>
    </w:p>
    <w:p w:rsidR="002D59E5" w:rsidRDefault="002D59E5" w:rsidP="002D59E5">
      <w:pPr>
        <w:spacing w:line="360" w:lineRule="auto"/>
        <w:ind w:firstLine="1080"/>
        <w:jc w:val="both"/>
        <w:rPr>
          <w:sz w:val="28"/>
          <w:szCs w:val="28"/>
        </w:rPr>
      </w:pPr>
      <w:r w:rsidRPr="002D59E5">
        <w:rPr>
          <w:sz w:val="28"/>
          <w:szCs w:val="28"/>
        </w:rPr>
        <w:t>При межкультурном взаимодействии могут восприниматься лишь те культурные черты, которые приемлемы с точки зрения функциональным внутриэтническим конфликтом народа-реципиента, хотя бы посредством определенной коррекции и переосмысления. Любые культурные черты, которые могли бы вызвать дисфункцию функционального внутриэтнического конфликта данной культурой отвергаются, если, конечно, речь не и</w:t>
      </w:r>
      <w:r>
        <w:rPr>
          <w:sz w:val="28"/>
          <w:szCs w:val="28"/>
        </w:rPr>
        <w:t>дет об общем кризисе культуры.</w:t>
      </w:r>
      <w:r>
        <w:rPr>
          <w:sz w:val="28"/>
          <w:szCs w:val="28"/>
        </w:rPr>
        <w:br/>
      </w:r>
    </w:p>
    <w:p w:rsidR="002D59E5" w:rsidRDefault="002D59E5" w:rsidP="002D59E5">
      <w:pPr>
        <w:spacing w:line="360" w:lineRule="auto"/>
        <w:ind w:firstLine="1080"/>
        <w:jc w:val="both"/>
        <w:rPr>
          <w:sz w:val="28"/>
          <w:szCs w:val="28"/>
        </w:rPr>
      </w:pPr>
      <w:r w:rsidRPr="002D59E5">
        <w:rPr>
          <w:sz w:val="28"/>
          <w:szCs w:val="28"/>
        </w:rPr>
        <w:t xml:space="preserve">Все те элементы культуры, которые являлись значимыми для нормальной реализации функционально внутриэтнического конфликта, не поддаются внешнему воздействию и не могут быть замещены схожими элементами другой культуры — если, конечно, речь не идет о полном разрушении культуры. </w:t>
      </w:r>
    </w:p>
    <w:p w:rsidR="002D59E5" w:rsidRDefault="002D59E5" w:rsidP="002D59E5">
      <w:pPr>
        <w:spacing w:line="360" w:lineRule="auto"/>
        <w:ind w:firstLine="1080"/>
        <w:jc w:val="both"/>
        <w:rPr>
          <w:sz w:val="28"/>
          <w:szCs w:val="28"/>
        </w:rPr>
      </w:pPr>
      <w:r w:rsidRPr="002D59E5">
        <w:rPr>
          <w:sz w:val="28"/>
          <w:szCs w:val="28"/>
        </w:rPr>
        <w:t xml:space="preserve">Однако разрушение этнической культуры начинается не с разрушения адаптационно-деятельностных моделей (которые бессознательны), а с отказа от этнической темы, на базе которой функционируют различные культурные интерпретации, имеющие значение для реализации функционального внутриэтнического конфликта. В последнем случае адаптационно-деятельностные модели оказываются как бы подвешенными в воздухе. Если одна культурная тема адекватно замещается другой, заимствованной, то слома адаптационно-деятельностных моделей не происходит. Они могут реализовываться на материале различных культурных тем. Но выхолащивание культурной темы или ее опрощение ведет для этнической культуры в </w:t>
      </w:r>
      <w:r>
        <w:rPr>
          <w:sz w:val="28"/>
          <w:szCs w:val="28"/>
        </w:rPr>
        <w:t>целом к серьезным последствиям.</w:t>
      </w:r>
    </w:p>
    <w:p w:rsidR="002D59E5" w:rsidRPr="002D59E5" w:rsidRDefault="002D59E5" w:rsidP="002D59E5">
      <w:pPr>
        <w:spacing w:line="360" w:lineRule="auto"/>
        <w:ind w:firstLine="1080"/>
        <w:jc w:val="both"/>
        <w:rPr>
          <w:sz w:val="28"/>
          <w:szCs w:val="28"/>
        </w:rPr>
      </w:pPr>
      <w:r w:rsidRPr="002D59E5">
        <w:rPr>
          <w:sz w:val="28"/>
          <w:szCs w:val="28"/>
        </w:rPr>
        <w:t>Ценностная ориентация заимствуется достаточно легко и, встраиваясь в какую-либо из модификаций этнической картины мира, приводит к возникновению новой интерпретации культурной темы, что периодически переживает каждый этнос.</w:t>
      </w:r>
    </w:p>
    <w:p w:rsidR="002D59E5" w:rsidRPr="002D59E5" w:rsidRDefault="002D59E5" w:rsidP="002D59E5">
      <w:pPr>
        <w:spacing w:line="360" w:lineRule="auto"/>
        <w:ind w:firstLine="1080"/>
        <w:jc w:val="both"/>
        <w:rPr>
          <w:color w:val="000000"/>
          <w:sz w:val="28"/>
          <w:szCs w:val="28"/>
        </w:rPr>
      </w:pPr>
      <w:r w:rsidRPr="002D59E5">
        <w:rPr>
          <w:color w:val="000000"/>
          <w:sz w:val="28"/>
          <w:szCs w:val="28"/>
        </w:rPr>
        <w:t>Процесс взаимодействия культур, ведущий к их унификации, вызывает у некоторых наций стремление к культурному самоутверждению и желание сохранить собственные культурные ценности. Целый ряд государств и культур демонстрирует свое категорическое неприятие происходящих культурных изменений. Процессу открытия культурных границ они противопоставляют непроницаемость своих собственных и гипертрофированное чувство гордости своей национальной самобытностью. Различные общества реагируют на влияния извне по-разному. Диапазон сопротивления процессу слияния культур достаточно широк: от пассивного неприятия ценностей других культур до активного противодействия их распространению и утверждению. Поэтому мы являемся свидетелями и совреме</w:t>
      </w:r>
      <w:r>
        <w:rPr>
          <w:color w:val="000000"/>
          <w:sz w:val="28"/>
          <w:szCs w:val="28"/>
        </w:rPr>
        <w:t>нниками многочисленных этнорели</w:t>
      </w:r>
      <w:r w:rsidRPr="002D59E5">
        <w:rPr>
          <w:color w:val="000000"/>
          <w:sz w:val="28"/>
          <w:szCs w:val="28"/>
        </w:rPr>
        <w:t>гиозньгх конфликтов, роста националистических настроений, региональных фундаменталистских движений.</w:t>
      </w:r>
    </w:p>
    <w:p w:rsidR="002D59E5" w:rsidRDefault="002D59E5" w:rsidP="002D59E5">
      <w:pPr>
        <w:pStyle w:val="a4"/>
        <w:spacing w:line="360" w:lineRule="auto"/>
        <w:ind w:firstLine="1080"/>
        <w:jc w:val="both"/>
        <w:rPr>
          <w:color w:val="000000"/>
          <w:sz w:val="28"/>
          <w:szCs w:val="28"/>
        </w:rPr>
      </w:pPr>
      <w:r w:rsidRPr="002D59E5">
        <w:rPr>
          <w:color w:val="000000"/>
          <w:sz w:val="28"/>
          <w:szCs w:val="28"/>
        </w:rPr>
        <w:t>Отмеченные процессы в той или иной степени нашли свое проявление и в России. Реформы общества привели к серьезным изменениям в культурном облике России. Происходит становление совершенно нового типа деловой культуры, формируется новое представление о социальной ответственности делового мира перед клиентом и обществом, меняется жизнь общества в целом. Процесс развивается чрезвычайно трудно и болезненно, поскольку сталкивается с огромным количеством препятствий и ограничений со стороны государства, с недоверием к властям, с некомпетентностью и волюнтаризмом. Одним из путей преодоления существующих трудностей является налаживание эффективной системы коммуникации между различными общественными группами и властью. Эта система должна быть основана на принципах равного доступа к необходимой информации, прямого общения между собой, коллективного принятия решений и эффективной работы сотруднико</w:t>
      </w:r>
      <w:r>
        <w:rPr>
          <w:color w:val="000000"/>
          <w:sz w:val="28"/>
          <w:szCs w:val="28"/>
        </w:rPr>
        <w:t>в. Р</w:t>
      </w:r>
      <w:r w:rsidRPr="002D59E5">
        <w:rPr>
          <w:color w:val="000000"/>
          <w:sz w:val="28"/>
          <w:szCs w:val="28"/>
        </w:rPr>
        <w:t xml:space="preserve">азносторонние международные контакты руководителей и предпринимателей всех уровней показали, что успех в любом виде международной деятельности во многом зависит от степени подготовки российских представителей в области межкультурной коммуникации. В настоящее время в мире насчитывается более 37 тыс. транснациональных корпораций с 207 тыс. филиалов, в которых работает несколько десятков миллионов людей. Для своей эффективной деятельности они должны учитывать особенности культуры своих партнеров и стран пребывания. </w:t>
      </w:r>
    </w:p>
    <w:p w:rsidR="002D59E5" w:rsidRDefault="002D59E5" w:rsidP="002D59E5">
      <w:pPr>
        <w:pStyle w:val="a4"/>
        <w:spacing w:line="360" w:lineRule="auto"/>
        <w:ind w:firstLine="1080"/>
        <w:jc w:val="both"/>
        <w:rPr>
          <w:sz w:val="28"/>
          <w:szCs w:val="28"/>
        </w:rPr>
      </w:pPr>
      <w:r w:rsidRPr="002D59E5">
        <w:rPr>
          <w:color w:val="000000"/>
          <w:sz w:val="28"/>
          <w:szCs w:val="28"/>
        </w:rPr>
        <w:t xml:space="preserve">Результатом новых экономических отношений стала широкая доступность прямых контактов с культурами, которые ранее казались загадочными и странными. При непосредственном контакте с такими культурами различия осознаются не только на уровне кухонной утвари, одежды, пищевого рациона, но и в различном отношении к женщинам, детям и старикам, в способах и средствах ведения дел. </w:t>
      </w:r>
      <w:r w:rsidRPr="002D59E5">
        <w:rPr>
          <w:color w:val="000000"/>
          <w:sz w:val="28"/>
          <w:szCs w:val="28"/>
        </w:rPr>
        <w:br/>
      </w:r>
      <w:r w:rsidRPr="002D59E5">
        <w:rPr>
          <w:sz w:val="28"/>
          <w:szCs w:val="28"/>
        </w:rPr>
        <w:t xml:space="preserve">Взаимодействие осуществляется на разных уровнях и разными группами носителей соответствующих культур. </w:t>
      </w:r>
    </w:p>
    <w:p w:rsidR="002D59E5" w:rsidRDefault="002D59E5" w:rsidP="002D59E5">
      <w:pPr>
        <w:pStyle w:val="a4"/>
        <w:spacing w:line="360" w:lineRule="auto"/>
        <w:ind w:firstLine="1080"/>
        <w:jc w:val="both"/>
        <w:rPr>
          <w:sz w:val="28"/>
          <w:szCs w:val="28"/>
        </w:rPr>
      </w:pPr>
      <w:r w:rsidRPr="002D59E5">
        <w:rPr>
          <w:sz w:val="28"/>
          <w:szCs w:val="28"/>
        </w:rPr>
        <w:t>Субъектов межкультурного взаимодействия можно условно подразделить на три группы: 1) деятели науки и культуры, взаимодействующие с целью узнать чужую культуру и познакомить со своей; 2) политики, рассматривающие межкультурные связи как одну из сторон социальных или политических проблем, включая международные, или даже как средство их решения; 3) население, сталкивающееся с представителями других культур на бытовом уровне. Выделение уровней межкультурного взаимодействия в зависимости от его субъектов помогает избежать абстрактной постановки вопроса и конкретнее осмысливать цели взаимодействия, различающиеся у разных групп; средства, используемые для их достижения; тенденции каждого уровня взаимодействия и их перспективы. Выявляется возможность отделить проблемы собственно межкультурного взаимодействия от социальных, экономических и политических проблем, скрытых за «столкновением цивилизаций» или диалогом культур.</w:t>
      </w: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Default="00B229E2" w:rsidP="002D59E5">
      <w:pPr>
        <w:pStyle w:val="a4"/>
        <w:spacing w:line="360" w:lineRule="auto"/>
        <w:ind w:firstLine="1080"/>
        <w:jc w:val="both"/>
        <w:rPr>
          <w:sz w:val="28"/>
          <w:szCs w:val="28"/>
        </w:rPr>
      </w:pPr>
    </w:p>
    <w:p w:rsidR="00B229E2" w:rsidRPr="002D59E5" w:rsidRDefault="00B229E2" w:rsidP="002D59E5">
      <w:pPr>
        <w:pStyle w:val="a4"/>
        <w:spacing w:line="360" w:lineRule="auto"/>
        <w:ind w:firstLine="1080"/>
        <w:jc w:val="both"/>
        <w:rPr>
          <w:sz w:val="28"/>
          <w:szCs w:val="28"/>
        </w:rPr>
      </w:pPr>
    </w:p>
    <w:p w:rsidR="002D59E5" w:rsidRPr="002D59E5" w:rsidRDefault="002D59E5" w:rsidP="002D59E5">
      <w:pPr>
        <w:pStyle w:val="4"/>
        <w:spacing w:line="360" w:lineRule="auto"/>
        <w:jc w:val="center"/>
        <w:rPr>
          <w:sz w:val="28"/>
          <w:szCs w:val="28"/>
        </w:rPr>
      </w:pPr>
      <w:r w:rsidRPr="002D59E5">
        <w:rPr>
          <w:sz w:val="28"/>
          <w:szCs w:val="28"/>
        </w:rPr>
        <w:t>Проблема межкультурного отношения в современном мире</w:t>
      </w:r>
    </w:p>
    <w:p w:rsidR="002D59E5" w:rsidRDefault="002D59E5" w:rsidP="002D59E5">
      <w:pPr>
        <w:pStyle w:val="4"/>
        <w:spacing w:line="360" w:lineRule="auto"/>
        <w:ind w:firstLine="1080"/>
        <w:jc w:val="both"/>
        <w:rPr>
          <w:b w:val="0"/>
          <w:sz w:val="28"/>
          <w:szCs w:val="28"/>
        </w:rPr>
      </w:pPr>
      <w:r w:rsidRPr="002D59E5">
        <w:rPr>
          <w:b w:val="0"/>
          <w:sz w:val="28"/>
          <w:szCs w:val="28"/>
        </w:rPr>
        <w:t>Различие мировоззрений является одной из причин разногласий и конфликтов в межкультурной коммуникации. В одних культурах цель взаимодействия важнее, чем само</w:t>
      </w:r>
      <w:r>
        <w:rPr>
          <w:b w:val="0"/>
          <w:sz w:val="28"/>
          <w:szCs w:val="28"/>
        </w:rPr>
        <w:t xml:space="preserve"> общение, в других - наоборот.</w:t>
      </w:r>
    </w:p>
    <w:p w:rsidR="002D59E5" w:rsidRDefault="002D59E5" w:rsidP="002D59E5">
      <w:pPr>
        <w:pStyle w:val="4"/>
        <w:spacing w:line="360" w:lineRule="auto"/>
        <w:ind w:firstLine="1080"/>
        <w:jc w:val="both"/>
        <w:rPr>
          <w:b w:val="0"/>
          <w:sz w:val="28"/>
          <w:szCs w:val="28"/>
        </w:rPr>
      </w:pPr>
      <w:r w:rsidRPr="002D59E5">
        <w:rPr>
          <w:b w:val="0"/>
          <w:sz w:val="28"/>
          <w:szCs w:val="28"/>
        </w:rPr>
        <w:t xml:space="preserve">Термин мировоззрение обычно употребляется для обозначения концепции реальности, которую разделяет особая в отношении культуры или этнической принадлежности группа людей. Мировоззрение, прежде всего нужно отнести к познавательной стороне культуры. Ментальная организация каждого индивидуума отражает устройство мира. Элементы общности в мировоззрении отдельных индивидуумов образуют мировоззрение всей группы людей той или иной культуры. </w:t>
      </w:r>
    </w:p>
    <w:p w:rsidR="002D59E5" w:rsidRDefault="002D59E5" w:rsidP="002D59E5">
      <w:pPr>
        <w:pStyle w:val="4"/>
        <w:spacing w:line="360" w:lineRule="auto"/>
        <w:ind w:firstLine="1080"/>
        <w:jc w:val="both"/>
        <w:rPr>
          <w:b w:val="0"/>
          <w:sz w:val="28"/>
          <w:szCs w:val="28"/>
        </w:rPr>
      </w:pPr>
      <w:r w:rsidRPr="002D59E5">
        <w:rPr>
          <w:b w:val="0"/>
          <w:sz w:val="28"/>
          <w:szCs w:val="28"/>
        </w:rPr>
        <w:t>Каждый индивидуум обладает своей собственной культурой, которая и формирует его мировоззрение. Несмотря на различие самих индивидуумов, культура в их сознании слагается из общепринятых элементов и элементов, различие которых допустимо. Жесткость или гибкость культуры определяются взаимоотношениями мировоззрений отдельных индивидуу</w:t>
      </w:r>
      <w:r>
        <w:rPr>
          <w:b w:val="0"/>
          <w:sz w:val="28"/>
          <w:szCs w:val="28"/>
        </w:rPr>
        <w:t>мов с мировоззрением общества.</w:t>
      </w:r>
    </w:p>
    <w:p w:rsidR="002D59E5" w:rsidRDefault="002D59E5" w:rsidP="002D59E5">
      <w:pPr>
        <w:pStyle w:val="4"/>
        <w:spacing w:line="360" w:lineRule="auto"/>
        <w:ind w:firstLine="1080"/>
        <w:jc w:val="both"/>
        <w:rPr>
          <w:b w:val="0"/>
          <w:sz w:val="28"/>
          <w:szCs w:val="28"/>
        </w:rPr>
      </w:pPr>
      <w:r w:rsidRPr="002D59E5">
        <w:rPr>
          <w:b w:val="0"/>
          <w:sz w:val="28"/>
          <w:szCs w:val="28"/>
        </w:rPr>
        <w:t>Различие мировоззрений является одной из причин разногласий и конфликтов в межкультурной коммуникации. Но овладение культовыми знаниями способствует совершенствовани</w:t>
      </w:r>
      <w:r>
        <w:rPr>
          <w:b w:val="0"/>
          <w:sz w:val="28"/>
          <w:szCs w:val="28"/>
        </w:rPr>
        <w:t xml:space="preserve">ю межкультурной коммуникации. </w:t>
      </w:r>
    </w:p>
    <w:p w:rsidR="002D59E5" w:rsidRDefault="002D59E5" w:rsidP="002D59E5">
      <w:pPr>
        <w:pStyle w:val="4"/>
        <w:spacing w:line="360" w:lineRule="auto"/>
        <w:ind w:firstLine="1080"/>
        <w:jc w:val="both"/>
        <w:rPr>
          <w:b w:val="0"/>
          <w:sz w:val="28"/>
          <w:szCs w:val="28"/>
        </w:rPr>
      </w:pPr>
      <w:r w:rsidRPr="002D59E5">
        <w:rPr>
          <w:b w:val="0"/>
          <w:sz w:val="28"/>
          <w:szCs w:val="28"/>
        </w:rPr>
        <w:t>Мировоззрение определяет такие категории, как человечность, добро и зло, душевное состояние, роль времени и судьбы, свойства физических тел и природных ресурсов. Интерпретация данного определения включает в себя культовые убеждения относительно различных сил, ассоциированных с событиями, происходящими ежедневно, и с соблюдаемыми ритуалами. К примеру, многие восточные народы считают, что неблагоприятная атмосфера в семье - это результат деятельности мифического домового. Если не относиться к нему должным образом (не молиться, не адресовать ему жертвоприношения), семья не и</w:t>
      </w:r>
      <w:r>
        <w:rPr>
          <w:b w:val="0"/>
          <w:sz w:val="28"/>
          <w:szCs w:val="28"/>
        </w:rPr>
        <w:t>збавится от проблем и невзгод.</w:t>
      </w:r>
    </w:p>
    <w:p w:rsidR="002D59E5" w:rsidRDefault="002D59E5" w:rsidP="002D59E5">
      <w:pPr>
        <w:pStyle w:val="4"/>
        <w:spacing w:line="360" w:lineRule="auto"/>
        <w:ind w:firstLine="1080"/>
        <w:jc w:val="both"/>
        <w:rPr>
          <w:b w:val="0"/>
          <w:sz w:val="28"/>
          <w:szCs w:val="28"/>
        </w:rPr>
      </w:pPr>
      <w:r w:rsidRPr="002D59E5">
        <w:rPr>
          <w:b w:val="0"/>
          <w:sz w:val="28"/>
          <w:szCs w:val="28"/>
        </w:rPr>
        <w:t>В магистратуре Western Kentucky University был проведен тест, состоявший из единственного вопроса: “Если ваш единокровный брат совершит противоправное действие, сообщите ли вы об этом правоохранительным органам?” Американцы и представители стран Западной Европы ответили утвердительно, считая уведомление правоохранительных органов своим гражданским долгом. Против были единственный представитель России (осетин по национальности) и два мексиканца. Одного из мексиканцев возмутила сама возможность постановки такого вопроса, о чем он не замедлил высказаться. В отличие от американцев и европейцев, донос на родного брата воспринимался им как верх морального падения. К чести доктора Сесилии Гармон, проводившей тест, инцидент был исчерпан. Она объяснила, что и тот и другой ответ не плох и не хорош сам по себе. И тот и другой надо принимать в контексте той культуры, котору</w:t>
      </w:r>
      <w:r>
        <w:rPr>
          <w:b w:val="0"/>
          <w:sz w:val="28"/>
          <w:szCs w:val="28"/>
        </w:rPr>
        <w:t xml:space="preserve">ю представляет отвечающий. </w:t>
      </w:r>
      <w:r>
        <w:rPr>
          <w:b w:val="0"/>
          <w:sz w:val="28"/>
          <w:szCs w:val="28"/>
        </w:rPr>
        <w:br/>
      </w:r>
      <w:r w:rsidRPr="002D59E5">
        <w:rPr>
          <w:b w:val="0"/>
          <w:sz w:val="28"/>
          <w:szCs w:val="28"/>
        </w:rPr>
        <w:t xml:space="preserve">На Кавказе, например, если член традиционной семьи (фамилии или рода) совершает неблаговидный поступок, ответственность за его действия несет вся семья или клан, который может насчитывать до нескольких сотен человек. Проблема решается коллективно, при этом преступивший закон не считается единственным виноватым. По традиции его вину разделяет семья. При этом страдает репутация всей фамилии, и ее представители делают все возможное, </w:t>
      </w:r>
      <w:r>
        <w:rPr>
          <w:b w:val="0"/>
          <w:sz w:val="28"/>
          <w:szCs w:val="28"/>
        </w:rPr>
        <w:t>чтобы вернуть себе доброе имя.</w:t>
      </w:r>
    </w:p>
    <w:p w:rsidR="002D59E5" w:rsidRDefault="002D59E5" w:rsidP="002D59E5">
      <w:pPr>
        <w:pStyle w:val="4"/>
        <w:spacing w:line="360" w:lineRule="auto"/>
        <w:ind w:firstLine="1080"/>
        <w:jc w:val="both"/>
        <w:rPr>
          <w:b w:val="0"/>
          <w:sz w:val="28"/>
          <w:szCs w:val="28"/>
        </w:rPr>
      </w:pPr>
      <w:r w:rsidRPr="002D59E5">
        <w:rPr>
          <w:b w:val="0"/>
          <w:sz w:val="28"/>
          <w:szCs w:val="28"/>
        </w:rPr>
        <w:t>В одних культурах цель взаимодействия важнее, чем само общение, в других - наоборот. Первые обладают специфическим мировоззрением, сводящим все вопросы к действию. Человек, достигший определенной цели ценой упорного труда, возвышается не только в собственных глазах, но и в общественном мнении. В таких культурах цель оправдывает средства. В других же, где приоритет всегда остается за человеком, взаимоотношения ценятся выше, чем результат. В этом случае “существует множество выразительных средств, представляющих структуры более глубокой, выделенной познавательной величины значения человека в сравнении с решаемой задачей”. В конечном счете, возможны культуры, в которых никакая цель, даже самая наиважнейшая, не мо</w:t>
      </w:r>
      <w:r>
        <w:rPr>
          <w:b w:val="0"/>
          <w:sz w:val="28"/>
          <w:szCs w:val="28"/>
        </w:rPr>
        <w:t>жет возвыситься над человеком.</w:t>
      </w:r>
    </w:p>
    <w:p w:rsidR="002D59E5" w:rsidRDefault="002D59E5" w:rsidP="002D59E5">
      <w:pPr>
        <w:pStyle w:val="4"/>
        <w:spacing w:line="360" w:lineRule="auto"/>
        <w:ind w:firstLine="1080"/>
        <w:jc w:val="both"/>
        <w:rPr>
          <w:b w:val="0"/>
          <w:sz w:val="28"/>
          <w:szCs w:val="28"/>
        </w:rPr>
      </w:pPr>
      <w:r w:rsidRPr="002D59E5">
        <w:rPr>
          <w:b w:val="0"/>
          <w:sz w:val="28"/>
          <w:szCs w:val="28"/>
        </w:rPr>
        <w:t>Любое мировоззрение, сложившееся в той или иной культуре, автономно и адекватно в том значении, которое является связующим звеном между мнением и реальностью, открывая взгляд на реальность как на нечто пережитое и принятое. Мировоззрение содержит комплекс убеждений, концепций, упорядоченного понимания социальных структур и моральных устоев, и этот комплекс уникален и специфичен в сравнении с другими подобными комплексами других социокультурных объединений. Несмотря на приемлемость модификаций в культуре и возможность варьирования предела допустимых изменений, мировоззрение всегда адекватно культур</w:t>
      </w:r>
      <w:r>
        <w:rPr>
          <w:b w:val="0"/>
          <w:sz w:val="28"/>
          <w:szCs w:val="28"/>
        </w:rPr>
        <w:t xml:space="preserve">е и обусловлено ее принципами. </w:t>
      </w:r>
    </w:p>
    <w:p w:rsidR="002D59E5" w:rsidRDefault="002D59E5" w:rsidP="002D59E5">
      <w:pPr>
        <w:pStyle w:val="4"/>
        <w:spacing w:line="360" w:lineRule="auto"/>
        <w:ind w:firstLine="1080"/>
        <w:jc w:val="both"/>
        <w:rPr>
          <w:b w:val="0"/>
          <w:sz w:val="28"/>
          <w:szCs w:val="28"/>
        </w:rPr>
      </w:pPr>
      <w:r w:rsidRPr="002D59E5">
        <w:rPr>
          <w:b w:val="0"/>
          <w:sz w:val="28"/>
          <w:szCs w:val="28"/>
        </w:rPr>
        <w:t>Как бы в этом случае ни складывались обстоятельства, представители разных культур, находясь в процессе взаимодействия, неизбежно испытывают определенные психологические неудобства. Движущей силой адаптации является взаимодействие, по меньшей мере, двух групп людей: доминирующей группы, которая обладает большим влиянием, и адаптируемой группы, которая подвергается процессу обучения или адаптации. Доминирующая группа умышленно или непреднамеренно навязывает изменения, тогда как другая группа добровольно или нет принимает их.</w:t>
      </w:r>
      <w:r>
        <w:rPr>
          <w:b w:val="0"/>
          <w:sz w:val="28"/>
          <w:szCs w:val="28"/>
        </w:rPr>
        <w:t xml:space="preserve"> </w:t>
      </w:r>
    </w:p>
    <w:p w:rsidR="002D59E5" w:rsidRPr="002D59E5" w:rsidRDefault="002D59E5" w:rsidP="002D59E5">
      <w:pPr>
        <w:pStyle w:val="4"/>
        <w:spacing w:line="360" w:lineRule="auto"/>
        <w:ind w:firstLine="1080"/>
        <w:jc w:val="both"/>
        <w:rPr>
          <w:b w:val="0"/>
          <w:sz w:val="28"/>
          <w:szCs w:val="28"/>
        </w:rPr>
      </w:pPr>
      <w:r w:rsidRPr="002D59E5">
        <w:rPr>
          <w:b w:val="0"/>
          <w:sz w:val="28"/>
          <w:szCs w:val="28"/>
        </w:rPr>
        <w:t>Благодаря мировой глобализации экономики, процесс взаимоадаптации культур приобрел более массовый характер. Безусловно, с одной стороны, это способствует более равномерному развитию экономики всего мира. Весь мир связан одной экономической цепочкой, ухудшение ситуации в одной стране не оставит равнодушным других стран. Каждый участник мировой экономики заинтересован в благополучии всего мира. Но с другой стороны, жители многих закрытых стран просто не готовы к такому резкому инокультурному нашествию, и конфликты в результате этого неизбежны.</w:t>
      </w:r>
    </w:p>
    <w:p w:rsidR="002D59E5" w:rsidRDefault="002D59E5"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Default="00B229E2" w:rsidP="002D59E5">
      <w:pPr>
        <w:spacing w:line="360" w:lineRule="auto"/>
        <w:ind w:firstLine="1080"/>
        <w:jc w:val="both"/>
        <w:rPr>
          <w:sz w:val="28"/>
          <w:szCs w:val="28"/>
        </w:rPr>
      </w:pPr>
    </w:p>
    <w:p w:rsidR="00B229E2" w:rsidRPr="002D59E5" w:rsidRDefault="00B229E2" w:rsidP="002D59E5">
      <w:pPr>
        <w:spacing w:line="360" w:lineRule="auto"/>
        <w:ind w:firstLine="1080"/>
        <w:jc w:val="both"/>
        <w:rPr>
          <w:sz w:val="28"/>
          <w:szCs w:val="28"/>
        </w:rPr>
      </w:pPr>
    </w:p>
    <w:p w:rsidR="002D59E5" w:rsidRDefault="002D59E5" w:rsidP="002D59E5">
      <w:pPr>
        <w:spacing w:line="360" w:lineRule="auto"/>
        <w:ind w:firstLine="1080"/>
        <w:jc w:val="center"/>
        <w:rPr>
          <w:b/>
          <w:sz w:val="28"/>
          <w:szCs w:val="28"/>
        </w:rPr>
      </w:pPr>
      <w:r w:rsidRPr="002D59E5">
        <w:rPr>
          <w:b/>
          <w:sz w:val="28"/>
          <w:szCs w:val="28"/>
        </w:rPr>
        <w:t>Заключение</w:t>
      </w:r>
    </w:p>
    <w:p w:rsidR="002D59E5" w:rsidRPr="002D59E5" w:rsidRDefault="002D59E5" w:rsidP="002D59E5">
      <w:pPr>
        <w:spacing w:line="360" w:lineRule="auto"/>
        <w:ind w:firstLine="1080"/>
        <w:jc w:val="center"/>
        <w:rPr>
          <w:b/>
          <w:sz w:val="28"/>
          <w:szCs w:val="28"/>
        </w:rPr>
      </w:pPr>
    </w:p>
    <w:p w:rsidR="00B229E2" w:rsidRDefault="002D59E5" w:rsidP="002D59E5">
      <w:pPr>
        <w:spacing w:line="360" w:lineRule="auto"/>
        <w:ind w:firstLine="1077"/>
        <w:jc w:val="both"/>
        <w:rPr>
          <w:color w:val="000000"/>
          <w:sz w:val="28"/>
          <w:szCs w:val="28"/>
        </w:rPr>
      </w:pPr>
      <w:r w:rsidRPr="002D59E5">
        <w:rPr>
          <w:sz w:val="28"/>
          <w:szCs w:val="28"/>
        </w:rPr>
        <w:t xml:space="preserve">Проблемам межкультурного взаимодействия в настоящее время посвящается все больше теоретических и прикладных исследований, как в России, так и за рубежом. </w:t>
      </w:r>
    </w:p>
    <w:p w:rsidR="00B229E2" w:rsidRDefault="002D59E5" w:rsidP="002D59E5">
      <w:pPr>
        <w:spacing w:line="360" w:lineRule="auto"/>
        <w:ind w:firstLine="1077"/>
        <w:jc w:val="both"/>
        <w:rPr>
          <w:color w:val="000000"/>
          <w:sz w:val="28"/>
          <w:szCs w:val="28"/>
        </w:rPr>
      </w:pPr>
      <w:r w:rsidRPr="002D59E5">
        <w:rPr>
          <w:color w:val="000000"/>
          <w:sz w:val="28"/>
          <w:szCs w:val="28"/>
        </w:rPr>
        <w:t xml:space="preserve">Становясь участниками любого вида межкультурных контактов, люди взаимодействуют с представителями других культур, зачастую существенно отличающихся друг от друга. Отличия в языках, национальной кухне, одежде, нормах общественного поведения, отношении к выполняемой работе зачастую делают эти контакты трудными и даже невозможными. Но это лишь частные проблемы межкультурных контактов. Основные причины их неудач лежат за пределами очевидных различий. Они — в различиях в мироощущении, то есть ином отношении к миру и к другим людям. </w:t>
      </w:r>
    </w:p>
    <w:p w:rsidR="002D59E5" w:rsidRDefault="002D59E5" w:rsidP="002D59E5">
      <w:pPr>
        <w:spacing w:line="360" w:lineRule="auto"/>
        <w:ind w:firstLine="1077"/>
        <w:jc w:val="both"/>
        <w:rPr>
          <w:sz w:val="28"/>
          <w:szCs w:val="28"/>
        </w:rPr>
      </w:pPr>
      <w:r w:rsidRPr="002D59E5">
        <w:rPr>
          <w:color w:val="000000"/>
          <w:sz w:val="28"/>
          <w:szCs w:val="28"/>
        </w:rPr>
        <w:t>Главное препятствие, мешающее успешному решению этой проблемы, состоит в том, что мы воспринимаем другие культуры через призму своей культуры, поэтому наши наблюдения и заключения ограничены ее рамками. С большим трудом мы понимаем значения слов, поступков, действий, которые не характерны для нас самих. Наш этноцентризм не только мешает межкультурной коммуникации, но его еще и трудно распознать, так как это бессознательный процесс. Отсюда напрашивается вывод, что эффективная межкультурная коммуникация не может возникнуть сама по себе</w:t>
      </w:r>
      <w:r>
        <w:rPr>
          <w:color w:val="000000"/>
          <w:sz w:val="28"/>
          <w:szCs w:val="28"/>
        </w:rPr>
        <w:t xml:space="preserve">, ей необходимо целенаправленно </w:t>
      </w:r>
      <w:r w:rsidRPr="002D59E5">
        <w:rPr>
          <w:color w:val="000000"/>
          <w:sz w:val="28"/>
          <w:szCs w:val="28"/>
        </w:rPr>
        <w:t>учиться.</w:t>
      </w:r>
      <w:r w:rsidRPr="002D59E5">
        <w:rPr>
          <w:sz w:val="28"/>
          <w:szCs w:val="28"/>
        </w:rPr>
        <w:br/>
      </w: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2D59E5">
      <w:pPr>
        <w:spacing w:line="360" w:lineRule="auto"/>
        <w:ind w:firstLine="1077"/>
        <w:jc w:val="both"/>
        <w:rPr>
          <w:sz w:val="28"/>
          <w:szCs w:val="28"/>
        </w:rPr>
      </w:pPr>
    </w:p>
    <w:p w:rsidR="00324097" w:rsidRDefault="00324097" w:rsidP="00324097">
      <w:pPr>
        <w:ind w:left="360"/>
        <w:jc w:val="center"/>
        <w:rPr>
          <w:b/>
          <w:color w:val="000000"/>
          <w:sz w:val="28"/>
          <w:szCs w:val="28"/>
        </w:rPr>
      </w:pPr>
      <w:r>
        <w:rPr>
          <w:b/>
          <w:color w:val="000000"/>
          <w:sz w:val="28"/>
          <w:szCs w:val="28"/>
        </w:rPr>
        <w:t>Список используемых источников</w:t>
      </w:r>
    </w:p>
    <w:p w:rsidR="00324097" w:rsidRDefault="00324097" w:rsidP="00324097">
      <w:pPr>
        <w:spacing w:line="360" w:lineRule="auto"/>
        <w:ind w:left="360"/>
        <w:rPr>
          <w:color w:val="000000"/>
          <w:sz w:val="28"/>
          <w:szCs w:val="28"/>
        </w:rPr>
      </w:pPr>
    </w:p>
    <w:p w:rsidR="00324097" w:rsidRDefault="00324097" w:rsidP="00324097">
      <w:pPr>
        <w:numPr>
          <w:ilvl w:val="0"/>
          <w:numId w:val="1"/>
        </w:numPr>
        <w:spacing w:line="360" w:lineRule="auto"/>
        <w:rPr>
          <w:color w:val="000000"/>
          <w:sz w:val="28"/>
          <w:szCs w:val="28"/>
        </w:rPr>
      </w:pPr>
      <w:r>
        <w:rPr>
          <w:color w:val="000000"/>
          <w:sz w:val="28"/>
          <w:szCs w:val="28"/>
        </w:rPr>
        <w:t xml:space="preserve">Головлева Е. Л. Основы межкультурной коммуникации. Учебное пособие – М.: Феникс, 2008.- 224 с. </w:t>
      </w:r>
    </w:p>
    <w:p w:rsidR="00324097" w:rsidRDefault="00324097" w:rsidP="00324097">
      <w:pPr>
        <w:numPr>
          <w:ilvl w:val="0"/>
          <w:numId w:val="1"/>
        </w:numPr>
        <w:spacing w:line="360" w:lineRule="auto"/>
        <w:rPr>
          <w:color w:val="000000"/>
          <w:sz w:val="28"/>
          <w:szCs w:val="28"/>
        </w:rPr>
      </w:pPr>
      <w:r>
        <w:rPr>
          <w:color w:val="000000"/>
          <w:sz w:val="28"/>
          <w:szCs w:val="28"/>
        </w:rPr>
        <w:t xml:space="preserve">Гришаева Л.И., Цурикова Л.В. </w:t>
      </w:r>
      <w:r>
        <w:rPr>
          <w:rStyle w:val="green"/>
          <w:color w:val="000000"/>
          <w:sz w:val="28"/>
          <w:szCs w:val="28"/>
        </w:rPr>
        <w:t>Введение в теорию межкультурной коммуникации. Учебное пособие – М.: Академия, 2006. – 333 с.</w:t>
      </w:r>
    </w:p>
    <w:p w:rsidR="00324097" w:rsidRDefault="00324097" w:rsidP="00324097">
      <w:pPr>
        <w:numPr>
          <w:ilvl w:val="0"/>
          <w:numId w:val="1"/>
        </w:numPr>
        <w:spacing w:line="360" w:lineRule="auto"/>
        <w:rPr>
          <w:color w:val="000000"/>
          <w:sz w:val="28"/>
          <w:szCs w:val="28"/>
        </w:rPr>
      </w:pPr>
      <w:r>
        <w:rPr>
          <w:color w:val="000000"/>
          <w:sz w:val="28"/>
          <w:szCs w:val="28"/>
        </w:rPr>
        <w:t>Грушевицкая Т.Г., Попков В.Д., Садохин А.П. Основы межкультурной коммуникации: Учебник для вузов (Под ред. А.П. Садохина.) - М.:ЮНИТИ-ДАНА, 2002. – 352 с.</w:t>
      </w:r>
    </w:p>
    <w:p w:rsidR="00324097" w:rsidRDefault="00324097" w:rsidP="00324097">
      <w:pPr>
        <w:numPr>
          <w:ilvl w:val="0"/>
          <w:numId w:val="1"/>
        </w:numPr>
        <w:spacing w:line="360" w:lineRule="auto"/>
        <w:rPr>
          <w:color w:val="000000"/>
          <w:sz w:val="28"/>
          <w:szCs w:val="28"/>
        </w:rPr>
      </w:pPr>
      <w:r w:rsidRPr="001A7223">
        <w:rPr>
          <w:sz w:val="28"/>
          <w:szCs w:val="28"/>
        </w:rPr>
        <w:t>Тер-Минасова</w:t>
      </w:r>
      <w:r>
        <w:rPr>
          <w:color w:val="000000"/>
          <w:sz w:val="28"/>
          <w:szCs w:val="28"/>
        </w:rPr>
        <w:t xml:space="preserve"> С. Г. </w:t>
      </w:r>
      <w:r>
        <w:rPr>
          <w:color w:val="000000"/>
          <w:kern w:val="36"/>
          <w:sz w:val="28"/>
          <w:szCs w:val="28"/>
        </w:rPr>
        <w:t xml:space="preserve">Язык и межкультурная коммуникация – М.: </w:t>
      </w:r>
      <w:r w:rsidRPr="001A7223">
        <w:rPr>
          <w:sz w:val="28"/>
          <w:szCs w:val="28"/>
        </w:rPr>
        <w:t>СЛОВО/SLOVO</w:t>
      </w:r>
      <w:r>
        <w:rPr>
          <w:color w:val="000000"/>
          <w:sz w:val="28"/>
          <w:szCs w:val="28"/>
        </w:rPr>
        <w:t xml:space="preserve">, </w:t>
      </w:r>
      <w:smartTag w:uri="urn:schemas-microsoft-com:office:smarttags" w:element="metricconverter">
        <w:smartTagPr>
          <w:attr w:name="ProductID" w:val="2008 г"/>
        </w:smartTagPr>
        <w:r>
          <w:rPr>
            <w:color w:val="000000"/>
            <w:sz w:val="28"/>
            <w:szCs w:val="28"/>
          </w:rPr>
          <w:t>2008 г</w:t>
        </w:r>
      </w:smartTag>
      <w:r>
        <w:rPr>
          <w:color w:val="000000"/>
          <w:sz w:val="28"/>
          <w:szCs w:val="28"/>
        </w:rPr>
        <w:t>. – 264 с.</w:t>
      </w:r>
    </w:p>
    <w:p w:rsidR="00324097" w:rsidRDefault="00324097" w:rsidP="00324097">
      <w:pPr>
        <w:numPr>
          <w:ilvl w:val="0"/>
          <w:numId w:val="1"/>
        </w:numPr>
        <w:spacing w:line="360" w:lineRule="auto"/>
        <w:rPr>
          <w:color w:val="000000"/>
          <w:sz w:val="28"/>
          <w:szCs w:val="28"/>
        </w:rPr>
      </w:pPr>
      <w:r w:rsidRPr="001A7223">
        <w:rPr>
          <w:sz w:val="28"/>
          <w:szCs w:val="28"/>
        </w:rPr>
        <w:t>http://www.gumer.info/bibliotek_Buks/Linguist/m_komm/index.php</w:t>
      </w:r>
    </w:p>
    <w:p w:rsidR="00324097" w:rsidRPr="002D59E5" w:rsidRDefault="00324097" w:rsidP="002D59E5">
      <w:pPr>
        <w:spacing w:line="360" w:lineRule="auto"/>
        <w:ind w:firstLine="1077"/>
        <w:jc w:val="both"/>
        <w:rPr>
          <w:color w:val="000000"/>
          <w:sz w:val="28"/>
          <w:szCs w:val="28"/>
        </w:rPr>
      </w:pPr>
      <w:bookmarkStart w:id="0" w:name="_GoBack"/>
      <w:bookmarkEnd w:id="0"/>
    </w:p>
    <w:sectPr w:rsidR="00324097" w:rsidRPr="002D5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D069E"/>
    <w:multiLevelType w:val="hybridMultilevel"/>
    <w:tmpl w:val="1458C428"/>
    <w:lvl w:ilvl="0" w:tplc="BB9854EA">
      <w:start w:val="1"/>
      <w:numFmt w:val="decimal"/>
      <w:lvlText w:val="%1."/>
      <w:lvlJc w:val="left"/>
      <w:pPr>
        <w:tabs>
          <w:tab w:val="num" w:pos="720"/>
        </w:tabs>
        <w:ind w:left="720" w:hanging="360"/>
      </w:pPr>
      <w:rPr>
        <w:color w:val="000000"/>
        <w:sz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9E5"/>
    <w:rsid w:val="001A7223"/>
    <w:rsid w:val="002D59E5"/>
    <w:rsid w:val="00300ECD"/>
    <w:rsid w:val="00324097"/>
    <w:rsid w:val="0081332E"/>
    <w:rsid w:val="00B229E2"/>
    <w:rsid w:val="00C43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DECBF7-86F0-47DF-9A1E-72D3CD4B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2D59E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next w:val="a"/>
    <w:rsid w:val="00300ECD"/>
    <w:rPr>
      <w:rFonts w:cs="Arial"/>
      <w:sz w:val="24"/>
      <w:szCs w:val="18"/>
    </w:rPr>
  </w:style>
  <w:style w:type="character" w:styleId="a3">
    <w:name w:val="Hyperlink"/>
    <w:basedOn w:val="a0"/>
    <w:rsid w:val="002D59E5"/>
    <w:rPr>
      <w:color w:val="0550B7"/>
      <w:u w:val="single"/>
    </w:rPr>
  </w:style>
  <w:style w:type="paragraph" w:styleId="a4">
    <w:name w:val="Normal (Web)"/>
    <w:basedOn w:val="a"/>
    <w:rsid w:val="002D59E5"/>
    <w:pPr>
      <w:spacing w:before="100" w:beforeAutospacing="1" w:after="100" w:afterAutospacing="1"/>
    </w:pPr>
  </w:style>
  <w:style w:type="character" w:styleId="a5">
    <w:name w:val="Strong"/>
    <w:basedOn w:val="a0"/>
    <w:qFormat/>
    <w:rsid w:val="002D59E5"/>
    <w:rPr>
      <w:b/>
      <w:bCs/>
    </w:rPr>
  </w:style>
  <w:style w:type="character" w:customStyle="1" w:styleId="green">
    <w:name w:val="green"/>
    <w:basedOn w:val="a0"/>
    <w:rsid w:val="0032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RuVarez</Company>
  <LinksUpToDate>false</LinksUpToDate>
  <CharactersWithSpaces>15271</CharactersWithSpaces>
  <SharedDoc>false</SharedDoc>
  <HLinks>
    <vt:vector size="54" baseType="variant">
      <vt:variant>
        <vt:i4>2490405</vt:i4>
      </vt:variant>
      <vt:variant>
        <vt:i4>24</vt:i4>
      </vt:variant>
      <vt:variant>
        <vt:i4>0</vt:i4>
      </vt:variant>
      <vt:variant>
        <vt:i4>5</vt:i4>
      </vt:variant>
      <vt:variant>
        <vt:lpwstr>http://www.gumer.info/bibliotek_Buks/Linguist/m_komm/index.php</vt:lpwstr>
      </vt:variant>
      <vt:variant>
        <vt:lpwstr/>
      </vt:variant>
      <vt:variant>
        <vt:i4>4587593</vt:i4>
      </vt:variant>
      <vt:variant>
        <vt:i4>21</vt:i4>
      </vt:variant>
      <vt:variant>
        <vt:i4>0</vt:i4>
      </vt:variant>
      <vt:variant>
        <vt:i4>5</vt:i4>
      </vt:variant>
      <vt:variant>
        <vt:lpwstr>http://www.ozon.ru/context/detail/id/858176/</vt:lpwstr>
      </vt:variant>
      <vt:variant>
        <vt:lpwstr/>
      </vt:variant>
      <vt:variant>
        <vt:i4>8126521</vt:i4>
      </vt:variant>
      <vt:variant>
        <vt:i4>18</vt:i4>
      </vt:variant>
      <vt:variant>
        <vt:i4>0</vt:i4>
      </vt:variant>
      <vt:variant>
        <vt:i4>5</vt:i4>
      </vt:variant>
      <vt:variant>
        <vt:lpwstr>http://www.ozon.ru/context/detail/id/4073123/</vt:lpwstr>
      </vt:variant>
      <vt:variant>
        <vt:lpwstr>persons#persons</vt:lpwstr>
      </vt:variant>
      <vt:variant>
        <vt:i4>7733264</vt:i4>
      </vt:variant>
      <vt:variant>
        <vt:i4>15</vt:i4>
      </vt:variant>
      <vt:variant>
        <vt:i4>0</vt:i4>
      </vt:variant>
      <vt:variant>
        <vt:i4>5</vt:i4>
      </vt:variant>
      <vt:variant>
        <vt:lpwstr>http://mirslovarei.com/search_fil/%CF%C5%D0%CC%C0%CD%C5%CD%D2%CD%DB%C9+%CA%CE%CD%D4%CB%C8%CA%D2/</vt:lpwstr>
      </vt:variant>
      <vt:variant>
        <vt:lpwstr/>
      </vt:variant>
      <vt:variant>
        <vt:i4>786495</vt:i4>
      </vt:variant>
      <vt:variant>
        <vt:i4>12</vt:i4>
      </vt:variant>
      <vt:variant>
        <vt:i4>0</vt:i4>
      </vt:variant>
      <vt:variant>
        <vt:i4>5</vt:i4>
      </vt:variant>
      <vt:variant>
        <vt:lpwstr>http://mirslovarei.com/search_fil/%C2%C7%C0%C8%CC%CE%C4%CE%CF%CE%CB%CD%C5%CD%C8%C5/</vt:lpwstr>
      </vt:variant>
      <vt:variant>
        <vt:lpwstr/>
      </vt:variant>
      <vt:variant>
        <vt:i4>8192071</vt:i4>
      </vt:variant>
      <vt:variant>
        <vt:i4>9</vt:i4>
      </vt:variant>
      <vt:variant>
        <vt:i4>0</vt:i4>
      </vt:variant>
      <vt:variant>
        <vt:i4>5</vt:i4>
      </vt:variant>
      <vt:variant>
        <vt:lpwstr>http://mirslovarei.com/search_fil/%C2%C7%C0%C8%CC%CE%C8%C7%CE%CB%DF%D6%C8%DF/</vt:lpwstr>
      </vt:variant>
      <vt:variant>
        <vt:lpwstr/>
      </vt:variant>
      <vt:variant>
        <vt:i4>3080256</vt:i4>
      </vt:variant>
      <vt:variant>
        <vt:i4>6</vt:i4>
      </vt:variant>
      <vt:variant>
        <vt:i4>0</vt:i4>
      </vt:variant>
      <vt:variant>
        <vt:i4>5</vt:i4>
      </vt:variant>
      <vt:variant>
        <vt:lpwstr>http://mirslovarei.com/search_fil/%D1%E8%ED%F2%E5%E7/</vt:lpwstr>
      </vt:variant>
      <vt:variant>
        <vt:lpwstr/>
      </vt:variant>
      <vt:variant>
        <vt:i4>2293779</vt:i4>
      </vt:variant>
      <vt:variant>
        <vt:i4>3</vt:i4>
      </vt:variant>
      <vt:variant>
        <vt:i4>0</vt:i4>
      </vt:variant>
      <vt:variant>
        <vt:i4>5</vt:i4>
      </vt:variant>
      <vt:variant>
        <vt:lpwstr>http://mirslovarei.com/search_fil/%C8%CD%D2%C5%C3%D0%C0%D6%C8%DF/</vt:lpwstr>
      </vt:variant>
      <vt:variant>
        <vt:lpwstr/>
      </vt:variant>
      <vt:variant>
        <vt:i4>8126532</vt:i4>
      </vt:variant>
      <vt:variant>
        <vt:i4>0</vt:i4>
      </vt:variant>
      <vt:variant>
        <vt:i4>0</vt:i4>
      </vt:variant>
      <vt:variant>
        <vt:i4>5</vt:i4>
      </vt:variant>
      <vt:variant>
        <vt:lpwstr>http://mirslovarei.com/search_fil/%C4%C8%C0%CB%CE%C3/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WiZaRd</dc:creator>
  <cp:keywords/>
  <dc:description/>
  <cp:lastModifiedBy>Irina</cp:lastModifiedBy>
  <cp:revision>2</cp:revision>
  <dcterms:created xsi:type="dcterms:W3CDTF">2014-09-17T18:46:00Z</dcterms:created>
  <dcterms:modified xsi:type="dcterms:W3CDTF">2014-09-17T18:46:00Z</dcterms:modified>
</cp:coreProperties>
</file>