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15" w:rsidRDefault="00180015" w:rsidP="003013D8">
      <w:pPr>
        <w:pStyle w:val="1"/>
        <w:rPr>
          <w:rFonts w:ascii="Arial" w:hAnsi="Arial" w:cs="Arial"/>
        </w:rPr>
      </w:pPr>
    </w:p>
    <w:p w:rsidR="003013D8" w:rsidRDefault="003013D8" w:rsidP="003013D8">
      <w:pPr>
        <w:pStyle w:val="1"/>
        <w:rPr>
          <w:rFonts w:ascii="Arial" w:hAnsi="Arial" w:cs="Arial"/>
        </w:rPr>
      </w:pPr>
      <w:r>
        <w:rPr>
          <w:rFonts w:ascii="Arial" w:hAnsi="Arial" w:cs="Arial"/>
        </w:rPr>
        <w:t>Языковая норма, ее роль в становлении и функционировании литературного языка.</w:t>
      </w:r>
    </w:p>
    <w:p w:rsidR="003013D8" w:rsidRDefault="003013D8" w:rsidP="003013D8">
      <w:pPr>
        <w:spacing w:line="480" w:lineRule="atLeast"/>
        <w:ind w:left="390"/>
        <w:jc w:val="both"/>
      </w:pPr>
      <w:r>
        <w:t xml:space="preserve">План </w:t>
      </w:r>
    </w:p>
    <w:p w:rsidR="003013D8" w:rsidRDefault="003013D8" w:rsidP="003013D8">
      <w:pPr>
        <w:ind w:left="1410" w:hanging="270"/>
        <w:jc w:val="both"/>
      </w:pPr>
      <w:r>
        <w:t xml:space="preserve">1.   Языковая норма и ее типы. Свойства норм. </w:t>
      </w:r>
    </w:p>
    <w:p w:rsidR="003013D8" w:rsidRDefault="003013D8" w:rsidP="003013D8">
      <w:pPr>
        <w:spacing w:after="645"/>
        <w:ind w:left="1410" w:hanging="270"/>
        <w:jc w:val="both"/>
      </w:pPr>
      <w:r>
        <w:t xml:space="preserve">2.   Варианты норм. Их кодификация. </w:t>
      </w:r>
    </w:p>
    <w:p w:rsidR="003013D8" w:rsidRDefault="003013D8" w:rsidP="003013D8">
      <w:pPr>
        <w:pStyle w:val="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Языковая норма и ее типы. Свойства норм.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От всех разновидностей национального языка литературный язык отличается своей нормированностью.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Языковая норма – это правила использования речевых средств в определенный период развития литературного языка, т.е. правила употребления слов, грамматических и стилистических форм, произношения и правописания. Это единообразное, образцовое, общепринятое употребление элементов языка (слов, словосочетаний, предложений). Норма обязательна как для устной, так и для письменной речи и охватывает все стороны языка.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Выделяются несколько типов языковой нормы: орфоэпическая (произношение), орфографическая (написание), словообразовательная (утвердившееся в литературном языке употребление производных слов, например, нос-носик-«носенок»), лексическая (правила применения слов в речи, например, «биография жизни»), морфологическая (грамматические формы слов, например, вкусная салями), синтаксическая (употребление причастных и деепричастных оборотов, предлогов и др., например, «прийти со школы»), пунктуационная, интонационная.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Грамматические нормы – это правила использования морфологических форм разных частей речи синтаксических конструкций.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Наиболее часты грамматические ошибки, связанные с употреблением рода имен существительных. Можно услышать неправильные словосочетания: «железнодорожная рельса», «французская шампунь», «большой мозоль», «заказной бандероль», «лакированный туфель». </w:t>
      </w:r>
    </w:p>
    <w:p w:rsidR="003013D8" w:rsidRDefault="003013D8" w:rsidP="003013D8">
      <w:pPr>
        <w:spacing w:line="330" w:lineRule="atLeast"/>
        <w:ind w:firstLine="390"/>
        <w:jc w:val="both"/>
      </w:pPr>
      <w:r>
        <w:t>Но ведь существительные рельс, шампунь – мужского рода, мозоль, бандероль – женского рода, поэтому следует говорить: железнодорожный рельс, французский шампунь, большая мозоль, заказная бандероль. Слово «туфель» в такой форме считается неправильным. Правильно говорить т</w:t>
      </w:r>
      <w:r>
        <w:rPr>
          <w:b/>
          <w:bCs/>
        </w:rPr>
        <w:t>у</w:t>
      </w:r>
      <w:r>
        <w:t>фля с ударением на первом слоге: нет одной т</w:t>
      </w:r>
      <w:r>
        <w:rPr>
          <w:b/>
          <w:bCs/>
        </w:rPr>
        <w:t>у</w:t>
      </w:r>
      <w:r>
        <w:t>фли, купила красивые т</w:t>
      </w:r>
      <w:r>
        <w:rPr>
          <w:b/>
          <w:bCs/>
        </w:rPr>
        <w:t>у</w:t>
      </w:r>
      <w:r>
        <w:t>фли, зимних т</w:t>
      </w:r>
      <w:r>
        <w:rPr>
          <w:b/>
          <w:bCs/>
        </w:rPr>
        <w:t>у</w:t>
      </w:r>
      <w:r>
        <w:t>фель много в магазине, рада новым т</w:t>
      </w:r>
      <w:r>
        <w:rPr>
          <w:b/>
          <w:bCs/>
        </w:rPr>
        <w:t>у</w:t>
      </w:r>
      <w:r>
        <w:t xml:space="preserve">флям.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Не всегда правильно используются в речи и глаголы, например, возвратные и невозвратные. Так, в предложениях «Дума должна определиться с датой проведения заседания», «Депутатам необходимо определиться по предложенному законопроекту» возвратный глагол определиться носит разговорный характер. В приведенных примерах глагол следует употреблять без -ся: Дума должна определить дату проведения заседания. Депутатам необходимо определить отношение к предложенному законопроекту.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Нарушение грамматических норм нередко связано с употреблением в речи предлогов. Так, не всегда учитывается различие в смысловых и стилистических оттенках между синонимическими конструкциями с предлогами из-за и благодаря. Предлог благодаря сохраняет свое первоначальное лексическое значение, связанное с глаголом благодарить, поэтому он употребляется для указания причины, вызывающей желательный результат: благодаря помощи товарищей, благодаря правильному лечению. При резком противоречии между исходным лексическим значением предлога благодаря и указанием отрицательной причины употребление этого предлога нежелательно: «не пришел на работу благодаря болезни». В данном случае правильнее сказать: из-за болезни.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Кроме того, предлоги благодаря, вопреки, согласно, навстречу по современным нормам литературного языка употребляются только с дательным падежом: благодаря деятельности, вопреки правилам, согласно расписанию, навстречу юбилею.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Лексические нормы, т.е. правила применения слов в речи, требуют особого внимания. М. Горький учил, что слово необходимо употреблять с точностью самой строгой. Слово должно использоваться в том значении (в прямом или переносном), которое оно имеет и которое зафиксировано в словарях русского языка. Нарушение лексических норм приводит к искажению смысла высказывания. Можно привести немало примеров неточного употребление отдельных слов. Так, наречие где-то имеет одно значение «в каком-то месте», «неизвестно где» (где-то заиграла музыка). Однако в последнее время это слово стали употреблять в значении «около, приблизительно, когда-то»: где-то в 70-х годах прошлого века, занятия планировали провести где-то в июне, план выполнен где-то на 102%.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Речевым недочетом следует считать частое употребление слова порядка в значении «немногим больше», «немногим меньше». В русском языке для обозначения этого понятия имеются слова приблизительно, примерно. Но некоторые вместо них используют слово порядка. Вот примеры из выступлений: «В школах города до революции учились порядка 800 человек, а теперь порядка 10 тысяч»; «Жилая площадь возведенных домов порядка 2,5 миллиона квадратных метров, а зеленое кольцо вокруг города порядка 20 тысяч гектаров»; «Ущерб, нанесенный городу, составляет порядка 300 тысяч рублей».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Ошибкой является и неправильное употребление глагола ложить вместо класть. Глаголы ложить и класть имеют одно и то же значение, но класть – общеупотребительное литературное слово, а ложить – просторечное. Не литературно звучат выражения: «Я ложу книгу на место»; «Он ложит папку на стол» ит. д. В этих предложениях следует применить глагол класть: Я кладу книгу на место; Он кладет папку на стол. Необходимо обратить внимание и на использование приставочных глаголов положить, сложить, складывать. Некоторые говорят «докладу на место», «слаживать числа», вместо правильного положу на место, складывать числа.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Нарушение лексических норм порой связано с тем, что говорящие путают слова, близкие по звучанию, но различные по значению. Например, не всегда правильно употребляются глаголы предоставить и представить. Иногда мы слышим неверные выражения типа: «Слово представляется Петрову», «Разрешите предоставить вам доктора Петрова». Глагол предоставить означает «дать возможность воспользоваться чем-либо» (предоставить квартиру, отпуск, кредит, права, слово ит. д.), а глагол представить имеет значение «передать, дать, предъявить что-либо, кому-либо» (представить отчет, справку, доказательства; представить к награде, к званию, на соискание премии ит. д.). Приведенные выше предложения с этими глаголами звучат так: Слово предоставляется Петрову; Разрешите представить вам доктора Петрова. </w:t>
      </w:r>
    </w:p>
    <w:p w:rsidR="003013D8" w:rsidRDefault="003013D8" w:rsidP="003013D8">
      <w:pPr>
        <w:spacing w:line="330" w:lineRule="atLeast"/>
        <w:ind w:firstLine="465"/>
        <w:jc w:val="both"/>
      </w:pPr>
      <w:r>
        <w:t xml:space="preserve">Порой неверно употребляются существительные сталактит и сталагмит. Эти слова различаются значениями. Сталагмит – конический известковый нарост на полу пещеры, галереи (конусом вверх); сталактит – конический известковый нарост на потолке или своде пещеры, галереи (конусом вниз).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Различны по своему значению слова колледж (среднее или высшее учебное заведение в Англии, США) и коллеж (среднее учебное заведение во Франции, Бельгии, Швейцарии); эффективный (действенный, приводящий к нужным результатам) и эффективный (производящий сильное впечатление, эффект); обидный (причиняющий обиду, оскорбительный) и обидчивый (легко обижающийся, склонный видеть обиду, оскорбление там, где их нет).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Языковые нормы не выдумываются учеными. Они отражают закономерные процессы и явления, происходящие в языке, и поддерживаются языковой практикой. К основным источникам языковой нормы относятся произведения писателей-классиков, анализ языка СМИ, общепринятое современное употребление, научные исследования лингвистов.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Нормы помогают литературному языку сохранять свою целостность и общепонятность. Они защищают язык от потока диалектной речи, жаргонизмов, просторечий. Это позволяет литературному языку выполнять свою основную функцию – культурную.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Характерные особенности нормы литературного языка: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·         относительная устойчивость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·         распространенность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·         общеупотребительность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·         общеобязательность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·         соответствие употреблению, обычаю и возможностям языковой системы.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Языковые нормы – явление историческое. Изменение литературных норм обусловлено развитием языка. То, что было нормой в прошлом столетии и даже 15-20 лет назад, сегодня может стать отклонением от нее.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Например, в 1930-40ег.г. слова дипломник и дипломант были синонимами: студент, выполняющий дипломную работу. В 50х-60х произошло разграничение этих понятий. Дипломник – студент в период защиты дипломной работы. Дипломант – победитель конкурсов, призер состязаний, отмеченный дипломом. </w:t>
      </w:r>
    </w:p>
    <w:p w:rsidR="003013D8" w:rsidRDefault="003013D8" w:rsidP="003013D8">
      <w:pPr>
        <w:spacing w:after="315" w:line="330" w:lineRule="atLeast"/>
        <w:ind w:firstLine="390"/>
        <w:jc w:val="both"/>
      </w:pPr>
      <w:r>
        <w:t xml:space="preserve">Словом абитуриент в 30-40е называли тех, кто оканчивал среднюю школу и тех, кто поступал в вуз. В послевоенные годы за оканчивающими среднюю школу закрепилось слово выпускник, а абитуриент – тот, кто сдает вступительные экзамены в вуз. </w:t>
      </w:r>
    </w:p>
    <w:p w:rsidR="003013D8" w:rsidRDefault="003013D8" w:rsidP="003013D8">
      <w:pPr>
        <w:pStyle w:val="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Варианты норм. Их кодификация.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В пределах литературной нормы существуют варианты (книжные, разговорные), один из которых является предпочтительным. За пределами литературных норм находятся профессиональные, просторечные и устаревшие варианты. Поэтому некоторые варианты слов даются в словарях с соответствующими пометами. Лучше всего прибегать к помощи «Орфоэпического словаря русского языка». В нем дается система нормативных помет, которая вы глядит следующим образом. </w:t>
      </w:r>
    </w:p>
    <w:p w:rsidR="003013D8" w:rsidRDefault="003013D8" w:rsidP="003013D8">
      <w:pPr>
        <w:spacing w:line="330" w:lineRule="atLeast"/>
        <w:ind w:firstLine="390"/>
        <w:jc w:val="both"/>
      </w:pPr>
      <w:r>
        <w:t>1.Равноправные варианты. Они соединяются союзом и: барж</w:t>
      </w:r>
      <w:r>
        <w:rPr>
          <w:b/>
          <w:bCs/>
        </w:rPr>
        <w:t xml:space="preserve">а </w:t>
      </w:r>
      <w:r>
        <w:t>и б</w:t>
      </w:r>
      <w:r>
        <w:rPr>
          <w:b/>
          <w:bCs/>
        </w:rPr>
        <w:t>а</w:t>
      </w:r>
      <w:r>
        <w:t>ржа, волн</w:t>
      </w:r>
      <w:r>
        <w:rPr>
          <w:b/>
          <w:bCs/>
        </w:rPr>
        <w:t>а</w:t>
      </w:r>
      <w:r>
        <w:t>ми в</w:t>
      </w:r>
      <w:r>
        <w:rPr>
          <w:b/>
          <w:bCs/>
        </w:rPr>
        <w:t>о</w:t>
      </w:r>
      <w:r>
        <w:t xml:space="preserve">лнам. С точки зрения правильности эти варианты одинаковы. </w:t>
      </w:r>
    </w:p>
    <w:p w:rsidR="003013D8" w:rsidRDefault="003013D8" w:rsidP="003013D8">
      <w:pPr>
        <w:spacing w:line="330" w:lineRule="atLeast"/>
        <w:ind w:firstLine="390"/>
        <w:jc w:val="both"/>
      </w:pPr>
      <w:r>
        <w:t>2.Варианты норм, из которых один признается основным: а) помета «допустимо» (доп.): твор</w:t>
      </w:r>
      <w:r>
        <w:rPr>
          <w:b/>
          <w:bCs/>
        </w:rPr>
        <w:t>о</w:t>
      </w:r>
      <w:r>
        <w:t>г и доп. тв</w:t>
      </w:r>
      <w:r>
        <w:rPr>
          <w:b/>
          <w:bCs/>
        </w:rPr>
        <w:t>о</w:t>
      </w:r>
      <w:r>
        <w:t xml:space="preserve">рог, </w:t>
      </w:r>
      <w:r>
        <w:rPr>
          <w:b/>
          <w:bCs/>
        </w:rPr>
        <w:t>о</w:t>
      </w:r>
      <w:r>
        <w:t>тдал и доп. отд</w:t>
      </w:r>
      <w:r>
        <w:rPr>
          <w:b/>
          <w:bCs/>
        </w:rPr>
        <w:t>а</w:t>
      </w:r>
      <w:r>
        <w:t>л. Первый вариант является предпочтительным, второй оценивается как менее желательный; б) помета «допустимо устаревшие» (доп. устар.): собр</w:t>
      </w:r>
      <w:r>
        <w:rPr>
          <w:b/>
          <w:bCs/>
        </w:rPr>
        <w:t>а</w:t>
      </w:r>
      <w:r>
        <w:t>лся и доп. устар. собралс</w:t>
      </w:r>
      <w:r>
        <w:rPr>
          <w:b/>
          <w:bCs/>
        </w:rPr>
        <w:t xml:space="preserve">я. </w:t>
      </w:r>
      <w:r>
        <w:t xml:space="preserve">Помета указывает, что оцениваемый ею вариант постепенно утрачивается, а в прошлом был основным.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Словарь включает в себя также варианты, находящиеся за пределами литературной нормы. Для указания этих вариантов вводятся так называемые запретительные пометы: </w:t>
      </w:r>
    </w:p>
    <w:p w:rsidR="003013D8" w:rsidRDefault="003013D8" w:rsidP="003013D8">
      <w:pPr>
        <w:spacing w:line="330" w:lineRule="atLeast"/>
        <w:ind w:firstLine="390"/>
        <w:jc w:val="both"/>
      </w:pPr>
      <w:r>
        <w:t>-«не рекомендуется» (не рек.): алфав</w:t>
      </w:r>
      <w:r>
        <w:rPr>
          <w:b/>
          <w:bCs/>
        </w:rPr>
        <w:t>и</w:t>
      </w:r>
      <w:r>
        <w:t>т! не рек. алф</w:t>
      </w:r>
      <w:r>
        <w:rPr>
          <w:b/>
          <w:bCs/>
        </w:rPr>
        <w:t>а</w:t>
      </w:r>
      <w:r>
        <w:t>вит, балов</w:t>
      </w:r>
      <w:r>
        <w:rPr>
          <w:b/>
          <w:bCs/>
        </w:rPr>
        <w:t>а</w:t>
      </w:r>
      <w:r>
        <w:t>ть! не рек. б</w:t>
      </w:r>
      <w:r>
        <w:rPr>
          <w:b/>
          <w:bCs/>
        </w:rPr>
        <w:t>а</w:t>
      </w:r>
      <w:r>
        <w:t xml:space="preserve">ловать. </w:t>
      </w:r>
    </w:p>
    <w:p w:rsidR="003013D8" w:rsidRDefault="003013D8" w:rsidP="003013D8">
      <w:pPr>
        <w:spacing w:line="330" w:lineRule="atLeast"/>
        <w:ind w:firstLine="390"/>
        <w:jc w:val="both"/>
      </w:pPr>
      <w:r>
        <w:t>Эта помета может иметь дополнительную характеристику «устаревающее» (не рек. устар.). Варианты, имеющие эту помету, содержат ударение, которое было правильным в прошлом. Сегодня они находятся за пределами нормы: остри</w:t>
      </w:r>
      <w:r>
        <w:rPr>
          <w:b/>
          <w:bCs/>
        </w:rPr>
        <w:t>ё</w:t>
      </w:r>
      <w:r>
        <w:t>! не рек. устар. остри</w:t>
      </w:r>
      <w:r>
        <w:rPr>
          <w:b/>
          <w:bCs/>
        </w:rPr>
        <w:t>е</w:t>
      </w:r>
      <w:r>
        <w:t>, укра</w:t>
      </w:r>
      <w:r>
        <w:rPr>
          <w:b/>
          <w:bCs/>
        </w:rPr>
        <w:t>и</w:t>
      </w:r>
      <w:r>
        <w:t>нцы! не рек. устар. укр</w:t>
      </w:r>
      <w:r>
        <w:rPr>
          <w:b/>
          <w:bCs/>
        </w:rPr>
        <w:t>а</w:t>
      </w:r>
      <w:r>
        <w:t xml:space="preserve">инцы. </w:t>
      </w:r>
    </w:p>
    <w:p w:rsidR="003013D8" w:rsidRDefault="003013D8" w:rsidP="003013D8">
      <w:pPr>
        <w:spacing w:line="330" w:lineRule="atLeast"/>
        <w:ind w:firstLine="390"/>
        <w:jc w:val="both"/>
      </w:pPr>
      <w:r>
        <w:t>-«неправильно» (неправ.): к</w:t>
      </w:r>
      <w:r>
        <w:rPr>
          <w:b/>
          <w:bCs/>
        </w:rPr>
        <w:t>у</w:t>
      </w:r>
      <w:r>
        <w:t>хонный! неправ. кух</w:t>
      </w:r>
      <w:r>
        <w:rPr>
          <w:b/>
          <w:bCs/>
        </w:rPr>
        <w:t>о</w:t>
      </w:r>
      <w:r>
        <w:t>нный, доб</w:t>
      </w:r>
      <w:r>
        <w:rPr>
          <w:b/>
          <w:bCs/>
        </w:rPr>
        <w:t>ы</w:t>
      </w:r>
      <w:r>
        <w:t>ча! неправ. д</w:t>
      </w:r>
      <w:r>
        <w:rPr>
          <w:b/>
          <w:bCs/>
        </w:rPr>
        <w:t>о</w:t>
      </w:r>
      <w:r>
        <w:t xml:space="preserve">быча. </w:t>
      </w:r>
    </w:p>
    <w:p w:rsidR="003013D8" w:rsidRDefault="003013D8" w:rsidP="003013D8">
      <w:pPr>
        <w:spacing w:line="330" w:lineRule="atLeast"/>
        <w:ind w:firstLine="390"/>
        <w:jc w:val="both"/>
      </w:pPr>
      <w:r>
        <w:t>-«грубо неправильно» (грубо неправ.): докум</w:t>
      </w:r>
      <w:r>
        <w:rPr>
          <w:b/>
          <w:bCs/>
        </w:rPr>
        <w:t>е</w:t>
      </w:r>
      <w:r>
        <w:t>нт! грубо неправ. док</w:t>
      </w:r>
      <w:r>
        <w:rPr>
          <w:b/>
          <w:bCs/>
        </w:rPr>
        <w:t>у</w:t>
      </w:r>
      <w:r>
        <w:t>мент, ход</w:t>
      </w:r>
      <w:r>
        <w:rPr>
          <w:b/>
          <w:bCs/>
        </w:rPr>
        <w:t>а</w:t>
      </w:r>
      <w:r>
        <w:t>тайство! Грубо неправ. ходат</w:t>
      </w:r>
      <w:r>
        <w:rPr>
          <w:b/>
          <w:bCs/>
        </w:rPr>
        <w:t>а</w:t>
      </w:r>
      <w:r>
        <w:t xml:space="preserve">йство.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Целый ряд ударений связан с профессиональной сферой употребления. Есть слова, специфическое ударение в которых традиционно принято только в узкопрофессиональной среде, в любой другой обстановке оно воспринимается как ошибка. Словарь фиксирует эти варианты: </w:t>
      </w:r>
    </w:p>
    <w:p w:rsidR="003013D8" w:rsidRDefault="003013D8" w:rsidP="003013D8">
      <w:pPr>
        <w:spacing w:line="330" w:lineRule="atLeast"/>
        <w:ind w:firstLine="390"/>
        <w:jc w:val="both"/>
      </w:pPr>
      <w:r>
        <w:rPr>
          <w:b/>
          <w:bCs/>
        </w:rPr>
        <w:t>и</w:t>
      </w:r>
      <w:r>
        <w:t>скра в профессиональной речи искр</w:t>
      </w:r>
      <w:r>
        <w:rPr>
          <w:b/>
          <w:bCs/>
        </w:rPr>
        <w:t xml:space="preserve">а </w:t>
      </w:r>
    </w:p>
    <w:p w:rsidR="003013D8" w:rsidRDefault="003013D8" w:rsidP="003013D8">
      <w:pPr>
        <w:spacing w:line="330" w:lineRule="atLeast"/>
        <w:ind w:left="390"/>
        <w:jc w:val="both"/>
      </w:pPr>
      <w:r>
        <w:t>фл</w:t>
      </w:r>
      <w:r>
        <w:rPr>
          <w:b/>
          <w:bCs/>
        </w:rPr>
        <w:t>е</w:t>
      </w:r>
      <w:r>
        <w:t>йтовый у музыкантов флейт</w:t>
      </w:r>
      <w:r>
        <w:rPr>
          <w:b/>
          <w:bCs/>
        </w:rPr>
        <w:t>о</w:t>
      </w:r>
      <w:r>
        <w:t xml:space="preserve">вый </w:t>
      </w:r>
    </w:p>
    <w:p w:rsidR="003013D8" w:rsidRDefault="003013D8" w:rsidP="003013D8">
      <w:pPr>
        <w:spacing w:line="330" w:lineRule="atLeast"/>
        <w:ind w:left="390"/>
        <w:jc w:val="both"/>
      </w:pPr>
      <w:r>
        <w:t>к</w:t>
      </w:r>
      <w:r>
        <w:rPr>
          <w:b/>
          <w:bCs/>
        </w:rPr>
        <w:t>о</w:t>
      </w:r>
      <w:r>
        <w:t>мпас у моряков комп</w:t>
      </w:r>
      <w:r>
        <w:rPr>
          <w:b/>
          <w:bCs/>
        </w:rPr>
        <w:t>а</w:t>
      </w:r>
      <w:r>
        <w:t xml:space="preserve">с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Кроме «Орфоэпического словаря русского языка» ценным пособием </w:t>
      </w:r>
    </w:p>
    <w:p w:rsidR="003013D8" w:rsidRDefault="003013D8" w:rsidP="003013D8">
      <w:pPr>
        <w:spacing w:line="330" w:lineRule="atLeast"/>
        <w:jc w:val="both"/>
      </w:pPr>
      <w:r>
        <w:t xml:space="preserve">является «Словарь ударений для работников радио и телевидения» (составители Агеенко Ф.А., Зарва М.В., под ред. Розенталя Д.Э.). В нем приводятся слова и их формы, постановка ударений в которых может вызвать затруднение, даются трудные по произношению географические наименования, имена и фамилии политических деятелей, ученых, художников, писателей, артистов, названия газет, журналов, телеграфных агентств, музыкальных произведений. </w:t>
      </w:r>
    </w:p>
    <w:p w:rsidR="003013D8" w:rsidRDefault="003013D8" w:rsidP="003013D8">
      <w:pPr>
        <w:spacing w:line="330" w:lineRule="atLeast"/>
        <w:ind w:left="390"/>
        <w:jc w:val="both"/>
      </w:pPr>
      <w:r>
        <w:t xml:space="preserve">Об ударении в словах можно справиться также: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1.      Словарь трудностей произношения и ударения / Под ред. К.С. Горбачевича. – Санкт-Петербург, 2000.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2.      Орфоэпический словарь русского языка / Под ред. Р.И. Аванесова. – М., 1997.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3.      Русское произношение и правописание: словарь-справочник / Под ред. Л.А. Введенской, П.П. Червинского. – Ростов-на-Дону, 1996. </w:t>
      </w:r>
    </w:p>
    <w:p w:rsidR="003013D8" w:rsidRDefault="003013D8" w:rsidP="003013D8">
      <w:pPr>
        <w:spacing w:line="330" w:lineRule="atLeast"/>
        <w:ind w:left="1455" w:hanging="345"/>
        <w:jc w:val="both"/>
      </w:pPr>
      <w:r>
        <w:t xml:space="preserve">4.      Лексические трудности русского языка: словарь-справочник / Под ред. А.А. Семенюк. – М., 1994.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Языковая норма – это не догма, претендующая на неукоснительное выполнение. В зависимости от целей и задач общения, от особенностей функционирования языковых средств в том или ином стиле, в связи с определенным стилистическим заданием возможно сознательное и мотивированное отступление от нормы. Здесь уместно вспомнить слова нашего лингвиста академика Л.В. Щербы: « Когда чувство нормы воспитано у человека, тогда-то он начинает чувствовать всю прелесть обоснованных отступлений от нее». </w:t>
      </w:r>
    </w:p>
    <w:p w:rsidR="003013D8" w:rsidRDefault="003013D8" w:rsidP="003013D8">
      <w:pPr>
        <w:spacing w:after="315" w:line="330" w:lineRule="atLeast"/>
        <w:ind w:firstLine="390"/>
        <w:jc w:val="both"/>
      </w:pPr>
      <w:r>
        <w:t xml:space="preserve">Любые отклонения от нормы должны быть ситуативно и стилистически оправданы, отражать реально существующие в языке вариантные формы (разговорную или профессиональную речь, диалектные отклонения и т.п.), а не произвольное желание говорящего. </w:t>
      </w:r>
    </w:p>
    <w:p w:rsidR="003013D8" w:rsidRDefault="003013D8" w:rsidP="003013D8">
      <w:pPr>
        <w:spacing w:line="330" w:lineRule="atLeast"/>
        <w:ind w:firstLine="390"/>
        <w:jc w:val="both"/>
      </w:pPr>
      <w:r>
        <w:rPr>
          <w:b/>
          <w:bCs/>
        </w:rPr>
        <w:t xml:space="preserve">Литература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1. Введенская Л.А., Павлова Л.Г., Кашаева Е.Ю. Русский язык и культура речи. – Ростов-на-Дону, 2001.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2.Культура устной и письменной речи делового человека: справочник. – М., 2000.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3. Культура русской речи / Под ред. Л.К. Граудиной, Е.Н. Ширяева. – М., 1999 </w:t>
      </w:r>
    </w:p>
    <w:p w:rsidR="003013D8" w:rsidRDefault="003013D8" w:rsidP="003013D8">
      <w:pPr>
        <w:spacing w:line="330" w:lineRule="atLeast"/>
        <w:ind w:firstLine="390"/>
        <w:jc w:val="both"/>
      </w:pPr>
      <w:r>
        <w:t xml:space="preserve">4.Розенталь Д.Э., Джанжакова Е.В., Кабанова Н.П. Справочник по правописанию и литературному редактированию. – М., 2001. </w:t>
      </w:r>
    </w:p>
    <w:p w:rsidR="003013D8" w:rsidRDefault="003013D8" w:rsidP="003013D8">
      <w:pPr>
        <w:spacing w:after="315" w:line="330" w:lineRule="atLeast"/>
        <w:ind w:firstLine="390"/>
        <w:jc w:val="both"/>
      </w:pPr>
      <w:r>
        <w:t xml:space="preserve">5. Русский язык и культура речи: Учебник / Под ред. проф. В.И.Максимова. – М., 2000. </w:t>
      </w:r>
    </w:p>
    <w:p w:rsidR="003013D8" w:rsidRDefault="003013D8" w:rsidP="003013D8">
      <w:pPr>
        <w:pStyle w:val="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Вопросы для самопроверки:</w:t>
      </w:r>
    </w:p>
    <w:p w:rsidR="003013D8" w:rsidRDefault="003013D8" w:rsidP="003013D8">
      <w:pPr>
        <w:spacing w:line="330" w:lineRule="atLeast"/>
        <w:ind w:left="1410" w:hanging="285"/>
        <w:jc w:val="both"/>
      </w:pPr>
      <w:r>
        <w:t xml:space="preserve">1.    Дайте определение понятию «языковая норма». </w:t>
      </w:r>
    </w:p>
    <w:p w:rsidR="003013D8" w:rsidRDefault="003013D8" w:rsidP="003013D8">
      <w:pPr>
        <w:spacing w:line="330" w:lineRule="atLeast"/>
        <w:ind w:left="1410" w:hanging="285"/>
        <w:jc w:val="both"/>
      </w:pPr>
      <w:r>
        <w:t xml:space="preserve">2.    Какие выделяются типы языковой нормы? </w:t>
      </w:r>
    </w:p>
    <w:p w:rsidR="003013D8" w:rsidRDefault="003013D8" w:rsidP="003013D8">
      <w:pPr>
        <w:spacing w:line="330" w:lineRule="atLeast"/>
        <w:ind w:left="1410" w:hanging="285"/>
        <w:jc w:val="both"/>
      </w:pPr>
      <w:r>
        <w:t xml:space="preserve">3.    Назовите характерные особенности языковой нормы. </w:t>
      </w:r>
    </w:p>
    <w:p w:rsidR="003013D8" w:rsidRDefault="003013D8" w:rsidP="003013D8">
      <w:pPr>
        <w:spacing w:line="330" w:lineRule="atLeast"/>
        <w:ind w:left="1410" w:hanging="285"/>
        <w:jc w:val="both"/>
      </w:pPr>
      <w:r>
        <w:t xml:space="preserve">4.    Как словарь отражает варианты норм? </w:t>
      </w:r>
    </w:p>
    <w:p w:rsidR="003013D8" w:rsidRDefault="003013D8" w:rsidP="003013D8">
      <w:pPr>
        <w:spacing w:line="330" w:lineRule="atLeast"/>
        <w:ind w:left="1410" w:hanging="285"/>
        <w:jc w:val="both"/>
      </w:pPr>
      <w:r>
        <w:t xml:space="preserve">5.    К каким словарям надо обращаться, чтобы соблюдать нормы языка? </w:t>
      </w:r>
    </w:p>
    <w:p w:rsidR="003013D8" w:rsidRDefault="003013D8" w:rsidP="003013D8">
      <w:r>
        <w:t> </w:t>
      </w:r>
    </w:p>
    <w:p w:rsidR="003013D8" w:rsidRDefault="003013D8">
      <w:bookmarkStart w:id="0" w:name="_GoBack"/>
      <w:bookmarkEnd w:id="0"/>
    </w:p>
    <w:sectPr w:rsidR="00301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3D8"/>
    <w:rsid w:val="00180015"/>
    <w:rsid w:val="003013D8"/>
    <w:rsid w:val="00BC7042"/>
    <w:rsid w:val="00D7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FCDDA-1813-4791-B81B-19E4E270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013D8"/>
    <w:pPr>
      <w:spacing w:before="100" w:beforeAutospacing="1" w:after="100" w:afterAutospacing="1"/>
      <w:jc w:val="center"/>
      <w:outlineLvl w:val="0"/>
    </w:pPr>
    <w:rPr>
      <w:b/>
      <w:bCs/>
      <w:kern w:val="36"/>
      <w:sz w:val="29"/>
      <w:szCs w:val="29"/>
    </w:rPr>
  </w:style>
  <w:style w:type="paragraph" w:styleId="2">
    <w:name w:val="heading 2"/>
    <w:basedOn w:val="a"/>
    <w:qFormat/>
    <w:rsid w:val="003013D8"/>
    <w:pPr>
      <w:spacing w:before="100" w:beforeAutospacing="1" w:after="100" w:afterAutospacing="1"/>
      <w:outlineLvl w:val="1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3013D8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Языковая норма, ее роль в становлении и функционировании литературного языка</vt:lpstr>
    </vt:vector>
  </TitlesOfParts>
  <Company>vng</Company>
  <LinksUpToDate>false</LinksUpToDate>
  <CharactersWithSpaces>12870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Языковая норма, ее роль в становлении и функционировании литературного языка</dc:title>
  <dc:subject/>
  <dc:creator>XTreme</dc:creator>
  <cp:keywords/>
  <dc:description/>
  <cp:lastModifiedBy>admin</cp:lastModifiedBy>
  <cp:revision>2</cp:revision>
  <dcterms:created xsi:type="dcterms:W3CDTF">2014-05-08T23:45:00Z</dcterms:created>
  <dcterms:modified xsi:type="dcterms:W3CDTF">2014-05-08T23:45:00Z</dcterms:modified>
</cp:coreProperties>
</file>