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9A" w:rsidRDefault="00651E9A">
      <w:pPr>
        <w:jc w:val="both"/>
        <w:rPr>
          <w:sz w:val="24"/>
          <w:szCs w:val="24"/>
        </w:rPr>
      </w:pPr>
    </w:p>
    <w:p w:rsidR="00A76C53" w:rsidRPr="005C4C00" w:rsidRDefault="00A76C53">
      <w:pPr>
        <w:jc w:val="both"/>
        <w:rPr>
          <w:b/>
          <w:sz w:val="24"/>
          <w:szCs w:val="24"/>
        </w:rPr>
      </w:pPr>
      <w:r w:rsidRPr="005C4C00">
        <w:rPr>
          <w:sz w:val="24"/>
          <w:szCs w:val="24"/>
        </w:rPr>
        <w:t xml:space="preserve">    </w:t>
      </w:r>
    </w:p>
    <w:p w:rsidR="00A76C53" w:rsidRPr="005C4C00" w:rsidRDefault="00A76C53">
      <w:pPr>
        <w:jc w:val="both"/>
        <w:rPr>
          <w:b/>
          <w:sz w:val="24"/>
          <w:szCs w:val="24"/>
        </w:rPr>
      </w:pPr>
    </w:p>
    <w:p w:rsidR="00A76C53" w:rsidRPr="005C4C00" w:rsidRDefault="00A76C53">
      <w:pPr>
        <w:jc w:val="both"/>
        <w:rPr>
          <w:b/>
          <w:sz w:val="24"/>
          <w:szCs w:val="24"/>
        </w:rPr>
      </w:pPr>
    </w:p>
    <w:p w:rsidR="00A76C53" w:rsidRPr="005C4C00" w:rsidRDefault="00A76C53">
      <w:pPr>
        <w:jc w:val="both"/>
        <w:rPr>
          <w:b/>
          <w:sz w:val="24"/>
          <w:szCs w:val="24"/>
        </w:rPr>
      </w:pPr>
    </w:p>
    <w:p w:rsidR="00A76C53" w:rsidRPr="005C4C00" w:rsidRDefault="00A76C53">
      <w:pPr>
        <w:jc w:val="both"/>
        <w:rPr>
          <w:b/>
          <w:sz w:val="24"/>
          <w:szCs w:val="24"/>
        </w:rPr>
      </w:pPr>
    </w:p>
    <w:p w:rsidR="00A76C53" w:rsidRPr="005C4C00" w:rsidRDefault="00A76C53">
      <w:pPr>
        <w:jc w:val="both"/>
        <w:rPr>
          <w:b/>
          <w:sz w:val="24"/>
          <w:szCs w:val="24"/>
        </w:rPr>
      </w:pPr>
    </w:p>
    <w:p w:rsidR="00A76C53" w:rsidRPr="005C4C00" w:rsidRDefault="00A76C53">
      <w:pPr>
        <w:jc w:val="both"/>
        <w:rPr>
          <w:b/>
          <w:sz w:val="24"/>
          <w:szCs w:val="24"/>
        </w:rPr>
      </w:pPr>
      <w:r w:rsidRPr="005C4C00">
        <w:rPr>
          <w:b/>
          <w:sz w:val="24"/>
          <w:szCs w:val="24"/>
        </w:rPr>
        <w:t xml:space="preserve">                                             План </w:t>
      </w: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Введение</w:t>
      </w: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Понятие фондовой биржи</w:t>
      </w: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Биржевые системы</w:t>
      </w: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Члены биржи и ее статус</w:t>
      </w: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Участники биржи</w:t>
      </w:r>
    </w:p>
    <w:p w:rsidR="00A76C53" w:rsidRPr="005C4C00" w:rsidRDefault="00A76C53">
      <w:pPr>
        <w:jc w:val="both"/>
        <w:rPr>
          <w:b/>
          <w:i/>
          <w:sz w:val="24"/>
          <w:szCs w:val="24"/>
        </w:rPr>
      </w:pPr>
    </w:p>
    <w:p w:rsidR="00A76C53" w:rsidRPr="005C4C00" w:rsidRDefault="00A76C53" w:rsidP="005C4C00">
      <w:pPr>
        <w:numPr>
          <w:ilvl w:val="0"/>
          <w:numId w:val="2"/>
        </w:numPr>
        <w:jc w:val="both"/>
        <w:rPr>
          <w:b/>
          <w:i/>
          <w:sz w:val="24"/>
          <w:szCs w:val="24"/>
        </w:rPr>
      </w:pPr>
      <w:r w:rsidRPr="005C4C00">
        <w:rPr>
          <w:b/>
          <w:i/>
          <w:sz w:val="24"/>
          <w:szCs w:val="24"/>
        </w:rPr>
        <w:t>Внебиржевой рынок</w:t>
      </w:r>
    </w:p>
    <w:p w:rsidR="00A76C53" w:rsidRPr="005C4C00" w:rsidRDefault="00A76C53">
      <w:pPr>
        <w:jc w:val="both"/>
        <w:rPr>
          <w:b/>
          <w:i/>
          <w:sz w:val="24"/>
          <w:szCs w:val="24"/>
        </w:rPr>
      </w:pPr>
    </w:p>
    <w:p w:rsidR="00A76C53" w:rsidRPr="005C4C00" w:rsidRDefault="00A76C53" w:rsidP="005C4C00">
      <w:pPr>
        <w:numPr>
          <w:ilvl w:val="0"/>
          <w:numId w:val="2"/>
        </w:numPr>
        <w:jc w:val="both"/>
        <w:rPr>
          <w:sz w:val="24"/>
          <w:szCs w:val="24"/>
        </w:rPr>
      </w:pPr>
      <w:r w:rsidRPr="005C4C00">
        <w:rPr>
          <w:b/>
          <w:i/>
          <w:sz w:val="24"/>
          <w:szCs w:val="24"/>
        </w:rPr>
        <w:t>Модели фондовой биржи и внебиржевого рынка</w:t>
      </w: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rPr>
      </w:pPr>
    </w:p>
    <w:p w:rsidR="00A76C53" w:rsidRDefault="00A76C53">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5C4C00" w:rsidRDefault="005C4C00">
      <w:pPr>
        <w:jc w:val="both"/>
        <w:rPr>
          <w:sz w:val="24"/>
          <w:szCs w:val="24"/>
          <w:lang w:val="en-US"/>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lang w:val="en-US"/>
        </w:rPr>
      </w:pPr>
    </w:p>
    <w:p w:rsidR="005C4C00" w:rsidRPr="005C4C00" w:rsidRDefault="005C4C00">
      <w:pPr>
        <w:jc w:val="both"/>
        <w:rPr>
          <w:sz w:val="24"/>
          <w:szCs w:val="24"/>
          <w:lang w:val="en-US"/>
        </w:rPr>
      </w:pPr>
    </w:p>
    <w:p w:rsidR="005C4C00" w:rsidRPr="005C4C00" w:rsidRDefault="005C4C00">
      <w:pPr>
        <w:jc w:val="both"/>
        <w:rPr>
          <w:sz w:val="24"/>
          <w:szCs w:val="24"/>
          <w:lang w:val="en-US"/>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b/>
          <w:i/>
          <w:sz w:val="24"/>
          <w:szCs w:val="24"/>
        </w:rPr>
      </w:pPr>
    </w:p>
    <w:p w:rsidR="00A76C53" w:rsidRPr="005C4C00" w:rsidRDefault="00A76C53">
      <w:pPr>
        <w:jc w:val="both"/>
        <w:rPr>
          <w:sz w:val="24"/>
          <w:szCs w:val="24"/>
        </w:rPr>
      </w:pPr>
      <w:r w:rsidRPr="005C4C00">
        <w:rPr>
          <w:sz w:val="24"/>
          <w:szCs w:val="24"/>
        </w:rPr>
        <w:t xml:space="preserve">       Акции и облигации стали популярным средством вложения благодаря тому, что их можно выгодно продать. Продаются и покупаются они на рынке ценных бумаг, именуемом иначе фондовым. Существует два основных типа фондового рынка - </w:t>
      </w:r>
      <w:r w:rsidRPr="005C4C00">
        <w:rPr>
          <w:i/>
          <w:sz w:val="24"/>
          <w:szCs w:val="24"/>
        </w:rPr>
        <w:t>биржевой</w:t>
      </w:r>
      <w:r w:rsidRPr="005C4C00">
        <w:rPr>
          <w:sz w:val="24"/>
          <w:szCs w:val="24"/>
        </w:rPr>
        <w:t xml:space="preserve"> и </w:t>
      </w:r>
      <w:r w:rsidRPr="005C4C00">
        <w:rPr>
          <w:i/>
          <w:sz w:val="24"/>
          <w:szCs w:val="24"/>
        </w:rPr>
        <w:t>внебиржевой</w:t>
      </w:r>
      <w:r w:rsidRPr="005C4C00">
        <w:rPr>
          <w:sz w:val="24"/>
          <w:szCs w:val="24"/>
        </w:rPr>
        <w:t>.</w:t>
      </w: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center"/>
        <w:rPr>
          <w:sz w:val="24"/>
          <w:szCs w:val="24"/>
        </w:rPr>
      </w:pPr>
      <w:r w:rsidRPr="005C4C00">
        <w:rPr>
          <w:b/>
          <w:sz w:val="24"/>
          <w:szCs w:val="24"/>
        </w:rPr>
        <w:t>Понятие фондовой биржи.</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w:t>
      </w:r>
      <w:r w:rsidRPr="005C4C00">
        <w:rPr>
          <w:i/>
          <w:sz w:val="24"/>
          <w:szCs w:val="24"/>
        </w:rPr>
        <w:t xml:space="preserve">Фондовая биржа </w:t>
      </w:r>
      <w:r w:rsidRPr="005C4C00">
        <w:rPr>
          <w:sz w:val="24"/>
          <w:szCs w:val="24"/>
        </w:rPr>
        <w:t>представляет собой организованную определенным образом часть рынка ценных бумаг, где с этими бумагами при посредничестве членов биржи совершаются сделки купли-продажи.</w:t>
      </w:r>
    </w:p>
    <w:p w:rsidR="00A76C53" w:rsidRPr="005C4C00" w:rsidRDefault="00A76C53">
      <w:pPr>
        <w:jc w:val="both"/>
        <w:rPr>
          <w:sz w:val="24"/>
          <w:szCs w:val="24"/>
        </w:rPr>
      </w:pPr>
      <w:r w:rsidRPr="005C4C00">
        <w:rPr>
          <w:sz w:val="24"/>
          <w:szCs w:val="24"/>
        </w:rPr>
        <w:t xml:space="preserve">     Биржа строго следит за тем, чтобы никто из продавцов или покупателей не мог диктовать цены. Наконец, все сделки заключаются методом открытого торга и о каждой из них предоставляется полная информация. Сначала она поступает на электронное табло биржи, а затем публикуется в печати.</w:t>
      </w:r>
    </w:p>
    <w:p w:rsidR="00A76C53" w:rsidRPr="005C4C00" w:rsidRDefault="00A76C53">
      <w:pPr>
        <w:jc w:val="both"/>
        <w:rPr>
          <w:sz w:val="24"/>
          <w:szCs w:val="24"/>
        </w:rPr>
      </w:pPr>
      <w:r w:rsidRPr="005C4C00">
        <w:rPr>
          <w:sz w:val="24"/>
          <w:szCs w:val="24"/>
        </w:rPr>
        <w:t xml:space="preserve">    </w:t>
      </w:r>
      <w:r w:rsidRPr="005C4C00">
        <w:rPr>
          <w:i/>
          <w:sz w:val="24"/>
          <w:szCs w:val="24"/>
        </w:rPr>
        <w:t>Фондовые ценности</w:t>
      </w:r>
      <w:r w:rsidRPr="005C4C00">
        <w:rPr>
          <w:sz w:val="24"/>
          <w:szCs w:val="24"/>
        </w:rPr>
        <w:t xml:space="preserve">  - это ценные бумаги, с которыми разрешены операции на бирже. Торговля ведется или партиями, на определенную сумму, или по видам, при этом сделки заключаются без наличия на бирже самих ценных бумаг.</w:t>
      </w:r>
    </w:p>
    <w:p w:rsidR="00A76C53" w:rsidRPr="005C4C00" w:rsidRDefault="00A76C53">
      <w:pPr>
        <w:jc w:val="both"/>
        <w:rPr>
          <w:sz w:val="24"/>
          <w:szCs w:val="24"/>
        </w:rPr>
      </w:pPr>
      <w:r w:rsidRPr="005C4C00">
        <w:rPr>
          <w:sz w:val="24"/>
          <w:szCs w:val="24"/>
        </w:rPr>
        <w:t xml:space="preserve">      Учреждения, аналогичные биржам, функционировали еще в Вавилоне, Древнем Египте и Финикии. Но первая постоянная биржа возникла в </w:t>
      </w:r>
      <w:smartTag w:uri="urn:schemas-microsoft-com:office:smarttags" w:element="metricconverter">
        <w:smartTagPr>
          <w:attr w:name="ProductID" w:val="1406 г"/>
        </w:smartTagPr>
        <w:r w:rsidRPr="005C4C00">
          <w:rPr>
            <w:sz w:val="24"/>
            <w:szCs w:val="24"/>
          </w:rPr>
          <w:t>1406 г</w:t>
        </w:r>
      </w:smartTag>
      <w:r w:rsidRPr="005C4C00">
        <w:rPr>
          <w:sz w:val="24"/>
          <w:szCs w:val="24"/>
        </w:rPr>
        <w:t>. в голландском городе Брюгге возле дома ван дер Бурса. На его доме был нарисован герб в виде трех кошельков, которые на позднелатинском обозначались словом «бурса». Отсюда стали называться биржами и позднее создававшиеся товарные и фондовые рынки: в Антверпене (</w:t>
      </w:r>
      <w:smartTag w:uri="urn:schemas-microsoft-com:office:smarttags" w:element="metricconverter">
        <w:smartTagPr>
          <w:attr w:name="ProductID" w:val="1460 г"/>
        </w:smartTagPr>
        <w:r w:rsidRPr="005C4C00">
          <w:rPr>
            <w:sz w:val="24"/>
            <w:szCs w:val="24"/>
          </w:rPr>
          <w:t>1460 г</w:t>
        </w:r>
      </w:smartTag>
      <w:r w:rsidRPr="005C4C00">
        <w:rPr>
          <w:sz w:val="24"/>
          <w:szCs w:val="24"/>
        </w:rPr>
        <w:t>.), Лионе (</w:t>
      </w:r>
      <w:smartTag w:uri="urn:schemas-microsoft-com:office:smarttags" w:element="metricconverter">
        <w:smartTagPr>
          <w:attr w:name="ProductID" w:val="1462 г"/>
        </w:smartTagPr>
        <w:r w:rsidRPr="005C4C00">
          <w:rPr>
            <w:sz w:val="24"/>
            <w:szCs w:val="24"/>
          </w:rPr>
          <w:t>1462 г</w:t>
        </w:r>
      </w:smartTag>
      <w:r w:rsidRPr="005C4C00">
        <w:rPr>
          <w:sz w:val="24"/>
          <w:szCs w:val="24"/>
        </w:rPr>
        <w:t>.), Тулузе (</w:t>
      </w:r>
      <w:smartTag w:uri="urn:schemas-microsoft-com:office:smarttags" w:element="metricconverter">
        <w:smartTagPr>
          <w:attr w:name="ProductID" w:val="1469 г"/>
        </w:smartTagPr>
        <w:r w:rsidRPr="005C4C00">
          <w:rPr>
            <w:sz w:val="24"/>
            <w:szCs w:val="24"/>
          </w:rPr>
          <w:t>1469 г</w:t>
        </w:r>
      </w:smartTag>
      <w:r w:rsidRPr="005C4C00">
        <w:rPr>
          <w:sz w:val="24"/>
          <w:szCs w:val="24"/>
        </w:rPr>
        <w:t>.), Амстердаме (</w:t>
      </w:r>
      <w:smartTag w:uri="urn:schemas-microsoft-com:office:smarttags" w:element="metricconverter">
        <w:smartTagPr>
          <w:attr w:name="ProductID" w:val="1530 г"/>
        </w:smartTagPr>
        <w:r w:rsidRPr="005C4C00">
          <w:rPr>
            <w:sz w:val="24"/>
            <w:szCs w:val="24"/>
          </w:rPr>
          <w:t>1530 г</w:t>
        </w:r>
      </w:smartTag>
      <w:r w:rsidRPr="005C4C00">
        <w:rPr>
          <w:sz w:val="24"/>
          <w:szCs w:val="24"/>
        </w:rPr>
        <w:t>.), Париже (</w:t>
      </w:r>
      <w:smartTag w:uri="urn:schemas-microsoft-com:office:smarttags" w:element="metricconverter">
        <w:smartTagPr>
          <w:attr w:name="ProductID" w:val="1563 г"/>
        </w:smartTagPr>
        <w:r w:rsidRPr="005C4C00">
          <w:rPr>
            <w:sz w:val="24"/>
            <w:szCs w:val="24"/>
          </w:rPr>
          <w:t>1563 г</w:t>
        </w:r>
      </w:smartTag>
      <w:r w:rsidRPr="005C4C00">
        <w:rPr>
          <w:sz w:val="24"/>
          <w:szCs w:val="24"/>
        </w:rPr>
        <w:t>.), Гамбурге (</w:t>
      </w:r>
      <w:smartTag w:uri="urn:schemas-microsoft-com:office:smarttags" w:element="metricconverter">
        <w:smartTagPr>
          <w:attr w:name="ProductID" w:val="1564 г"/>
        </w:smartTagPr>
        <w:r w:rsidRPr="005C4C00">
          <w:rPr>
            <w:sz w:val="24"/>
            <w:szCs w:val="24"/>
          </w:rPr>
          <w:t>1564 г</w:t>
        </w:r>
      </w:smartTag>
      <w:r w:rsidRPr="005C4C00">
        <w:rPr>
          <w:sz w:val="24"/>
          <w:szCs w:val="24"/>
        </w:rPr>
        <w:t>.)....., Кельне (</w:t>
      </w:r>
      <w:smartTag w:uri="urn:schemas-microsoft-com:office:smarttags" w:element="metricconverter">
        <w:smartTagPr>
          <w:attr w:name="ProductID" w:val="1566 г"/>
        </w:smartTagPr>
        <w:r w:rsidRPr="005C4C00">
          <w:rPr>
            <w:sz w:val="24"/>
            <w:szCs w:val="24"/>
          </w:rPr>
          <w:t>1566 г</w:t>
        </w:r>
      </w:smartTag>
      <w:r w:rsidRPr="005C4C00">
        <w:rPr>
          <w:sz w:val="24"/>
          <w:szCs w:val="24"/>
        </w:rPr>
        <w:t>.), Гданьске (</w:t>
      </w:r>
      <w:smartTag w:uri="urn:schemas-microsoft-com:office:smarttags" w:element="metricconverter">
        <w:smartTagPr>
          <w:attr w:name="ProductID" w:val="1593 г"/>
        </w:smartTagPr>
        <w:r w:rsidRPr="005C4C00">
          <w:rPr>
            <w:sz w:val="24"/>
            <w:szCs w:val="24"/>
          </w:rPr>
          <w:t>1593 г</w:t>
        </w:r>
      </w:smartTag>
      <w:r w:rsidRPr="005C4C00">
        <w:rPr>
          <w:sz w:val="24"/>
          <w:szCs w:val="24"/>
        </w:rPr>
        <w:t>.), Берлине (</w:t>
      </w:r>
      <w:smartTag w:uri="urn:schemas-microsoft-com:office:smarttags" w:element="metricconverter">
        <w:smartTagPr>
          <w:attr w:name="ProductID" w:val="1716 г"/>
        </w:smartTagPr>
        <w:r w:rsidRPr="005C4C00">
          <w:rPr>
            <w:sz w:val="24"/>
            <w:szCs w:val="24"/>
          </w:rPr>
          <w:t>1716 г</w:t>
        </w:r>
      </w:smartTag>
      <w:r w:rsidRPr="005C4C00">
        <w:rPr>
          <w:sz w:val="24"/>
          <w:szCs w:val="24"/>
        </w:rPr>
        <w:t>.), Вене (</w:t>
      </w:r>
      <w:smartTag w:uri="urn:schemas-microsoft-com:office:smarttags" w:element="metricconverter">
        <w:smartTagPr>
          <w:attr w:name="ProductID" w:val="1771 г"/>
        </w:smartTagPr>
        <w:r w:rsidRPr="005C4C00">
          <w:rPr>
            <w:sz w:val="24"/>
            <w:szCs w:val="24"/>
          </w:rPr>
          <w:t>1771 г</w:t>
        </w:r>
      </w:smartTag>
      <w:r w:rsidRPr="005C4C00">
        <w:rPr>
          <w:sz w:val="24"/>
          <w:szCs w:val="24"/>
        </w:rPr>
        <w:t xml:space="preserve">.). Первая в России Петербургская биржа была организована в </w:t>
      </w:r>
      <w:smartTag w:uri="urn:schemas-microsoft-com:office:smarttags" w:element="metricconverter">
        <w:smartTagPr>
          <w:attr w:name="ProductID" w:val="1703 г"/>
        </w:smartTagPr>
        <w:r w:rsidRPr="005C4C00">
          <w:rPr>
            <w:sz w:val="24"/>
            <w:szCs w:val="24"/>
          </w:rPr>
          <w:t>1703 г</w:t>
        </w:r>
      </w:smartTag>
      <w:r w:rsidRPr="005C4C00">
        <w:rPr>
          <w:sz w:val="24"/>
          <w:szCs w:val="24"/>
        </w:rPr>
        <w:t>. Первой международной стала биржа в Антверпене, имевшая собственное постоянное помещение, над входом в которое была знаменитая надпись: «Для торговых людей всех народов и языков». Однако все это были товарные биржи, хотя на ряде из них были образованы фондовые отделы.</w:t>
      </w:r>
    </w:p>
    <w:p w:rsidR="00A76C53" w:rsidRPr="005C4C00" w:rsidRDefault="00A76C53">
      <w:pPr>
        <w:jc w:val="both"/>
        <w:rPr>
          <w:sz w:val="24"/>
          <w:szCs w:val="24"/>
        </w:rPr>
      </w:pPr>
      <w:r w:rsidRPr="005C4C00">
        <w:rPr>
          <w:sz w:val="24"/>
          <w:szCs w:val="24"/>
        </w:rPr>
        <w:t xml:space="preserve">      С основанием в </w:t>
      </w:r>
      <w:smartTag w:uri="urn:schemas-microsoft-com:office:smarttags" w:element="metricconverter">
        <w:smartTagPr>
          <w:attr w:name="ProductID" w:val="1602 г"/>
        </w:smartTagPr>
        <w:r w:rsidRPr="005C4C00">
          <w:rPr>
            <w:sz w:val="24"/>
            <w:szCs w:val="24"/>
          </w:rPr>
          <w:t>1602 г</w:t>
        </w:r>
      </w:smartTag>
      <w:r w:rsidRPr="005C4C00">
        <w:rPr>
          <w:sz w:val="24"/>
          <w:szCs w:val="24"/>
        </w:rPr>
        <w:t xml:space="preserve">. голландской Ост-Индской компании роль важнейшего мирового торгового центра переходит к Амстердамской бирже. Здесь впервые появились срочные сделки, а техника биржевых операций достигла достаточно высокого уровня. Поэтому первой фондовой биржей считается  организованная в </w:t>
      </w:r>
      <w:smartTag w:uri="urn:schemas-microsoft-com:office:smarttags" w:element="metricconverter">
        <w:smartTagPr>
          <w:attr w:name="ProductID" w:val="1608 г"/>
        </w:smartTagPr>
        <w:r w:rsidRPr="005C4C00">
          <w:rPr>
            <w:sz w:val="24"/>
            <w:szCs w:val="24"/>
          </w:rPr>
          <w:t>1608 г</w:t>
        </w:r>
      </w:smartTag>
      <w:r w:rsidRPr="005C4C00">
        <w:rPr>
          <w:sz w:val="24"/>
          <w:szCs w:val="24"/>
        </w:rPr>
        <w:t xml:space="preserve">. Амстердамская биржа. Затем фондовые биржи возникли в конце </w:t>
      </w:r>
      <w:r w:rsidRPr="005C4C00">
        <w:rPr>
          <w:sz w:val="24"/>
          <w:szCs w:val="24"/>
          <w:lang w:val="en-US"/>
        </w:rPr>
        <w:t>XVIII</w:t>
      </w:r>
      <w:r w:rsidRPr="005C4C00">
        <w:rPr>
          <w:sz w:val="24"/>
          <w:szCs w:val="24"/>
        </w:rPr>
        <w:t xml:space="preserve"> столетия в Великобритании, США и Германии, а в </w:t>
      </w:r>
      <w:smartTag w:uri="urn:schemas-microsoft-com:office:smarttags" w:element="metricconverter">
        <w:smartTagPr>
          <w:attr w:name="ProductID" w:val="1878 г"/>
        </w:smartTagPr>
        <w:r w:rsidRPr="005C4C00">
          <w:rPr>
            <w:sz w:val="24"/>
            <w:szCs w:val="24"/>
          </w:rPr>
          <w:t>1878 г</w:t>
        </w:r>
      </w:smartTag>
      <w:r w:rsidRPr="005C4C00">
        <w:rPr>
          <w:sz w:val="24"/>
          <w:szCs w:val="24"/>
        </w:rPr>
        <w:t xml:space="preserve">. - в Японии. Первый фондовый отдел в составе Петербургской биржи был создан в </w:t>
      </w:r>
      <w:smartTag w:uri="urn:schemas-microsoft-com:office:smarttags" w:element="metricconverter">
        <w:smartTagPr>
          <w:attr w:name="ProductID" w:val="1900 г"/>
        </w:smartTagPr>
        <w:r w:rsidRPr="005C4C00">
          <w:rPr>
            <w:sz w:val="24"/>
            <w:szCs w:val="24"/>
          </w:rPr>
          <w:t>1900 г</w:t>
        </w:r>
      </w:smartTag>
      <w:r w:rsidRPr="005C4C00">
        <w:rPr>
          <w:sz w:val="24"/>
          <w:szCs w:val="24"/>
        </w:rPr>
        <w:t>., однако специальные фондовые биржи в дореволюционной России отсутствовали.</w:t>
      </w:r>
    </w:p>
    <w:p w:rsidR="00A76C53" w:rsidRPr="005C4C00" w:rsidRDefault="00A76C53">
      <w:pPr>
        <w:jc w:val="both"/>
        <w:rPr>
          <w:sz w:val="24"/>
          <w:szCs w:val="24"/>
        </w:rPr>
      </w:pPr>
      <w:r w:rsidRPr="005C4C00">
        <w:rPr>
          <w:sz w:val="24"/>
          <w:szCs w:val="24"/>
        </w:rPr>
        <w:t xml:space="preserve">     Биржи подразделяются на товарные (оптовые сделки с зерном, металлами, нефтью и другими так называемыми биржевыми товарами), валютные и фондовые (операции с ценными бумагами). С конца </w:t>
      </w:r>
      <w:r w:rsidRPr="005C4C00">
        <w:rPr>
          <w:sz w:val="24"/>
          <w:szCs w:val="24"/>
          <w:lang w:val="en-US"/>
        </w:rPr>
        <w:t>XIX</w:t>
      </w:r>
      <w:r w:rsidRPr="005C4C00">
        <w:rPr>
          <w:sz w:val="24"/>
          <w:szCs w:val="24"/>
        </w:rPr>
        <w:t xml:space="preserve"> - начала  </w:t>
      </w:r>
      <w:r w:rsidRPr="005C4C00">
        <w:rPr>
          <w:sz w:val="24"/>
          <w:szCs w:val="24"/>
          <w:lang w:val="en-US"/>
        </w:rPr>
        <w:t>XX</w:t>
      </w:r>
      <w:r w:rsidRPr="005C4C00">
        <w:rPr>
          <w:sz w:val="24"/>
          <w:szCs w:val="24"/>
        </w:rPr>
        <w:t xml:space="preserve">  в. фондовые биржи стали важнейшими центрами национальной и международной хозяйственной жизни.</w:t>
      </w:r>
    </w:p>
    <w:p w:rsidR="00A76C53" w:rsidRPr="005C4C00" w:rsidRDefault="00A76C53">
      <w:pPr>
        <w:jc w:val="both"/>
        <w:rPr>
          <w:sz w:val="24"/>
          <w:szCs w:val="24"/>
        </w:rPr>
      </w:pPr>
      <w:r w:rsidRPr="005C4C00">
        <w:rPr>
          <w:sz w:val="24"/>
          <w:szCs w:val="24"/>
        </w:rPr>
        <w:t xml:space="preserve">        Биржи создавались как частные, общественные или государственные организации. В России в соответствии с действующим законодательством фондовые биржи создаются как коммерческие партнерства.</w:t>
      </w:r>
    </w:p>
    <w:p w:rsidR="00A76C53" w:rsidRPr="005C4C00" w:rsidRDefault="00A76C53">
      <w:pPr>
        <w:jc w:val="both"/>
        <w:rPr>
          <w:sz w:val="24"/>
          <w:szCs w:val="24"/>
        </w:rPr>
      </w:pPr>
    </w:p>
    <w:p w:rsidR="00A76C53" w:rsidRPr="005C4C00" w:rsidRDefault="00A76C53">
      <w:pPr>
        <w:jc w:val="center"/>
        <w:rPr>
          <w:sz w:val="24"/>
          <w:szCs w:val="24"/>
        </w:rPr>
      </w:pPr>
      <w:r w:rsidRPr="005C4C00">
        <w:rPr>
          <w:b/>
          <w:sz w:val="24"/>
          <w:szCs w:val="24"/>
        </w:rPr>
        <w:t>Биржевые системы</w:t>
      </w:r>
      <w:r w:rsidRPr="005C4C00">
        <w:rPr>
          <w:sz w:val="24"/>
          <w:szCs w:val="24"/>
        </w:rPr>
        <w:t>.</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В настоящее время в мире функционируют около 200 фондовых бирж. У каждой из них есть свои особенности, нередко существенные. Даже в Западной Европе , несмотря на попытки сформировать единый рынок ценных бумаг, в правилах деятельности фондовых бирж сохраняются значительные различия. </w:t>
      </w:r>
    </w:p>
    <w:p w:rsidR="00A76C53" w:rsidRPr="005C4C00" w:rsidRDefault="00A76C53">
      <w:pPr>
        <w:jc w:val="both"/>
        <w:rPr>
          <w:sz w:val="24"/>
          <w:szCs w:val="24"/>
        </w:rPr>
      </w:pPr>
      <w:r w:rsidRPr="005C4C00">
        <w:rPr>
          <w:sz w:val="24"/>
          <w:szCs w:val="24"/>
        </w:rPr>
        <w:t xml:space="preserve">       Наиболее крупными являются те национальные фондовые биржи, которые находятся в главном финансовом центре страны. На них концентрируются акции компаний с общенациональными масштабами операций. Провинциальные же биржи постепенно теряют свои позиции. Так складывается </w:t>
      </w:r>
      <w:r w:rsidRPr="005C4C00">
        <w:rPr>
          <w:i/>
          <w:sz w:val="24"/>
          <w:szCs w:val="24"/>
        </w:rPr>
        <w:t>моноцентрическая биржевая система</w:t>
      </w:r>
      <w:r w:rsidRPr="005C4C00">
        <w:rPr>
          <w:sz w:val="24"/>
          <w:szCs w:val="24"/>
        </w:rPr>
        <w:t>.  В наиболее законченном виде она представлена в Англии, где Лондонская биржа именуется Международной фондовой биржей, поскольку она вобрала в себя все биржи не только Великобритании , но и Ирландии. Моноцентрическими являются также биржевые системы Японии и Франции - там еще сохранились провинциальные биржи, но их роль весьма незначительна. Подобная система сложилась и в России, где главные фондовые биржи сосредоточены в Москве.</w:t>
      </w:r>
    </w:p>
    <w:p w:rsidR="00A76C53" w:rsidRPr="005C4C00" w:rsidRDefault="00A76C53">
      <w:pPr>
        <w:jc w:val="both"/>
        <w:rPr>
          <w:sz w:val="24"/>
          <w:szCs w:val="24"/>
        </w:rPr>
      </w:pPr>
      <w:r w:rsidRPr="005C4C00">
        <w:rPr>
          <w:sz w:val="24"/>
          <w:szCs w:val="24"/>
        </w:rPr>
        <w:t xml:space="preserve">      В ряде стран действует </w:t>
      </w:r>
      <w:r w:rsidRPr="005C4C00">
        <w:rPr>
          <w:i/>
          <w:sz w:val="24"/>
          <w:szCs w:val="24"/>
        </w:rPr>
        <w:t>полицентрическая биржевая система</w:t>
      </w:r>
      <w:r w:rsidRPr="005C4C00">
        <w:rPr>
          <w:sz w:val="24"/>
          <w:szCs w:val="24"/>
        </w:rPr>
        <w:t>,  при которой примерно равные позиции занимают несколько центров фондовой торговли. Так произошло в Канаде, где лидируют биржи Монреаля и Торонто, и в Австралии, где лидерство принадлежит биржам Сиднея и Мельбурна.</w:t>
      </w:r>
    </w:p>
    <w:p w:rsidR="00A76C53" w:rsidRPr="005C4C00" w:rsidRDefault="00A76C53">
      <w:pPr>
        <w:jc w:val="both"/>
        <w:rPr>
          <w:sz w:val="24"/>
          <w:szCs w:val="24"/>
        </w:rPr>
      </w:pPr>
      <w:r w:rsidRPr="005C4C00">
        <w:rPr>
          <w:sz w:val="24"/>
          <w:szCs w:val="24"/>
        </w:rPr>
        <w:t xml:space="preserve">     Фондовый рынок США в этом плане специфичен: он настолько обширен, что нашлось место и для общепризнанного лидера - Нью-Йоркской фондовой биржи и еще одной крупной биржи - Американской фондовой биржи, и, кроме того, в стране функционирует ряд крупных провинциальных бирж. Число их за послевоенные годы сократилось, но оставшиеся достаточно прочно стоят на ногах. Поэтому биржевую систему США надо классифицировать как построенную по смешанному типу.</w:t>
      </w:r>
    </w:p>
    <w:p w:rsidR="00A76C53" w:rsidRPr="005C4C00" w:rsidRDefault="00A76C53">
      <w:pPr>
        <w:jc w:val="both"/>
        <w:rPr>
          <w:sz w:val="24"/>
          <w:szCs w:val="24"/>
        </w:rPr>
      </w:pPr>
    </w:p>
    <w:p w:rsidR="00A76C53" w:rsidRPr="005C4C00" w:rsidRDefault="00A76C53">
      <w:pPr>
        <w:jc w:val="center"/>
        <w:rPr>
          <w:sz w:val="24"/>
          <w:szCs w:val="24"/>
        </w:rPr>
      </w:pPr>
      <w:r w:rsidRPr="005C4C00">
        <w:rPr>
          <w:b/>
          <w:sz w:val="24"/>
          <w:szCs w:val="24"/>
        </w:rPr>
        <w:t>Члены биржи и ее статус</w:t>
      </w:r>
      <w:r w:rsidRPr="005C4C00">
        <w:rPr>
          <w:sz w:val="24"/>
          <w:szCs w:val="24"/>
        </w:rPr>
        <w:t>.</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Деятельность биржи строго регламентирована правительственными документами и уставом биржи. В уставе прежде всего определяются возможные члены биржи, условия их приема, порядок образования и управления биржей. В России членами фондовой биржи могут быть любые профессиональные участники рынка ценных бумаг.</w:t>
      </w:r>
    </w:p>
    <w:p w:rsidR="00A76C53" w:rsidRPr="005C4C00" w:rsidRDefault="00A76C53">
      <w:pPr>
        <w:jc w:val="both"/>
        <w:rPr>
          <w:sz w:val="24"/>
          <w:szCs w:val="24"/>
        </w:rPr>
      </w:pPr>
      <w:r w:rsidRPr="005C4C00">
        <w:rPr>
          <w:sz w:val="24"/>
          <w:szCs w:val="24"/>
        </w:rPr>
        <w:t xml:space="preserve">      Таким образом, на бирже царствуют посредники, которые являются настоящими ее хозяевами.</w:t>
      </w:r>
    </w:p>
    <w:p w:rsidR="00A76C53" w:rsidRPr="005C4C00" w:rsidRDefault="00A76C53">
      <w:pPr>
        <w:jc w:val="both"/>
        <w:rPr>
          <w:sz w:val="24"/>
          <w:szCs w:val="24"/>
        </w:rPr>
      </w:pPr>
      <w:r w:rsidRPr="005C4C00">
        <w:rPr>
          <w:sz w:val="24"/>
          <w:szCs w:val="24"/>
        </w:rPr>
        <w:t xml:space="preserve">      В российской практике фондовой биржей признается только организатор торговли на рынке ценных бумаг, не совмещающий деятельность по организации торговли с иными видами деятельности, за исключением депозитарной деятельности и деятельности по определению взаимных обязательств. Однако в других странах, например в странах Западной Европы, подобное совмещение разрешается.</w:t>
      </w:r>
    </w:p>
    <w:p w:rsidR="00A76C53" w:rsidRPr="005C4C00" w:rsidRDefault="00A76C53">
      <w:pPr>
        <w:jc w:val="both"/>
        <w:rPr>
          <w:sz w:val="24"/>
          <w:szCs w:val="24"/>
        </w:rPr>
      </w:pPr>
      <w:r w:rsidRPr="005C4C00">
        <w:rPr>
          <w:sz w:val="24"/>
          <w:szCs w:val="24"/>
        </w:rPr>
        <w:t xml:space="preserve">     Российская фондовая биржа организует торговлю только между членами биржи. Другие участники рынка ценных бумаг могут совершать операции на бирже исключительно через посредничество членов биржи. Фондовые отделы товарных и валютных бирж в соответствии с Федеральным законом «О рынке ценных бумаг» также признаются фондовыми биржами. Согласно российскому законодательству не допускается: неравноправное положение членов фондовой биржи, временное членство, а также сдача мест в аренду и их передача в залог лицам, не являющимся членами данной фондовой биржи.</w:t>
      </w:r>
    </w:p>
    <w:p w:rsidR="00A76C53" w:rsidRPr="005C4C00" w:rsidRDefault="00A76C53">
      <w:pPr>
        <w:jc w:val="both"/>
        <w:rPr>
          <w:sz w:val="24"/>
          <w:szCs w:val="24"/>
        </w:rPr>
      </w:pPr>
      <w:r w:rsidRPr="005C4C00">
        <w:rPr>
          <w:sz w:val="24"/>
          <w:szCs w:val="24"/>
        </w:rPr>
        <w:t xml:space="preserve">      Круг бумаг, с которыми проводятся сделки на бирже, ограничен. Чтобы попасть в число компаний, бумаги которых допущены к биржевой торговле (иными словами, чтобы акции фирмы были приняты к </w:t>
      </w:r>
      <w:r w:rsidRPr="005C4C00">
        <w:rPr>
          <w:i/>
          <w:sz w:val="24"/>
          <w:szCs w:val="24"/>
        </w:rPr>
        <w:t>котировке</w:t>
      </w:r>
      <w:r w:rsidRPr="005C4C00">
        <w:rPr>
          <w:sz w:val="24"/>
          <w:szCs w:val="24"/>
        </w:rPr>
        <w:t xml:space="preserve">), фирма должна удовлетворять выработанным членами биржи требованиям в отношении объемов продаж, размеров получаемой прибыли, числа акционеров, рыночной стоимости акций, периодичности и характера отчетности и т.д. Члены биржи или государственный орган , контролирующий их деятельность, устанавливают правила ведения биржевых операций, режим,  регулирующий допуск к котировке. Процедура включения акций в котировочный лист биржи называется </w:t>
      </w:r>
      <w:r w:rsidRPr="005C4C00">
        <w:rPr>
          <w:i/>
          <w:sz w:val="24"/>
          <w:szCs w:val="24"/>
        </w:rPr>
        <w:t>листингом.</w:t>
      </w:r>
    </w:p>
    <w:p w:rsidR="00A76C53" w:rsidRPr="005C4C00" w:rsidRDefault="00A76C53">
      <w:pPr>
        <w:jc w:val="both"/>
        <w:rPr>
          <w:sz w:val="24"/>
          <w:szCs w:val="24"/>
        </w:rPr>
      </w:pPr>
    </w:p>
    <w:p w:rsidR="00A76C53" w:rsidRPr="005C4C00" w:rsidRDefault="00A76C53">
      <w:pPr>
        <w:jc w:val="center"/>
        <w:rPr>
          <w:sz w:val="24"/>
          <w:szCs w:val="24"/>
        </w:rPr>
      </w:pPr>
      <w:r w:rsidRPr="005C4C00">
        <w:rPr>
          <w:b/>
          <w:sz w:val="24"/>
          <w:szCs w:val="24"/>
        </w:rPr>
        <w:t>Участники биржи.</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Число акционерных обществ измеряется десятками и сотнями тысяч (в США - несколькими миллионами), а на биржах счет котирующимся компаниям идет на сотни, в лучшем случае - на тысячи. Так, на Лондонской бирже представлены акции примерно 2800компаний, на Нью-Йоркской - около 1700.</w:t>
      </w:r>
    </w:p>
    <w:p w:rsidR="00A76C53" w:rsidRPr="005C4C00" w:rsidRDefault="00A76C53">
      <w:pPr>
        <w:jc w:val="both"/>
        <w:rPr>
          <w:sz w:val="24"/>
          <w:szCs w:val="24"/>
        </w:rPr>
      </w:pPr>
      <w:r w:rsidRPr="005C4C00">
        <w:rPr>
          <w:sz w:val="24"/>
          <w:szCs w:val="24"/>
        </w:rPr>
        <w:t xml:space="preserve">      В России включение региональных торговых биржевых площадок в торговую систему Московской межбанковской валютной биржи (крупнейшей фондовой биржи в стране) - первый шаг на пути образования единого общероссийского рынка ценных бумаг. В свою очередь, инфраструктурная база , создаваемая в регионах с помощью торговой сети по государственным ценным бумагам, открывает перспективу внедрения высокотехнологичной системы торгов и по негосударственным фондовым инструментам. До сих пор региональная обособленность наряду с неразвитостью инфраструктуры являются в России серьезным препятствием для мобилизации относительно свободных денежных средств.</w:t>
      </w:r>
    </w:p>
    <w:p w:rsidR="00A76C53" w:rsidRPr="005C4C00" w:rsidRDefault="00A76C53">
      <w:pPr>
        <w:jc w:val="both"/>
        <w:rPr>
          <w:sz w:val="24"/>
          <w:szCs w:val="24"/>
        </w:rPr>
      </w:pPr>
      <w:r w:rsidRPr="005C4C00">
        <w:rPr>
          <w:sz w:val="24"/>
          <w:szCs w:val="24"/>
        </w:rPr>
        <w:t xml:space="preserve">        Из потенциальных претендентов на биржевую котировку следует исключить товарищества, общества с ограниченной ответственностью и акционерные общества закрытого типа, так как их вклады и акции не могут обращаться на рынке.</w:t>
      </w:r>
    </w:p>
    <w:p w:rsidR="00A76C53" w:rsidRPr="005C4C00" w:rsidRDefault="00A76C53">
      <w:pPr>
        <w:jc w:val="both"/>
        <w:rPr>
          <w:sz w:val="24"/>
          <w:szCs w:val="24"/>
        </w:rPr>
      </w:pPr>
      <w:r w:rsidRPr="005C4C00">
        <w:rPr>
          <w:sz w:val="24"/>
          <w:szCs w:val="24"/>
        </w:rPr>
        <w:t xml:space="preserve">      Что касается акционерных обществ открытого типа, то они различаются по масштабам деятельности. Для крупных и быстро растущих обществ привлечь внимание к своим акциям не составляет труда, тогда как для остальных это трудноразрешимая задача. Поэтому с точки зрения интенсивности обращения акций акционерные общества расслаиваются. По одним бумагам спрос и предложение настолько велики, что сделки заключаются не просто каждый день, а по много раз в день, по другим же  - один раз в несколько недель или месяцев. Отсюда вывод: в первом случае котировка на бирже целесообразна, во втором - нет. Ведь за котировку надо платить, а зачем платить, если сделок будет мало.</w:t>
      </w:r>
    </w:p>
    <w:p w:rsidR="00A76C53" w:rsidRPr="005C4C00" w:rsidRDefault="00A76C53">
      <w:pPr>
        <w:jc w:val="both"/>
        <w:rPr>
          <w:sz w:val="24"/>
          <w:szCs w:val="24"/>
        </w:rPr>
      </w:pPr>
    </w:p>
    <w:p w:rsidR="00A76C53" w:rsidRPr="005C4C00" w:rsidRDefault="00A76C53">
      <w:pPr>
        <w:jc w:val="center"/>
        <w:rPr>
          <w:sz w:val="24"/>
          <w:szCs w:val="24"/>
        </w:rPr>
      </w:pPr>
      <w:r w:rsidRPr="005C4C00">
        <w:rPr>
          <w:b/>
          <w:sz w:val="24"/>
          <w:szCs w:val="24"/>
        </w:rPr>
        <w:t>Внебиржевой рынок</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Совершенно очевидно, что существование внебиржевого рынка ценных бумаг необходимо. На нем представлено немало солидных фирм, чьи размеры «не дотягивают» до биржевых стандартов. Внебиржевой рынок является также «инкубатором», где выращиваются компании, акции которых со временем перемещаются на биржу.</w:t>
      </w:r>
    </w:p>
    <w:p w:rsidR="00A76C53" w:rsidRPr="005C4C00" w:rsidRDefault="00A76C53">
      <w:pPr>
        <w:jc w:val="both"/>
        <w:rPr>
          <w:sz w:val="24"/>
          <w:szCs w:val="24"/>
        </w:rPr>
      </w:pPr>
      <w:r w:rsidRPr="005C4C00">
        <w:rPr>
          <w:sz w:val="24"/>
          <w:szCs w:val="24"/>
        </w:rPr>
        <w:t xml:space="preserve">     В отличие от биржи внебиржевой рынок не локализован и представляет собой взаимосвязанную сеть фирм, ведущих операции с ценными бумагами. Размер внебиржевого рынка существенно различается в зависимости от страны. Скажем, в США по стоимостному объему операций он практически сравнялся с оборотом центральной, Нью-Йоркской фондовой биржи, в Японии же составляет лишь малую долю биржевого оборота. В России основной оборот ценных бумаг приходится на внебиржевой рынок.</w:t>
      </w:r>
    </w:p>
    <w:p w:rsidR="00A76C53" w:rsidRPr="005C4C00" w:rsidRDefault="00A76C53">
      <w:pPr>
        <w:jc w:val="both"/>
        <w:rPr>
          <w:sz w:val="24"/>
          <w:szCs w:val="24"/>
        </w:rPr>
      </w:pPr>
      <w:r w:rsidRPr="005C4C00">
        <w:rPr>
          <w:sz w:val="24"/>
          <w:szCs w:val="24"/>
        </w:rPr>
        <w:t xml:space="preserve">      Главная особенность внебиржевого рынка заключается в системе ценообразования. Фирма, ведущая операции с ценными бумагами вне биржи, действует следующим образом: она покупает их на собственные средства, а затем перепродает. С клиента не взимается комиссионная плата, как на бирже, но ценные бумаги продаются ему с надбавкой к цене, по которой они были приобретены фирмой, либо покупаются со скидкой по отношению к той цене, по которой они в дальнейшем будут перепроданы. Такая наценка или скидка и образует прибыль посреднической фирмы.</w:t>
      </w:r>
    </w:p>
    <w:p w:rsidR="00A76C53" w:rsidRPr="005C4C00" w:rsidRDefault="00A76C53">
      <w:pPr>
        <w:jc w:val="both"/>
        <w:rPr>
          <w:sz w:val="24"/>
          <w:szCs w:val="24"/>
        </w:rPr>
      </w:pPr>
      <w:r w:rsidRPr="005C4C00">
        <w:rPr>
          <w:sz w:val="24"/>
          <w:szCs w:val="24"/>
        </w:rPr>
        <w:t xml:space="preserve">       Через внебиржевой рынок проходит основная продажа облигаций государственных займов и акций мелких фирм, не включенных в биржевые списки. Внебиржевая торговля ценными бумагами осуществляется посредством личных и телефонных контактов, а также через электронный внебиржевой рынок, включающий специальные компьютерные телекоммуникационные системы.</w:t>
      </w:r>
    </w:p>
    <w:p w:rsidR="00A76C53" w:rsidRPr="005C4C00" w:rsidRDefault="00A76C53">
      <w:pPr>
        <w:jc w:val="both"/>
        <w:rPr>
          <w:sz w:val="24"/>
          <w:szCs w:val="24"/>
        </w:rPr>
      </w:pPr>
      <w:r w:rsidRPr="005C4C00">
        <w:rPr>
          <w:sz w:val="24"/>
          <w:szCs w:val="24"/>
        </w:rPr>
        <w:t xml:space="preserve">       Биржевой механизм, разработанный еще в средние века, менее гибок по сравнению с внебиржевым. Безусловно, технический процесс ведет к развитию систем внебиржевой торговли, которые более дешевы, гибки и эффективны. Но их основные характеристики - информационная прозрачность, гарантированность и надежность - уступают биржевым. Именно эти качества и создают определенные преимущества для биржевой торговли на этапе становления фондового рынка.</w:t>
      </w:r>
    </w:p>
    <w:p w:rsidR="00A76C53" w:rsidRPr="005C4C00" w:rsidRDefault="00A76C53">
      <w:pPr>
        <w:jc w:val="both"/>
        <w:rPr>
          <w:sz w:val="24"/>
          <w:szCs w:val="24"/>
        </w:rPr>
      </w:pPr>
    </w:p>
    <w:p w:rsidR="00A76C53" w:rsidRPr="005C4C00" w:rsidRDefault="00A76C53">
      <w:pPr>
        <w:jc w:val="center"/>
        <w:rPr>
          <w:b/>
          <w:sz w:val="24"/>
          <w:szCs w:val="24"/>
        </w:rPr>
      </w:pPr>
      <w:r w:rsidRPr="005C4C00">
        <w:rPr>
          <w:b/>
          <w:sz w:val="24"/>
          <w:szCs w:val="24"/>
        </w:rPr>
        <w:t>Модели фондовой биржи</w:t>
      </w:r>
    </w:p>
    <w:p w:rsidR="00A76C53" w:rsidRPr="005C4C00" w:rsidRDefault="00A76C53">
      <w:pPr>
        <w:jc w:val="center"/>
        <w:rPr>
          <w:b/>
          <w:sz w:val="24"/>
          <w:szCs w:val="24"/>
        </w:rPr>
      </w:pPr>
      <w:r w:rsidRPr="005C4C00">
        <w:rPr>
          <w:b/>
          <w:sz w:val="24"/>
          <w:szCs w:val="24"/>
        </w:rPr>
        <w:t>и внебиржевого рынка.</w:t>
      </w:r>
    </w:p>
    <w:p w:rsidR="00A76C53" w:rsidRPr="005C4C00" w:rsidRDefault="00A76C53">
      <w:pPr>
        <w:jc w:val="both"/>
        <w:rPr>
          <w:sz w:val="24"/>
          <w:szCs w:val="24"/>
        </w:rPr>
      </w:pPr>
    </w:p>
    <w:p w:rsidR="00A76C53" w:rsidRPr="005C4C00" w:rsidRDefault="00A76C53">
      <w:pPr>
        <w:jc w:val="both"/>
        <w:rPr>
          <w:sz w:val="24"/>
          <w:szCs w:val="24"/>
        </w:rPr>
      </w:pPr>
      <w:r w:rsidRPr="005C4C00">
        <w:rPr>
          <w:sz w:val="24"/>
          <w:szCs w:val="24"/>
        </w:rPr>
        <w:t xml:space="preserve">      В чем еще отличия англо-американской модели фондового рынка от западноевропейской? Схематично их суть можно изобразить следующим образом: в одной модели контрольные пакеты акций обычно невелики и поэтому основная масса акций свободно обращается на рынке, в то время как в другой модели подавляющая доля акций - в контрольных пакетах и, следовательно, на рынке обращается относительно немного акций. Первую модель можно обозначить как англо-американскую, вторую - как континентальную западноевропейскую.</w:t>
      </w:r>
    </w:p>
    <w:p w:rsidR="00A76C53" w:rsidRPr="005C4C00" w:rsidRDefault="00A76C53">
      <w:pPr>
        <w:jc w:val="both"/>
        <w:rPr>
          <w:sz w:val="24"/>
          <w:szCs w:val="24"/>
        </w:rPr>
      </w:pPr>
      <w:r w:rsidRPr="005C4C00">
        <w:rPr>
          <w:sz w:val="24"/>
          <w:szCs w:val="24"/>
        </w:rPr>
        <w:t xml:space="preserve">      При всей условности такой схемы различия между моделями отражают суть происходящего в реальной жизни. В англо-американской модели акций на фондовой бирже и внебиржевом рынке много, а значит, велика вероятность наличия большого числа инвесторов, желающих их купить и продать. Следовательно, можно сформировать пакет акций , перехватить контроль над компанией. В западноевропейской модели такая возможность менее вероятна. Переход компании из рук в руки может произойти только по желанию прежних владельцев. Обороты же акций на бирже и внебиржевом рынке невелики.</w:t>
      </w:r>
    </w:p>
    <w:p w:rsidR="00A76C53" w:rsidRPr="005C4C00" w:rsidRDefault="00A76C53">
      <w:pPr>
        <w:jc w:val="both"/>
        <w:rPr>
          <w:sz w:val="24"/>
          <w:szCs w:val="24"/>
        </w:rPr>
      </w:pPr>
      <w:r w:rsidRPr="005C4C00">
        <w:rPr>
          <w:sz w:val="24"/>
          <w:szCs w:val="24"/>
        </w:rPr>
        <w:t xml:space="preserve">        В России в </w:t>
      </w:r>
      <w:smartTag w:uri="urn:schemas-microsoft-com:office:smarttags" w:element="metricconverter">
        <w:smartTagPr>
          <w:attr w:name="ProductID" w:val="1996 г"/>
        </w:smartTagPr>
        <w:r w:rsidRPr="005C4C00">
          <w:rPr>
            <w:sz w:val="24"/>
            <w:szCs w:val="24"/>
          </w:rPr>
          <w:t>1996 г</w:t>
        </w:r>
      </w:smartTag>
      <w:r w:rsidRPr="005C4C00">
        <w:rPr>
          <w:sz w:val="24"/>
          <w:szCs w:val="24"/>
        </w:rPr>
        <w:t>. действовали 23 фондовые биржи, крупнейшими из которых являются Центральная российская универсальная биржа (ЦРУБ) и Санкт-Петербургская фондовая биржа, 33 фондовых отдела товарных и валютных бирж. Однако пока рано говорить о какой-либо сформировавшейся модели российского рынка ценных бумаг.</w:t>
      </w: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sz w:val="24"/>
          <w:szCs w:val="24"/>
        </w:rPr>
      </w:pPr>
    </w:p>
    <w:p w:rsidR="00A76C53" w:rsidRPr="005C4C00" w:rsidRDefault="00A76C53">
      <w:pPr>
        <w:jc w:val="both"/>
        <w:rPr>
          <w:b/>
          <w:sz w:val="24"/>
          <w:szCs w:val="24"/>
        </w:rPr>
      </w:pPr>
      <w:r w:rsidRPr="005C4C00">
        <w:rPr>
          <w:b/>
          <w:sz w:val="24"/>
          <w:szCs w:val="24"/>
        </w:rPr>
        <w:t>Литература:</w:t>
      </w:r>
    </w:p>
    <w:p w:rsidR="00A76C53" w:rsidRPr="005C4C00" w:rsidRDefault="00A76C53">
      <w:pPr>
        <w:jc w:val="both"/>
        <w:rPr>
          <w:i/>
          <w:sz w:val="24"/>
          <w:szCs w:val="24"/>
        </w:rPr>
      </w:pPr>
    </w:p>
    <w:p w:rsidR="00A76C53" w:rsidRPr="005C4C00" w:rsidRDefault="00A76C53">
      <w:pPr>
        <w:ind w:left="2268" w:hanging="2268"/>
        <w:jc w:val="both"/>
        <w:rPr>
          <w:b/>
          <w:sz w:val="24"/>
          <w:szCs w:val="24"/>
        </w:rPr>
      </w:pPr>
      <w:r w:rsidRPr="005C4C00">
        <w:rPr>
          <w:i/>
          <w:sz w:val="24"/>
          <w:szCs w:val="24"/>
        </w:rPr>
        <w:t xml:space="preserve">А.С.Булатов    -  </w:t>
      </w:r>
      <w:r w:rsidRPr="005C4C00">
        <w:rPr>
          <w:b/>
          <w:sz w:val="24"/>
          <w:szCs w:val="24"/>
        </w:rPr>
        <w:t xml:space="preserve"> Экономика </w:t>
      </w:r>
      <w:r w:rsidRPr="005C4C00">
        <w:rPr>
          <w:sz w:val="24"/>
          <w:szCs w:val="24"/>
        </w:rPr>
        <w:t xml:space="preserve">(учебник по курсу «Экономическая теория,                        </w:t>
      </w:r>
      <w:smartTag w:uri="urn:schemas-microsoft-com:office:smarttags" w:element="metricconverter">
        <w:smartTagPr>
          <w:attr w:name="ProductID" w:val="1997 г"/>
        </w:smartTagPr>
        <w:r w:rsidRPr="005C4C00">
          <w:rPr>
            <w:sz w:val="24"/>
            <w:szCs w:val="24"/>
          </w:rPr>
          <w:t>1997 г</w:t>
        </w:r>
      </w:smartTag>
      <w:r w:rsidRPr="005C4C00">
        <w:rPr>
          <w:sz w:val="24"/>
          <w:szCs w:val="24"/>
        </w:rPr>
        <w:t>.)</w:t>
      </w:r>
    </w:p>
    <w:p w:rsidR="00A76C53" w:rsidRPr="005C4C00" w:rsidRDefault="00A76C53">
      <w:pPr>
        <w:jc w:val="both"/>
        <w:rPr>
          <w:sz w:val="24"/>
          <w:szCs w:val="24"/>
        </w:rPr>
      </w:pPr>
      <w:bookmarkStart w:id="0" w:name="_GoBack"/>
      <w:bookmarkEnd w:id="0"/>
    </w:p>
    <w:sectPr w:rsidR="00A76C53" w:rsidRPr="005C4C00">
      <w:headerReference w:type="even" r:id="rId7"/>
      <w:headerReference w:type="default" r:id="rId8"/>
      <w:pgSz w:w="11906" w:h="16838"/>
      <w:pgMar w:top="1440" w:right="1133"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C53" w:rsidRDefault="00A76C53">
      <w:r>
        <w:separator/>
      </w:r>
    </w:p>
  </w:endnote>
  <w:endnote w:type="continuationSeparator" w:id="0">
    <w:p w:rsidR="00A76C53" w:rsidRDefault="00A7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C53" w:rsidRDefault="00A76C53">
      <w:r>
        <w:separator/>
      </w:r>
    </w:p>
  </w:footnote>
  <w:footnote w:type="continuationSeparator" w:id="0">
    <w:p w:rsidR="00A76C53" w:rsidRDefault="00A76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53" w:rsidRDefault="00A76C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76C53" w:rsidRDefault="00A76C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53" w:rsidRDefault="00A76C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51E9A">
      <w:rPr>
        <w:rStyle w:val="a4"/>
        <w:noProof/>
      </w:rPr>
      <w:t>1</w:t>
    </w:r>
    <w:r>
      <w:rPr>
        <w:rStyle w:val="a4"/>
      </w:rPr>
      <w:fldChar w:fldCharType="end"/>
    </w:r>
  </w:p>
  <w:p w:rsidR="00A76C53" w:rsidRDefault="00A76C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92E19"/>
    <w:multiLevelType w:val="hybridMultilevel"/>
    <w:tmpl w:val="4A3EBA4E"/>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CA0020D"/>
    <w:multiLevelType w:val="hybridMultilevel"/>
    <w:tmpl w:val="9FBC6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C00"/>
    <w:rsid w:val="005C4C00"/>
    <w:rsid w:val="00651E9A"/>
    <w:rsid w:val="00796A70"/>
    <w:rsid w:val="008E0F1D"/>
    <w:rsid w:val="00A7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E575C7-6A06-4673-A4EB-208E803A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Акции и облигации стали популярным средством вложения благодаря тому, что их можно выгодно продать</vt:lpstr>
    </vt:vector>
  </TitlesOfParts>
  <Company>Elcom Ltd</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Акции и облигации стали популярным средством вложения благодаря тому, что их можно выгодно продать</dc:title>
  <dc:subject/>
  <dc:creator>Alexandre Katalov</dc:creator>
  <cp:keywords/>
  <dc:description/>
  <cp:lastModifiedBy>admin</cp:lastModifiedBy>
  <cp:revision>2</cp:revision>
  <cp:lastPrinted>1998-05-11T11:52:00Z</cp:lastPrinted>
  <dcterms:created xsi:type="dcterms:W3CDTF">2014-04-24T04:17:00Z</dcterms:created>
  <dcterms:modified xsi:type="dcterms:W3CDTF">2014-04-24T04:17:00Z</dcterms:modified>
</cp:coreProperties>
</file>