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5F8" w:rsidRDefault="009135F8" w:rsidP="00B15286">
      <w:pPr>
        <w:ind w:firstLine="567"/>
        <w:jc w:val="center"/>
        <w:rPr>
          <w:rFonts w:ascii="Times New Roman" w:hAnsi="Times New Roman"/>
          <w:sz w:val="28"/>
          <w:szCs w:val="28"/>
        </w:rPr>
      </w:pPr>
    </w:p>
    <w:p w:rsidR="00730048" w:rsidRPr="00B15286" w:rsidRDefault="00730048" w:rsidP="00B15286">
      <w:pPr>
        <w:ind w:firstLine="567"/>
        <w:jc w:val="center"/>
        <w:rPr>
          <w:rFonts w:ascii="Times New Roman" w:hAnsi="Times New Roman"/>
          <w:sz w:val="28"/>
          <w:szCs w:val="28"/>
        </w:rPr>
      </w:pPr>
      <w:r w:rsidRPr="00B15286">
        <w:rPr>
          <w:rFonts w:ascii="Times New Roman" w:hAnsi="Times New Roman"/>
          <w:sz w:val="28"/>
          <w:szCs w:val="28"/>
        </w:rPr>
        <w:t>ВВЕДЕНИЕ</w:t>
      </w:r>
    </w:p>
    <w:p w:rsidR="00730048" w:rsidRPr="00B15286" w:rsidRDefault="00730048" w:rsidP="00B15286">
      <w:pPr>
        <w:pStyle w:val="a3"/>
        <w:ind w:firstLine="567"/>
        <w:jc w:val="both"/>
        <w:rPr>
          <w:sz w:val="28"/>
          <w:szCs w:val="28"/>
        </w:rPr>
      </w:pPr>
      <w:r w:rsidRPr="00B15286">
        <w:rPr>
          <w:sz w:val="28"/>
          <w:szCs w:val="28"/>
        </w:rPr>
        <w:t>Система государственных органов, обеспечивающих экономическую безопасность нашего государства, за период с 1992 по 20</w:t>
      </w:r>
      <w:r w:rsidR="00797BDA" w:rsidRPr="00B15286">
        <w:rPr>
          <w:sz w:val="28"/>
          <w:szCs w:val="28"/>
        </w:rPr>
        <w:t>10</w:t>
      </w:r>
      <w:r w:rsidRPr="00B15286">
        <w:rPr>
          <w:sz w:val="28"/>
          <w:szCs w:val="28"/>
        </w:rPr>
        <w:t xml:space="preserve"> годы претерпела несколько этапов реформирования, реорганизации, переименований. Это, прежде всего, связано со становлением Республики Казахстан (далее - РК) как молодого государства. В связи с принятием закона РК "О национальной безопасности РК", фактически сложилась система основных государственных органов, обеспечивающих экономическую безопасность РК, каждый из которых выполняет эту функцию в пределах предоставленных ему полномочий и с учетом положений вышеуказанного закона.</w:t>
      </w:r>
    </w:p>
    <w:p w:rsidR="00730048" w:rsidRPr="00B15286" w:rsidRDefault="00730048" w:rsidP="00B15286">
      <w:pPr>
        <w:pStyle w:val="a3"/>
        <w:ind w:firstLine="567"/>
        <w:jc w:val="both"/>
        <w:rPr>
          <w:sz w:val="28"/>
          <w:szCs w:val="28"/>
        </w:rPr>
      </w:pPr>
      <w:r w:rsidRPr="00B15286">
        <w:rPr>
          <w:sz w:val="28"/>
          <w:szCs w:val="28"/>
        </w:rPr>
        <w:t>В современный период особую остроту приобрела проблема обеспечения экономической безопасности РК. Имеется в виду безопасность страны как суверенного государства - в политическом, экономическом, социальном и экологическом аспектах. Принципиальное значение имеют охрана прав и законных интересов граждан, прочные гарантии их личной безопасности. Общество и его демократические институты нуждаются в стабильности</w:t>
      </w:r>
      <w:r w:rsidR="00797BDA" w:rsidRPr="00B15286">
        <w:rPr>
          <w:sz w:val="28"/>
          <w:szCs w:val="28"/>
        </w:rPr>
        <w:t>.</w:t>
      </w:r>
    </w:p>
    <w:p w:rsidR="00730048" w:rsidRPr="00B15286" w:rsidRDefault="00730048" w:rsidP="00B15286">
      <w:pPr>
        <w:pStyle w:val="a3"/>
        <w:ind w:firstLine="567"/>
        <w:jc w:val="both"/>
        <w:rPr>
          <w:sz w:val="28"/>
          <w:szCs w:val="28"/>
        </w:rPr>
      </w:pPr>
      <w:r w:rsidRPr="00B15286">
        <w:rPr>
          <w:sz w:val="28"/>
          <w:szCs w:val="28"/>
        </w:rPr>
        <w:t>Все это предопределяет высокие требования к государству и его организации и деятельности. К сожалению, снижение уровня управления государственными делами вызывает серьезное беспокойство в обществе. Ослабляется защита национальных интересов в разных сферах, а кризисные явления и внешнее давление нередко обостряют это противоречие. Поэтому важнейшей задачей является укрепление нашего государства и повышение его роли в обеспечении безопасности страны.</w:t>
      </w:r>
    </w:p>
    <w:p w:rsidR="00730048" w:rsidRPr="00B15286" w:rsidRDefault="00730048" w:rsidP="00B15286">
      <w:pPr>
        <w:pStyle w:val="a3"/>
        <w:ind w:firstLine="567"/>
        <w:jc w:val="both"/>
        <w:rPr>
          <w:sz w:val="28"/>
          <w:szCs w:val="28"/>
        </w:rPr>
      </w:pPr>
    </w:p>
    <w:p w:rsidR="00730048" w:rsidRPr="00B15286" w:rsidRDefault="00730048" w:rsidP="00B15286">
      <w:pPr>
        <w:pStyle w:val="a3"/>
        <w:ind w:firstLine="567"/>
        <w:jc w:val="both"/>
        <w:rPr>
          <w:sz w:val="28"/>
          <w:szCs w:val="28"/>
        </w:rPr>
      </w:pPr>
    </w:p>
    <w:p w:rsidR="00730048" w:rsidRPr="00B15286" w:rsidRDefault="00730048" w:rsidP="00B15286">
      <w:pPr>
        <w:pStyle w:val="a3"/>
        <w:ind w:firstLine="567"/>
        <w:jc w:val="both"/>
        <w:rPr>
          <w:sz w:val="28"/>
          <w:szCs w:val="28"/>
        </w:rPr>
      </w:pPr>
    </w:p>
    <w:p w:rsidR="00730048" w:rsidRPr="00B15286" w:rsidRDefault="00730048" w:rsidP="00B15286">
      <w:pPr>
        <w:pStyle w:val="a3"/>
        <w:ind w:firstLine="567"/>
        <w:jc w:val="both"/>
        <w:rPr>
          <w:sz w:val="28"/>
          <w:szCs w:val="28"/>
        </w:rPr>
      </w:pPr>
    </w:p>
    <w:p w:rsidR="00730048" w:rsidRPr="00B15286" w:rsidRDefault="00730048" w:rsidP="00B15286">
      <w:pPr>
        <w:pStyle w:val="a3"/>
        <w:ind w:firstLine="567"/>
        <w:jc w:val="both"/>
        <w:rPr>
          <w:sz w:val="28"/>
          <w:szCs w:val="28"/>
        </w:rPr>
      </w:pPr>
    </w:p>
    <w:p w:rsidR="00730048" w:rsidRPr="00B15286" w:rsidRDefault="00730048" w:rsidP="00B15286">
      <w:pPr>
        <w:pStyle w:val="a3"/>
        <w:ind w:firstLine="567"/>
        <w:jc w:val="both"/>
        <w:rPr>
          <w:sz w:val="28"/>
          <w:szCs w:val="28"/>
        </w:rPr>
      </w:pPr>
    </w:p>
    <w:p w:rsidR="00730048" w:rsidRPr="00B15286" w:rsidRDefault="00730048" w:rsidP="00B15286">
      <w:pPr>
        <w:pStyle w:val="a3"/>
        <w:ind w:firstLine="567"/>
        <w:jc w:val="both"/>
        <w:rPr>
          <w:sz w:val="28"/>
          <w:szCs w:val="28"/>
        </w:rPr>
      </w:pPr>
    </w:p>
    <w:p w:rsidR="00730048" w:rsidRPr="00B15286" w:rsidRDefault="00730048" w:rsidP="00B15286">
      <w:pPr>
        <w:pStyle w:val="a3"/>
        <w:ind w:firstLine="567"/>
        <w:jc w:val="both"/>
        <w:rPr>
          <w:sz w:val="28"/>
          <w:szCs w:val="28"/>
        </w:rPr>
      </w:pPr>
    </w:p>
    <w:p w:rsidR="000D5157" w:rsidRPr="00B15286" w:rsidRDefault="000D5157" w:rsidP="00B15286">
      <w:pPr>
        <w:pStyle w:val="a3"/>
        <w:jc w:val="both"/>
        <w:rPr>
          <w:sz w:val="28"/>
          <w:szCs w:val="28"/>
        </w:rPr>
      </w:pPr>
    </w:p>
    <w:p w:rsidR="000D5157" w:rsidRPr="00B15286" w:rsidRDefault="000D5157" w:rsidP="00B15286">
      <w:pPr>
        <w:pStyle w:val="a3"/>
        <w:ind w:firstLine="567"/>
        <w:jc w:val="both"/>
        <w:rPr>
          <w:sz w:val="28"/>
          <w:szCs w:val="28"/>
        </w:rPr>
      </w:pPr>
    </w:p>
    <w:p w:rsidR="00AE68A5" w:rsidRPr="00B15286" w:rsidRDefault="00696BDC" w:rsidP="00B15286">
      <w:pPr>
        <w:pStyle w:val="ab"/>
        <w:ind w:left="1287"/>
        <w:jc w:val="both"/>
        <w:rPr>
          <w:rFonts w:ascii="Times New Roman" w:eastAsia="Times New Roman" w:hAnsi="Times New Roman"/>
          <w:sz w:val="28"/>
          <w:szCs w:val="28"/>
          <w:lang w:eastAsia="ru-RU"/>
        </w:rPr>
      </w:pPr>
      <w:r w:rsidRPr="00B15286">
        <w:rPr>
          <w:rFonts w:ascii="Times New Roman" w:eastAsia="Batang" w:hAnsi="Times New Roman"/>
          <w:sz w:val="28"/>
          <w:szCs w:val="28"/>
          <w:lang w:eastAsia="ko-KR"/>
        </w:rPr>
        <w:t>1.</w:t>
      </w:r>
      <w:r w:rsidR="00AE68A5" w:rsidRPr="00B15286">
        <w:rPr>
          <w:rFonts w:ascii="Times New Roman" w:eastAsia="Batang" w:hAnsi="Times New Roman"/>
          <w:sz w:val="28"/>
          <w:szCs w:val="28"/>
          <w:lang w:eastAsia="ko-KR"/>
        </w:rPr>
        <w:t xml:space="preserve"> ОРГАНИЗАЦИЯ ГОСУДАРСТВЕННОЙ НАЛОГОВОЙ </w:t>
      </w:r>
      <w:r w:rsidR="001B1CFF" w:rsidRPr="00B15286">
        <w:rPr>
          <w:rFonts w:ascii="Times New Roman" w:eastAsia="Batang" w:hAnsi="Times New Roman"/>
          <w:sz w:val="28"/>
          <w:szCs w:val="28"/>
          <w:lang w:eastAsia="ko-KR"/>
        </w:rPr>
        <w:t xml:space="preserve">И ТАМОЖЕННОЙ СЛУЖБ </w:t>
      </w:r>
      <w:r w:rsidR="00AE68A5" w:rsidRPr="00B15286">
        <w:rPr>
          <w:rFonts w:ascii="Times New Roman" w:eastAsia="Batang" w:hAnsi="Times New Roman"/>
          <w:sz w:val="28"/>
          <w:szCs w:val="28"/>
          <w:lang w:eastAsia="ko-KR"/>
        </w:rPr>
        <w:t xml:space="preserve"> И ИХ ФУНКЦИИ </w:t>
      </w:r>
      <w:r w:rsidRPr="00B15286">
        <w:rPr>
          <w:rFonts w:ascii="Times New Roman" w:eastAsia="Times New Roman" w:hAnsi="Times New Roman"/>
          <w:sz w:val="28"/>
          <w:szCs w:val="28"/>
          <w:lang w:eastAsia="ru-RU"/>
        </w:rPr>
        <w:t>(СТРУКТУРА, ЦЕЛИ И ЗАДАЧИ ДЕЯТЕЛЬНОСТИ МГД РК, РЕГИСТРАЦИЯ НАЛОГОПЛАТЕЛЬЩИКОВ, ПОРЯДОК ОРГАНИЗАЦИЙ НАЛОГОВЫХ ПРОВЕРОК)</w:t>
      </w:r>
    </w:p>
    <w:p w:rsidR="00730048" w:rsidRPr="00B15286" w:rsidRDefault="00730048" w:rsidP="00B15286">
      <w:pPr>
        <w:pStyle w:val="ab"/>
        <w:spacing w:after="0" w:line="240" w:lineRule="auto"/>
        <w:ind w:firstLine="567"/>
        <w:jc w:val="both"/>
        <w:rPr>
          <w:rFonts w:ascii="Times New Roman" w:hAnsi="Times New Roman"/>
          <w:sz w:val="28"/>
          <w:szCs w:val="28"/>
        </w:rPr>
      </w:pPr>
    </w:p>
    <w:p w:rsidR="00696BDC" w:rsidRPr="00B15286" w:rsidRDefault="00CC2363" w:rsidP="00B15286">
      <w:pPr>
        <w:pStyle w:val="ac"/>
        <w:ind w:firstLine="567"/>
        <w:jc w:val="both"/>
        <w:rPr>
          <w:rFonts w:ascii="Times New Roman" w:hAnsi="Times New Roman"/>
          <w:sz w:val="28"/>
          <w:szCs w:val="28"/>
        </w:rPr>
      </w:pPr>
      <w:r w:rsidRPr="00B15286">
        <w:rPr>
          <w:rFonts w:ascii="Times New Roman" w:hAnsi="Times New Roman"/>
          <w:sz w:val="28"/>
          <w:szCs w:val="28"/>
        </w:rPr>
        <w:t>После обретения Казахстаном независимости и с началом рыночных реформ в республике возникла необходимость в создании собственных налоговых органов. Указом Президента Казахской ССР от 9 июля 1991 года N 380 "О создании Государственной налоговой службы Казахской ССР" на базе соответствующих подразделений Министерства финансов Казахской ССР и Комитета цен при Государственном комитете по экономике была сформирована Государственная налоговая служба Казахской ССР, состоящая из Главной государственной налоговой инспекции и государственных налоговых инспекций по областям, городам и районам в городах.</w:t>
      </w:r>
    </w:p>
    <w:p w:rsidR="001B1CFF" w:rsidRPr="00B15286" w:rsidRDefault="00696BDC" w:rsidP="00B15286">
      <w:pPr>
        <w:pStyle w:val="ac"/>
        <w:ind w:firstLine="567"/>
        <w:jc w:val="both"/>
        <w:rPr>
          <w:rFonts w:ascii="Times New Roman" w:hAnsi="Times New Roman"/>
          <w:sz w:val="28"/>
          <w:szCs w:val="28"/>
        </w:rPr>
      </w:pPr>
      <w:r w:rsidRPr="00B15286">
        <w:rPr>
          <w:rFonts w:ascii="Times New Roman" w:hAnsi="Times New Roman"/>
          <w:sz w:val="28"/>
          <w:szCs w:val="28"/>
        </w:rPr>
        <w:t xml:space="preserve">Задачами органов налоговой службы являются: </w:t>
      </w:r>
      <w:r w:rsidRPr="00B15286">
        <w:rPr>
          <w:rFonts w:ascii="Times New Roman" w:hAnsi="Times New Roman"/>
          <w:sz w:val="28"/>
          <w:szCs w:val="28"/>
        </w:rPr>
        <w:br/>
      </w:r>
      <w:r w:rsidR="001B1CFF" w:rsidRPr="00B15286">
        <w:rPr>
          <w:rFonts w:ascii="Times New Roman" w:hAnsi="Times New Roman"/>
          <w:sz w:val="28"/>
          <w:szCs w:val="28"/>
        </w:rPr>
        <w:t>-</w:t>
      </w:r>
      <w:r w:rsidRPr="00B15286">
        <w:rPr>
          <w:rFonts w:ascii="Times New Roman" w:hAnsi="Times New Roman"/>
          <w:sz w:val="28"/>
          <w:szCs w:val="28"/>
        </w:rPr>
        <w:t xml:space="preserve"> обеспечение полноты и своевременности поступления налогов и других обязательных платежей в бюджет; </w:t>
      </w:r>
      <w:r w:rsidRPr="00B15286">
        <w:rPr>
          <w:rFonts w:ascii="Times New Roman" w:hAnsi="Times New Roman"/>
          <w:sz w:val="28"/>
          <w:szCs w:val="28"/>
        </w:rPr>
        <w:br/>
      </w:r>
      <w:r w:rsidR="001B1CFF" w:rsidRPr="00B15286">
        <w:rPr>
          <w:rFonts w:ascii="Times New Roman" w:hAnsi="Times New Roman"/>
          <w:sz w:val="28"/>
          <w:szCs w:val="28"/>
        </w:rPr>
        <w:t>-</w:t>
      </w:r>
      <w:r w:rsidRPr="00B15286">
        <w:rPr>
          <w:rFonts w:ascii="Times New Roman" w:hAnsi="Times New Roman"/>
          <w:sz w:val="28"/>
          <w:szCs w:val="28"/>
        </w:rPr>
        <w:t xml:space="preserve"> обеспечение полноты и своевременности исчисления, удержания и перечисления обязательных пенсионных взносов в накопительные пенсионные фонды (далее - обязательные пенсионные взносы), исчисления и уплаты социальных отчислений в Государственный фонд социального страхования; </w:t>
      </w:r>
      <w:r w:rsidRPr="00B15286">
        <w:rPr>
          <w:rFonts w:ascii="Times New Roman" w:hAnsi="Times New Roman"/>
          <w:sz w:val="28"/>
          <w:szCs w:val="28"/>
        </w:rPr>
        <w:br/>
      </w:r>
      <w:r w:rsidR="001B1CFF" w:rsidRPr="00B15286">
        <w:rPr>
          <w:rFonts w:ascii="Times New Roman" w:hAnsi="Times New Roman"/>
          <w:sz w:val="28"/>
          <w:szCs w:val="28"/>
        </w:rPr>
        <w:t>-</w:t>
      </w:r>
      <w:r w:rsidRPr="00B15286">
        <w:rPr>
          <w:rFonts w:ascii="Times New Roman" w:hAnsi="Times New Roman"/>
          <w:sz w:val="28"/>
          <w:szCs w:val="28"/>
        </w:rPr>
        <w:t xml:space="preserve"> участие в реализации налоговой политики Республики Казахстан; </w:t>
      </w:r>
      <w:r w:rsidRPr="00B15286">
        <w:rPr>
          <w:rFonts w:ascii="Times New Roman" w:hAnsi="Times New Roman"/>
          <w:sz w:val="28"/>
          <w:szCs w:val="28"/>
        </w:rPr>
        <w:br/>
      </w:r>
      <w:r w:rsidR="001B1CFF" w:rsidRPr="00B15286">
        <w:rPr>
          <w:rFonts w:ascii="Times New Roman" w:hAnsi="Times New Roman"/>
          <w:sz w:val="28"/>
          <w:szCs w:val="28"/>
        </w:rPr>
        <w:t>-</w:t>
      </w:r>
      <w:r w:rsidRPr="00B15286">
        <w:rPr>
          <w:rFonts w:ascii="Times New Roman" w:hAnsi="Times New Roman"/>
          <w:sz w:val="28"/>
          <w:szCs w:val="28"/>
        </w:rPr>
        <w:t xml:space="preserve"> обеспечение в пределах своей компетенции экономической безопасности Республики Казахстан; </w:t>
      </w:r>
      <w:r w:rsidRPr="00B15286">
        <w:rPr>
          <w:rFonts w:ascii="Times New Roman" w:hAnsi="Times New Roman"/>
          <w:sz w:val="28"/>
          <w:szCs w:val="28"/>
        </w:rPr>
        <w:br/>
      </w:r>
      <w:r w:rsidR="001B1CFF" w:rsidRPr="00B15286">
        <w:rPr>
          <w:rFonts w:ascii="Times New Roman" w:hAnsi="Times New Roman"/>
          <w:sz w:val="28"/>
          <w:szCs w:val="28"/>
        </w:rPr>
        <w:t>-</w:t>
      </w:r>
      <w:r w:rsidRPr="00B15286">
        <w:rPr>
          <w:rFonts w:ascii="Times New Roman" w:hAnsi="Times New Roman"/>
          <w:sz w:val="28"/>
          <w:szCs w:val="28"/>
        </w:rPr>
        <w:t xml:space="preserve"> обеспечение соблюдения налогового законодательства Республики Казахстан. </w:t>
      </w:r>
      <w:r w:rsidRPr="00B15286">
        <w:rPr>
          <w:rFonts w:ascii="Times New Roman" w:hAnsi="Times New Roman"/>
          <w:sz w:val="28"/>
          <w:szCs w:val="28"/>
        </w:rPr>
        <w:br/>
      </w:r>
      <w:r w:rsidR="001B1CFF" w:rsidRPr="00B15286">
        <w:rPr>
          <w:rFonts w:ascii="Times New Roman" w:hAnsi="Times New Roman"/>
          <w:sz w:val="28"/>
          <w:szCs w:val="28"/>
        </w:rPr>
        <w:t xml:space="preserve">          </w:t>
      </w:r>
      <w:r w:rsidRPr="00B15286">
        <w:rPr>
          <w:rFonts w:ascii="Times New Roman" w:hAnsi="Times New Roman"/>
          <w:sz w:val="28"/>
          <w:szCs w:val="28"/>
        </w:rPr>
        <w:t xml:space="preserve">Органы налоговой службы состоят из уполномоченного органа и налоговых органов. </w:t>
      </w:r>
      <w:r w:rsidRPr="00B15286">
        <w:rPr>
          <w:rFonts w:ascii="Times New Roman" w:hAnsi="Times New Roman"/>
          <w:sz w:val="28"/>
          <w:szCs w:val="28"/>
        </w:rPr>
        <w:br/>
        <w:t xml:space="preserve"> </w:t>
      </w:r>
      <w:r w:rsidR="001B1CFF" w:rsidRPr="00B15286">
        <w:rPr>
          <w:rFonts w:ascii="Times New Roman" w:hAnsi="Times New Roman"/>
          <w:sz w:val="28"/>
          <w:szCs w:val="28"/>
        </w:rPr>
        <w:t xml:space="preserve">         </w:t>
      </w:r>
      <w:r w:rsidRPr="00B15286">
        <w:rPr>
          <w:rFonts w:ascii="Times New Roman" w:hAnsi="Times New Roman"/>
          <w:sz w:val="28"/>
          <w:szCs w:val="28"/>
        </w:rPr>
        <w:t xml:space="preserve">К налоговым органам относятся территориальные подразделения уполномоченного органа по областям, городам Астаны и Алматы, по районам, городам и районам в городах, а также межрайонные территориальные подразделения уполномоченного органа. В случае создания специальных экономических зон могут быть образованы налоговые органы на территориях этих зон. </w:t>
      </w:r>
      <w:r w:rsidRPr="00B15286">
        <w:rPr>
          <w:rFonts w:ascii="Times New Roman" w:hAnsi="Times New Roman"/>
          <w:sz w:val="28"/>
          <w:szCs w:val="28"/>
        </w:rPr>
        <w:br/>
        <w:t>     </w:t>
      </w:r>
      <w:r w:rsidR="001B1CFF" w:rsidRPr="00B15286">
        <w:rPr>
          <w:rFonts w:ascii="Times New Roman" w:hAnsi="Times New Roman"/>
          <w:sz w:val="28"/>
          <w:szCs w:val="28"/>
        </w:rPr>
        <w:t xml:space="preserve">     </w:t>
      </w:r>
      <w:r w:rsidRPr="00B15286">
        <w:rPr>
          <w:rFonts w:ascii="Times New Roman" w:hAnsi="Times New Roman"/>
          <w:sz w:val="28"/>
          <w:szCs w:val="28"/>
        </w:rPr>
        <w:t xml:space="preserve">Налоговые органы подчиняются непосредственно по вертикали соответствующему вышестоящему органу налоговой службы и не относятся к местным исполнительным органам. </w:t>
      </w:r>
      <w:r w:rsidRPr="00B15286">
        <w:rPr>
          <w:rFonts w:ascii="Times New Roman" w:hAnsi="Times New Roman"/>
          <w:sz w:val="28"/>
          <w:szCs w:val="28"/>
        </w:rPr>
        <w:br/>
        <w:t>     </w:t>
      </w:r>
      <w:r w:rsidR="001B1CFF" w:rsidRPr="00B15286">
        <w:rPr>
          <w:rFonts w:ascii="Times New Roman" w:hAnsi="Times New Roman"/>
          <w:sz w:val="28"/>
          <w:szCs w:val="28"/>
        </w:rPr>
        <w:t xml:space="preserve">     </w:t>
      </w:r>
      <w:r w:rsidRPr="00B15286">
        <w:rPr>
          <w:rFonts w:ascii="Times New Roman" w:hAnsi="Times New Roman"/>
          <w:sz w:val="28"/>
          <w:szCs w:val="28"/>
        </w:rPr>
        <w:t>Уполномоченный орган осуществляет руководство налоговыми органами.</w:t>
      </w:r>
      <w:r w:rsidRPr="00B15286">
        <w:rPr>
          <w:rFonts w:ascii="Times New Roman" w:hAnsi="Times New Roman"/>
          <w:sz w:val="28"/>
          <w:szCs w:val="28"/>
        </w:rPr>
        <w:br/>
        <w:t>      </w:t>
      </w:r>
      <w:r w:rsidR="001B1CFF" w:rsidRPr="00B15286">
        <w:rPr>
          <w:rFonts w:ascii="Times New Roman" w:hAnsi="Times New Roman"/>
          <w:sz w:val="28"/>
          <w:szCs w:val="28"/>
        </w:rPr>
        <w:t xml:space="preserve">    </w:t>
      </w:r>
      <w:r w:rsidRPr="00B15286">
        <w:rPr>
          <w:rFonts w:ascii="Times New Roman" w:hAnsi="Times New Roman"/>
          <w:sz w:val="28"/>
          <w:szCs w:val="28"/>
        </w:rPr>
        <w:t>Органы налоговой службы имеют символ. Описание символа органов</w:t>
      </w:r>
    </w:p>
    <w:p w:rsidR="00AE68A5" w:rsidRPr="00B15286" w:rsidRDefault="00CC2363" w:rsidP="00B15286">
      <w:pPr>
        <w:pStyle w:val="ac"/>
        <w:ind w:firstLine="567"/>
        <w:jc w:val="both"/>
        <w:rPr>
          <w:rFonts w:ascii="Times New Roman" w:hAnsi="Times New Roman"/>
          <w:sz w:val="28"/>
          <w:szCs w:val="28"/>
        </w:rPr>
      </w:pPr>
      <w:r w:rsidRPr="00B15286">
        <w:rPr>
          <w:rFonts w:ascii="Times New Roman" w:hAnsi="Times New Roman"/>
          <w:sz w:val="28"/>
          <w:szCs w:val="28"/>
        </w:rPr>
        <w:br/>
      </w:r>
      <w:r w:rsidR="001B1CFF" w:rsidRPr="00B15286">
        <w:rPr>
          <w:rFonts w:ascii="Times New Roman" w:hAnsi="Times New Roman"/>
          <w:sz w:val="28"/>
          <w:szCs w:val="28"/>
        </w:rPr>
        <w:t xml:space="preserve">      </w:t>
      </w:r>
      <w:r w:rsidR="00AE68A5" w:rsidRPr="00B15286">
        <w:rPr>
          <w:rFonts w:ascii="Times New Roman" w:hAnsi="Times New Roman"/>
          <w:sz w:val="28"/>
          <w:szCs w:val="28"/>
        </w:rPr>
        <w:t xml:space="preserve">    Государственная регистрация в качестве налогоплательщика – это услуга налоговых органов по внесению сведений о налогоплательщике в Государственный реестр налогоплательщиков Республики Казахстан, включающая регистрационный учет и изменение регистрационных данных, выдачу дубликата Свидетельства налогоплательщика.</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 xml:space="preserve">    Услуга по регистрации налогоплательщиков Республики Казахстан не автоматизированная.</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 xml:space="preserve">     Услугу по регистрации налогоплательщиков Республики Казахстан оказывают налоговые органы Республики Казахстан.</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 xml:space="preserve">    Формой завершения (результатом) услуги по регистрации налогоплательщиков Республики Казахстан является:</w:t>
      </w:r>
    </w:p>
    <w:p w:rsidR="00AE68A5" w:rsidRPr="00B15286" w:rsidRDefault="001B1CFF" w:rsidP="00B15286">
      <w:pPr>
        <w:pStyle w:val="ac"/>
        <w:ind w:firstLine="567"/>
        <w:jc w:val="both"/>
        <w:rPr>
          <w:rFonts w:ascii="Times New Roman" w:hAnsi="Times New Roman"/>
          <w:sz w:val="28"/>
          <w:szCs w:val="28"/>
        </w:rPr>
      </w:pPr>
      <w:r w:rsidRPr="00B15286">
        <w:rPr>
          <w:rFonts w:ascii="Times New Roman" w:hAnsi="Times New Roman"/>
          <w:sz w:val="28"/>
          <w:szCs w:val="28"/>
        </w:rPr>
        <w:t>-</w:t>
      </w:r>
      <w:r w:rsidR="00AE68A5" w:rsidRPr="00B15286">
        <w:rPr>
          <w:rFonts w:ascii="Times New Roman" w:hAnsi="Times New Roman"/>
          <w:sz w:val="28"/>
          <w:szCs w:val="28"/>
        </w:rPr>
        <w:t xml:space="preserve">     при регистрации налогоплательщика и изменении регистрационных данных – Свидетельство налогоплательщика Республики Казахстан;</w:t>
      </w:r>
    </w:p>
    <w:p w:rsidR="00AE68A5" w:rsidRPr="00B15286" w:rsidRDefault="001B1CFF" w:rsidP="00B15286">
      <w:pPr>
        <w:pStyle w:val="ac"/>
        <w:ind w:firstLine="567"/>
        <w:jc w:val="both"/>
        <w:rPr>
          <w:rFonts w:ascii="Times New Roman" w:hAnsi="Times New Roman"/>
          <w:sz w:val="28"/>
          <w:szCs w:val="28"/>
        </w:rPr>
      </w:pPr>
      <w:r w:rsidRPr="00B15286">
        <w:rPr>
          <w:rFonts w:ascii="Times New Roman" w:hAnsi="Times New Roman"/>
          <w:sz w:val="28"/>
          <w:szCs w:val="28"/>
        </w:rPr>
        <w:t>-</w:t>
      </w:r>
      <w:r w:rsidR="00AE68A5" w:rsidRPr="00B15286">
        <w:rPr>
          <w:rFonts w:ascii="Times New Roman" w:hAnsi="Times New Roman"/>
          <w:sz w:val="28"/>
          <w:szCs w:val="28"/>
        </w:rPr>
        <w:t xml:space="preserve">     при получении дубликата Свидетельства налогоплательщика – дубликат Свидетельства налогоплательщика Республики Казахстан.</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 xml:space="preserve"> В процесс оказания услуги по регистрации налогоплательщиков Республики Казахстан юридических лиц, филиалов и представительств включены следующие государственные органы:</w:t>
      </w:r>
    </w:p>
    <w:p w:rsidR="00AE68A5" w:rsidRPr="00B15286" w:rsidRDefault="001B1CFF" w:rsidP="00B15286">
      <w:pPr>
        <w:pStyle w:val="ac"/>
        <w:ind w:firstLine="567"/>
        <w:jc w:val="both"/>
        <w:rPr>
          <w:rFonts w:ascii="Times New Roman" w:hAnsi="Times New Roman"/>
          <w:sz w:val="28"/>
          <w:szCs w:val="28"/>
        </w:rPr>
      </w:pPr>
      <w:r w:rsidRPr="00B15286">
        <w:rPr>
          <w:rFonts w:ascii="Times New Roman" w:hAnsi="Times New Roman"/>
          <w:sz w:val="28"/>
          <w:szCs w:val="28"/>
        </w:rPr>
        <w:t>-</w:t>
      </w:r>
      <w:r w:rsidR="00AE68A5" w:rsidRPr="00B15286">
        <w:rPr>
          <w:rFonts w:ascii="Times New Roman" w:hAnsi="Times New Roman"/>
          <w:sz w:val="28"/>
          <w:szCs w:val="28"/>
        </w:rPr>
        <w:t xml:space="preserve">     органы юстиции;    </w:t>
      </w:r>
    </w:p>
    <w:p w:rsidR="00AE68A5" w:rsidRPr="00B15286" w:rsidRDefault="001B1CFF" w:rsidP="00B15286">
      <w:pPr>
        <w:pStyle w:val="ac"/>
        <w:ind w:firstLine="567"/>
        <w:jc w:val="both"/>
        <w:rPr>
          <w:rFonts w:ascii="Times New Roman" w:hAnsi="Times New Roman"/>
          <w:sz w:val="28"/>
          <w:szCs w:val="28"/>
        </w:rPr>
      </w:pPr>
      <w:r w:rsidRPr="00B15286">
        <w:rPr>
          <w:rFonts w:ascii="Times New Roman" w:hAnsi="Times New Roman"/>
          <w:sz w:val="28"/>
          <w:szCs w:val="28"/>
        </w:rPr>
        <w:t>-</w:t>
      </w:r>
      <w:r w:rsidR="00AE68A5" w:rsidRPr="00B15286">
        <w:rPr>
          <w:rFonts w:ascii="Times New Roman" w:hAnsi="Times New Roman"/>
          <w:sz w:val="28"/>
          <w:szCs w:val="28"/>
        </w:rPr>
        <w:t xml:space="preserve">     органы статистики;</w:t>
      </w:r>
    </w:p>
    <w:p w:rsidR="00AE68A5" w:rsidRPr="00B15286" w:rsidRDefault="001B1CFF" w:rsidP="00B15286">
      <w:pPr>
        <w:pStyle w:val="ac"/>
        <w:ind w:firstLine="567"/>
        <w:jc w:val="both"/>
        <w:rPr>
          <w:rFonts w:ascii="Times New Roman" w:hAnsi="Times New Roman"/>
          <w:sz w:val="28"/>
          <w:szCs w:val="28"/>
        </w:rPr>
      </w:pPr>
      <w:r w:rsidRPr="00B15286">
        <w:rPr>
          <w:rFonts w:ascii="Times New Roman" w:hAnsi="Times New Roman"/>
          <w:sz w:val="28"/>
          <w:szCs w:val="28"/>
        </w:rPr>
        <w:t>-</w:t>
      </w:r>
      <w:r w:rsidR="00AE68A5" w:rsidRPr="00B15286">
        <w:rPr>
          <w:rFonts w:ascii="Times New Roman" w:hAnsi="Times New Roman"/>
          <w:sz w:val="28"/>
          <w:szCs w:val="28"/>
        </w:rPr>
        <w:t xml:space="preserve">     для юридических лиц – участников финансового центра – уполномоченный государственный орган по регулированию деятельности регионального финансового центра.    </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 xml:space="preserve">При нарушении срока постановки на регистрационный учет, установленного налоговым законодательством, работник ЦПО при приеме заявления налогоплательщика производит формирование в ИС ЭКНА и распечатку в двух экземплярах протокола об административном правонарушении, который подписывается налогоплательщиком и работником ЦПО. Один экземпляр протокола об административном правонарушении вручается налогоплательщику, второй экземпляр подлежит передаче лицу, ответственному за ведение дел об административных правонарушениях в налоговом органе. </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Регистрационный учет и изменение регистрационных данных – это постановка на учет в налоговом органе налогоплательщика, в результате которой фиксируются регистрационные данные налогоплательщика, в том числе место нахождения налогоплательщика, принадлежность ему объектов налогообложения и объектов, связанных с налогообложением, регистрация текущих изменений регистрационных данных, снятие с учета.</w:t>
      </w:r>
    </w:p>
    <w:p w:rsidR="001B1CFF" w:rsidRPr="00B15286" w:rsidRDefault="001B1CFF" w:rsidP="00B15286">
      <w:pPr>
        <w:pStyle w:val="ac"/>
        <w:ind w:firstLine="567"/>
        <w:jc w:val="both"/>
        <w:rPr>
          <w:rFonts w:ascii="Times New Roman" w:hAnsi="Times New Roman"/>
          <w:sz w:val="28"/>
          <w:szCs w:val="28"/>
        </w:rPr>
      </w:pPr>
    </w:p>
    <w:p w:rsidR="00AE68A5" w:rsidRPr="00B15286" w:rsidRDefault="001B1CFF" w:rsidP="00B15286">
      <w:pPr>
        <w:pStyle w:val="ac"/>
        <w:jc w:val="both"/>
        <w:rPr>
          <w:rFonts w:ascii="Times New Roman" w:hAnsi="Times New Roman"/>
          <w:sz w:val="28"/>
          <w:szCs w:val="28"/>
        </w:rPr>
      </w:pPr>
      <w:r w:rsidRPr="00B15286">
        <w:rPr>
          <w:rFonts w:ascii="Times New Roman" w:hAnsi="Times New Roman"/>
          <w:sz w:val="28"/>
          <w:szCs w:val="28"/>
        </w:rPr>
        <w:t xml:space="preserve">        </w:t>
      </w:r>
      <w:r w:rsidR="00AE68A5" w:rsidRPr="00B15286">
        <w:rPr>
          <w:rFonts w:ascii="Times New Roman" w:hAnsi="Times New Roman"/>
          <w:sz w:val="28"/>
          <w:szCs w:val="28"/>
        </w:rPr>
        <w:t xml:space="preserve">Налоговая проверка - это проверка осуществляемая органами налоговой службы, исполнения налогового законодательства РК.     </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Налоговые проверки подразделяются на следующие виды:</w:t>
      </w:r>
    </w:p>
    <w:p w:rsidR="00AE68A5" w:rsidRPr="00B15286" w:rsidRDefault="00797BDA" w:rsidP="00B15286">
      <w:pPr>
        <w:pStyle w:val="ac"/>
        <w:ind w:firstLine="567"/>
        <w:jc w:val="both"/>
        <w:rPr>
          <w:rFonts w:ascii="Times New Roman" w:hAnsi="Times New Roman"/>
          <w:sz w:val="28"/>
          <w:szCs w:val="28"/>
        </w:rPr>
      </w:pPr>
      <w:r w:rsidRPr="00B15286">
        <w:rPr>
          <w:rFonts w:ascii="Times New Roman" w:hAnsi="Times New Roman"/>
          <w:sz w:val="28"/>
          <w:szCs w:val="28"/>
        </w:rPr>
        <w:t>-</w:t>
      </w:r>
      <w:r w:rsidR="00AE68A5" w:rsidRPr="00B15286">
        <w:rPr>
          <w:rFonts w:ascii="Times New Roman" w:hAnsi="Times New Roman"/>
          <w:sz w:val="28"/>
          <w:szCs w:val="28"/>
        </w:rPr>
        <w:t xml:space="preserve"> документальная проверка;</w:t>
      </w:r>
    </w:p>
    <w:p w:rsidR="00AE68A5" w:rsidRPr="00B15286" w:rsidRDefault="00797BDA" w:rsidP="00B15286">
      <w:pPr>
        <w:pStyle w:val="ac"/>
        <w:ind w:firstLine="567"/>
        <w:jc w:val="both"/>
        <w:rPr>
          <w:rFonts w:ascii="Times New Roman" w:hAnsi="Times New Roman"/>
          <w:sz w:val="28"/>
          <w:szCs w:val="28"/>
        </w:rPr>
      </w:pPr>
      <w:r w:rsidRPr="00B15286">
        <w:rPr>
          <w:rFonts w:ascii="Times New Roman" w:hAnsi="Times New Roman"/>
          <w:sz w:val="28"/>
          <w:szCs w:val="28"/>
        </w:rPr>
        <w:t>-</w:t>
      </w:r>
      <w:r w:rsidR="00AE68A5" w:rsidRPr="00B15286">
        <w:rPr>
          <w:rFonts w:ascii="Times New Roman" w:hAnsi="Times New Roman"/>
          <w:sz w:val="28"/>
          <w:szCs w:val="28"/>
        </w:rPr>
        <w:t xml:space="preserve"> рейдовая проверка;</w:t>
      </w:r>
    </w:p>
    <w:p w:rsidR="00AE68A5" w:rsidRPr="00B15286" w:rsidRDefault="00797BDA" w:rsidP="00B15286">
      <w:pPr>
        <w:pStyle w:val="ac"/>
        <w:ind w:firstLine="567"/>
        <w:jc w:val="both"/>
        <w:rPr>
          <w:rFonts w:ascii="Times New Roman" w:hAnsi="Times New Roman"/>
          <w:sz w:val="28"/>
          <w:szCs w:val="28"/>
        </w:rPr>
      </w:pPr>
      <w:r w:rsidRPr="00B15286">
        <w:rPr>
          <w:rFonts w:ascii="Times New Roman" w:hAnsi="Times New Roman"/>
          <w:sz w:val="28"/>
          <w:szCs w:val="28"/>
        </w:rPr>
        <w:t>-</w:t>
      </w:r>
      <w:r w:rsidR="00AE68A5" w:rsidRPr="00B15286">
        <w:rPr>
          <w:rFonts w:ascii="Times New Roman" w:hAnsi="Times New Roman"/>
          <w:sz w:val="28"/>
          <w:szCs w:val="28"/>
        </w:rPr>
        <w:t xml:space="preserve"> хронометражное обследование;</w:t>
      </w:r>
    </w:p>
    <w:p w:rsidR="00B5350D" w:rsidRPr="00B15286" w:rsidRDefault="00B5350D" w:rsidP="00B15286">
      <w:pPr>
        <w:pStyle w:val="ac"/>
        <w:jc w:val="both"/>
        <w:rPr>
          <w:rFonts w:ascii="Times New Roman" w:hAnsi="Times New Roman"/>
          <w:sz w:val="28"/>
          <w:szCs w:val="28"/>
        </w:rPr>
      </w:pPr>
      <w:r w:rsidRPr="00B15286">
        <w:rPr>
          <w:rFonts w:ascii="Times New Roman" w:hAnsi="Times New Roman"/>
          <w:sz w:val="28"/>
          <w:szCs w:val="28"/>
        </w:rPr>
        <w:t xml:space="preserve">        Сроки проведения налоговых проверок, указываемые в выдаваемых предписаниях, не должны превышать тридцати рабочих дней с момента вручения предписания.</w:t>
      </w:r>
    </w:p>
    <w:p w:rsidR="00B5350D" w:rsidRPr="00B15286" w:rsidRDefault="00B5350D" w:rsidP="00B15286">
      <w:pPr>
        <w:pStyle w:val="ac"/>
        <w:ind w:firstLine="567"/>
        <w:jc w:val="both"/>
        <w:rPr>
          <w:rFonts w:ascii="Times New Roman" w:hAnsi="Times New Roman"/>
          <w:sz w:val="28"/>
          <w:szCs w:val="28"/>
        </w:rPr>
      </w:pPr>
      <w:r w:rsidRPr="00B15286">
        <w:rPr>
          <w:rFonts w:ascii="Times New Roman" w:hAnsi="Times New Roman"/>
          <w:sz w:val="28"/>
          <w:szCs w:val="28"/>
        </w:rPr>
        <w:t>Сроки налоговых проверок могут быть продлены в следующих случаях:</w:t>
      </w:r>
    </w:p>
    <w:p w:rsidR="00B5350D" w:rsidRPr="00B15286" w:rsidRDefault="00B5350D" w:rsidP="00B15286">
      <w:pPr>
        <w:pStyle w:val="ac"/>
        <w:ind w:firstLine="567"/>
        <w:jc w:val="both"/>
        <w:rPr>
          <w:rFonts w:ascii="Times New Roman" w:hAnsi="Times New Roman"/>
          <w:sz w:val="28"/>
          <w:szCs w:val="28"/>
        </w:rPr>
      </w:pPr>
      <w:r w:rsidRPr="00B15286">
        <w:rPr>
          <w:rFonts w:ascii="Times New Roman" w:hAnsi="Times New Roman"/>
          <w:sz w:val="28"/>
          <w:szCs w:val="28"/>
        </w:rPr>
        <w:t xml:space="preserve">-           при проведении налоговой проверки юридического лица, имеющего структурное подразделение, срок проведения налоговой проверки может быть продлен органом налоговой службы, вынесшим предписание, до шестидесяти рабочих дней; </w:t>
      </w:r>
    </w:p>
    <w:p w:rsidR="00B5350D" w:rsidRPr="00B15286" w:rsidRDefault="00B5350D" w:rsidP="00B15286">
      <w:pPr>
        <w:pStyle w:val="ac"/>
        <w:ind w:firstLine="567"/>
        <w:jc w:val="both"/>
        <w:rPr>
          <w:rFonts w:ascii="Times New Roman" w:hAnsi="Times New Roman"/>
          <w:sz w:val="28"/>
          <w:szCs w:val="28"/>
        </w:rPr>
      </w:pPr>
      <w:r w:rsidRPr="00B15286">
        <w:rPr>
          <w:rFonts w:ascii="Times New Roman" w:hAnsi="Times New Roman"/>
          <w:sz w:val="28"/>
          <w:szCs w:val="28"/>
        </w:rPr>
        <w:t xml:space="preserve">-           при проверке вопросов особой сложности срок проведения налоговой проверки может быть увеличен вышестоящим органом налоговой службы до пятидесяти рабочих дней для юридического лица, не имеющего структурное подразделение; </w:t>
      </w:r>
    </w:p>
    <w:p w:rsidR="00B5350D" w:rsidRPr="00B15286" w:rsidRDefault="00B5350D" w:rsidP="00B15286">
      <w:pPr>
        <w:pStyle w:val="ac"/>
        <w:ind w:firstLine="567"/>
        <w:jc w:val="both"/>
        <w:rPr>
          <w:rFonts w:ascii="Times New Roman" w:hAnsi="Times New Roman"/>
          <w:sz w:val="28"/>
          <w:szCs w:val="28"/>
        </w:rPr>
      </w:pPr>
      <w:r w:rsidRPr="00B15286">
        <w:rPr>
          <w:rFonts w:ascii="Times New Roman" w:hAnsi="Times New Roman"/>
          <w:sz w:val="28"/>
          <w:szCs w:val="28"/>
        </w:rPr>
        <w:t>-           для юридического лица, имеющего структурное подразделение, при проверке вопросов особой сложности срок проведения налоговой проверки может быть увеличен вышестоящим органом налоговой службы до восьмидесяти рабочих дней.</w:t>
      </w:r>
    </w:p>
    <w:p w:rsidR="00B5350D" w:rsidRPr="00B15286" w:rsidRDefault="00B5350D" w:rsidP="00B15286">
      <w:pPr>
        <w:pStyle w:val="ac"/>
        <w:ind w:firstLine="567"/>
        <w:jc w:val="both"/>
        <w:rPr>
          <w:rFonts w:ascii="Times New Roman" w:hAnsi="Times New Roman"/>
          <w:sz w:val="28"/>
          <w:szCs w:val="28"/>
        </w:rPr>
      </w:pPr>
      <w:r w:rsidRPr="00B15286">
        <w:rPr>
          <w:rFonts w:ascii="Times New Roman" w:hAnsi="Times New Roman"/>
          <w:sz w:val="28"/>
          <w:szCs w:val="28"/>
        </w:rPr>
        <w:t xml:space="preserve">При исчислении продлеваемого срока налоговой проверки необходимо иметь ввиду, что общий срок проведения налоговой проверки не должен превышать указанные в настоящем пункте сроки. </w:t>
      </w:r>
    </w:p>
    <w:p w:rsidR="00B5350D" w:rsidRPr="00B15286" w:rsidRDefault="00B5350D" w:rsidP="00B15286">
      <w:pPr>
        <w:pStyle w:val="ac"/>
        <w:ind w:firstLine="567"/>
        <w:jc w:val="both"/>
        <w:rPr>
          <w:rFonts w:ascii="Times New Roman" w:hAnsi="Times New Roman"/>
          <w:sz w:val="28"/>
          <w:szCs w:val="28"/>
        </w:rPr>
      </w:pPr>
      <w:r w:rsidRPr="00B15286">
        <w:rPr>
          <w:rFonts w:ascii="Times New Roman" w:hAnsi="Times New Roman"/>
          <w:sz w:val="28"/>
          <w:szCs w:val="28"/>
        </w:rPr>
        <w:t xml:space="preserve">Вопросы особой сложности подтверждаются обоснованным письменным решением вышестоящего органа налоговой службы, вручаемым налогоплательщику. При направлении запроса на увеличение срока налоговой проверки в вышестоящий орган налоговой службы налоговый орган обязан представить письменное обоснование для продления сроков налоговой проверки. При этом письменным решением является письмо, адресованное налогоплательщику и налоговому органу, направившему запрос, в котором указываются обоснования продления налоговой проверки.       </w:t>
      </w:r>
    </w:p>
    <w:p w:rsidR="00B5350D" w:rsidRPr="00B15286" w:rsidRDefault="00B5350D" w:rsidP="00B15286">
      <w:pPr>
        <w:pStyle w:val="ac"/>
        <w:ind w:firstLine="567"/>
        <w:jc w:val="both"/>
        <w:rPr>
          <w:rFonts w:ascii="Times New Roman" w:hAnsi="Times New Roman"/>
          <w:sz w:val="28"/>
          <w:szCs w:val="28"/>
        </w:rPr>
      </w:pPr>
      <w:r w:rsidRPr="00B15286">
        <w:rPr>
          <w:rFonts w:ascii="Times New Roman" w:hAnsi="Times New Roman"/>
          <w:sz w:val="28"/>
          <w:szCs w:val="28"/>
        </w:rPr>
        <w:t xml:space="preserve">Сроки проведения хронометражных обследований устанавливаются в соответствии с Правилами хронометражных обследований. В указанные сроки проведения хронометражных обследований могут включаться выходные и праздничные дни, если проверяемый налогоплательщик в указанные дни осуществляет деятельность, а также обследование может производиться в соответствии с режимом работы вне зависимости от времени суток.   </w:t>
      </w:r>
    </w:p>
    <w:p w:rsidR="00B5350D" w:rsidRPr="00B15286" w:rsidRDefault="00B5350D" w:rsidP="00B15286">
      <w:pPr>
        <w:pStyle w:val="ac"/>
        <w:ind w:firstLine="567"/>
        <w:jc w:val="both"/>
        <w:rPr>
          <w:rFonts w:ascii="Times New Roman" w:hAnsi="Times New Roman"/>
          <w:sz w:val="28"/>
          <w:szCs w:val="28"/>
        </w:rPr>
      </w:pPr>
      <w:r w:rsidRPr="00B15286">
        <w:rPr>
          <w:rFonts w:ascii="Times New Roman" w:hAnsi="Times New Roman"/>
          <w:sz w:val="28"/>
          <w:szCs w:val="28"/>
        </w:rPr>
        <w:t>Течение срока проведения налоговой проверки приостанавливается на периоды времени между моментами вручения налогоплательщику требований налогового органа о представлении документов и представления налогоплательщиком запрашиваемых при проведении налоговой проверки документов, а также на момент получения сведений и документов по запросу налогового органа.</w:t>
      </w:r>
    </w:p>
    <w:p w:rsidR="00B5350D" w:rsidRPr="00B15286" w:rsidRDefault="00B5350D" w:rsidP="00B15286">
      <w:pPr>
        <w:pStyle w:val="ac"/>
        <w:ind w:firstLine="567"/>
        <w:jc w:val="both"/>
        <w:rPr>
          <w:rFonts w:ascii="Times New Roman" w:hAnsi="Times New Roman"/>
          <w:sz w:val="28"/>
          <w:szCs w:val="28"/>
        </w:rPr>
      </w:pPr>
      <w:r w:rsidRPr="00B15286">
        <w:rPr>
          <w:rFonts w:ascii="Times New Roman" w:hAnsi="Times New Roman"/>
          <w:sz w:val="28"/>
          <w:szCs w:val="28"/>
        </w:rPr>
        <w:t>Течение срока налоговой проверки также приостанавливается на периоды времени между моментами отправки в иностранные государства запроса о предоставлении информации и получения по нему сведений органами налоговой службы в соответствии с международными соглашениями.</w:t>
      </w:r>
    </w:p>
    <w:p w:rsidR="00B5350D" w:rsidRPr="00B15286" w:rsidRDefault="00B5350D" w:rsidP="00B15286">
      <w:pPr>
        <w:pStyle w:val="ac"/>
        <w:ind w:firstLine="567"/>
        <w:jc w:val="both"/>
        <w:rPr>
          <w:rFonts w:ascii="Times New Roman" w:hAnsi="Times New Roman"/>
          <w:sz w:val="28"/>
          <w:szCs w:val="28"/>
        </w:rPr>
      </w:pPr>
      <w:r w:rsidRPr="00B15286">
        <w:rPr>
          <w:rFonts w:ascii="Times New Roman" w:hAnsi="Times New Roman"/>
          <w:sz w:val="28"/>
          <w:szCs w:val="28"/>
        </w:rPr>
        <w:t>Извещение о приостановлении налоговой проверки формируется в ИС ЭКНА, которое должно быть подписано руководителем (или лицом его замещающим) органа налоговой службы, вынесшим предписание и закреплено печатью этого органа налоговой службы, и вручается налогоплательщику (руководству или лицу, уполномоченному руководством представлять интересы проверяемого лица).  Извещение должно содержать следующие сведения:</w:t>
      </w:r>
    </w:p>
    <w:p w:rsidR="00B5350D" w:rsidRPr="00B15286" w:rsidRDefault="00B5350D" w:rsidP="00B15286">
      <w:pPr>
        <w:pStyle w:val="ac"/>
        <w:ind w:firstLine="567"/>
        <w:jc w:val="both"/>
        <w:rPr>
          <w:rFonts w:ascii="Times New Roman" w:hAnsi="Times New Roman"/>
          <w:sz w:val="28"/>
          <w:szCs w:val="28"/>
        </w:rPr>
      </w:pPr>
      <w:r w:rsidRPr="00B15286">
        <w:rPr>
          <w:rFonts w:ascii="Times New Roman" w:hAnsi="Times New Roman"/>
          <w:sz w:val="28"/>
          <w:szCs w:val="28"/>
        </w:rPr>
        <w:t>- дату и номер решения о приостановлении налоговой проверки;</w:t>
      </w:r>
    </w:p>
    <w:p w:rsidR="00B5350D" w:rsidRPr="00B15286" w:rsidRDefault="00B5350D" w:rsidP="00B15286">
      <w:pPr>
        <w:pStyle w:val="ac"/>
        <w:ind w:firstLine="567"/>
        <w:jc w:val="both"/>
        <w:rPr>
          <w:rFonts w:ascii="Times New Roman" w:hAnsi="Times New Roman"/>
          <w:sz w:val="28"/>
          <w:szCs w:val="28"/>
        </w:rPr>
      </w:pPr>
      <w:r w:rsidRPr="00B15286">
        <w:rPr>
          <w:rFonts w:ascii="Times New Roman" w:hAnsi="Times New Roman"/>
          <w:sz w:val="28"/>
          <w:szCs w:val="28"/>
        </w:rPr>
        <w:t>- наименование проверяемого налогоплательщика, его РНН;</w:t>
      </w:r>
    </w:p>
    <w:p w:rsidR="00B5350D" w:rsidRPr="00B15286" w:rsidRDefault="00B5350D" w:rsidP="00B15286">
      <w:pPr>
        <w:pStyle w:val="ac"/>
        <w:ind w:firstLine="567"/>
        <w:jc w:val="both"/>
        <w:rPr>
          <w:rFonts w:ascii="Times New Roman" w:hAnsi="Times New Roman"/>
          <w:sz w:val="28"/>
          <w:szCs w:val="28"/>
        </w:rPr>
      </w:pPr>
      <w:r w:rsidRPr="00B15286">
        <w:rPr>
          <w:rFonts w:ascii="Times New Roman" w:hAnsi="Times New Roman"/>
          <w:sz w:val="28"/>
          <w:szCs w:val="28"/>
        </w:rPr>
        <w:t>- обоснование необходимости приостановления налоговой проверки;</w:t>
      </w:r>
    </w:p>
    <w:p w:rsidR="00B5350D" w:rsidRPr="00B15286" w:rsidRDefault="00B5350D" w:rsidP="00B15286">
      <w:pPr>
        <w:pStyle w:val="ac"/>
        <w:ind w:firstLine="567"/>
        <w:jc w:val="both"/>
        <w:rPr>
          <w:rFonts w:ascii="Times New Roman" w:hAnsi="Times New Roman"/>
          <w:sz w:val="28"/>
          <w:szCs w:val="28"/>
        </w:rPr>
      </w:pPr>
      <w:r w:rsidRPr="00B15286">
        <w:rPr>
          <w:rFonts w:ascii="Times New Roman" w:hAnsi="Times New Roman"/>
          <w:sz w:val="28"/>
          <w:szCs w:val="28"/>
        </w:rPr>
        <w:t>- отметку об ознакомлении проверяемого налогоплательщика с указанием даты вручения извещения.</w:t>
      </w:r>
    </w:p>
    <w:p w:rsidR="00B5350D" w:rsidRPr="00B15286" w:rsidRDefault="00B5350D" w:rsidP="00B15286">
      <w:pPr>
        <w:pStyle w:val="ac"/>
        <w:ind w:firstLine="567"/>
        <w:jc w:val="both"/>
        <w:rPr>
          <w:rFonts w:ascii="Times New Roman" w:hAnsi="Times New Roman"/>
          <w:sz w:val="28"/>
          <w:szCs w:val="28"/>
        </w:rPr>
      </w:pPr>
      <w:r w:rsidRPr="00B15286">
        <w:rPr>
          <w:rFonts w:ascii="Times New Roman" w:hAnsi="Times New Roman"/>
          <w:sz w:val="28"/>
          <w:szCs w:val="28"/>
        </w:rPr>
        <w:t>При отсутствии руководства или лица, уполномоченного руководством представлять интересы проверяемого налогоплательщика, извещение необходимо представить в канцелярию (приемную) налогоплательщика, либо направить по почте заказным письмом.</w:t>
      </w:r>
    </w:p>
    <w:p w:rsidR="00B5350D" w:rsidRPr="00B15286" w:rsidRDefault="00B5350D" w:rsidP="00B15286">
      <w:pPr>
        <w:pStyle w:val="ac"/>
        <w:ind w:firstLine="567"/>
        <w:jc w:val="both"/>
        <w:rPr>
          <w:rFonts w:ascii="Times New Roman" w:hAnsi="Times New Roman"/>
          <w:sz w:val="28"/>
          <w:szCs w:val="28"/>
        </w:rPr>
      </w:pPr>
      <w:r w:rsidRPr="00B15286">
        <w:rPr>
          <w:rFonts w:ascii="Times New Roman" w:hAnsi="Times New Roman"/>
          <w:sz w:val="28"/>
          <w:szCs w:val="28"/>
        </w:rPr>
        <w:t>При приостановлении сроков проведения налоговой проверки государственного учреждения в территориальный орган КПСиСУ по месту регистрации налогоплательщика направляется соответствующее письмо о приостановлении налоговой проверки. В журнале регистрации предписаний делается соответствующая запись.</w:t>
      </w:r>
    </w:p>
    <w:p w:rsidR="00B5350D" w:rsidRPr="00B15286" w:rsidRDefault="00B5350D" w:rsidP="00B15286">
      <w:pPr>
        <w:pStyle w:val="ac"/>
        <w:ind w:firstLine="567"/>
        <w:jc w:val="both"/>
        <w:rPr>
          <w:rFonts w:ascii="Times New Roman" w:hAnsi="Times New Roman"/>
          <w:sz w:val="28"/>
          <w:szCs w:val="28"/>
        </w:rPr>
      </w:pPr>
      <w:r w:rsidRPr="00B15286">
        <w:rPr>
          <w:rFonts w:ascii="Times New Roman" w:hAnsi="Times New Roman"/>
          <w:sz w:val="28"/>
          <w:szCs w:val="28"/>
        </w:rPr>
        <w:t>Отказ налогоплательщика от представления запрашиваемых при проведении налоговой проверки документов, влечет административную ответственность как неисполнение законных требований органа налоговой службы. При этом отказ должен быть зафиксирован письменно. В случае непредставления налогоплательщиком письменного отказа об этом делается соответствующая запись непосредственно проверяющим.</w:t>
      </w:r>
    </w:p>
    <w:p w:rsidR="00B5350D" w:rsidRPr="00B15286" w:rsidRDefault="00B5350D" w:rsidP="00B15286">
      <w:pPr>
        <w:pStyle w:val="ac"/>
        <w:ind w:firstLine="567"/>
        <w:jc w:val="both"/>
        <w:rPr>
          <w:rFonts w:ascii="Times New Roman" w:hAnsi="Times New Roman"/>
          <w:sz w:val="28"/>
          <w:szCs w:val="28"/>
        </w:rPr>
      </w:pPr>
      <w:r w:rsidRPr="00B15286">
        <w:rPr>
          <w:rFonts w:ascii="Times New Roman" w:hAnsi="Times New Roman"/>
          <w:sz w:val="28"/>
          <w:szCs w:val="28"/>
        </w:rPr>
        <w:t xml:space="preserve">Налоговая проверка возобновляется на следующий рабочий день после удовлетворения требования или получения ответов на запросы. При возобновлении налоговой проверки налогоплательщику вручается извещение о возобновлении сроков налоговой проверки. Извещение о возобновлении налоговой проверки формируется в ИС ЭКНА, которое должно быть подписано руководителем (или лицом его замещающим) органа налоговой службы, закреплено печатью этого органа налоговой службы и вручается налогоплательщику (руководству или лицу, уполномоченному руководством представлять интересы проверяемого лица).  </w:t>
      </w:r>
    </w:p>
    <w:p w:rsidR="00B5350D" w:rsidRPr="00B15286" w:rsidRDefault="00B5350D" w:rsidP="00B15286">
      <w:pPr>
        <w:pStyle w:val="ac"/>
        <w:ind w:firstLine="567"/>
        <w:jc w:val="both"/>
        <w:rPr>
          <w:rFonts w:ascii="Times New Roman" w:hAnsi="Times New Roman"/>
          <w:sz w:val="28"/>
          <w:szCs w:val="28"/>
        </w:rPr>
      </w:pPr>
      <w:r w:rsidRPr="00B15286">
        <w:rPr>
          <w:rFonts w:ascii="Times New Roman" w:hAnsi="Times New Roman"/>
          <w:sz w:val="28"/>
          <w:szCs w:val="28"/>
        </w:rPr>
        <w:t>Извещение должно содержать следующие сведения:</w:t>
      </w:r>
    </w:p>
    <w:p w:rsidR="00B5350D" w:rsidRPr="00B15286" w:rsidRDefault="00B5350D" w:rsidP="00B15286">
      <w:pPr>
        <w:pStyle w:val="ac"/>
        <w:ind w:firstLine="567"/>
        <w:jc w:val="both"/>
        <w:rPr>
          <w:rFonts w:ascii="Times New Roman" w:hAnsi="Times New Roman"/>
          <w:sz w:val="28"/>
          <w:szCs w:val="28"/>
        </w:rPr>
      </w:pPr>
      <w:r w:rsidRPr="00B15286">
        <w:rPr>
          <w:rFonts w:ascii="Times New Roman" w:hAnsi="Times New Roman"/>
          <w:sz w:val="28"/>
          <w:szCs w:val="28"/>
        </w:rPr>
        <w:t>- дату и номер решения о возобновлении налоговой проверки;</w:t>
      </w:r>
    </w:p>
    <w:p w:rsidR="00B5350D" w:rsidRPr="00B15286" w:rsidRDefault="00B5350D" w:rsidP="00B15286">
      <w:pPr>
        <w:pStyle w:val="ac"/>
        <w:ind w:firstLine="567"/>
        <w:jc w:val="both"/>
        <w:rPr>
          <w:rFonts w:ascii="Times New Roman" w:hAnsi="Times New Roman"/>
          <w:sz w:val="28"/>
          <w:szCs w:val="28"/>
        </w:rPr>
      </w:pPr>
      <w:r w:rsidRPr="00B15286">
        <w:rPr>
          <w:rFonts w:ascii="Times New Roman" w:hAnsi="Times New Roman"/>
          <w:sz w:val="28"/>
          <w:szCs w:val="28"/>
        </w:rPr>
        <w:t>- наименование проверяемого налогоплательщика, его РНН;</w:t>
      </w:r>
    </w:p>
    <w:p w:rsidR="00B5350D" w:rsidRPr="00B15286" w:rsidRDefault="00B5350D" w:rsidP="00B15286">
      <w:pPr>
        <w:pStyle w:val="ac"/>
        <w:ind w:firstLine="567"/>
        <w:jc w:val="both"/>
        <w:rPr>
          <w:rFonts w:ascii="Times New Roman" w:hAnsi="Times New Roman"/>
          <w:sz w:val="28"/>
          <w:szCs w:val="28"/>
        </w:rPr>
      </w:pPr>
      <w:r w:rsidRPr="00B15286">
        <w:rPr>
          <w:rFonts w:ascii="Times New Roman" w:hAnsi="Times New Roman"/>
          <w:sz w:val="28"/>
          <w:szCs w:val="28"/>
        </w:rPr>
        <w:t xml:space="preserve">- отметку об ознакомлении проверяемого налогоплательщика с указанием даты вручения извещения. </w:t>
      </w:r>
    </w:p>
    <w:p w:rsidR="00B5350D" w:rsidRPr="00B15286" w:rsidRDefault="00B5350D" w:rsidP="00B15286">
      <w:pPr>
        <w:pStyle w:val="ac"/>
        <w:ind w:firstLine="567"/>
        <w:jc w:val="both"/>
        <w:rPr>
          <w:rFonts w:ascii="Times New Roman" w:hAnsi="Times New Roman"/>
          <w:sz w:val="28"/>
          <w:szCs w:val="28"/>
        </w:rPr>
      </w:pPr>
      <w:r w:rsidRPr="00B15286">
        <w:rPr>
          <w:rFonts w:ascii="Times New Roman" w:hAnsi="Times New Roman"/>
          <w:sz w:val="28"/>
          <w:szCs w:val="28"/>
        </w:rPr>
        <w:t xml:space="preserve">В случае возобновления налоговой проверки  государственного учреждения направляется письмо в  </w:t>
      </w:r>
      <w:r w:rsidR="00797BDA" w:rsidRPr="00B15286">
        <w:rPr>
          <w:rFonts w:ascii="Times New Roman" w:hAnsi="Times New Roman"/>
          <w:sz w:val="28"/>
          <w:szCs w:val="28"/>
        </w:rPr>
        <w:t>территориальный</w:t>
      </w:r>
      <w:r w:rsidRPr="00B15286">
        <w:rPr>
          <w:rFonts w:ascii="Times New Roman" w:hAnsi="Times New Roman"/>
          <w:sz w:val="28"/>
          <w:szCs w:val="28"/>
        </w:rPr>
        <w:t xml:space="preserve"> орган КПС</w:t>
      </w:r>
      <w:r w:rsidR="00797BDA" w:rsidRPr="00B15286">
        <w:rPr>
          <w:rFonts w:ascii="Times New Roman" w:hAnsi="Times New Roman"/>
          <w:sz w:val="28"/>
          <w:szCs w:val="28"/>
        </w:rPr>
        <w:t xml:space="preserve"> </w:t>
      </w:r>
      <w:r w:rsidRPr="00B15286">
        <w:rPr>
          <w:rFonts w:ascii="Times New Roman" w:hAnsi="Times New Roman"/>
          <w:sz w:val="28"/>
          <w:szCs w:val="28"/>
        </w:rPr>
        <w:t>и</w:t>
      </w:r>
      <w:r w:rsidR="00797BDA" w:rsidRPr="00B15286">
        <w:rPr>
          <w:rFonts w:ascii="Times New Roman" w:hAnsi="Times New Roman"/>
          <w:sz w:val="28"/>
          <w:szCs w:val="28"/>
        </w:rPr>
        <w:t xml:space="preserve"> </w:t>
      </w:r>
      <w:r w:rsidRPr="00B15286">
        <w:rPr>
          <w:rFonts w:ascii="Times New Roman" w:hAnsi="Times New Roman"/>
          <w:sz w:val="28"/>
          <w:szCs w:val="28"/>
        </w:rPr>
        <w:t>СУ о возобновлении сроков налоговой проверки. В журнале регистрации предписании делается соответствующая запись.</w:t>
      </w:r>
    </w:p>
    <w:p w:rsidR="00B5350D" w:rsidRPr="00B15286" w:rsidRDefault="00B5350D" w:rsidP="00B15286">
      <w:pPr>
        <w:pStyle w:val="ac"/>
        <w:ind w:firstLine="567"/>
        <w:jc w:val="both"/>
        <w:rPr>
          <w:rFonts w:ascii="Times New Roman" w:hAnsi="Times New Roman"/>
          <w:sz w:val="28"/>
          <w:szCs w:val="28"/>
        </w:rPr>
      </w:pPr>
      <w:r w:rsidRPr="00B15286">
        <w:rPr>
          <w:rFonts w:ascii="Times New Roman" w:hAnsi="Times New Roman"/>
          <w:sz w:val="28"/>
          <w:szCs w:val="28"/>
        </w:rPr>
        <w:t>Период, на который налоговая проверка приостановлена, не включается в срок ее проведения.</w:t>
      </w:r>
    </w:p>
    <w:p w:rsidR="00CC2363" w:rsidRPr="00B15286" w:rsidRDefault="00CC2363" w:rsidP="00B15286">
      <w:pPr>
        <w:ind w:firstLine="567"/>
        <w:jc w:val="both"/>
        <w:rPr>
          <w:rFonts w:ascii="Times New Roman" w:hAnsi="Times New Roman"/>
          <w:sz w:val="28"/>
          <w:szCs w:val="28"/>
        </w:rPr>
      </w:pPr>
    </w:p>
    <w:p w:rsidR="001B1CFF" w:rsidRPr="00B15286" w:rsidRDefault="001B1CFF" w:rsidP="00B15286">
      <w:pPr>
        <w:ind w:firstLine="567"/>
        <w:jc w:val="both"/>
        <w:rPr>
          <w:rFonts w:ascii="Times New Roman" w:hAnsi="Times New Roman"/>
          <w:sz w:val="28"/>
          <w:szCs w:val="28"/>
        </w:rPr>
      </w:pPr>
    </w:p>
    <w:p w:rsidR="001B1CFF" w:rsidRPr="00B15286" w:rsidRDefault="001B1CFF" w:rsidP="00B15286">
      <w:pPr>
        <w:ind w:firstLine="567"/>
        <w:jc w:val="both"/>
        <w:rPr>
          <w:rFonts w:ascii="Times New Roman" w:hAnsi="Times New Roman"/>
          <w:sz w:val="28"/>
          <w:szCs w:val="28"/>
        </w:rPr>
      </w:pPr>
    </w:p>
    <w:p w:rsidR="001B1CFF" w:rsidRPr="00B15286" w:rsidRDefault="001B1CFF" w:rsidP="00B15286">
      <w:pPr>
        <w:jc w:val="both"/>
        <w:rPr>
          <w:rFonts w:ascii="Times New Roman" w:hAnsi="Times New Roman"/>
          <w:sz w:val="28"/>
          <w:szCs w:val="28"/>
        </w:rPr>
      </w:pPr>
    </w:p>
    <w:p w:rsidR="00B5350D" w:rsidRPr="00B15286" w:rsidRDefault="00B5350D" w:rsidP="00B15286">
      <w:pPr>
        <w:jc w:val="both"/>
        <w:rPr>
          <w:rFonts w:ascii="Times New Roman" w:hAnsi="Times New Roman"/>
          <w:sz w:val="28"/>
          <w:szCs w:val="28"/>
        </w:rPr>
      </w:pPr>
    </w:p>
    <w:p w:rsidR="00CC2363" w:rsidRPr="00B15286" w:rsidRDefault="001B1CFF" w:rsidP="00B15286">
      <w:pPr>
        <w:ind w:left="851"/>
        <w:jc w:val="both"/>
        <w:rPr>
          <w:rFonts w:ascii="Times New Roman" w:hAnsi="Times New Roman"/>
          <w:sz w:val="28"/>
          <w:szCs w:val="28"/>
        </w:rPr>
      </w:pPr>
      <w:r w:rsidRPr="00B15286">
        <w:rPr>
          <w:rFonts w:ascii="Times New Roman" w:hAnsi="Times New Roman"/>
          <w:sz w:val="28"/>
          <w:szCs w:val="28"/>
        </w:rPr>
        <w:t xml:space="preserve">1.2 </w:t>
      </w:r>
      <w:r w:rsidR="00AE68A5" w:rsidRPr="00B15286">
        <w:rPr>
          <w:rFonts w:ascii="Times New Roman" w:hAnsi="Times New Roman"/>
          <w:sz w:val="28"/>
          <w:szCs w:val="28"/>
        </w:rPr>
        <w:t>ОРГАНИЗАЦИЯ ГОСУДАРСТВЕННОЙ ТАМОЖЕННОЙ СЛУЖБЫ И ФУНКЦИИ</w:t>
      </w:r>
    </w:p>
    <w:p w:rsidR="00696BDC" w:rsidRPr="00B15286" w:rsidRDefault="00696BDC" w:rsidP="00B15286">
      <w:pPr>
        <w:pStyle w:val="a3"/>
        <w:spacing w:after="0" w:afterAutospacing="0"/>
        <w:jc w:val="both"/>
        <w:rPr>
          <w:sz w:val="28"/>
          <w:szCs w:val="28"/>
        </w:rPr>
      </w:pPr>
      <w:r w:rsidRPr="00B15286">
        <w:rPr>
          <w:rFonts w:cs="Zan Courier New"/>
          <w:sz w:val="28"/>
          <w:szCs w:val="20"/>
        </w:rPr>
        <w:t xml:space="preserve">      </w:t>
      </w:r>
      <w:r w:rsidRPr="00B15286">
        <w:rPr>
          <w:sz w:val="28"/>
          <w:szCs w:val="28"/>
        </w:rPr>
        <w:t>Таможенные органы в соответствии с настоящим Кодексом и таможенным законодательством Республики Казахстан осуществляют взимание налогов, подлежащих уплате в связи с перемещением товаров через таможенную границу Республики Казахстан.</w:t>
      </w:r>
    </w:p>
    <w:p w:rsidR="00CC2363" w:rsidRPr="00B15286" w:rsidRDefault="00CC2363" w:rsidP="00B15286">
      <w:pPr>
        <w:pStyle w:val="ac"/>
        <w:ind w:firstLine="567"/>
        <w:jc w:val="both"/>
        <w:rPr>
          <w:rFonts w:ascii="Times New Roman" w:hAnsi="Times New Roman"/>
          <w:sz w:val="28"/>
          <w:szCs w:val="28"/>
        </w:rPr>
      </w:pPr>
      <w:r w:rsidRPr="00B15286">
        <w:rPr>
          <w:rFonts w:ascii="Times New Roman" w:hAnsi="Times New Roman"/>
          <w:sz w:val="28"/>
          <w:szCs w:val="28"/>
        </w:rPr>
        <w:t xml:space="preserve">В условиях развития рыночной экономики таможенной службе отводится роль государственного инструмента регулирования внешнеэкономической деятельности, от работы которого зависит развитие приоритетных направлений экономики, становление предпринимательства, в том числе малого и среднего бизнеса. Значительные объемы инвестиций, рост внешней торговли и перспективы Казахстана войти в состав ВТО – все эти факторы предполагают совершенствование форм и методов регулирования таможенного дела. </w:t>
      </w:r>
    </w:p>
    <w:p w:rsidR="00CC2363" w:rsidRPr="00B15286" w:rsidRDefault="00CC2363" w:rsidP="00B15286">
      <w:pPr>
        <w:pStyle w:val="ac"/>
        <w:ind w:firstLine="567"/>
        <w:jc w:val="both"/>
        <w:rPr>
          <w:rFonts w:ascii="Times New Roman" w:hAnsi="Times New Roman"/>
          <w:sz w:val="28"/>
          <w:szCs w:val="28"/>
        </w:rPr>
      </w:pPr>
      <w:r w:rsidRPr="00B15286">
        <w:rPr>
          <w:rFonts w:ascii="Times New Roman" w:hAnsi="Times New Roman"/>
          <w:sz w:val="28"/>
          <w:szCs w:val="28"/>
        </w:rPr>
        <w:t xml:space="preserve">Сегодня таможенная служба нашей страны находится на качественно новом уровне своего развития. За последние годы был осуществлен ряд реформ, направленных на создание основы для дальнейшего успешного функционирования таможни. Увеличение внешнеторгового оборота Казахстана, улучшение инвестиционного климата, приведение Таможенного Кодекса /1/ в соответствие с международными стандартами – все это является подтверждением тому, что таможенная служба нашей страны развивается динамично. </w:t>
      </w:r>
    </w:p>
    <w:p w:rsidR="00CC2363" w:rsidRPr="00B15286" w:rsidRDefault="00CC2363" w:rsidP="00B15286">
      <w:pPr>
        <w:pStyle w:val="ac"/>
        <w:ind w:firstLine="567"/>
        <w:jc w:val="both"/>
        <w:rPr>
          <w:rFonts w:ascii="Times New Roman" w:hAnsi="Times New Roman"/>
          <w:sz w:val="28"/>
          <w:szCs w:val="28"/>
        </w:rPr>
      </w:pPr>
      <w:r w:rsidRPr="00B15286">
        <w:rPr>
          <w:rFonts w:ascii="Times New Roman" w:hAnsi="Times New Roman"/>
          <w:sz w:val="28"/>
          <w:szCs w:val="28"/>
        </w:rPr>
        <w:t xml:space="preserve">Не случайно, функции, выполняемые таможенными органами РК, включают в себя целый комплекс правовых, экономических, организационных и иных мероприятий и программ, применяемых с целью оптимизации процесса развития и содействия торгово-экономическому развитию. </w:t>
      </w:r>
    </w:p>
    <w:p w:rsidR="00CC2363" w:rsidRPr="00B15286" w:rsidRDefault="00CC2363" w:rsidP="00B15286">
      <w:pPr>
        <w:pStyle w:val="ac"/>
        <w:ind w:firstLine="567"/>
        <w:jc w:val="both"/>
        <w:rPr>
          <w:rFonts w:ascii="Times New Roman" w:hAnsi="Times New Roman"/>
          <w:sz w:val="28"/>
          <w:szCs w:val="28"/>
        </w:rPr>
      </w:pPr>
      <w:r w:rsidRPr="00B15286">
        <w:rPr>
          <w:rFonts w:ascii="Times New Roman" w:hAnsi="Times New Roman"/>
          <w:sz w:val="28"/>
          <w:szCs w:val="28"/>
        </w:rPr>
        <w:t>Развитие таможенной службы и модернизация таможенных процедур являются одной из важнейших тем, обсуждаемых в рамках переговорного процесса по вступлению Казахстана в ВТО и необходимы для развития международной торговли. Членство Казахстана в ВТО приведет к значительному увеличению внешнеторгового оборота и улучшению международной инвестиционной репутации страны.</w:t>
      </w:r>
    </w:p>
    <w:p w:rsidR="00CC2363" w:rsidRPr="00B15286" w:rsidRDefault="00CC2363" w:rsidP="00B15286">
      <w:pPr>
        <w:pStyle w:val="ac"/>
        <w:ind w:firstLine="567"/>
        <w:jc w:val="both"/>
        <w:rPr>
          <w:rFonts w:ascii="Times New Roman" w:hAnsi="Times New Roman"/>
          <w:sz w:val="28"/>
          <w:szCs w:val="28"/>
        </w:rPr>
      </w:pPr>
      <w:r w:rsidRPr="00B15286">
        <w:rPr>
          <w:rFonts w:ascii="Times New Roman" w:hAnsi="Times New Roman"/>
          <w:sz w:val="28"/>
          <w:szCs w:val="28"/>
        </w:rPr>
        <w:t>Таможенные органы, как правило, осуществляют борьбу с контрабандой и иными преступлениями, посягающими на установленный таможенный порядок, пресекать незаконное перемещение через таможенную границу государства наркотиков, психотропных веществ, оружия и т.д. К числу важнейших (внешних) задач таможенных органов следует отнести их активное участие совместно с банками второго уровня в проведении валютного контроля.</w:t>
      </w:r>
    </w:p>
    <w:p w:rsidR="00CC2363" w:rsidRPr="00B15286" w:rsidRDefault="00CC2363" w:rsidP="00B15286">
      <w:pPr>
        <w:pStyle w:val="ac"/>
        <w:ind w:firstLine="567"/>
        <w:jc w:val="both"/>
        <w:rPr>
          <w:rFonts w:ascii="Times New Roman" w:hAnsi="Times New Roman"/>
          <w:sz w:val="28"/>
          <w:szCs w:val="28"/>
        </w:rPr>
      </w:pPr>
      <w:r w:rsidRPr="00B15286">
        <w:rPr>
          <w:rFonts w:ascii="Times New Roman" w:hAnsi="Times New Roman"/>
          <w:sz w:val="28"/>
          <w:szCs w:val="28"/>
        </w:rPr>
        <w:t>К внутренним задачам следует отнести взимание таможенных пошлин, сборов, налогов в интересах доходной части государственного бюджета, осуществление таможенного контроля, ведение статистики внешней торговли, оказание содействия в деле защиты государственной безопасности Казахстана, а также в пределах компетенции - охрана государственной границы Республики Казахстан.</w:t>
      </w:r>
    </w:p>
    <w:p w:rsidR="00CC2363" w:rsidRPr="00B15286" w:rsidRDefault="00CC2363" w:rsidP="00B15286">
      <w:pPr>
        <w:pStyle w:val="ac"/>
        <w:ind w:firstLine="567"/>
        <w:jc w:val="both"/>
        <w:rPr>
          <w:rFonts w:ascii="Times New Roman" w:hAnsi="Times New Roman"/>
          <w:sz w:val="28"/>
          <w:szCs w:val="28"/>
        </w:rPr>
      </w:pPr>
      <w:r w:rsidRPr="00B15286">
        <w:rPr>
          <w:rFonts w:ascii="Times New Roman" w:hAnsi="Times New Roman"/>
          <w:sz w:val="28"/>
          <w:szCs w:val="28"/>
        </w:rPr>
        <w:t xml:space="preserve">Согласно Указу президента РК от 29.09.2004 года «О мерах по дальнейшему совершенствованию системы государственного управления РК», Агентство таможенного контроля (центральный таможенный орган) было преобразовано в Комитет таможенного контроля Министерства финансов РК (далее - КТК). В соответствии с Постановлением правительства РК от 29.10.2004 года «Вопросы Комитета таможенного контроля Министерства финансов РК», КТК является ведомством Министерства финансов Республики Казахстан, осуществляющим, в пределах своей компетенции, реализационные и контрольно-надзорные функции в сфере таможенного дела в РК. </w:t>
      </w:r>
    </w:p>
    <w:p w:rsidR="00CC2363" w:rsidRPr="00B15286" w:rsidRDefault="00CC2363" w:rsidP="00B15286">
      <w:pPr>
        <w:pStyle w:val="ac"/>
        <w:ind w:firstLine="567"/>
        <w:jc w:val="both"/>
        <w:rPr>
          <w:rFonts w:ascii="Times New Roman" w:hAnsi="Times New Roman"/>
          <w:sz w:val="28"/>
          <w:szCs w:val="28"/>
        </w:rPr>
      </w:pPr>
      <w:r w:rsidRPr="00B15286">
        <w:rPr>
          <w:rFonts w:ascii="Times New Roman" w:hAnsi="Times New Roman"/>
          <w:sz w:val="28"/>
          <w:szCs w:val="28"/>
        </w:rPr>
        <w:t>Высший надзор за точным применением законодательства в области обеспечения национальной и экономической безопасности Республики Казахстан осуществляет прокуратура Республики Казахстана.</w:t>
      </w:r>
    </w:p>
    <w:p w:rsidR="00CC2363" w:rsidRPr="00B15286" w:rsidRDefault="00CC2363" w:rsidP="00B15286">
      <w:pPr>
        <w:pStyle w:val="ac"/>
        <w:ind w:firstLine="567"/>
        <w:jc w:val="both"/>
        <w:rPr>
          <w:rFonts w:ascii="Times New Roman" w:hAnsi="Times New Roman"/>
          <w:sz w:val="28"/>
          <w:szCs w:val="28"/>
        </w:rPr>
      </w:pPr>
      <w:r w:rsidRPr="00B15286">
        <w:rPr>
          <w:rFonts w:ascii="Times New Roman" w:hAnsi="Times New Roman"/>
          <w:sz w:val="28"/>
          <w:szCs w:val="28"/>
        </w:rPr>
        <w:t>Законность признана Конституцией страны, объявлена одной из составляющих основы конституционного строя и безопасности современного Казахстана, и в силу этого она подлежит государственной охране, ибо антизаконность и беззаконие подрывают не только эти основы, но и посягают на национальную и экономическую безопасность страны и ее правовой системы.</w:t>
      </w:r>
    </w:p>
    <w:p w:rsidR="00CC2363" w:rsidRPr="00B15286" w:rsidRDefault="00CC2363" w:rsidP="00B15286">
      <w:pPr>
        <w:pStyle w:val="ac"/>
        <w:ind w:firstLine="567"/>
        <w:jc w:val="both"/>
        <w:rPr>
          <w:rFonts w:ascii="Times New Roman" w:hAnsi="Times New Roman"/>
          <w:sz w:val="28"/>
          <w:szCs w:val="28"/>
        </w:rPr>
      </w:pPr>
      <w:r w:rsidRPr="00B15286">
        <w:rPr>
          <w:rFonts w:ascii="Times New Roman" w:hAnsi="Times New Roman"/>
          <w:sz w:val="28"/>
          <w:szCs w:val="28"/>
        </w:rPr>
        <w:t>На прокуратуру возлагается, прежде всего, обеспечение режима реализации норм права в области обеспечения национальной и экономической безопасности, содержащихся в Конституции РК, законах и других нормативных актах, участниками общественных отношений (органами государства, должностными лицами, общественными и коммерческими организациями, а также гражданами), то есть принципа законности.</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Основным законодательным актом, регулирующим таможенное дело в РК, является Указ Президента РК, имеющий силу Закона от 20.07.95г. «О таможенном деле в Республике Казахстан», нормативно – правовые акты Республики Казахстан, Закон «О налогах и других обязательных платежей» Республики Казахстан и другие законодательные акты.</w:t>
      </w:r>
    </w:p>
    <w:p w:rsidR="001B1CFF" w:rsidRPr="00B15286" w:rsidRDefault="001B1CFF" w:rsidP="00B15286">
      <w:pPr>
        <w:pStyle w:val="ac"/>
        <w:ind w:firstLine="567"/>
        <w:jc w:val="both"/>
        <w:rPr>
          <w:rFonts w:ascii="Times New Roman" w:hAnsi="Times New Roman"/>
          <w:sz w:val="28"/>
          <w:szCs w:val="28"/>
        </w:rPr>
      </w:pP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Таможенный комитет Республики Казахстан входит в состав Министерства Государственных доходов. Систему таможенных органов возглавляет Таможенный комитет. За годы своей деятельности протерпевший ряд существенных реорганизаций и структурных изменении. Теперь он по своему статусу является центральным исполнительным органом, возглавляет единую систему таможенных органов РК и осуществляет непосредственное руководство таможенным делом. Структура таможенных органов состоит из единой системы, в которую входят:</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 Центральный таможенный орган РК</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 Таможенные управления</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 xml:space="preserve">• Таможни </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 Таможенные посты</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Таможенный комитет Министерства ГД РК - основной орган управления таможенной деятельностью в стране. Структура Таможенного комитета представляет собой:</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 Председатель Таможенного комитета</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 xml:space="preserve">• Первый заместитель </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 Заместитель</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 Помощник</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 Советник председателя</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Основу Комитета составляют Управления:</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 Управление организации борьбы с контрабандой и нарушением таможенных правил</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 Управление таможенных доходов</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 Управление таможенных контактов</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 Финансово-хозяйственное управление по организации работы аппарата</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 Управление кадров</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 xml:space="preserve">• Отдел внешних связей </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 Отдел собственной безопасности</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 Отдел организации таможенных экспертиз</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Управление таможенного контроля состоит из отделов:</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 Организация таможенного контроля</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 Отдела таможенного режима</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В управление по борьбе с контрабандой и нарушение таможенного права функционирует:</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 xml:space="preserve">оперативный отдел, отдел по борьбе с контрабандой, отдел по борьбе с таможенными правонарушениями. Учитывая особую важность борьбы с наркотиками, в составе рассматриваемого Управления создан отдел борьбы с контрабандой наркотиков и организацией кинологической службы. </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Управление таможенных доход включает в себя:</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 Отдел таможенных платежей в торговом обороте</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 Отдел таможенных тарифов</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 Отдел косвенных налогов</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 Отдел таможенных платежей и сборов в неторговом обороте</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 Отдел валютного контроля</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 xml:space="preserve">Т.е. Управление занимается организацией уплаты хозяйствующими субъектами (отечественными и иностранными) пошли, сборов с товаров пересекающих таможенную границу. Вся совокупность этих пошлин и налогов образует идущих в казну государства таможенный доход. </w:t>
      </w:r>
      <w:r w:rsidRPr="00B15286">
        <w:rPr>
          <w:rFonts w:ascii="Times New Roman" w:hAnsi="Times New Roman"/>
          <w:sz w:val="28"/>
          <w:szCs w:val="28"/>
        </w:rPr>
        <w:cr/>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 xml:space="preserve">Управление таможенной охраны и режима осуществляет отдел по организации таможенной охраны и режима, спецотдел, дежурная служба. </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 xml:space="preserve">В отделе правового обеспечения предусмотрено, что кодификация законодательства и таможенного права занимается специальный организационный отдел, а практические юридические дела находятся в ведение юридического отдела. </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 xml:space="preserve">Бухгалтерия с полным штатом работников является одним из важных подразделений рассматриваемого Управления. Другим не боле важным подразделением является отдел финансирования и анализа финансово-хозяйственной деятельности таможенных органов. </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Необходимым подразделением является отдел материально-технического снабжения, вооружения, средств защиты и технического контроля.</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Таможенный комитет можно отнести к внутренним государственным органам внешнеэкономических отношении. Дополнительным аргументом в пользу такого утверждения является наличие в структуре Таможенного комитета отдела внешних связей. В задачи отдела входит:</w:t>
      </w:r>
    </w:p>
    <w:p w:rsidR="00AE68A5" w:rsidRPr="00B15286" w:rsidRDefault="00B5350D" w:rsidP="00B15286">
      <w:pPr>
        <w:pStyle w:val="ac"/>
        <w:ind w:firstLine="567"/>
        <w:jc w:val="both"/>
        <w:rPr>
          <w:rFonts w:ascii="Times New Roman" w:hAnsi="Times New Roman"/>
          <w:sz w:val="28"/>
          <w:szCs w:val="28"/>
        </w:rPr>
      </w:pPr>
      <w:r w:rsidRPr="00B15286">
        <w:rPr>
          <w:rFonts w:ascii="Times New Roman" w:hAnsi="Times New Roman"/>
          <w:sz w:val="28"/>
          <w:szCs w:val="28"/>
        </w:rPr>
        <w:t>-</w:t>
      </w:r>
      <w:r w:rsidR="00AE68A5" w:rsidRPr="00B15286">
        <w:rPr>
          <w:rFonts w:ascii="Times New Roman" w:hAnsi="Times New Roman"/>
          <w:sz w:val="28"/>
          <w:szCs w:val="28"/>
        </w:rPr>
        <w:t>осуществления сбора информации о состоянии таможенного дела в различных странах</w:t>
      </w:r>
    </w:p>
    <w:p w:rsidR="00AE68A5" w:rsidRPr="00B15286" w:rsidRDefault="00B5350D" w:rsidP="00B15286">
      <w:pPr>
        <w:pStyle w:val="ac"/>
        <w:ind w:firstLine="567"/>
        <w:jc w:val="both"/>
        <w:rPr>
          <w:rFonts w:ascii="Times New Roman" w:hAnsi="Times New Roman"/>
          <w:sz w:val="28"/>
          <w:szCs w:val="28"/>
        </w:rPr>
      </w:pPr>
      <w:r w:rsidRPr="00B15286">
        <w:rPr>
          <w:rFonts w:ascii="Times New Roman" w:hAnsi="Times New Roman"/>
          <w:sz w:val="28"/>
          <w:szCs w:val="28"/>
        </w:rPr>
        <w:t>-</w:t>
      </w:r>
      <w:r w:rsidR="00AE68A5" w:rsidRPr="00B15286">
        <w:rPr>
          <w:rFonts w:ascii="Times New Roman" w:hAnsi="Times New Roman"/>
          <w:sz w:val="28"/>
          <w:szCs w:val="28"/>
        </w:rPr>
        <w:t>проведения анализа этой информации, внесения предложении по совершенствованию таможенной службы</w:t>
      </w:r>
    </w:p>
    <w:p w:rsidR="00AE68A5" w:rsidRPr="00B15286" w:rsidRDefault="00B5350D" w:rsidP="00B15286">
      <w:pPr>
        <w:pStyle w:val="ac"/>
        <w:ind w:firstLine="567"/>
        <w:jc w:val="both"/>
        <w:rPr>
          <w:rFonts w:ascii="Times New Roman" w:hAnsi="Times New Roman"/>
          <w:sz w:val="28"/>
          <w:szCs w:val="28"/>
        </w:rPr>
      </w:pPr>
      <w:r w:rsidRPr="00B15286">
        <w:rPr>
          <w:rFonts w:ascii="Times New Roman" w:hAnsi="Times New Roman"/>
          <w:sz w:val="28"/>
          <w:szCs w:val="28"/>
        </w:rPr>
        <w:t>-</w:t>
      </w:r>
      <w:r w:rsidR="00AE68A5" w:rsidRPr="00B15286">
        <w:rPr>
          <w:rFonts w:ascii="Times New Roman" w:hAnsi="Times New Roman"/>
          <w:sz w:val="28"/>
          <w:szCs w:val="28"/>
        </w:rPr>
        <w:t xml:space="preserve">форм таможенного сотрудничества Казахстана с другими странами. </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 xml:space="preserve"> Отдел внешних связей выполняет следующие функции:</w:t>
      </w:r>
    </w:p>
    <w:p w:rsidR="00AE68A5" w:rsidRPr="00B15286" w:rsidRDefault="00B5350D" w:rsidP="00B15286">
      <w:pPr>
        <w:pStyle w:val="ac"/>
        <w:ind w:firstLine="567"/>
        <w:jc w:val="both"/>
        <w:rPr>
          <w:rFonts w:ascii="Times New Roman" w:hAnsi="Times New Roman"/>
          <w:sz w:val="28"/>
          <w:szCs w:val="28"/>
        </w:rPr>
      </w:pPr>
      <w:r w:rsidRPr="00B15286">
        <w:rPr>
          <w:rFonts w:ascii="Times New Roman" w:hAnsi="Times New Roman"/>
          <w:sz w:val="28"/>
          <w:szCs w:val="28"/>
        </w:rPr>
        <w:t>-</w:t>
      </w:r>
      <w:r w:rsidR="00AE68A5" w:rsidRPr="00B15286">
        <w:rPr>
          <w:rFonts w:ascii="Times New Roman" w:hAnsi="Times New Roman"/>
          <w:sz w:val="28"/>
          <w:szCs w:val="28"/>
        </w:rPr>
        <w:t xml:space="preserve"> Изучение международных правовых актов по вопросам таможенного дела</w:t>
      </w:r>
    </w:p>
    <w:p w:rsidR="00AE68A5" w:rsidRPr="00B15286" w:rsidRDefault="00B5350D" w:rsidP="00B15286">
      <w:pPr>
        <w:pStyle w:val="ac"/>
        <w:ind w:firstLine="567"/>
        <w:jc w:val="both"/>
        <w:rPr>
          <w:rFonts w:ascii="Times New Roman" w:hAnsi="Times New Roman"/>
          <w:sz w:val="28"/>
          <w:szCs w:val="28"/>
        </w:rPr>
      </w:pPr>
      <w:r w:rsidRPr="00B15286">
        <w:rPr>
          <w:rFonts w:ascii="Times New Roman" w:hAnsi="Times New Roman"/>
          <w:sz w:val="28"/>
          <w:szCs w:val="28"/>
        </w:rPr>
        <w:t>-</w:t>
      </w:r>
      <w:r w:rsidR="00AE68A5" w:rsidRPr="00B15286">
        <w:rPr>
          <w:rFonts w:ascii="Times New Roman" w:hAnsi="Times New Roman"/>
          <w:sz w:val="28"/>
          <w:szCs w:val="28"/>
        </w:rPr>
        <w:t>Вынесение предложений о приобщении Казахстана к международным таможенным соглашениям, осуществления работы официальных контактов с Центральным международным органом – Всемирным таможенным органом (ВТО) и другими международными таможенными органами.</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Аналогичные отделы существуют в областных таможенных управлениях. Кроме того, в областных таможенных управлениях есть отделы по контролю за экспортно-импортными операциями. К основным направлениям работы отдела относится контроль за соблюдением участниками внешнеэкономической деятельностью по таможенному вопросу проверка за проведением участниками внешнеэкономической деятельности, экспортно-импортных операции, учет товаров, находящихся под таможенным контролем, проверку правильностью заполнения бланков грузовой декларации с последующей ее регистрацией, регистрация и учет лицензии, сертификатов, регистрация таможенных документов. Отдел вправе проводит контроль за работой находящейся в зоне его деятельности учреждении, требовать предоставления участниками внешнеэкономической деятельности сертификатов, подтверждающих происхождения товаров, привлекать специалистов из разных правоохранительных органов, инспектирующих органов для обеспечения содействия в проведении процедур таможенного контроля.</w:t>
      </w:r>
    </w:p>
    <w:p w:rsidR="001B1CFF"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 xml:space="preserve">Таможни подчиняются Таможенному комитету, а таможенные посты – таможням, курирующим определенную территорию. </w:t>
      </w:r>
    </w:p>
    <w:p w:rsidR="00B5350D" w:rsidRPr="00B15286" w:rsidRDefault="00B5350D" w:rsidP="00B15286">
      <w:pPr>
        <w:pStyle w:val="ac"/>
        <w:ind w:firstLine="567"/>
        <w:jc w:val="both"/>
        <w:rPr>
          <w:rFonts w:ascii="Times New Roman" w:hAnsi="Times New Roman"/>
          <w:sz w:val="28"/>
          <w:szCs w:val="28"/>
        </w:rPr>
      </w:pP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Таможенный контроль – деятельность таможенных лиц таможенного учреждения при проверке товаров, транспортных средств пересекающих таможенную границу государства, с целью недопущения нарушении норм таможенного законодательства. Основными принципами таможенного контроля является:</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 таможенный досмотр товаров и транспортных средств</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 личный досмотр физических лиц</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 введения учета товаров и транспортных средств</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 xml:space="preserve">• проведение осмотра магазинов безпошленой торговли, свободных складов. </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 xml:space="preserve">Таможенный досмотр означает не только проверку самих товаров и транспортных средств, но изучаются сопроводительные таможенные документы, сличают сведения, записанные в документе с фактическими данными. При необходимости запрашиваются сведения в банках, иных учреждениях о состоянии счетов лиц, перевозивших через таможенную границу товаров и транспортных средств. </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Личный досмотр – форма таможенного контроля, проводимая в исключительных случаях в отношении конкретного гражданина. Таможенный контроль осуществляется специально отведенных зонах таможенного контроля, перемещение товаров внутри этой зоны допускается только с разрешения таможенных органов. При вывозе товаров с таможенной территории Казахстана начало таможенного контроля приходится на момент принятия таможенных декларации. Заканчивается таможенный контроль в момент пересечения этих товаров таможенной границы РК. Основными методами таможенного контроля являются:</w:t>
      </w:r>
    </w:p>
    <w:p w:rsidR="00AE68A5" w:rsidRPr="00B15286" w:rsidRDefault="00797BDA" w:rsidP="00B15286">
      <w:pPr>
        <w:pStyle w:val="ac"/>
        <w:ind w:firstLine="567"/>
        <w:jc w:val="both"/>
        <w:rPr>
          <w:rFonts w:ascii="Times New Roman" w:hAnsi="Times New Roman"/>
          <w:sz w:val="28"/>
          <w:szCs w:val="28"/>
        </w:rPr>
      </w:pPr>
      <w:r w:rsidRPr="00B15286">
        <w:rPr>
          <w:rFonts w:ascii="Times New Roman" w:hAnsi="Times New Roman"/>
          <w:sz w:val="28"/>
          <w:szCs w:val="28"/>
        </w:rPr>
        <w:t xml:space="preserve"> </w:t>
      </w:r>
      <w:r w:rsidR="00B5350D" w:rsidRPr="00B15286">
        <w:rPr>
          <w:rFonts w:ascii="Times New Roman" w:hAnsi="Times New Roman"/>
          <w:sz w:val="28"/>
          <w:szCs w:val="28"/>
        </w:rPr>
        <w:t>-</w:t>
      </w:r>
      <w:r w:rsidRPr="00B15286">
        <w:rPr>
          <w:rFonts w:ascii="Times New Roman" w:hAnsi="Times New Roman"/>
          <w:sz w:val="28"/>
          <w:szCs w:val="28"/>
        </w:rPr>
        <w:t xml:space="preserve"> </w:t>
      </w:r>
      <w:r w:rsidR="00AE68A5" w:rsidRPr="00B15286">
        <w:rPr>
          <w:rFonts w:ascii="Times New Roman" w:hAnsi="Times New Roman"/>
          <w:sz w:val="28"/>
          <w:szCs w:val="28"/>
        </w:rPr>
        <w:t xml:space="preserve">Привлечения специалистов, экспертов </w:t>
      </w:r>
    </w:p>
    <w:p w:rsidR="00AE68A5" w:rsidRPr="00B15286" w:rsidRDefault="00797BDA" w:rsidP="00B15286">
      <w:pPr>
        <w:pStyle w:val="ac"/>
        <w:ind w:firstLine="567"/>
        <w:jc w:val="both"/>
        <w:rPr>
          <w:rFonts w:ascii="Times New Roman" w:hAnsi="Times New Roman"/>
          <w:sz w:val="28"/>
          <w:szCs w:val="28"/>
        </w:rPr>
      </w:pPr>
      <w:r w:rsidRPr="00B15286">
        <w:rPr>
          <w:rFonts w:ascii="Times New Roman" w:hAnsi="Times New Roman"/>
          <w:sz w:val="28"/>
          <w:szCs w:val="28"/>
        </w:rPr>
        <w:t xml:space="preserve"> </w:t>
      </w:r>
      <w:r w:rsidR="00B5350D" w:rsidRPr="00B15286">
        <w:rPr>
          <w:rFonts w:ascii="Times New Roman" w:hAnsi="Times New Roman"/>
          <w:sz w:val="28"/>
          <w:szCs w:val="28"/>
        </w:rPr>
        <w:t>-</w:t>
      </w:r>
      <w:r w:rsidR="00AE68A5" w:rsidRPr="00B15286">
        <w:rPr>
          <w:rFonts w:ascii="Times New Roman" w:hAnsi="Times New Roman"/>
          <w:sz w:val="28"/>
          <w:szCs w:val="28"/>
        </w:rPr>
        <w:t xml:space="preserve"> Проведение индефикации товаров и транспортных средств. </w:t>
      </w:r>
    </w:p>
    <w:p w:rsidR="00AE68A5" w:rsidRPr="00B15286" w:rsidRDefault="00797BDA" w:rsidP="00B15286">
      <w:pPr>
        <w:pStyle w:val="ac"/>
        <w:ind w:firstLine="567"/>
        <w:jc w:val="both"/>
        <w:rPr>
          <w:rFonts w:ascii="Times New Roman" w:hAnsi="Times New Roman"/>
          <w:sz w:val="28"/>
          <w:szCs w:val="28"/>
        </w:rPr>
      </w:pPr>
      <w:r w:rsidRPr="00B15286">
        <w:rPr>
          <w:rFonts w:ascii="Times New Roman" w:hAnsi="Times New Roman"/>
          <w:sz w:val="28"/>
          <w:szCs w:val="28"/>
        </w:rPr>
        <w:t xml:space="preserve"> </w:t>
      </w:r>
      <w:r w:rsidR="00B5350D" w:rsidRPr="00B15286">
        <w:rPr>
          <w:rFonts w:ascii="Times New Roman" w:hAnsi="Times New Roman"/>
          <w:sz w:val="28"/>
          <w:szCs w:val="28"/>
        </w:rPr>
        <w:t>-</w:t>
      </w:r>
      <w:r w:rsidRPr="00B15286">
        <w:rPr>
          <w:rFonts w:ascii="Times New Roman" w:hAnsi="Times New Roman"/>
          <w:sz w:val="28"/>
          <w:szCs w:val="28"/>
        </w:rPr>
        <w:t xml:space="preserve"> </w:t>
      </w:r>
      <w:r w:rsidR="00AE68A5" w:rsidRPr="00B15286">
        <w:rPr>
          <w:rFonts w:ascii="Times New Roman" w:hAnsi="Times New Roman"/>
          <w:sz w:val="28"/>
          <w:szCs w:val="28"/>
        </w:rPr>
        <w:t xml:space="preserve">Проверка финансово-хозяйственной деятельности юридических лиц </w:t>
      </w:r>
    </w:p>
    <w:p w:rsidR="00AE68A5" w:rsidRPr="00B15286" w:rsidRDefault="00797BDA" w:rsidP="00B15286">
      <w:pPr>
        <w:pStyle w:val="ac"/>
        <w:ind w:firstLine="567"/>
        <w:jc w:val="both"/>
        <w:rPr>
          <w:rFonts w:ascii="Times New Roman" w:hAnsi="Times New Roman"/>
          <w:sz w:val="28"/>
          <w:szCs w:val="28"/>
        </w:rPr>
      </w:pPr>
      <w:r w:rsidRPr="00B15286">
        <w:rPr>
          <w:rFonts w:ascii="Times New Roman" w:hAnsi="Times New Roman"/>
          <w:sz w:val="28"/>
          <w:szCs w:val="28"/>
        </w:rPr>
        <w:t xml:space="preserve"> </w:t>
      </w:r>
      <w:r w:rsidR="00B5350D" w:rsidRPr="00B15286">
        <w:rPr>
          <w:rFonts w:ascii="Times New Roman" w:hAnsi="Times New Roman"/>
          <w:sz w:val="28"/>
          <w:szCs w:val="28"/>
        </w:rPr>
        <w:t>-</w:t>
      </w:r>
      <w:r w:rsidRPr="00B15286">
        <w:rPr>
          <w:rFonts w:ascii="Times New Roman" w:hAnsi="Times New Roman"/>
          <w:sz w:val="28"/>
          <w:szCs w:val="28"/>
        </w:rPr>
        <w:t xml:space="preserve"> </w:t>
      </w:r>
      <w:r w:rsidR="00AE68A5" w:rsidRPr="00B15286">
        <w:rPr>
          <w:rFonts w:ascii="Times New Roman" w:hAnsi="Times New Roman"/>
          <w:sz w:val="28"/>
          <w:szCs w:val="28"/>
        </w:rPr>
        <w:t>Проведение выборочного контроля</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 xml:space="preserve">Таможенный контроль может, производится с помощью технически средств, безопасных для здоровья человека, животных и растении. </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Привлечение специалистов и экспертов производится в целях наиболее точного учета товаров и транспортных средств.</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 xml:space="preserve">Проведение индификации товаров и транспортных средств производится с целью быть уверенным, что это именно тот товар, то самое транспортное средство, которое было задекларировано. Данный контроль осуществляется путем наложения пломб, бумаг заклеивания с печатью, посредством взятия проб и образцов с товаров, путем описи товаров, их фотографии изготовлении чертежей по этим товарам, их иллюстрации. Убирать, стирать наложенные пломбы, наклейки и прочие маркировки можно только с разрешения таможенных органов. </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 xml:space="preserve">Проверка финансово-хозяйственной деятельности юридического лица один из методов таможенного контроля. Проверка производится путем получения от должностных лиц, в чьем ведении находятся товары, транспортные средства, справки, письменные и устные объяснения. </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 xml:space="preserve">Выборочный таможенный контроль производится, если есть основания полагать, что товар носит легальный характер и нет особой необходимости в тотальной всесторонней проверки. </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Не исключен таможенный контроль, и после проверки выпушенного товара и транспортных средств. Таможенные органы могут, проводит инвентаризационную опись товара, осуществлять контроль за качеством ввозимого товара, в связи с этим требует предъявления сертификата о происхождении товара.</w:t>
      </w:r>
    </w:p>
    <w:p w:rsidR="00AE68A5" w:rsidRPr="00B15286" w:rsidRDefault="00AE68A5" w:rsidP="00B15286">
      <w:pPr>
        <w:pStyle w:val="a3"/>
        <w:ind w:firstLine="567"/>
        <w:jc w:val="both"/>
        <w:rPr>
          <w:sz w:val="28"/>
          <w:szCs w:val="28"/>
        </w:rPr>
      </w:pPr>
    </w:p>
    <w:p w:rsidR="00AE68A5" w:rsidRPr="00B15286" w:rsidRDefault="00AE68A5" w:rsidP="00B15286">
      <w:pPr>
        <w:pStyle w:val="a3"/>
        <w:ind w:firstLine="567"/>
        <w:jc w:val="both"/>
        <w:rPr>
          <w:sz w:val="28"/>
          <w:szCs w:val="28"/>
        </w:rPr>
      </w:pPr>
    </w:p>
    <w:p w:rsidR="004D6D2B" w:rsidRPr="00B15286" w:rsidRDefault="004D6D2B" w:rsidP="00B15286">
      <w:pPr>
        <w:pStyle w:val="a3"/>
        <w:jc w:val="both"/>
        <w:rPr>
          <w:sz w:val="28"/>
          <w:szCs w:val="28"/>
        </w:rPr>
      </w:pPr>
    </w:p>
    <w:p w:rsidR="00797BDA" w:rsidRPr="00B15286" w:rsidRDefault="00797BDA" w:rsidP="00B15286">
      <w:pPr>
        <w:pStyle w:val="a3"/>
        <w:jc w:val="both"/>
        <w:rPr>
          <w:sz w:val="28"/>
          <w:szCs w:val="28"/>
        </w:rPr>
      </w:pPr>
    </w:p>
    <w:p w:rsidR="00797BDA" w:rsidRPr="00B15286" w:rsidRDefault="00797BDA" w:rsidP="00B15286">
      <w:pPr>
        <w:pStyle w:val="a3"/>
        <w:jc w:val="both"/>
        <w:rPr>
          <w:sz w:val="28"/>
          <w:szCs w:val="28"/>
        </w:rPr>
      </w:pPr>
    </w:p>
    <w:p w:rsidR="00797BDA" w:rsidRPr="00B15286" w:rsidRDefault="00797BDA" w:rsidP="00B15286">
      <w:pPr>
        <w:pStyle w:val="a3"/>
        <w:jc w:val="both"/>
        <w:rPr>
          <w:sz w:val="28"/>
          <w:szCs w:val="28"/>
        </w:rPr>
      </w:pPr>
    </w:p>
    <w:p w:rsidR="004D6D2B" w:rsidRPr="00B15286" w:rsidRDefault="004D6D2B" w:rsidP="00B15286">
      <w:pPr>
        <w:pStyle w:val="a3"/>
        <w:ind w:firstLine="567"/>
        <w:jc w:val="both"/>
        <w:rPr>
          <w:sz w:val="28"/>
          <w:szCs w:val="28"/>
        </w:rPr>
      </w:pPr>
    </w:p>
    <w:p w:rsidR="00AE68A5" w:rsidRPr="00B15286" w:rsidRDefault="00B5350D" w:rsidP="00B15286">
      <w:pPr>
        <w:pStyle w:val="a3"/>
        <w:ind w:firstLine="567"/>
        <w:jc w:val="both"/>
        <w:rPr>
          <w:sz w:val="28"/>
          <w:szCs w:val="28"/>
        </w:rPr>
      </w:pPr>
      <w:r w:rsidRPr="00B15286">
        <w:rPr>
          <w:sz w:val="28"/>
          <w:szCs w:val="28"/>
        </w:rPr>
        <w:t xml:space="preserve">2. </w:t>
      </w:r>
      <w:r w:rsidR="00AE68A5" w:rsidRPr="00B15286">
        <w:rPr>
          <w:sz w:val="28"/>
          <w:szCs w:val="28"/>
        </w:rPr>
        <w:t xml:space="preserve"> НАЛОГИ ПО НЕДРОПОЛЬЗОВАНИЮ</w:t>
      </w:r>
    </w:p>
    <w:p w:rsidR="00AE68A5" w:rsidRPr="00B15286" w:rsidRDefault="00B5350D" w:rsidP="00B15286">
      <w:pPr>
        <w:pStyle w:val="a3"/>
        <w:ind w:firstLine="567"/>
        <w:jc w:val="both"/>
        <w:rPr>
          <w:sz w:val="28"/>
          <w:szCs w:val="28"/>
        </w:rPr>
      </w:pPr>
      <w:r w:rsidRPr="00B15286">
        <w:rPr>
          <w:sz w:val="28"/>
          <w:szCs w:val="28"/>
        </w:rPr>
        <w:t>2</w:t>
      </w:r>
      <w:r w:rsidR="00AE68A5" w:rsidRPr="00B15286">
        <w:rPr>
          <w:sz w:val="28"/>
          <w:szCs w:val="28"/>
        </w:rPr>
        <w:t>.1</w:t>
      </w:r>
      <w:r w:rsidR="00AD7D33" w:rsidRPr="00B15286">
        <w:rPr>
          <w:sz w:val="28"/>
          <w:szCs w:val="28"/>
        </w:rPr>
        <w:t>.</w:t>
      </w:r>
      <w:r w:rsidR="00AE68A5" w:rsidRPr="00B15286">
        <w:rPr>
          <w:sz w:val="28"/>
          <w:szCs w:val="28"/>
        </w:rPr>
        <w:t xml:space="preserve"> ВИДЫ НАЛОГОВ</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Налогообложение деятельности по проведению операций по недропользованию, включаянефтяные операции и работы по строительству и эксплуатации подземных сооружений, несвязанных с добычей, и устанавливает порядок исчисления и уплаты налогов и специальныхплатежей недропользователей:</w:t>
      </w:r>
    </w:p>
    <w:p w:rsidR="004D6D2B" w:rsidRPr="00B15286" w:rsidRDefault="004D6D2B" w:rsidP="00B15286">
      <w:pPr>
        <w:pStyle w:val="ac"/>
        <w:ind w:firstLine="567"/>
        <w:jc w:val="both"/>
        <w:rPr>
          <w:rFonts w:ascii="Times New Roman" w:hAnsi="Times New Roman"/>
          <w:sz w:val="28"/>
          <w:szCs w:val="28"/>
        </w:rPr>
      </w:pPr>
      <w:r w:rsidRPr="00B15286">
        <w:rPr>
          <w:rFonts w:ascii="Times New Roman" w:hAnsi="Times New Roman"/>
          <w:sz w:val="28"/>
          <w:szCs w:val="28"/>
        </w:rPr>
        <w:t>- налога на сверхприбыль;</w:t>
      </w:r>
    </w:p>
    <w:p w:rsidR="00AE68A5" w:rsidRPr="00B15286" w:rsidRDefault="004D6D2B" w:rsidP="00B15286">
      <w:pPr>
        <w:pStyle w:val="ac"/>
        <w:ind w:firstLine="567"/>
        <w:jc w:val="both"/>
        <w:rPr>
          <w:rFonts w:ascii="Times New Roman" w:hAnsi="Times New Roman"/>
          <w:sz w:val="28"/>
          <w:szCs w:val="28"/>
        </w:rPr>
      </w:pPr>
      <w:r w:rsidRPr="00B15286">
        <w:rPr>
          <w:rFonts w:ascii="Times New Roman" w:hAnsi="Times New Roman"/>
          <w:sz w:val="28"/>
          <w:szCs w:val="28"/>
        </w:rPr>
        <w:t>-</w:t>
      </w:r>
      <w:r w:rsidR="00AE68A5" w:rsidRPr="00B15286">
        <w:rPr>
          <w:rFonts w:ascii="Times New Roman" w:hAnsi="Times New Roman"/>
          <w:sz w:val="28"/>
          <w:szCs w:val="28"/>
        </w:rPr>
        <w:t>специальных платежей недропользователей:</w:t>
      </w:r>
    </w:p>
    <w:p w:rsidR="00AE68A5" w:rsidRPr="00B15286" w:rsidRDefault="004D6D2B" w:rsidP="00B15286">
      <w:pPr>
        <w:pStyle w:val="ac"/>
        <w:ind w:firstLine="567"/>
        <w:jc w:val="both"/>
        <w:rPr>
          <w:rFonts w:ascii="Times New Roman" w:hAnsi="Times New Roman"/>
          <w:sz w:val="28"/>
          <w:szCs w:val="28"/>
        </w:rPr>
      </w:pPr>
      <w:r w:rsidRPr="00B15286">
        <w:rPr>
          <w:rFonts w:ascii="Times New Roman" w:hAnsi="Times New Roman"/>
          <w:sz w:val="28"/>
          <w:szCs w:val="28"/>
        </w:rPr>
        <w:t xml:space="preserve">- </w:t>
      </w:r>
      <w:r w:rsidR="00AE68A5" w:rsidRPr="00B15286">
        <w:rPr>
          <w:rFonts w:ascii="Times New Roman" w:hAnsi="Times New Roman"/>
          <w:sz w:val="28"/>
          <w:szCs w:val="28"/>
        </w:rPr>
        <w:t>бонусов (подписного, коммерческого обнаружения);</w:t>
      </w:r>
    </w:p>
    <w:p w:rsidR="00AE68A5" w:rsidRPr="00B15286" w:rsidRDefault="004D6D2B" w:rsidP="00B15286">
      <w:pPr>
        <w:pStyle w:val="ac"/>
        <w:ind w:firstLine="567"/>
        <w:jc w:val="both"/>
        <w:rPr>
          <w:rFonts w:ascii="Times New Roman" w:hAnsi="Times New Roman"/>
          <w:sz w:val="28"/>
          <w:szCs w:val="28"/>
        </w:rPr>
      </w:pPr>
      <w:r w:rsidRPr="00B15286">
        <w:rPr>
          <w:rFonts w:ascii="Times New Roman" w:hAnsi="Times New Roman"/>
          <w:sz w:val="28"/>
          <w:szCs w:val="28"/>
        </w:rPr>
        <w:t xml:space="preserve">- </w:t>
      </w:r>
      <w:r w:rsidR="00AE68A5" w:rsidRPr="00B15286">
        <w:rPr>
          <w:rFonts w:ascii="Times New Roman" w:hAnsi="Times New Roman"/>
          <w:sz w:val="28"/>
          <w:szCs w:val="28"/>
        </w:rPr>
        <w:t>роялти;</w:t>
      </w:r>
    </w:p>
    <w:p w:rsidR="00AE68A5" w:rsidRPr="00B15286" w:rsidRDefault="004D6D2B" w:rsidP="00B15286">
      <w:pPr>
        <w:pStyle w:val="ac"/>
        <w:ind w:firstLine="567"/>
        <w:jc w:val="both"/>
        <w:rPr>
          <w:rFonts w:ascii="Times New Roman" w:hAnsi="Times New Roman"/>
          <w:sz w:val="28"/>
          <w:szCs w:val="28"/>
        </w:rPr>
      </w:pPr>
      <w:r w:rsidRPr="00B15286">
        <w:rPr>
          <w:rFonts w:ascii="Times New Roman" w:hAnsi="Times New Roman"/>
          <w:sz w:val="28"/>
          <w:szCs w:val="28"/>
        </w:rPr>
        <w:t xml:space="preserve">- </w:t>
      </w:r>
      <w:r w:rsidR="00AE68A5" w:rsidRPr="00B15286">
        <w:rPr>
          <w:rFonts w:ascii="Times New Roman" w:hAnsi="Times New Roman"/>
          <w:sz w:val="28"/>
          <w:szCs w:val="28"/>
        </w:rPr>
        <w:t>доли Республики Казахстан по разделу продукции;</w:t>
      </w:r>
    </w:p>
    <w:p w:rsidR="00AE68A5" w:rsidRPr="00B15286" w:rsidRDefault="004D6D2B" w:rsidP="00B15286">
      <w:pPr>
        <w:pStyle w:val="ac"/>
        <w:ind w:firstLine="567"/>
        <w:jc w:val="both"/>
        <w:rPr>
          <w:rFonts w:ascii="Times New Roman" w:hAnsi="Times New Roman"/>
          <w:sz w:val="28"/>
          <w:szCs w:val="28"/>
        </w:rPr>
      </w:pPr>
      <w:r w:rsidRPr="00B15286">
        <w:rPr>
          <w:rFonts w:ascii="Times New Roman" w:hAnsi="Times New Roman"/>
          <w:sz w:val="28"/>
          <w:szCs w:val="28"/>
        </w:rPr>
        <w:t xml:space="preserve">- </w:t>
      </w:r>
      <w:r w:rsidR="00AE68A5" w:rsidRPr="00B15286">
        <w:rPr>
          <w:rFonts w:ascii="Times New Roman" w:hAnsi="Times New Roman"/>
          <w:sz w:val="28"/>
          <w:szCs w:val="28"/>
        </w:rPr>
        <w:t xml:space="preserve">дополнительного платежа недропользователя, </w:t>
      </w:r>
      <w:r w:rsidRPr="00B15286">
        <w:rPr>
          <w:rFonts w:ascii="Times New Roman" w:hAnsi="Times New Roman"/>
          <w:sz w:val="28"/>
          <w:szCs w:val="28"/>
        </w:rPr>
        <w:t xml:space="preserve">осуществляющего деятельность по </w:t>
      </w:r>
      <w:r w:rsidR="00AE68A5" w:rsidRPr="00B15286">
        <w:rPr>
          <w:rFonts w:ascii="Times New Roman" w:hAnsi="Times New Roman"/>
          <w:sz w:val="28"/>
          <w:szCs w:val="28"/>
        </w:rPr>
        <w:t>контракту о разделе продукции.</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Недропользователи, осуществляющие добычу полезных ископаемых до заключения контракта</w:t>
      </w:r>
      <w:r w:rsidR="004D6D2B" w:rsidRPr="00B15286">
        <w:rPr>
          <w:rFonts w:ascii="Times New Roman" w:hAnsi="Times New Roman"/>
          <w:sz w:val="28"/>
          <w:szCs w:val="28"/>
        </w:rPr>
        <w:t xml:space="preserve"> на </w:t>
      </w:r>
      <w:r w:rsidRPr="00B15286">
        <w:rPr>
          <w:rFonts w:ascii="Times New Roman" w:hAnsi="Times New Roman"/>
          <w:sz w:val="28"/>
          <w:szCs w:val="28"/>
        </w:rPr>
        <w:t>недропользование, производят отчисления за пользование н</w:t>
      </w:r>
      <w:r w:rsidR="004D6D2B" w:rsidRPr="00B15286">
        <w:rPr>
          <w:rFonts w:ascii="Times New Roman" w:hAnsi="Times New Roman"/>
          <w:sz w:val="28"/>
          <w:szCs w:val="28"/>
        </w:rPr>
        <w:t xml:space="preserve">едрами в доход республиканского </w:t>
      </w:r>
      <w:r w:rsidRPr="00B15286">
        <w:rPr>
          <w:rFonts w:ascii="Times New Roman" w:hAnsi="Times New Roman"/>
          <w:sz w:val="28"/>
          <w:szCs w:val="28"/>
        </w:rPr>
        <w:t>бюджета в виде роялти в размерах, устанавливаемых Правительством Республики Казахстан.</w:t>
      </w:r>
    </w:p>
    <w:p w:rsidR="004D6D2B" w:rsidRPr="00B15286" w:rsidRDefault="004D6D2B" w:rsidP="00B15286">
      <w:pPr>
        <w:pStyle w:val="ac"/>
        <w:ind w:firstLine="567"/>
        <w:jc w:val="both"/>
        <w:rPr>
          <w:rFonts w:ascii="Times New Roman" w:hAnsi="Times New Roman"/>
          <w:sz w:val="28"/>
          <w:szCs w:val="28"/>
        </w:rPr>
      </w:pPr>
    </w:p>
    <w:p w:rsidR="00797BDA" w:rsidRPr="00B15286" w:rsidRDefault="00797BDA" w:rsidP="00B15286">
      <w:pPr>
        <w:pStyle w:val="ac"/>
        <w:ind w:firstLine="567"/>
        <w:jc w:val="both"/>
        <w:rPr>
          <w:rFonts w:ascii="Times New Roman" w:hAnsi="Times New Roman"/>
          <w:sz w:val="28"/>
          <w:szCs w:val="28"/>
        </w:rPr>
      </w:pPr>
    </w:p>
    <w:p w:rsidR="004D6D2B" w:rsidRPr="00B15286" w:rsidRDefault="00B5350D" w:rsidP="00B15286">
      <w:pPr>
        <w:pStyle w:val="ac"/>
        <w:ind w:firstLine="567"/>
        <w:jc w:val="both"/>
        <w:rPr>
          <w:rFonts w:ascii="Times New Roman" w:hAnsi="Times New Roman"/>
          <w:sz w:val="28"/>
          <w:szCs w:val="28"/>
        </w:rPr>
      </w:pPr>
      <w:r w:rsidRPr="00B15286">
        <w:rPr>
          <w:rFonts w:ascii="Times New Roman" w:hAnsi="Times New Roman"/>
          <w:sz w:val="28"/>
          <w:szCs w:val="28"/>
        </w:rPr>
        <w:t>2</w:t>
      </w:r>
      <w:r w:rsidR="00F82187" w:rsidRPr="00B15286">
        <w:rPr>
          <w:rFonts w:ascii="Times New Roman" w:hAnsi="Times New Roman"/>
          <w:sz w:val="28"/>
          <w:szCs w:val="28"/>
        </w:rPr>
        <w:t>.2. НАЛОГОВЫЙ РЕЖИМ</w:t>
      </w:r>
    </w:p>
    <w:p w:rsidR="00797BDA" w:rsidRPr="00B15286" w:rsidRDefault="00797BDA" w:rsidP="00B15286">
      <w:pPr>
        <w:pStyle w:val="ac"/>
        <w:ind w:firstLine="567"/>
        <w:jc w:val="both"/>
        <w:rPr>
          <w:rFonts w:ascii="Times New Roman" w:hAnsi="Times New Roman"/>
          <w:sz w:val="28"/>
          <w:szCs w:val="28"/>
        </w:rPr>
      </w:pPr>
    </w:p>
    <w:p w:rsidR="00797BDA" w:rsidRPr="00B15286" w:rsidRDefault="00797BDA" w:rsidP="00B15286">
      <w:pPr>
        <w:pStyle w:val="ac"/>
        <w:ind w:firstLine="567"/>
        <w:jc w:val="both"/>
        <w:rPr>
          <w:rFonts w:ascii="Times New Roman" w:hAnsi="Times New Roman"/>
          <w:sz w:val="28"/>
          <w:szCs w:val="28"/>
        </w:rPr>
      </w:pP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Налоговый режим, устанавливаемый для недропользовате</w:t>
      </w:r>
      <w:r w:rsidR="004D6D2B" w:rsidRPr="00B15286">
        <w:rPr>
          <w:rFonts w:ascii="Times New Roman" w:hAnsi="Times New Roman"/>
          <w:sz w:val="28"/>
          <w:szCs w:val="28"/>
        </w:rPr>
        <w:t xml:space="preserve">ля, определяется в контракте на </w:t>
      </w:r>
      <w:r w:rsidRPr="00B15286">
        <w:rPr>
          <w:rFonts w:ascii="Times New Roman" w:hAnsi="Times New Roman"/>
          <w:sz w:val="28"/>
          <w:szCs w:val="28"/>
        </w:rPr>
        <w:t>недропользование. При этом контракт должен пройти налогов</w:t>
      </w:r>
      <w:r w:rsidR="004D6D2B" w:rsidRPr="00B15286">
        <w:rPr>
          <w:rFonts w:ascii="Times New Roman" w:hAnsi="Times New Roman"/>
          <w:sz w:val="28"/>
          <w:szCs w:val="28"/>
        </w:rPr>
        <w:t xml:space="preserve">ую экспертизу и государственную </w:t>
      </w:r>
      <w:r w:rsidRPr="00B15286">
        <w:rPr>
          <w:rFonts w:ascii="Times New Roman" w:hAnsi="Times New Roman"/>
          <w:sz w:val="28"/>
          <w:szCs w:val="28"/>
        </w:rPr>
        <w:t>регистрации в соответствующих государственных органах.</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w:t>
      </w:r>
      <w:r w:rsidRPr="00B15286">
        <w:rPr>
          <w:rFonts w:ascii="Times New Roman" w:hAnsi="Times New Roman"/>
          <w:sz w:val="28"/>
          <w:szCs w:val="28"/>
        </w:rPr>
        <w:t>первая – предусматривает уплату недропользователем</w:t>
      </w:r>
      <w:r w:rsidR="004D6D2B" w:rsidRPr="00B15286">
        <w:rPr>
          <w:rFonts w:ascii="Times New Roman" w:hAnsi="Times New Roman"/>
          <w:sz w:val="28"/>
          <w:szCs w:val="28"/>
        </w:rPr>
        <w:t xml:space="preserve"> за исключением доли Республики </w:t>
      </w:r>
      <w:r w:rsidRPr="00B15286">
        <w:rPr>
          <w:rFonts w:ascii="Times New Roman" w:hAnsi="Times New Roman"/>
          <w:sz w:val="28"/>
          <w:szCs w:val="28"/>
        </w:rPr>
        <w:t>Казахстан по разделу продукции налогов и других обязательных платежей;</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w:t>
      </w:r>
      <w:r w:rsidRPr="00B15286">
        <w:rPr>
          <w:rFonts w:ascii="Times New Roman" w:hAnsi="Times New Roman"/>
          <w:sz w:val="28"/>
          <w:szCs w:val="28"/>
        </w:rPr>
        <w:t>вторая – предусматривает уплату (передачу) недропользователем доли Республики</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Казахстан по разделу продукции, а также упл</w:t>
      </w:r>
      <w:r w:rsidR="00384368" w:rsidRPr="00B15286">
        <w:rPr>
          <w:rFonts w:ascii="Times New Roman" w:hAnsi="Times New Roman"/>
          <w:sz w:val="28"/>
          <w:szCs w:val="28"/>
        </w:rPr>
        <w:t xml:space="preserve">ату всех видов налогов и других </w:t>
      </w:r>
      <w:r w:rsidRPr="00B15286">
        <w:rPr>
          <w:rFonts w:ascii="Times New Roman" w:hAnsi="Times New Roman"/>
          <w:sz w:val="28"/>
          <w:szCs w:val="28"/>
        </w:rPr>
        <w:t>обязательных платежей, за исключением рентного</w:t>
      </w:r>
      <w:r w:rsidR="00384368" w:rsidRPr="00B15286">
        <w:rPr>
          <w:rFonts w:ascii="Times New Roman" w:hAnsi="Times New Roman"/>
          <w:sz w:val="28"/>
          <w:szCs w:val="28"/>
        </w:rPr>
        <w:t xml:space="preserve"> налога на экспортируемую сырую </w:t>
      </w:r>
      <w:r w:rsidRPr="00B15286">
        <w:rPr>
          <w:rFonts w:ascii="Times New Roman" w:hAnsi="Times New Roman"/>
          <w:sz w:val="28"/>
          <w:szCs w:val="28"/>
        </w:rPr>
        <w:t>нефть, акциза на сырую нефть, включая газовый кон</w:t>
      </w:r>
      <w:r w:rsidR="00384368" w:rsidRPr="00B15286">
        <w:rPr>
          <w:rFonts w:ascii="Times New Roman" w:hAnsi="Times New Roman"/>
          <w:sz w:val="28"/>
          <w:szCs w:val="28"/>
        </w:rPr>
        <w:t xml:space="preserve">денсат, налога на сверхприбыль, </w:t>
      </w:r>
      <w:r w:rsidRPr="00B15286">
        <w:rPr>
          <w:rFonts w:ascii="Times New Roman" w:hAnsi="Times New Roman"/>
          <w:sz w:val="28"/>
          <w:szCs w:val="28"/>
        </w:rPr>
        <w:t xml:space="preserve">земельного налога и налога на имущество. Вторая </w:t>
      </w:r>
      <w:r w:rsidR="00384368" w:rsidRPr="00B15286">
        <w:rPr>
          <w:rFonts w:ascii="Times New Roman" w:hAnsi="Times New Roman"/>
          <w:sz w:val="28"/>
          <w:szCs w:val="28"/>
        </w:rPr>
        <w:t xml:space="preserve">модель устанавливается только в </w:t>
      </w:r>
      <w:r w:rsidRPr="00B15286">
        <w:rPr>
          <w:rFonts w:ascii="Times New Roman" w:hAnsi="Times New Roman"/>
          <w:sz w:val="28"/>
          <w:szCs w:val="28"/>
        </w:rPr>
        <w:t>контрактах о разделе продукции.</w:t>
      </w:r>
    </w:p>
    <w:p w:rsidR="004D6D2B" w:rsidRPr="00B15286" w:rsidRDefault="004D6D2B" w:rsidP="00B15286">
      <w:pPr>
        <w:pStyle w:val="ac"/>
        <w:ind w:firstLine="567"/>
        <w:jc w:val="both"/>
        <w:rPr>
          <w:rFonts w:ascii="Times New Roman" w:hAnsi="Times New Roman"/>
          <w:sz w:val="28"/>
          <w:szCs w:val="28"/>
        </w:rPr>
      </w:pPr>
    </w:p>
    <w:p w:rsidR="00797BDA" w:rsidRPr="00B15286" w:rsidRDefault="00797BDA" w:rsidP="00B15286">
      <w:pPr>
        <w:pStyle w:val="ac"/>
        <w:ind w:firstLine="567"/>
        <w:jc w:val="both"/>
        <w:rPr>
          <w:rFonts w:ascii="Times New Roman" w:hAnsi="Times New Roman"/>
          <w:sz w:val="28"/>
          <w:szCs w:val="28"/>
        </w:rPr>
      </w:pPr>
    </w:p>
    <w:p w:rsidR="00F82187" w:rsidRPr="00B15286" w:rsidRDefault="00B5350D" w:rsidP="00B15286">
      <w:pPr>
        <w:pStyle w:val="ac"/>
        <w:ind w:firstLine="567"/>
        <w:jc w:val="both"/>
        <w:rPr>
          <w:rFonts w:ascii="Times New Roman" w:hAnsi="Times New Roman"/>
          <w:sz w:val="28"/>
          <w:szCs w:val="28"/>
        </w:rPr>
      </w:pPr>
      <w:r w:rsidRPr="00B15286">
        <w:rPr>
          <w:rFonts w:ascii="Times New Roman" w:hAnsi="Times New Roman"/>
          <w:sz w:val="28"/>
          <w:szCs w:val="28"/>
        </w:rPr>
        <w:t>2</w:t>
      </w:r>
      <w:r w:rsidR="00F82187" w:rsidRPr="00B15286">
        <w:rPr>
          <w:rFonts w:ascii="Times New Roman" w:hAnsi="Times New Roman"/>
          <w:sz w:val="28"/>
          <w:szCs w:val="28"/>
        </w:rPr>
        <w:t>.3. ВИДЫ БОНУСОВ, ПОРЯДОК ИХ УПЛАТЫ И СДАЧИ ДЕКЛАРАЦИИ</w:t>
      </w:r>
    </w:p>
    <w:p w:rsidR="004D6D2B" w:rsidRPr="00B15286" w:rsidRDefault="004D6D2B" w:rsidP="00B15286">
      <w:pPr>
        <w:pStyle w:val="ac"/>
        <w:ind w:firstLine="567"/>
        <w:jc w:val="both"/>
        <w:rPr>
          <w:rFonts w:ascii="Times New Roman" w:hAnsi="Times New Roman"/>
          <w:sz w:val="28"/>
          <w:szCs w:val="28"/>
        </w:rPr>
      </w:pPr>
    </w:p>
    <w:p w:rsidR="00797BDA" w:rsidRPr="00B15286" w:rsidRDefault="00797BDA" w:rsidP="00B15286">
      <w:pPr>
        <w:pStyle w:val="ac"/>
        <w:ind w:firstLine="567"/>
        <w:jc w:val="both"/>
        <w:rPr>
          <w:rFonts w:ascii="Times New Roman" w:hAnsi="Times New Roman"/>
          <w:sz w:val="28"/>
          <w:szCs w:val="28"/>
        </w:rPr>
      </w:pP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Подписной бонус - разовый фиксированный платеж за прав</w:t>
      </w:r>
      <w:r w:rsidR="00384368" w:rsidRPr="00B15286">
        <w:rPr>
          <w:rFonts w:ascii="Times New Roman" w:hAnsi="Times New Roman"/>
          <w:sz w:val="28"/>
          <w:szCs w:val="28"/>
        </w:rPr>
        <w:t xml:space="preserve">о осуществления деятельности по </w:t>
      </w:r>
      <w:r w:rsidRPr="00B15286">
        <w:rPr>
          <w:rFonts w:ascii="Times New Roman" w:hAnsi="Times New Roman"/>
          <w:sz w:val="28"/>
          <w:szCs w:val="28"/>
        </w:rPr>
        <w:t>недропользованию на контрактной территории. Стар</w:t>
      </w:r>
      <w:r w:rsidR="00384368" w:rsidRPr="00B15286">
        <w:rPr>
          <w:rFonts w:ascii="Times New Roman" w:hAnsi="Times New Roman"/>
          <w:sz w:val="28"/>
          <w:szCs w:val="28"/>
        </w:rPr>
        <w:t xml:space="preserve">товые размеры подписных бонусов </w:t>
      </w:r>
      <w:r w:rsidRPr="00B15286">
        <w:rPr>
          <w:rFonts w:ascii="Times New Roman" w:hAnsi="Times New Roman"/>
          <w:sz w:val="28"/>
          <w:szCs w:val="28"/>
        </w:rPr>
        <w:t>определяются правительством Республики Казахстан на</w:t>
      </w:r>
      <w:r w:rsidR="00384368" w:rsidRPr="00B15286">
        <w:rPr>
          <w:rFonts w:ascii="Times New Roman" w:hAnsi="Times New Roman"/>
          <w:sz w:val="28"/>
          <w:szCs w:val="28"/>
        </w:rPr>
        <w:t xml:space="preserve"> основе расчета с учетом объема </w:t>
      </w:r>
      <w:r w:rsidRPr="00B15286">
        <w:rPr>
          <w:rFonts w:ascii="Times New Roman" w:hAnsi="Times New Roman"/>
          <w:sz w:val="28"/>
          <w:szCs w:val="28"/>
        </w:rPr>
        <w:t>полезных ископаемых и экономической ценности месторожд</w:t>
      </w:r>
      <w:r w:rsidR="00384368" w:rsidRPr="00B15286">
        <w:rPr>
          <w:rFonts w:ascii="Times New Roman" w:hAnsi="Times New Roman"/>
          <w:sz w:val="28"/>
          <w:szCs w:val="28"/>
        </w:rPr>
        <w:t xml:space="preserve">ения. Этот бонус уплачивается в </w:t>
      </w:r>
      <w:r w:rsidRPr="00B15286">
        <w:rPr>
          <w:rFonts w:ascii="Times New Roman" w:hAnsi="Times New Roman"/>
          <w:sz w:val="28"/>
          <w:szCs w:val="28"/>
        </w:rPr>
        <w:t>бюджет не позднее 30 календарных дней с даты вступления</w:t>
      </w:r>
      <w:r w:rsidR="00384368" w:rsidRPr="00B15286">
        <w:rPr>
          <w:rFonts w:ascii="Times New Roman" w:hAnsi="Times New Roman"/>
          <w:sz w:val="28"/>
          <w:szCs w:val="28"/>
        </w:rPr>
        <w:t xml:space="preserve">контракта в силу. Декларация по </w:t>
      </w:r>
      <w:r w:rsidRPr="00B15286">
        <w:rPr>
          <w:rFonts w:ascii="Times New Roman" w:hAnsi="Times New Roman"/>
          <w:sz w:val="28"/>
          <w:szCs w:val="28"/>
        </w:rPr>
        <w:t>подписному бонусу представляется недропользователем в налог</w:t>
      </w:r>
      <w:r w:rsidR="00384368" w:rsidRPr="00B15286">
        <w:rPr>
          <w:rFonts w:ascii="Times New Roman" w:hAnsi="Times New Roman"/>
          <w:sz w:val="28"/>
          <w:szCs w:val="28"/>
        </w:rPr>
        <w:t xml:space="preserve">овый орган по месту регистрации </w:t>
      </w:r>
      <w:r w:rsidRPr="00B15286">
        <w:rPr>
          <w:rFonts w:ascii="Times New Roman" w:hAnsi="Times New Roman"/>
          <w:sz w:val="28"/>
          <w:szCs w:val="28"/>
        </w:rPr>
        <w:t>до 15 числа месяца, следующего за месяцем, в котором наступил срок уплаты.</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Бонус коммерческого обнаружения уплачивается за каж</w:t>
      </w:r>
      <w:r w:rsidR="00384368" w:rsidRPr="00B15286">
        <w:rPr>
          <w:rFonts w:ascii="Times New Roman" w:hAnsi="Times New Roman"/>
          <w:sz w:val="28"/>
          <w:szCs w:val="28"/>
        </w:rPr>
        <w:t xml:space="preserve">дое коммерческое обнаружение на </w:t>
      </w:r>
      <w:r w:rsidRPr="00B15286">
        <w:rPr>
          <w:rFonts w:ascii="Times New Roman" w:hAnsi="Times New Roman"/>
          <w:sz w:val="28"/>
          <w:szCs w:val="28"/>
        </w:rPr>
        <w:t xml:space="preserve">контрактной территории, кроме контрактов на проведение </w:t>
      </w:r>
      <w:r w:rsidR="00384368" w:rsidRPr="00B15286">
        <w:rPr>
          <w:rFonts w:ascii="Times New Roman" w:hAnsi="Times New Roman"/>
          <w:sz w:val="28"/>
          <w:szCs w:val="28"/>
        </w:rPr>
        <w:t xml:space="preserve">разведки месторождений полезных </w:t>
      </w:r>
      <w:r w:rsidRPr="00B15286">
        <w:rPr>
          <w:rFonts w:ascii="Times New Roman" w:hAnsi="Times New Roman"/>
          <w:sz w:val="28"/>
          <w:szCs w:val="28"/>
        </w:rPr>
        <w:t>ископаемых, не предусматривающих последующей их д</w:t>
      </w:r>
      <w:r w:rsidR="00384368" w:rsidRPr="00B15286">
        <w:rPr>
          <w:rFonts w:ascii="Times New Roman" w:hAnsi="Times New Roman"/>
          <w:sz w:val="28"/>
          <w:szCs w:val="28"/>
        </w:rPr>
        <w:t xml:space="preserve">обычи. Объектом налогообложения </w:t>
      </w:r>
      <w:r w:rsidRPr="00B15286">
        <w:rPr>
          <w:rFonts w:ascii="Times New Roman" w:hAnsi="Times New Roman"/>
          <w:sz w:val="28"/>
          <w:szCs w:val="28"/>
        </w:rPr>
        <w:t>является объем утвержденных, уполномоченным для этих целей государственным органом,извлекаемых запасов полезных ископаемых на месторож</w:t>
      </w:r>
      <w:r w:rsidR="00384368" w:rsidRPr="00B15286">
        <w:rPr>
          <w:rFonts w:ascii="Times New Roman" w:hAnsi="Times New Roman"/>
          <w:sz w:val="28"/>
          <w:szCs w:val="28"/>
        </w:rPr>
        <w:t xml:space="preserve">дении. Базой исчисления платежа </w:t>
      </w:r>
      <w:r w:rsidRPr="00B15286">
        <w:rPr>
          <w:rFonts w:ascii="Times New Roman" w:hAnsi="Times New Roman"/>
          <w:sz w:val="28"/>
          <w:szCs w:val="28"/>
        </w:rPr>
        <w:t>является стоимость объема утвержденных извлекаемых запасов полезных ископаемых.</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 xml:space="preserve">Бонус коммерческого обнаружения уплачивается по </w:t>
      </w:r>
      <w:r w:rsidR="00384368" w:rsidRPr="00B15286">
        <w:rPr>
          <w:rFonts w:ascii="Times New Roman" w:hAnsi="Times New Roman"/>
          <w:sz w:val="28"/>
          <w:szCs w:val="28"/>
        </w:rPr>
        <w:t xml:space="preserve">ставке 0,1 % от базы исчисления </w:t>
      </w:r>
      <w:r w:rsidRPr="00B15286">
        <w:rPr>
          <w:rFonts w:ascii="Times New Roman" w:hAnsi="Times New Roman"/>
          <w:sz w:val="28"/>
          <w:szCs w:val="28"/>
        </w:rPr>
        <w:t>не позднее 90 дней со дня утверждения уполномоченным</w:t>
      </w:r>
      <w:r w:rsidR="00384368" w:rsidRPr="00B15286">
        <w:rPr>
          <w:rFonts w:ascii="Times New Roman" w:hAnsi="Times New Roman"/>
          <w:sz w:val="28"/>
          <w:szCs w:val="28"/>
        </w:rPr>
        <w:t xml:space="preserve"> для этих целей государственным </w:t>
      </w:r>
      <w:r w:rsidRPr="00B15286">
        <w:rPr>
          <w:rFonts w:ascii="Times New Roman" w:hAnsi="Times New Roman"/>
          <w:sz w:val="28"/>
          <w:szCs w:val="28"/>
        </w:rPr>
        <w:t xml:space="preserve">органом объема извлекаемых запасов полезных ископаемых </w:t>
      </w:r>
      <w:r w:rsidR="00384368" w:rsidRPr="00B15286">
        <w:rPr>
          <w:rFonts w:ascii="Times New Roman" w:hAnsi="Times New Roman"/>
          <w:sz w:val="28"/>
          <w:szCs w:val="28"/>
        </w:rPr>
        <w:t xml:space="preserve">на месторождении. Декларация по </w:t>
      </w:r>
      <w:r w:rsidRPr="00B15286">
        <w:rPr>
          <w:rFonts w:ascii="Times New Roman" w:hAnsi="Times New Roman"/>
          <w:sz w:val="28"/>
          <w:szCs w:val="28"/>
        </w:rPr>
        <w:t>бонусу представляется недропользователем до 15 числа м</w:t>
      </w:r>
      <w:r w:rsidR="00384368" w:rsidRPr="00B15286">
        <w:rPr>
          <w:rFonts w:ascii="Times New Roman" w:hAnsi="Times New Roman"/>
          <w:sz w:val="28"/>
          <w:szCs w:val="28"/>
        </w:rPr>
        <w:t xml:space="preserve">есяца, следующего за месяцем, в </w:t>
      </w:r>
      <w:r w:rsidRPr="00B15286">
        <w:rPr>
          <w:rFonts w:ascii="Times New Roman" w:hAnsi="Times New Roman"/>
          <w:sz w:val="28"/>
          <w:szCs w:val="28"/>
        </w:rPr>
        <w:t>котором наступил срок уплаты.</w:t>
      </w:r>
    </w:p>
    <w:p w:rsidR="00797BDA" w:rsidRPr="00B15286" w:rsidRDefault="00797BDA" w:rsidP="00B15286">
      <w:pPr>
        <w:pStyle w:val="ac"/>
        <w:ind w:firstLine="567"/>
        <w:jc w:val="both"/>
        <w:rPr>
          <w:rFonts w:ascii="Times New Roman" w:hAnsi="Times New Roman"/>
          <w:sz w:val="28"/>
          <w:szCs w:val="28"/>
        </w:rPr>
      </w:pPr>
    </w:p>
    <w:p w:rsidR="00797BDA" w:rsidRPr="00B15286" w:rsidRDefault="00797BDA" w:rsidP="00B15286">
      <w:pPr>
        <w:pStyle w:val="ac"/>
        <w:ind w:firstLine="567"/>
        <w:jc w:val="both"/>
        <w:rPr>
          <w:rFonts w:ascii="Times New Roman" w:hAnsi="Times New Roman"/>
          <w:sz w:val="28"/>
          <w:szCs w:val="28"/>
        </w:rPr>
      </w:pPr>
    </w:p>
    <w:p w:rsidR="00AE68A5" w:rsidRPr="00B15286" w:rsidRDefault="00AD7D33" w:rsidP="00B15286">
      <w:pPr>
        <w:pStyle w:val="ac"/>
        <w:ind w:firstLine="567"/>
        <w:jc w:val="both"/>
        <w:rPr>
          <w:rFonts w:ascii="Times New Roman" w:hAnsi="Times New Roman"/>
          <w:sz w:val="28"/>
          <w:szCs w:val="28"/>
        </w:rPr>
      </w:pPr>
      <w:r w:rsidRPr="00B15286">
        <w:rPr>
          <w:rFonts w:ascii="Times New Roman" w:hAnsi="Times New Roman"/>
          <w:sz w:val="28"/>
          <w:szCs w:val="28"/>
        </w:rPr>
        <w:t>3</w:t>
      </w:r>
      <w:r w:rsidR="00F82187" w:rsidRPr="00B15286">
        <w:rPr>
          <w:rFonts w:ascii="Times New Roman" w:hAnsi="Times New Roman"/>
          <w:sz w:val="28"/>
          <w:szCs w:val="28"/>
        </w:rPr>
        <w:t>.4. ПОРЯДОК УПЛАТЫ НЕДРОПОЛЬЗОВАТЕЛЕМ РОЯЛТИ</w:t>
      </w:r>
    </w:p>
    <w:p w:rsidR="00797BDA" w:rsidRPr="00B15286" w:rsidRDefault="00797BDA" w:rsidP="00B15286">
      <w:pPr>
        <w:pStyle w:val="ac"/>
        <w:ind w:firstLine="567"/>
        <w:jc w:val="both"/>
        <w:rPr>
          <w:rFonts w:ascii="Times New Roman" w:hAnsi="Times New Roman"/>
          <w:sz w:val="28"/>
          <w:szCs w:val="28"/>
        </w:rPr>
      </w:pPr>
    </w:p>
    <w:p w:rsidR="00797BDA" w:rsidRPr="00B15286" w:rsidRDefault="00797BDA" w:rsidP="00B15286">
      <w:pPr>
        <w:pStyle w:val="ac"/>
        <w:ind w:firstLine="567"/>
        <w:jc w:val="both"/>
        <w:rPr>
          <w:rFonts w:ascii="Times New Roman" w:hAnsi="Times New Roman"/>
          <w:sz w:val="28"/>
          <w:szCs w:val="28"/>
        </w:rPr>
      </w:pP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Размер роялти определяется исходя из объекта налогообложения, базы исчисления и ставки.</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Объектом налогообложения является объем добытых полезн</w:t>
      </w:r>
      <w:r w:rsidR="00384368" w:rsidRPr="00B15286">
        <w:rPr>
          <w:rFonts w:ascii="Times New Roman" w:hAnsi="Times New Roman"/>
          <w:sz w:val="28"/>
          <w:szCs w:val="28"/>
        </w:rPr>
        <w:t xml:space="preserve">ых ископаемых или объем первого </w:t>
      </w:r>
      <w:r w:rsidRPr="00B15286">
        <w:rPr>
          <w:rFonts w:ascii="Times New Roman" w:hAnsi="Times New Roman"/>
          <w:sz w:val="28"/>
          <w:szCs w:val="28"/>
        </w:rPr>
        <w:t>товарного продукта, полученного из фактически добытых полезных ископаемых.</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Налоговой базой для исчисления роялти является стоимость полезных ископаемых.</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Роялти по всем видам полезных ископаемых уплачиваются:</w:t>
      </w:r>
    </w:p>
    <w:p w:rsidR="00AE68A5" w:rsidRPr="00B15286" w:rsidRDefault="00F82187" w:rsidP="00B15286">
      <w:pPr>
        <w:pStyle w:val="ac"/>
        <w:ind w:firstLine="567"/>
        <w:jc w:val="both"/>
        <w:rPr>
          <w:rFonts w:ascii="Times New Roman" w:hAnsi="Times New Roman"/>
          <w:sz w:val="28"/>
          <w:szCs w:val="28"/>
        </w:rPr>
      </w:pPr>
      <w:r w:rsidRPr="00B15286">
        <w:rPr>
          <w:rFonts w:ascii="Times New Roman" w:hAnsi="Times New Roman"/>
          <w:sz w:val="28"/>
          <w:szCs w:val="28"/>
        </w:rPr>
        <w:t xml:space="preserve">- </w:t>
      </w:r>
      <w:r w:rsidR="00AE68A5" w:rsidRPr="00B15286">
        <w:rPr>
          <w:rFonts w:ascii="Times New Roman" w:hAnsi="Times New Roman"/>
          <w:sz w:val="28"/>
          <w:szCs w:val="28"/>
        </w:rPr>
        <w:t>по нефти — по скользящей шкале как процент, опред</w:t>
      </w:r>
      <w:r w:rsidR="00384368" w:rsidRPr="00B15286">
        <w:rPr>
          <w:rFonts w:ascii="Times New Roman" w:hAnsi="Times New Roman"/>
          <w:sz w:val="28"/>
          <w:szCs w:val="28"/>
        </w:rPr>
        <w:t xml:space="preserve">еленный в зависимости от объема </w:t>
      </w:r>
      <w:r w:rsidR="00AE68A5" w:rsidRPr="00B15286">
        <w:rPr>
          <w:rFonts w:ascii="Times New Roman" w:hAnsi="Times New Roman"/>
          <w:sz w:val="28"/>
          <w:szCs w:val="28"/>
        </w:rPr>
        <w:t>накопленной добычи нефти за каждый календарный год деятельн</w:t>
      </w:r>
      <w:r w:rsidR="00384368" w:rsidRPr="00B15286">
        <w:rPr>
          <w:rFonts w:ascii="Times New Roman" w:hAnsi="Times New Roman"/>
          <w:sz w:val="28"/>
          <w:szCs w:val="28"/>
        </w:rPr>
        <w:t xml:space="preserve">ости и по ставкам в зависимости </w:t>
      </w:r>
      <w:r w:rsidR="00AE68A5" w:rsidRPr="00B15286">
        <w:rPr>
          <w:rFonts w:ascii="Times New Roman" w:hAnsi="Times New Roman"/>
          <w:sz w:val="28"/>
          <w:szCs w:val="28"/>
        </w:rPr>
        <w:t>от количества тонн от 2 до 6%.</w:t>
      </w:r>
    </w:p>
    <w:p w:rsidR="00AE68A5" w:rsidRPr="00B15286" w:rsidRDefault="00F82187" w:rsidP="00B15286">
      <w:pPr>
        <w:pStyle w:val="ac"/>
        <w:ind w:firstLine="567"/>
        <w:jc w:val="both"/>
        <w:rPr>
          <w:rFonts w:ascii="Times New Roman" w:hAnsi="Times New Roman"/>
          <w:sz w:val="28"/>
          <w:szCs w:val="28"/>
        </w:rPr>
      </w:pPr>
      <w:r w:rsidRPr="00B15286">
        <w:rPr>
          <w:rFonts w:ascii="Times New Roman" w:hAnsi="Times New Roman"/>
          <w:sz w:val="28"/>
          <w:szCs w:val="28"/>
        </w:rPr>
        <w:t xml:space="preserve">- </w:t>
      </w:r>
      <w:r w:rsidR="00AE68A5" w:rsidRPr="00B15286">
        <w:rPr>
          <w:rFonts w:ascii="Times New Roman" w:hAnsi="Times New Roman"/>
          <w:sz w:val="28"/>
          <w:szCs w:val="28"/>
        </w:rPr>
        <w:t>по твердым полезным ископаемым, включая золото, серебро, платину, другие драгоценныеметаллы и драгоценные камни, — по ставкам, определ</w:t>
      </w:r>
      <w:r w:rsidR="00384368" w:rsidRPr="00B15286">
        <w:rPr>
          <w:rFonts w:ascii="Times New Roman" w:hAnsi="Times New Roman"/>
          <w:sz w:val="28"/>
          <w:szCs w:val="28"/>
        </w:rPr>
        <w:t xml:space="preserve">яемым Правительством Республики </w:t>
      </w:r>
      <w:r w:rsidR="00AE68A5" w:rsidRPr="00B15286">
        <w:rPr>
          <w:rFonts w:ascii="Times New Roman" w:hAnsi="Times New Roman"/>
          <w:sz w:val="28"/>
          <w:szCs w:val="28"/>
        </w:rPr>
        <w:t>Казахстан.</w:t>
      </w:r>
    </w:p>
    <w:p w:rsidR="00797BDA" w:rsidRPr="00B15286" w:rsidRDefault="00797BDA" w:rsidP="00B15286">
      <w:pPr>
        <w:pStyle w:val="ac"/>
        <w:ind w:firstLine="567"/>
        <w:jc w:val="both"/>
        <w:rPr>
          <w:rFonts w:ascii="Times New Roman" w:hAnsi="Times New Roman"/>
          <w:sz w:val="28"/>
          <w:szCs w:val="28"/>
        </w:rPr>
      </w:pPr>
    </w:p>
    <w:p w:rsidR="00797BDA" w:rsidRPr="00B15286" w:rsidRDefault="00797BDA" w:rsidP="00B15286">
      <w:pPr>
        <w:pStyle w:val="ac"/>
        <w:ind w:firstLine="567"/>
        <w:jc w:val="both"/>
        <w:rPr>
          <w:rFonts w:ascii="Times New Roman" w:hAnsi="Times New Roman"/>
          <w:sz w:val="28"/>
          <w:szCs w:val="28"/>
        </w:rPr>
      </w:pPr>
    </w:p>
    <w:p w:rsidR="00AE68A5" w:rsidRPr="00B15286" w:rsidRDefault="00B5350D" w:rsidP="00B15286">
      <w:pPr>
        <w:pStyle w:val="ac"/>
        <w:ind w:firstLine="567"/>
        <w:jc w:val="both"/>
        <w:rPr>
          <w:rFonts w:ascii="Times New Roman" w:hAnsi="Times New Roman"/>
          <w:sz w:val="28"/>
          <w:szCs w:val="28"/>
        </w:rPr>
      </w:pPr>
      <w:r w:rsidRPr="00B15286">
        <w:rPr>
          <w:rFonts w:ascii="Times New Roman" w:hAnsi="Times New Roman"/>
          <w:sz w:val="28"/>
          <w:szCs w:val="28"/>
        </w:rPr>
        <w:t>2</w:t>
      </w:r>
      <w:r w:rsidR="00F82187" w:rsidRPr="00B15286">
        <w:rPr>
          <w:rFonts w:ascii="Times New Roman" w:hAnsi="Times New Roman"/>
          <w:sz w:val="28"/>
          <w:szCs w:val="28"/>
        </w:rPr>
        <w:t>.5. СРОКИ УПЛАТЫ РОЯЛТИ И ПРЕДСТАВЛЕНИЯ ДЕКЛАРАЦИИ</w:t>
      </w:r>
    </w:p>
    <w:p w:rsidR="00797BDA" w:rsidRPr="00B15286" w:rsidRDefault="00797BDA" w:rsidP="00B15286">
      <w:pPr>
        <w:pStyle w:val="ac"/>
        <w:ind w:firstLine="567"/>
        <w:jc w:val="both"/>
        <w:rPr>
          <w:rFonts w:ascii="Times New Roman" w:hAnsi="Times New Roman"/>
          <w:sz w:val="28"/>
          <w:szCs w:val="28"/>
        </w:rPr>
      </w:pPr>
    </w:p>
    <w:p w:rsidR="00797BDA" w:rsidRPr="00B15286" w:rsidRDefault="00797BDA" w:rsidP="00B15286">
      <w:pPr>
        <w:pStyle w:val="ac"/>
        <w:ind w:firstLine="567"/>
        <w:jc w:val="both"/>
        <w:rPr>
          <w:rFonts w:ascii="Times New Roman" w:hAnsi="Times New Roman"/>
          <w:sz w:val="28"/>
          <w:szCs w:val="28"/>
        </w:rPr>
      </w:pP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Роялти по всем видам полезных ископаемых уплачивае</w:t>
      </w:r>
      <w:r w:rsidR="00384368" w:rsidRPr="00B15286">
        <w:rPr>
          <w:rFonts w:ascii="Times New Roman" w:hAnsi="Times New Roman"/>
          <w:sz w:val="28"/>
          <w:szCs w:val="28"/>
        </w:rPr>
        <w:t xml:space="preserve">тся не позднее 15 числа месяца, </w:t>
      </w:r>
      <w:r w:rsidRPr="00B15286">
        <w:rPr>
          <w:rFonts w:ascii="Times New Roman" w:hAnsi="Times New Roman"/>
          <w:sz w:val="28"/>
          <w:szCs w:val="28"/>
        </w:rPr>
        <w:t>следующего за налоговым периодом. Налоговым периодом по уплате роялти являетсякалендарный месяц, однако если среднемесячные платежи за предыдущий квартал по роялтисоставляют менее тысячи месячных расчетных показателей, то налоговым периодом являетсяквартал. Декларация по роялти представляется недропользователем не позднее 10 числамесяца, следующего за налоговым периодом.</w:t>
      </w:r>
    </w:p>
    <w:p w:rsidR="00797BDA" w:rsidRPr="00B15286" w:rsidRDefault="00797BDA" w:rsidP="00B15286">
      <w:pPr>
        <w:pStyle w:val="ac"/>
        <w:ind w:firstLine="567"/>
        <w:jc w:val="both"/>
        <w:rPr>
          <w:rFonts w:ascii="Times New Roman" w:hAnsi="Times New Roman"/>
          <w:sz w:val="28"/>
          <w:szCs w:val="28"/>
        </w:rPr>
      </w:pPr>
    </w:p>
    <w:p w:rsidR="00797BDA" w:rsidRPr="00B15286" w:rsidRDefault="00797BDA" w:rsidP="00B15286">
      <w:pPr>
        <w:pStyle w:val="ac"/>
        <w:ind w:firstLine="567"/>
        <w:jc w:val="both"/>
        <w:rPr>
          <w:rFonts w:ascii="Times New Roman" w:hAnsi="Times New Roman"/>
          <w:sz w:val="28"/>
          <w:szCs w:val="28"/>
        </w:rPr>
      </w:pPr>
    </w:p>
    <w:p w:rsidR="00AE68A5" w:rsidRPr="00B15286" w:rsidRDefault="00B5350D" w:rsidP="00B15286">
      <w:pPr>
        <w:pStyle w:val="ac"/>
        <w:ind w:firstLine="567"/>
        <w:jc w:val="both"/>
        <w:rPr>
          <w:rFonts w:ascii="Times New Roman" w:hAnsi="Times New Roman"/>
          <w:sz w:val="28"/>
          <w:szCs w:val="28"/>
        </w:rPr>
      </w:pPr>
      <w:r w:rsidRPr="00B15286">
        <w:rPr>
          <w:rFonts w:ascii="Times New Roman" w:hAnsi="Times New Roman"/>
          <w:sz w:val="28"/>
          <w:szCs w:val="28"/>
        </w:rPr>
        <w:t>2</w:t>
      </w:r>
      <w:r w:rsidR="00F82187" w:rsidRPr="00B15286">
        <w:rPr>
          <w:rFonts w:ascii="Times New Roman" w:hAnsi="Times New Roman"/>
          <w:sz w:val="28"/>
          <w:szCs w:val="28"/>
        </w:rPr>
        <w:t>.6. ПОРЯДОК УПЛАТЫ НАЛОГА НА</w:t>
      </w:r>
      <w:r w:rsidR="00384368" w:rsidRPr="00B15286">
        <w:rPr>
          <w:rFonts w:ascii="Times New Roman" w:hAnsi="Times New Roman"/>
          <w:sz w:val="28"/>
          <w:szCs w:val="28"/>
        </w:rPr>
        <w:t xml:space="preserve"> СВЕРХ</w:t>
      </w:r>
      <w:r w:rsidR="00F82187" w:rsidRPr="00B15286">
        <w:rPr>
          <w:rFonts w:ascii="Times New Roman" w:hAnsi="Times New Roman"/>
          <w:sz w:val="28"/>
          <w:szCs w:val="28"/>
        </w:rPr>
        <w:t>ПРИ</w:t>
      </w:r>
      <w:r w:rsidR="00384368" w:rsidRPr="00B15286">
        <w:rPr>
          <w:rFonts w:ascii="Times New Roman" w:hAnsi="Times New Roman"/>
          <w:sz w:val="28"/>
          <w:szCs w:val="28"/>
        </w:rPr>
        <w:t>Б</w:t>
      </w:r>
      <w:r w:rsidR="00F82187" w:rsidRPr="00B15286">
        <w:rPr>
          <w:rFonts w:ascii="Times New Roman" w:hAnsi="Times New Roman"/>
          <w:sz w:val="28"/>
          <w:szCs w:val="28"/>
        </w:rPr>
        <w:t>ЫЛЬ</w:t>
      </w:r>
    </w:p>
    <w:p w:rsidR="00797BDA" w:rsidRPr="00B15286" w:rsidRDefault="00797BDA" w:rsidP="00B15286">
      <w:pPr>
        <w:pStyle w:val="ac"/>
        <w:ind w:firstLine="567"/>
        <w:jc w:val="both"/>
        <w:rPr>
          <w:rFonts w:ascii="Times New Roman" w:hAnsi="Times New Roman"/>
          <w:sz w:val="28"/>
          <w:szCs w:val="28"/>
        </w:rPr>
      </w:pPr>
    </w:p>
    <w:p w:rsidR="00797BDA" w:rsidRPr="00B15286" w:rsidRDefault="00797BDA" w:rsidP="00B15286">
      <w:pPr>
        <w:pStyle w:val="ac"/>
        <w:ind w:firstLine="567"/>
        <w:jc w:val="both"/>
        <w:rPr>
          <w:rFonts w:ascii="Times New Roman" w:hAnsi="Times New Roman"/>
          <w:sz w:val="28"/>
          <w:szCs w:val="28"/>
        </w:rPr>
      </w:pP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Объектом обложения налогом на сверхприбыль является часть чистого дохода</w:t>
      </w:r>
    </w:p>
    <w:p w:rsidR="00AE68A5" w:rsidRPr="00B15286" w:rsidRDefault="00AE68A5" w:rsidP="00B15286">
      <w:pPr>
        <w:pStyle w:val="ac"/>
        <w:ind w:firstLine="567"/>
        <w:jc w:val="both"/>
        <w:rPr>
          <w:rFonts w:ascii="Times New Roman" w:hAnsi="Times New Roman"/>
          <w:sz w:val="28"/>
          <w:szCs w:val="28"/>
        </w:rPr>
      </w:pPr>
      <w:r w:rsidRPr="00B15286">
        <w:rPr>
          <w:rFonts w:ascii="Times New Roman" w:hAnsi="Times New Roman"/>
          <w:sz w:val="28"/>
          <w:szCs w:val="28"/>
        </w:rPr>
        <w:t>недропользователя по каждому отдельному контракту за налоговый период</w:t>
      </w:r>
      <w:r w:rsidR="00384368" w:rsidRPr="00B15286">
        <w:rPr>
          <w:rFonts w:ascii="Times New Roman" w:hAnsi="Times New Roman"/>
          <w:sz w:val="28"/>
          <w:szCs w:val="28"/>
        </w:rPr>
        <w:t>.</w:t>
      </w:r>
    </w:p>
    <w:p w:rsidR="00384368" w:rsidRPr="00B15286" w:rsidRDefault="00AE68A5" w:rsidP="00B15286">
      <w:pPr>
        <w:pStyle w:val="ac"/>
        <w:ind w:firstLine="567"/>
        <w:jc w:val="both"/>
        <w:rPr>
          <w:rFonts w:ascii="Times New Roman" w:hAnsi="Times New Roman"/>
          <w:sz w:val="28"/>
        </w:rPr>
      </w:pPr>
      <w:r w:rsidRPr="00B15286">
        <w:rPr>
          <w:rFonts w:ascii="Times New Roman" w:hAnsi="Times New Roman"/>
          <w:sz w:val="28"/>
          <w:szCs w:val="28"/>
        </w:rPr>
        <w:t>Налог на сверхприбыль исчисляется по ставкам от 0 до 60 % исходя из достигнутого уровнявнутренней нормы прибыли на конец налогового периода (календарный год). Налог уплачиваетсяне позднее 15 апреля года, следующего за налоговым периодом. Декларация по налогу насверхприбыль представляется недропользователем не позднее 10 апреля года, следующего заналоговым периодом</w:t>
      </w:r>
      <w:r w:rsidRPr="00B15286">
        <w:rPr>
          <w:rFonts w:ascii="Times New Roman" w:hAnsi="Times New Roman"/>
          <w:sz w:val="28"/>
        </w:rPr>
        <w:t>.</w:t>
      </w:r>
      <w:r w:rsidR="00B5350D" w:rsidRPr="00B15286">
        <w:rPr>
          <w:rFonts w:ascii="Times New Roman" w:hAnsi="Times New Roman"/>
          <w:sz w:val="28"/>
        </w:rPr>
        <w:t xml:space="preserve">  </w:t>
      </w:r>
    </w:p>
    <w:p w:rsidR="00B5350D" w:rsidRPr="00B15286" w:rsidRDefault="00B5350D" w:rsidP="00B15286">
      <w:pPr>
        <w:pStyle w:val="ac"/>
        <w:ind w:firstLine="567"/>
        <w:jc w:val="both"/>
        <w:rPr>
          <w:rFonts w:ascii="Times New Roman" w:hAnsi="Times New Roman"/>
          <w:sz w:val="28"/>
        </w:rPr>
      </w:pPr>
    </w:p>
    <w:p w:rsidR="00797BDA" w:rsidRPr="00B15286" w:rsidRDefault="00797BDA" w:rsidP="00B15286">
      <w:pPr>
        <w:pStyle w:val="ac"/>
        <w:ind w:firstLine="567"/>
        <w:jc w:val="both"/>
        <w:rPr>
          <w:rFonts w:ascii="Times New Roman" w:hAnsi="Times New Roman"/>
          <w:sz w:val="28"/>
        </w:rPr>
      </w:pPr>
    </w:p>
    <w:p w:rsidR="00797BDA" w:rsidRPr="00B15286" w:rsidRDefault="00797BDA" w:rsidP="00B15286">
      <w:pPr>
        <w:pStyle w:val="ac"/>
        <w:ind w:firstLine="567"/>
        <w:jc w:val="both"/>
        <w:rPr>
          <w:rFonts w:ascii="Times New Roman" w:hAnsi="Times New Roman"/>
          <w:sz w:val="28"/>
        </w:rPr>
      </w:pPr>
    </w:p>
    <w:p w:rsidR="00797BDA" w:rsidRPr="00B15286" w:rsidRDefault="00797BDA" w:rsidP="00B15286">
      <w:pPr>
        <w:pStyle w:val="ac"/>
        <w:ind w:firstLine="567"/>
        <w:jc w:val="both"/>
        <w:rPr>
          <w:rFonts w:ascii="Times New Roman" w:hAnsi="Times New Roman"/>
          <w:sz w:val="28"/>
        </w:rPr>
      </w:pPr>
    </w:p>
    <w:p w:rsidR="00797BDA" w:rsidRDefault="00797BDA" w:rsidP="008F6DFE">
      <w:pPr>
        <w:pStyle w:val="ac"/>
        <w:jc w:val="both"/>
        <w:rPr>
          <w:rFonts w:ascii="Times New Roman" w:hAnsi="Times New Roman"/>
          <w:sz w:val="28"/>
          <w:lang w:val="en-US"/>
        </w:rPr>
      </w:pPr>
    </w:p>
    <w:p w:rsidR="008F6DFE" w:rsidRPr="008F6DFE" w:rsidRDefault="008F6DFE" w:rsidP="008F6DFE">
      <w:pPr>
        <w:pStyle w:val="ac"/>
        <w:jc w:val="both"/>
        <w:rPr>
          <w:rFonts w:ascii="Times New Roman" w:hAnsi="Times New Roman"/>
          <w:sz w:val="28"/>
          <w:lang w:val="en-US"/>
        </w:rPr>
      </w:pPr>
    </w:p>
    <w:p w:rsidR="00797BDA" w:rsidRPr="00B15286" w:rsidRDefault="00797BDA" w:rsidP="00B15286">
      <w:pPr>
        <w:pStyle w:val="ac"/>
        <w:ind w:firstLine="567"/>
        <w:jc w:val="both"/>
        <w:rPr>
          <w:rFonts w:ascii="Times New Roman" w:hAnsi="Times New Roman"/>
          <w:sz w:val="28"/>
        </w:rPr>
      </w:pPr>
    </w:p>
    <w:p w:rsidR="00730048" w:rsidRPr="00B15286" w:rsidRDefault="00730048" w:rsidP="00B15286">
      <w:pPr>
        <w:pStyle w:val="ac"/>
        <w:ind w:firstLine="567"/>
        <w:jc w:val="both"/>
        <w:rPr>
          <w:rFonts w:ascii="Times New Roman" w:hAnsi="Times New Roman"/>
          <w:sz w:val="28"/>
          <w:szCs w:val="28"/>
        </w:rPr>
      </w:pPr>
      <w:r w:rsidRPr="00B15286">
        <w:rPr>
          <w:rFonts w:ascii="Times New Roman" w:hAnsi="Times New Roman"/>
          <w:sz w:val="28"/>
          <w:szCs w:val="28"/>
        </w:rPr>
        <w:t>ЗАКЛЮЧЕНИЕ</w:t>
      </w:r>
    </w:p>
    <w:p w:rsidR="00384368" w:rsidRPr="00B15286" w:rsidRDefault="00384368" w:rsidP="00B15286">
      <w:pPr>
        <w:pStyle w:val="ac"/>
        <w:ind w:firstLine="567"/>
        <w:jc w:val="both"/>
        <w:rPr>
          <w:rFonts w:ascii="Times New Roman" w:hAnsi="Times New Roman"/>
          <w:sz w:val="28"/>
          <w:szCs w:val="28"/>
        </w:rPr>
      </w:pPr>
    </w:p>
    <w:p w:rsidR="00730048" w:rsidRPr="00B15286" w:rsidRDefault="00730048" w:rsidP="00B15286">
      <w:pPr>
        <w:pStyle w:val="ac"/>
        <w:ind w:firstLine="567"/>
        <w:jc w:val="both"/>
        <w:rPr>
          <w:rFonts w:ascii="Times New Roman" w:hAnsi="Times New Roman"/>
          <w:sz w:val="28"/>
          <w:szCs w:val="28"/>
        </w:rPr>
      </w:pPr>
      <w:r w:rsidRPr="00B15286">
        <w:rPr>
          <w:rFonts w:ascii="Times New Roman" w:hAnsi="Times New Roman"/>
          <w:sz w:val="28"/>
          <w:szCs w:val="28"/>
        </w:rPr>
        <w:t>Устойчивое развитие экономики Казахстана требует дальнейшего совершенствования системы таможенного регулирования через модернизацию таможенной службы. Все компоненты деятельности таможенной службы должны быть приведены в соответствие с международными стандартами в условиях предстоящей либерализации торговой политики, унификации нормативных правовых актов в рамках принятых международных обязательств, внедрения электронного документооборота, а также развитие сотрудничества и информационного обмена между таможенными службами Таможенного Союза, а также других государств.</w:t>
      </w:r>
    </w:p>
    <w:p w:rsidR="00797BDA" w:rsidRPr="00B15286" w:rsidRDefault="00730048" w:rsidP="00B15286">
      <w:pPr>
        <w:pStyle w:val="ac"/>
        <w:ind w:firstLine="567"/>
        <w:jc w:val="both"/>
        <w:rPr>
          <w:rFonts w:ascii="Times New Roman" w:hAnsi="Times New Roman"/>
          <w:sz w:val="28"/>
          <w:szCs w:val="28"/>
        </w:rPr>
      </w:pPr>
      <w:r w:rsidRPr="00B15286">
        <w:rPr>
          <w:rFonts w:ascii="Times New Roman" w:hAnsi="Times New Roman"/>
          <w:sz w:val="28"/>
          <w:szCs w:val="28"/>
        </w:rPr>
        <w:t xml:space="preserve">В настоящее время текущая ситуация в сфере регулирования таможенного дела в РК не является достаточно благоприятной для развития торговли и экономики, ограничивает потенциальные поступления таможенных платежей и налогов в республиканский бюджет. Поэтому приоритетом для будущего развития должно стать совершенствование таможенных процедур, ориентированных на содействие торговле. Деятельность таможенных органов должна развиваться на твердой базе, ускорить масштаб и ход модернизации. В противном случае таможенная служба Казахстана может не успеть за потребностями предпринимателей и уровнем обслуживания, предоставляемым другими современными таможенными администрациями, что может сделать страну сравнительно менее конкурентоспособной. </w:t>
      </w:r>
    </w:p>
    <w:p w:rsidR="00730048" w:rsidRPr="00B15286" w:rsidRDefault="00730048" w:rsidP="00B15286">
      <w:pPr>
        <w:pStyle w:val="ac"/>
        <w:ind w:firstLine="567"/>
        <w:jc w:val="both"/>
        <w:rPr>
          <w:rFonts w:ascii="Times New Roman" w:hAnsi="Times New Roman"/>
          <w:sz w:val="28"/>
          <w:szCs w:val="28"/>
        </w:rPr>
      </w:pPr>
      <w:r w:rsidRPr="00B15286">
        <w:rPr>
          <w:rFonts w:ascii="Times New Roman" w:hAnsi="Times New Roman"/>
          <w:sz w:val="28"/>
          <w:szCs w:val="28"/>
        </w:rPr>
        <w:t xml:space="preserve">Как показывает международный опыт и многие успешные инициативы по реформированию таможенной службы за последние 10 лет, в том числе проекты Всемирного банка, аспект системных преобразований в переходных экономиках требует, чтобы страна также пересмотрела роли таможенных органов и других пограничных надзорных и правоохранительных ведомств и провела интеграцию их функций. </w:t>
      </w:r>
    </w:p>
    <w:p w:rsidR="00384368" w:rsidRPr="00B15286" w:rsidRDefault="00730048" w:rsidP="00B15286">
      <w:pPr>
        <w:pStyle w:val="ac"/>
        <w:ind w:firstLine="567"/>
        <w:jc w:val="both"/>
        <w:rPr>
          <w:rFonts w:ascii="Times New Roman" w:hAnsi="Times New Roman"/>
          <w:sz w:val="28"/>
          <w:szCs w:val="28"/>
        </w:rPr>
      </w:pPr>
      <w:r w:rsidRPr="00B15286">
        <w:rPr>
          <w:rFonts w:ascii="Times New Roman" w:hAnsi="Times New Roman"/>
          <w:sz w:val="28"/>
          <w:szCs w:val="28"/>
        </w:rPr>
        <w:t>Любое государство развивается за счет налоговых поступлении. Вместе с тем взысканием налогов и налоговых платежей в различных государствах и на разных этапах происходит исходя из сложившихся экономических условии. В Республике Казахстан взысканием налогов и не налоговых платежей занимались ряд министерств</w:t>
      </w:r>
      <w:r w:rsidR="00384368" w:rsidRPr="00B15286">
        <w:rPr>
          <w:rFonts w:ascii="Times New Roman" w:hAnsi="Times New Roman"/>
          <w:sz w:val="28"/>
          <w:szCs w:val="28"/>
        </w:rPr>
        <w:t>.</w:t>
      </w:r>
    </w:p>
    <w:p w:rsidR="00AE68A5" w:rsidRPr="00B15286" w:rsidRDefault="00730048" w:rsidP="00B15286">
      <w:pPr>
        <w:pStyle w:val="ac"/>
        <w:ind w:firstLine="567"/>
        <w:jc w:val="both"/>
        <w:rPr>
          <w:rFonts w:ascii="Times New Roman" w:hAnsi="Times New Roman"/>
          <w:sz w:val="28"/>
        </w:rPr>
      </w:pPr>
      <w:r w:rsidRPr="00B15286">
        <w:rPr>
          <w:rFonts w:ascii="Times New Roman" w:hAnsi="Times New Roman"/>
          <w:sz w:val="28"/>
          <w:szCs w:val="28"/>
        </w:rPr>
        <w:t>Актуальность рассматриваемой темы исходит из того, что министерство государственных доходов обеспечивает поступление в государственный бюджет до 70 % (30 % - доходы от акционерных обществ, от продажи государственной собственности и алмазного фонда), из 70- % доходов 20 % составляют доходы изымаемые таможенными органами, от правильной и слаженной работы таможенных органов зависит поступление в бюджет и развитие экономики. </w:t>
      </w:r>
      <w:r w:rsidRPr="00B15286">
        <w:rPr>
          <w:rFonts w:ascii="Times New Roman" w:hAnsi="Times New Roman"/>
          <w:sz w:val="28"/>
          <w:szCs w:val="28"/>
        </w:rPr>
        <w:br/>
        <w:t>Однако на данном в настоящее время таможенные органы не справляются с поставленными задачами, недопоступление в бюджет от таможенных налогов и сборов составило 4828,3 млн. тг. Следовательно необходимо установить причину повлиявшую на невыполнение плана и выявить имеющиеся резервы.</w:t>
      </w:r>
      <w:r w:rsidR="00384368" w:rsidRPr="00B15286">
        <w:rPr>
          <w:rFonts w:ascii="Times New Roman" w:hAnsi="Times New Roman"/>
          <w:sz w:val="28"/>
        </w:rPr>
        <w:t xml:space="preserve">  </w:t>
      </w:r>
    </w:p>
    <w:p w:rsidR="00384368" w:rsidRPr="00B15286" w:rsidRDefault="00384368" w:rsidP="00B15286">
      <w:pPr>
        <w:pStyle w:val="ac"/>
        <w:ind w:firstLine="567"/>
        <w:jc w:val="both"/>
        <w:rPr>
          <w:rFonts w:ascii="Times New Roman" w:hAnsi="Times New Roman"/>
          <w:sz w:val="28"/>
        </w:rPr>
      </w:pPr>
    </w:p>
    <w:p w:rsidR="00AE68A5" w:rsidRPr="00B15286" w:rsidRDefault="00AE68A5" w:rsidP="00B15286">
      <w:pPr>
        <w:pStyle w:val="a3"/>
        <w:jc w:val="both"/>
        <w:rPr>
          <w:sz w:val="28"/>
          <w:szCs w:val="28"/>
        </w:rPr>
      </w:pPr>
    </w:p>
    <w:p w:rsidR="00CC2363" w:rsidRPr="00B15286" w:rsidRDefault="00794283" w:rsidP="00B15286">
      <w:pPr>
        <w:pStyle w:val="a3"/>
        <w:ind w:firstLine="567"/>
        <w:jc w:val="both"/>
        <w:rPr>
          <w:sz w:val="28"/>
          <w:szCs w:val="28"/>
        </w:rPr>
      </w:pPr>
      <w:r w:rsidRPr="00B15286">
        <w:rPr>
          <w:sz w:val="28"/>
          <w:szCs w:val="28"/>
        </w:rPr>
        <w:t>СПИСОК ЛИТЕРАТУРЫ</w:t>
      </w:r>
    </w:p>
    <w:p w:rsidR="00CC2363" w:rsidRPr="00B15286" w:rsidRDefault="00CC2363" w:rsidP="00B15286">
      <w:pPr>
        <w:pStyle w:val="a3"/>
        <w:ind w:firstLine="567"/>
        <w:jc w:val="both"/>
        <w:rPr>
          <w:sz w:val="28"/>
          <w:szCs w:val="28"/>
        </w:rPr>
      </w:pPr>
      <w:r w:rsidRPr="00B15286">
        <w:rPr>
          <w:sz w:val="28"/>
          <w:szCs w:val="28"/>
        </w:rPr>
        <w:t>1. Назарбаев Н.А. Казахстан-2030: Процветание, безопасность и улучшение благосостояния всех казахстанцев. Послание Президента страны народу Казахстана, Алматы, 1997, 156 с.</w:t>
      </w:r>
    </w:p>
    <w:p w:rsidR="00CC2363" w:rsidRPr="00B15286" w:rsidRDefault="00CC2363" w:rsidP="00B15286">
      <w:pPr>
        <w:pStyle w:val="a3"/>
        <w:ind w:firstLine="567"/>
        <w:jc w:val="both"/>
        <w:rPr>
          <w:sz w:val="28"/>
          <w:szCs w:val="28"/>
        </w:rPr>
      </w:pPr>
      <w:r w:rsidRPr="00B15286">
        <w:rPr>
          <w:sz w:val="28"/>
          <w:szCs w:val="28"/>
        </w:rPr>
        <w:t>2. Кулжабаева Ж.О. Правовое содержание понятия «безопасность»: истоки и теоретическое обоснование в современном международном праве.Правовая реформа в Казахстане, 2002, № 2 (15), С. 52-57.</w:t>
      </w:r>
    </w:p>
    <w:p w:rsidR="00CC2363" w:rsidRPr="00B15286" w:rsidRDefault="00CC2363" w:rsidP="00B15286">
      <w:pPr>
        <w:pStyle w:val="a3"/>
        <w:ind w:firstLine="567"/>
        <w:jc w:val="both"/>
        <w:rPr>
          <w:sz w:val="28"/>
          <w:szCs w:val="28"/>
        </w:rPr>
      </w:pPr>
      <w:r w:rsidRPr="00B15286">
        <w:rPr>
          <w:sz w:val="28"/>
          <w:szCs w:val="28"/>
        </w:rPr>
        <w:t>3. Закон Республики Казахстан "О национальной безопасности Республики Казахстан". Система "Юрист", 2006.</w:t>
      </w:r>
    </w:p>
    <w:p w:rsidR="00CC2363" w:rsidRPr="00B15286" w:rsidRDefault="00CC2363" w:rsidP="00B15286">
      <w:pPr>
        <w:pStyle w:val="a3"/>
        <w:ind w:firstLine="567"/>
        <w:jc w:val="both"/>
        <w:rPr>
          <w:sz w:val="28"/>
          <w:szCs w:val="28"/>
        </w:rPr>
      </w:pPr>
      <w:r w:rsidRPr="00B15286">
        <w:rPr>
          <w:sz w:val="28"/>
          <w:szCs w:val="28"/>
        </w:rPr>
        <w:t>4. Конституция РК от 30 августа 1995 г. – Алматы: ТОО «АянЭдет», 2006.</w:t>
      </w:r>
    </w:p>
    <w:p w:rsidR="00CC2363" w:rsidRPr="00B15286" w:rsidRDefault="00CC2363" w:rsidP="00B15286">
      <w:pPr>
        <w:pStyle w:val="a3"/>
        <w:ind w:firstLine="567"/>
        <w:jc w:val="both"/>
        <w:rPr>
          <w:sz w:val="28"/>
          <w:szCs w:val="28"/>
        </w:rPr>
      </w:pPr>
      <w:r w:rsidRPr="00B15286">
        <w:rPr>
          <w:sz w:val="28"/>
          <w:szCs w:val="28"/>
        </w:rPr>
        <w:t>5. Баильдинов Е. Эффективность государственного управления как основное условие устойчивого развития Казахстана.// Саясат, № 4-5, 2000.</w:t>
      </w:r>
    </w:p>
    <w:p w:rsidR="00AE68A5" w:rsidRPr="00B15286" w:rsidRDefault="00384368" w:rsidP="00B15286">
      <w:pPr>
        <w:pStyle w:val="a3"/>
        <w:ind w:firstLine="567"/>
        <w:jc w:val="both"/>
        <w:rPr>
          <w:sz w:val="28"/>
          <w:szCs w:val="28"/>
        </w:rPr>
      </w:pPr>
      <w:r w:rsidRPr="00B15286">
        <w:rPr>
          <w:sz w:val="28"/>
          <w:szCs w:val="28"/>
        </w:rPr>
        <w:t>6</w:t>
      </w:r>
      <w:r w:rsidR="00797BDA" w:rsidRPr="00B15286">
        <w:rPr>
          <w:sz w:val="28"/>
          <w:szCs w:val="28"/>
        </w:rPr>
        <w:t xml:space="preserve">. </w:t>
      </w:r>
      <w:r w:rsidR="00AE68A5" w:rsidRPr="00B15286">
        <w:rPr>
          <w:sz w:val="28"/>
          <w:szCs w:val="28"/>
        </w:rPr>
        <w:t>Таможенный Кодекс Республики Казахстан от 5 апреля 2003 г.</w:t>
      </w:r>
    </w:p>
    <w:p w:rsidR="00AE68A5" w:rsidRPr="00B15286" w:rsidRDefault="00384368" w:rsidP="00B15286">
      <w:pPr>
        <w:pStyle w:val="a3"/>
        <w:ind w:firstLine="567"/>
        <w:jc w:val="both"/>
        <w:rPr>
          <w:sz w:val="28"/>
          <w:szCs w:val="28"/>
        </w:rPr>
      </w:pPr>
      <w:r w:rsidRPr="00B15286">
        <w:rPr>
          <w:sz w:val="28"/>
          <w:szCs w:val="28"/>
        </w:rPr>
        <w:t>7</w:t>
      </w:r>
      <w:r w:rsidR="00797BDA" w:rsidRPr="00B15286">
        <w:rPr>
          <w:sz w:val="28"/>
          <w:szCs w:val="28"/>
        </w:rPr>
        <w:t xml:space="preserve">. </w:t>
      </w:r>
      <w:r w:rsidR="00AE68A5" w:rsidRPr="00B15286">
        <w:rPr>
          <w:sz w:val="28"/>
          <w:szCs w:val="28"/>
        </w:rPr>
        <w:t xml:space="preserve"> Программа модернизации таможенной службы Республики Казахстан – Астана, 2006.</w:t>
      </w:r>
    </w:p>
    <w:p w:rsidR="00AE68A5" w:rsidRPr="00B15286" w:rsidRDefault="00384368" w:rsidP="00B15286">
      <w:pPr>
        <w:pStyle w:val="a3"/>
        <w:ind w:firstLine="567"/>
        <w:jc w:val="both"/>
        <w:rPr>
          <w:sz w:val="28"/>
          <w:szCs w:val="28"/>
        </w:rPr>
      </w:pPr>
      <w:r w:rsidRPr="00B15286">
        <w:rPr>
          <w:sz w:val="28"/>
          <w:szCs w:val="28"/>
        </w:rPr>
        <w:t>8</w:t>
      </w:r>
      <w:r w:rsidR="00794283" w:rsidRPr="00B15286">
        <w:rPr>
          <w:sz w:val="28"/>
          <w:szCs w:val="28"/>
        </w:rPr>
        <w:t xml:space="preserve">. </w:t>
      </w:r>
      <w:r w:rsidR="00AE68A5" w:rsidRPr="00B15286">
        <w:rPr>
          <w:sz w:val="28"/>
          <w:szCs w:val="28"/>
        </w:rPr>
        <w:t>Концепция модернизации таможенной службы Республики Казахстан. – Астана, 2006.</w:t>
      </w:r>
    </w:p>
    <w:p w:rsidR="00AE68A5" w:rsidRPr="00B15286" w:rsidRDefault="00384368" w:rsidP="00B15286">
      <w:pPr>
        <w:ind w:firstLine="567"/>
        <w:jc w:val="both"/>
        <w:rPr>
          <w:rFonts w:ascii="Times New Roman" w:hAnsi="Times New Roman"/>
          <w:sz w:val="28"/>
          <w:szCs w:val="28"/>
        </w:rPr>
      </w:pPr>
      <w:r w:rsidRPr="00B15286">
        <w:rPr>
          <w:rFonts w:ascii="Times New Roman" w:hAnsi="Times New Roman"/>
          <w:sz w:val="28"/>
          <w:szCs w:val="28"/>
        </w:rPr>
        <w:t>9</w:t>
      </w:r>
      <w:r w:rsidR="00AE68A5" w:rsidRPr="00B15286">
        <w:rPr>
          <w:rFonts w:ascii="Times New Roman" w:hAnsi="Times New Roman"/>
          <w:sz w:val="28"/>
          <w:szCs w:val="28"/>
        </w:rPr>
        <w:t xml:space="preserve">. </w:t>
      </w:r>
      <w:r w:rsidR="00794283" w:rsidRPr="00B15286">
        <w:rPr>
          <w:rFonts w:ascii="Times New Roman" w:hAnsi="Times New Roman"/>
          <w:sz w:val="28"/>
          <w:szCs w:val="28"/>
        </w:rPr>
        <w:t>Налоговый кодекс с изменениями 21.01.2010 г.</w:t>
      </w:r>
    </w:p>
    <w:p w:rsidR="00CC2363" w:rsidRPr="00F82187" w:rsidRDefault="00CC2363" w:rsidP="00B15286">
      <w:pPr>
        <w:ind w:firstLine="567"/>
        <w:jc w:val="both"/>
        <w:rPr>
          <w:rFonts w:ascii="Times New Roman" w:hAnsi="Times New Roman"/>
          <w:sz w:val="28"/>
          <w:szCs w:val="28"/>
        </w:rPr>
      </w:pPr>
      <w:r w:rsidRPr="00B15286">
        <w:rPr>
          <w:rFonts w:ascii="Times New Roman" w:hAnsi="Times New Roman"/>
          <w:sz w:val="28"/>
          <w:szCs w:val="28"/>
        </w:rPr>
        <w:br/>
      </w:r>
      <w:r w:rsidRPr="00F82187">
        <w:rPr>
          <w:rFonts w:ascii="Times New Roman" w:hAnsi="Times New Roman"/>
          <w:sz w:val="28"/>
          <w:szCs w:val="28"/>
        </w:rPr>
        <w:t>  </w:t>
      </w:r>
      <w:bookmarkStart w:id="0" w:name="_GoBack"/>
      <w:bookmarkEnd w:id="0"/>
    </w:p>
    <w:sectPr w:rsidR="00CC2363" w:rsidRPr="00F82187" w:rsidSect="00B15286">
      <w:footerReference w:type="default" r:id="rId7"/>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C41" w:rsidRDefault="005D4C41" w:rsidP="00B15286">
      <w:pPr>
        <w:spacing w:after="0" w:line="240" w:lineRule="auto"/>
      </w:pPr>
      <w:r>
        <w:separator/>
      </w:r>
    </w:p>
  </w:endnote>
  <w:endnote w:type="continuationSeparator" w:id="0">
    <w:p w:rsidR="005D4C41" w:rsidRDefault="005D4C41" w:rsidP="00B15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Zan Courier New">
    <w:altName w:val="Courier New"/>
    <w:charset w:val="CC"/>
    <w:family w:val="modern"/>
    <w:pitch w:val="fixed"/>
    <w:sig w:usb0="20003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286" w:rsidRDefault="00520B78">
    <w:pPr>
      <w:pStyle w:val="af"/>
      <w:jc w:val="center"/>
    </w:pPr>
    <w:r>
      <w:fldChar w:fldCharType="begin"/>
    </w:r>
    <w:r>
      <w:instrText xml:space="preserve"> PAGE   \* MERGEFORMAT </w:instrText>
    </w:r>
    <w:r>
      <w:fldChar w:fldCharType="separate"/>
    </w:r>
    <w:r w:rsidR="009135F8">
      <w:rPr>
        <w:noProof/>
      </w:rPr>
      <w:t>1</w:t>
    </w:r>
    <w:r>
      <w:fldChar w:fldCharType="end"/>
    </w:r>
  </w:p>
  <w:p w:rsidR="00B15286" w:rsidRDefault="00B1528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C41" w:rsidRDefault="005D4C41" w:rsidP="00B15286">
      <w:pPr>
        <w:spacing w:after="0" w:line="240" w:lineRule="auto"/>
      </w:pPr>
      <w:r>
        <w:separator/>
      </w:r>
    </w:p>
  </w:footnote>
  <w:footnote w:type="continuationSeparator" w:id="0">
    <w:p w:rsidR="005D4C41" w:rsidRDefault="005D4C41" w:rsidP="00B152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75F52"/>
    <w:multiLevelType w:val="hybridMultilevel"/>
    <w:tmpl w:val="E95CF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836670"/>
    <w:multiLevelType w:val="hybridMultilevel"/>
    <w:tmpl w:val="E95CF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256C86"/>
    <w:multiLevelType w:val="multilevel"/>
    <w:tmpl w:val="427C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295E07"/>
    <w:multiLevelType w:val="multilevel"/>
    <w:tmpl w:val="593CD4FC"/>
    <w:lvl w:ilvl="0">
      <w:start w:val="1"/>
      <w:numFmt w:val="decimal"/>
      <w:lvlText w:val="%1."/>
      <w:lvlJc w:val="left"/>
      <w:pPr>
        <w:ind w:left="360" w:hanging="360"/>
      </w:pPr>
      <w:rPr>
        <w:rFonts w:hint="default"/>
      </w:rPr>
    </w:lvl>
    <w:lvl w:ilvl="1">
      <w:start w:val="2"/>
      <w:numFmt w:val="decimal"/>
      <w:isLgl/>
      <w:lvlText w:val="%1.%2"/>
      <w:lvlJc w:val="left"/>
      <w:pPr>
        <w:ind w:left="851" w:hanging="36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3249" w:hanging="1800"/>
      </w:pPr>
      <w:rPr>
        <w:rFonts w:hint="default"/>
      </w:rPr>
    </w:lvl>
    <w:lvl w:ilvl="8">
      <w:start w:val="1"/>
      <w:numFmt w:val="decimal"/>
      <w:isLgl/>
      <w:lvlText w:val="%1.%2.%3.%4.%5.%6.%7.%8.%9"/>
      <w:lvlJc w:val="left"/>
      <w:pPr>
        <w:ind w:left="3816" w:hanging="2160"/>
      </w:pPr>
      <w:rPr>
        <w:rFonts w:hint="default"/>
      </w:rPr>
    </w:lvl>
  </w:abstractNum>
  <w:abstractNum w:abstractNumId="4">
    <w:nsid w:val="4D753F3D"/>
    <w:multiLevelType w:val="multilevel"/>
    <w:tmpl w:val="6F78C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2363"/>
    <w:rsid w:val="000D4807"/>
    <w:rsid w:val="000D5157"/>
    <w:rsid w:val="00190F67"/>
    <w:rsid w:val="001B1CFF"/>
    <w:rsid w:val="002852E9"/>
    <w:rsid w:val="00384368"/>
    <w:rsid w:val="00474CF9"/>
    <w:rsid w:val="004D6D2B"/>
    <w:rsid w:val="005024D6"/>
    <w:rsid w:val="00520B78"/>
    <w:rsid w:val="005D4C41"/>
    <w:rsid w:val="00696BDC"/>
    <w:rsid w:val="00730048"/>
    <w:rsid w:val="00754E5D"/>
    <w:rsid w:val="0076448A"/>
    <w:rsid w:val="00794283"/>
    <w:rsid w:val="00797BDA"/>
    <w:rsid w:val="007A59A6"/>
    <w:rsid w:val="008F6DFE"/>
    <w:rsid w:val="009135F8"/>
    <w:rsid w:val="00A1022F"/>
    <w:rsid w:val="00A35973"/>
    <w:rsid w:val="00A7061F"/>
    <w:rsid w:val="00AD7D33"/>
    <w:rsid w:val="00AE68A5"/>
    <w:rsid w:val="00B15286"/>
    <w:rsid w:val="00B5350D"/>
    <w:rsid w:val="00B80E2E"/>
    <w:rsid w:val="00BB7A06"/>
    <w:rsid w:val="00BC1182"/>
    <w:rsid w:val="00CC2363"/>
    <w:rsid w:val="00CF2E10"/>
    <w:rsid w:val="00F82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422D8B-46FD-46F4-A329-0B111961F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F67"/>
    <w:pPr>
      <w:spacing w:after="200" w:line="276" w:lineRule="auto"/>
    </w:pPr>
    <w:rPr>
      <w:sz w:val="22"/>
      <w:szCs w:val="22"/>
      <w:lang w:eastAsia="en-US"/>
    </w:rPr>
  </w:style>
  <w:style w:type="paragraph" w:styleId="1">
    <w:name w:val="heading 1"/>
    <w:basedOn w:val="a"/>
    <w:next w:val="a"/>
    <w:link w:val="10"/>
    <w:uiPriority w:val="9"/>
    <w:qFormat/>
    <w:rsid w:val="00CC2363"/>
    <w:pPr>
      <w:keepNext/>
      <w:keepLines/>
      <w:spacing w:before="480" w:after="0"/>
      <w:outlineLvl w:val="0"/>
    </w:pPr>
    <w:rPr>
      <w:rFonts w:ascii="Cambria" w:eastAsia="Times New Roman" w:hAnsi="Cambria"/>
      <w:b/>
      <w:bCs/>
      <w:color w:val="365F91"/>
      <w:sz w:val="28"/>
      <w:szCs w:val="28"/>
    </w:rPr>
  </w:style>
  <w:style w:type="paragraph" w:styleId="2">
    <w:name w:val="heading 2"/>
    <w:basedOn w:val="a"/>
    <w:link w:val="20"/>
    <w:uiPriority w:val="9"/>
    <w:qFormat/>
    <w:rsid w:val="00CC2363"/>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
    <w:qFormat/>
    <w:rsid w:val="00CC2363"/>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C236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C2363"/>
    <w:rPr>
      <w:rFonts w:ascii="Times New Roman" w:eastAsia="Times New Roman" w:hAnsi="Times New Roman" w:cs="Times New Roman"/>
      <w:b/>
      <w:bCs/>
      <w:sz w:val="27"/>
      <w:szCs w:val="27"/>
      <w:lang w:eastAsia="ru-RU"/>
    </w:rPr>
  </w:style>
  <w:style w:type="paragraph" w:styleId="a3">
    <w:name w:val="Normal (Web)"/>
    <w:basedOn w:val="a"/>
    <w:unhideWhenUsed/>
    <w:rsid w:val="00CC2363"/>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unhideWhenUsed/>
    <w:rsid w:val="00CC2363"/>
    <w:rPr>
      <w:color w:val="0000FF"/>
      <w:u w:val="single"/>
    </w:rPr>
  </w:style>
  <w:style w:type="character" w:customStyle="1" w:styleId="editsection">
    <w:name w:val="editsection"/>
    <w:basedOn w:val="a0"/>
    <w:rsid w:val="00CC2363"/>
  </w:style>
  <w:style w:type="character" w:customStyle="1" w:styleId="mw-headline">
    <w:name w:val="mw-headline"/>
    <w:basedOn w:val="a0"/>
    <w:rsid w:val="00CC2363"/>
  </w:style>
  <w:style w:type="character" w:styleId="a5">
    <w:name w:val="Strong"/>
    <w:basedOn w:val="a0"/>
    <w:uiPriority w:val="22"/>
    <w:qFormat/>
    <w:rsid w:val="00CC2363"/>
    <w:rPr>
      <w:b/>
      <w:bCs/>
    </w:rPr>
  </w:style>
  <w:style w:type="character" w:customStyle="1" w:styleId="10">
    <w:name w:val="Заголовок 1 Знак"/>
    <w:basedOn w:val="a0"/>
    <w:link w:val="1"/>
    <w:uiPriority w:val="9"/>
    <w:rsid w:val="00CC2363"/>
    <w:rPr>
      <w:rFonts w:ascii="Cambria" w:eastAsia="Times New Roman" w:hAnsi="Cambria" w:cs="Times New Roman"/>
      <w:b/>
      <w:bCs/>
      <w:color w:val="365F91"/>
      <w:sz w:val="28"/>
      <w:szCs w:val="28"/>
    </w:rPr>
  </w:style>
  <w:style w:type="paragraph" w:styleId="a6">
    <w:name w:val="Balloon Text"/>
    <w:basedOn w:val="a"/>
    <w:link w:val="a7"/>
    <w:uiPriority w:val="99"/>
    <w:semiHidden/>
    <w:unhideWhenUsed/>
    <w:rsid w:val="00CC236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CC2363"/>
    <w:rPr>
      <w:rFonts w:ascii="Tahoma" w:hAnsi="Tahoma" w:cs="Tahoma"/>
      <w:sz w:val="16"/>
      <w:szCs w:val="16"/>
    </w:rPr>
  </w:style>
  <w:style w:type="character" w:customStyle="1" w:styleId="createdate">
    <w:name w:val="createdate"/>
    <w:basedOn w:val="a0"/>
    <w:rsid w:val="00CC2363"/>
  </w:style>
  <w:style w:type="character" w:customStyle="1" w:styleId="article-section">
    <w:name w:val="article-section"/>
    <w:basedOn w:val="a0"/>
    <w:rsid w:val="00CC2363"/>
  </w:style>
  <w:style w:type="character" w:styleId="a8">
    <w:name w:val="footnote reference"/>
    <w:basedOn w:val="a0"/>
    <w:uiPriority w:val="99"/>
    <w:semiHidden/>
    <w:unhideWhenUsed/>
    <w:rsid w:val="00CC2363"/>
  </w:style>
  <w:style w:type="paragraph" w:styleId="a9">
    <w:name w:val="footnote text"/>
    <w:basedOn w:val="a"/>
    <w:link w:val="aa"/>
    <w:uiPriority w:val="99"/>
    <w:semiHidden/>
    <w:unhideWhenUsed/>
    <w:rsid w:val="00CC236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Текст виноски Знак"/>
    <w:basedOn w:val="a0"/>
    <w:link w:val="a9"/>
    <w:uiPriority w:val="99"/>
    <w:semiHidden/>
    <w:rsid w:val="00CC2363"/>
    <w:rPr>
      <w:rFonts w:ascii="Times New Roman" w:eastAsia="Times New Roman" w:hAnsi="Times New Roman" w:cs="Times New Roman"/>
      <w:sz w:val="24"/>
      <w:szCs w:val="24"/>
      <w:lang w:eastAsia="ru-RU"/>
    </w:rPr>
  </w:style>
  <w:style w:type="paragraph" w:customStyle="1" w:styleId="stf">
    <w:name w:val="stf"/>
    <w:basedOn w:val="a"/>
    <w:rsid w:val="00CC236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
    <w:name w:val="st"/>
    <w:basedOn w:val="a"/>
    <w:rsid w:val="00CC236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b">
    <w:name w:val="Абзац списка"/>
    <w:basedOn w:val="a"/>
    <w:uiPriority w:val="34"/>
    <w:qFormat/>
    <w:rsid w:val="00730048"/>
    <w:pPr>
      <w:ind w:left="720"/>
      <w:contextualSpacing/>
    </w:pPr>
  </w:style>
  <w:style w:type="paragraph" w:customStyle="1" w:styleId="ac">
    <w:name w:val="Без интервала"/>
    <w:uiPriority w:val="1"/>
    <w:qFormat/>
    <w:rsid w:val="00384368"/>
    <w:rPr>
      <w:sz w:val="22"/>
      <w:szCs w:val="22"/>
      <w:lang w:eastAsia="en-US"/>
    </w:rPr>
  </w:style>
  <w:style w:type="paragraph" w:styleId="ad">
    <w:name w:val="header"/>
    <w:basedOn w:val="a"/>
    <w:link w:val="ae"/>
    <w:uiPriority w:val="99"/>
    <w:semiHidden/>
    <w:unhideWhenUsed/>
    <w:rsid w:val="00B15286"/>
    <w:pPr>
      <w:tabs>
        <w:tab w:val="center" w:pos="4677"/>
        <w:tab w:val="right" w:pos="9355"/>
      </w:tabs>
      <w:spacing w:after="0" w:line="240" w:lineRule="auto"/>
    </w:pPr>
  </w:style>
  <w:style w:type="character" w:customStyle="1" w:styleId="ae">
    <w:name w:val="Верхній колонтитул Знак"/>
    <w:basedOn w:val="a0"/>
    <w:link w:val="ad"/>
    <w:uiPriority w:val="99"/>
    <w:semiHidden/>
    <w:rsid w:val="00B15286"/>
  </w:style>
  <w:style w:type="paragraph" w:styleId="af">
    <w:name w:val="footer"/>
    <w:basedOn w:val="a"/>
    <w:link w:val="af0"/>
    <w:uiPriority w:val="99"/>
    <w:unhideWhenUsed/>
    <w:rsid w:val="00B15286"/>
    <w:pPr>
      <w:tabs>
        <w:tab w:val="center" w:pos="4677"/>
        <w:tab w:val="right" w:pos="9355"/>
      </w:tabs>
      <w:spacing w:after="0" w:line="240" w:lineRule="auto"/>
    </w:pPr>
  </w:style>
  <w:style w:type="character" w:customStyle="1" w:styleId="af0">
    <w:name w:val="Нижній колонтитул Знак"/>
    <w:basedOn w:val="a0"/>
    <w:link w:val="af"/>
    <w:uiPriority w:val="99"/>
    <w:rsid w:val="00B15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65722">
      <w:bodyDiv w:val="1"/>
      <w:marLeft w:val="0"/>
      <w:marRight w:val="0"/>
      <w:marTop w:val="0"/>
      <w:marBottom w:val="0"/>
      <w:divBdr>
        <w:top w:val="none" w:sz="0" w:space="0" w:color="auto"/>
        <w:left w:val="none" w:sz="0" w:space="0" w:color="auto"/>
        <w:bottom w:val="none" w:sz="0" w:space="0" w:color="auto"/>
        <w:right w:val="none" w:sz="0" w:space="0" w:color="auto"/>
      </w:divBdr>
      <w:divsChild>
        <w:div w:id="1421873607">
          <w:marLeft w:val="0"/>
          <w:marRight w:val="0"/>
          <w:marTop w:val="0"/>
          <w:marBottom w:val="0"/>
          <w:divBdr>
            <w:top w:val="none" w:sz="0" w:space="0" w:color="auto"/>
            <w:left w:val="none" w:sz="0" w:space="0" w:color="auto"/>
            <w:bottom w:val="none" w:sz="0" w:space="0" w:color="auto"/>
            <w:right w:val="none" w:sz="0" w:space="0" w:color="auto"/>
          </w:divBdr>
          <w:divsChild>
            <w:div w:id="379062668">
              <w:marLeft w:val="0"/>
              <w:marRight w:val="0"/>
              <w:marTop w:val="0"/>
              <w:marBottom w:val="0"/>
              <w:divBdr>
                <w:top w:val="none" w:sz="0" w:space="0" w:color="auto"/>
                <w:left w:val="none" w:sz="0" w:space="0" w:color="auto"/>
                <w:bottom w:val="none" w:sz="0" w:space="0" w:color="auto"/>
                <w:right w:val="none" w:sz="0" w:space="0" w:color="auto"/>
              </w:divBdr>
            </w:div>
          </w:divsChild>
        </w:div>
        <w:div w:id="2146853502">
          <w:marLeft w:val="0"/>
          <w:marRight w:val="0"/>
          <w:marTop w:val="0"/>
          <w:marBottom w:val="0"/>
          <w:divBdr>
            <w:top w:val="none" w:sz="0" w:space="0" w:color="auto"/>
            <w:left w:val="none" w:sz="0" w:space="0" w:color="auto"/>
            <w:bottom w:val="none" w:sz="0" w:space="0" w:color="auto"/>
            <w:right w:val="none" w:sz="0" w:space="0" w:color="auto"/>
          </w:divBdr>
          <w:divsChild>
            <w:div w:id="158540460">
              <w:marLeft w:val="0"/>
              <w:marRight w:val="0"/>
              <w:marTop w:val="0"/>
              <w:marBottom w:val="0"/>
              <w:divBdr>
                <w:top w:val="none" w:sz="0" w:space="0" w:color="auto"/>
                <w:left w:val="none" w:sz="0" w:space="0" w:color="auto"/>
                <w:bottom w:val="none" w:sz="0" w:space="0" w:color="auto"/>
                <w:right w:val="none" w:sz="0" w:space="0" w:color="auto"/>
              </w:divBdr>
            </w:div>
            <w:div w:id="7561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28607">
      <w:bodyDiv w:val="1"/>
      <w:marLeft w:val="0"/>
      <w:marRight w:val="0"/>
      <w:marTop w:val="0"/>
      <w:marBottom w:val="0"/>
      <w:divBdr>
        <w:top w:val="none" w:sz="0" w:space="0" w:color="auto"/>
        <w:left w:val="none" w:sz="0" w:space="0" w:color="auto"/>
        <w:bottom w:val="none" w:sz="0" w:space="0" w:color="auto"/>
        <w:right w:val="none" w:sz="0" w:space="0" w:color="auto"/>
      </w:divBdr>
    </w:div>
    <w:div w:id="593588710">
      <w:bodyDiv w:val="1"/>
      <w:marLeft w:val="0"/>
      <w:marRight w:val="0"/>
      <w:marTop w:val="0"/>
      <w:marBottom w:val="0"/>
      <w:divBdr>
        <w:top w:val="none" w:sz="0" w:space="0" w:color="auto"/>
        <w:left w:val="none" w:sz="0" w:space="0" w:color="auto"/>
        <w:bottom w:val="none" w:sz="0" w:space="0" w:color="auto"/>
        <w:right w:val="none" w:sz="0" w:space="0" w:color="auto"/>
      </w:divBdr>
      <w:divsChild>
        <w:div w:id="59139965">
          <w:marLeft w:val="0"/>
          <w:marRight w:val="0"/>
          <w:marTop w:val="0"/>
          <w:marBottom w:val="0"/>
          <w:divBdr>
            <w:top w:val="none" w:sz="0" w:space="0" w:color="auto"/>
            <w:left w:val="none" w:sz="0" w:space="0" w:color="auto"/>
            <w:bottom w:val="none" w:sz="0" w:space="0" w:color="auto"/>
            <w:right w:val="none" w:sz="0" w:space="0" w:color="auto"/>
          </w:divBdr>
        </w:div>
        <w:div w:id="87584315">
          <w:marLeft w:val="0"/>
          <w:marRight w:val="0"/>
          <w:marTop w:val="0"/>
          <w:marBottom w:val="0"/>
          <w:divBdr>
            <w:top w:val="none" w:sz="0" w:space="0" w:color="auto"/>
            <w:left w:val="none" w:sz="0" w:space="0" w:color="auto"/>
            <w:bottom w:val="none" w:sz="0" w:space="0" w:color="auto"/>
            <w:right w:val="none" w:sz="0" w:space="0" w:color="auto"/>
          </w:divBdr>
        </w:div>
        <w:div w:id="109665724">
          <w:marLeft w:val="0"/>
          <w:marRight w:val="0"/>
          <w:marTop w:val="0"/>
          <w:marBottom w:val="0"/>
          <w:divBdr>
            <w:top w:val="none" w:sz="0" w:space="0" w:color="auto"/>
            <w:left w:val="none" w:sz="0" w:space="0" w:color="auto"/>
            <w:bottom w:val="none" w:sz="0" w:space="0" w:color="auto"/>
            <w:right w:val="none" w:sz="0" w:space="0" w:color="auto"/>
          </w:divBdr>
        </w:div>
        <w:div w:id="111555286">
          <w:marLeft w:val="0"/>
          <w:marRight w:val="0"/>
          <w:marTop w:val="0"/>
          <w:marBottom w:val="0"/>
          <w:divBdr>
            <w:top w:val="none" w:sz="0" w:space="0" w:color="auto"/>
            <w:left w:val="none" w:sz="0" w:space="0" w:color="auto"/>
            <w:bottom w:val="none" w:sz="0" w:space="0" w:color="auto"/>
            <w:right w:val="none" w:sz="0" w:space="0" w:color="auto"/>
          </w:divBdr>
        </w:div>
        <w:div w:id="188686917">
          <w:marLeft w:val="0"/>
          <w:marRight w:val="0"/>
          <w:marTop w:val="0"/>
          <w:marBottom w:val="0"/>
          <w:divBdr>
            <w:top w:val="none" w:sz="0" w:space="0" w:color="auto"/>
            <w:left w:val="none" w:sz="0" w:space="0" w:color="auto"/>
            <w:bottom w:val="none" w:sz="0" w:space="0" w:color="auto"/>
            <w:right w:val="none" w:sz="0" w:space="0" w:color="auto"/>
          </w:divBdr>
        </w:div>
        <w:div w:id="256061109">
          <w:marLeft w:val="0"/>
          <w:marRight w:val="0"/>
          <w:marTop w:val="0"/>
          <w:marBottom w:val="0"/>
          <w:divBdr>
            <w:top w:val="none" w:sz="0" w:space="0" w:color="auto"/>
            <w:left w:val="none" w:sz="0" w:space="0" w:color="auto"/>
            <w:bottom w:val="none" w:sz="0" w:space="0" w:color="auto"/>
            <w:right w:val="none" w:sz="0" w:space="0" w:color="auto"/>
          </w:divBdr>
        </w:div>
        <w:div w:id="263655071">
          <w:marLeft w:val="0"/>
          <w:marRight w:val="0"/>
          <w:marTop w:val="0"/>
          <w:marBottom w:val="0"/>
          <w:divBdr>
            <w:top w:val="none" w:sz="0" w:space="0" w:color="auto"/>
            <w:left w:val="none" w:sz="0" w:space="0" w:color="auto"/>
            <w:bottom w:val="none" w:sz="0" w:space="0" w:color="auto"/>
            <w:right w:val="none" w:sz="0" w:space="0" w:color="auto"/>
          </w:divBdr>
        </w:div>
        <w:div w:id="376903599">
          <w:marLeft w:val="0"/>
          <w:marRight w:val="0"/>
          <w:marTop w:val="0"/>
          <w:marBottom w:val="0"/>
          <w:divBdr>
            <w:top w:val="none" w:sz="0" w:space="0" w:color="auto"/>
            <w:left w:val="none" w:sz="0" w:space="0" w:color="auto"/>
            <w:bottom w:val="none" w:sz="0" w:space="0" w:color="auto"/>
            <w:right w:val="none" w:sz="0" w:space="0" w:color="auto"/>
          </w:divBdr>
        </w:div>
        <w:div w:id="383871696">
          <w:marLeft w:val="0"/>
          <w:marRight w:val="0"/>
          <w:marTop w:val="0"/>
          <w:marBottom w:val="0"/>
          <w:divBdr>
            <w:top w:val="none" w:sz="0" w:space="0" w:color="auto"/>
            <w:left w:val="none" w:sz="0" w:space="0" w:color="auto"/>
            <w:bottom w:val="none" w:sz="0" w:space="0" w:color="auto"/>
            <w:right w:val="none" w:sz="0" w:space="0" w:color="auto"/>
          </w:divBdr>
        </w:div>
        <w:div w:id="397094732">
          <w:marLeft w:val="0"/>
          <w:marRight w:val="0"/>
          <w:marTop w:val="0"/>
          <w:marBottom w:val="0"/>
          <w:divBdr>
            <w:top w:val="none" w:sz="0" w:space="0" w:color="auto"/>
            <w:left w:val="none" w:sz="0" w:space="0" w:color="auto"/>
            <w:bottom w:val="none" w:sz="0" w:space="0" w:color="auto"/>
            <w:right w:val="none" w:sz="0" w:space="0" w:color="auto"/>
          </w:divBdr>
        </w:div>
        <w:div w:id="407700181">
          <w:marLeft w:val="0"/>
          <w:marRight w:val="0"/>
          <w:marTop w:val="0"/>
          <w:marBottom w:val="0"/>
          <w:divBdr>
            <w:top w:val="none" w:sz="0" w:space="0" w:color="auto"/>
            <w:left w:val="none" w:sz="0" w:space="0" w:color="auto"/>
            <w:bottom w:val="none" w:sz="0" w:space="0" w:color="auto"/>
            <w:right w:val="none" w:sz="0" w:space="0" w:color="auto"/>
          </w:divBdr>
        </w:div>
        <w:div w:id="514614307">
          <w:marLeft w:val="0"/>
          <w:marRight w:val="0"/>
          <w:marTop w:val="0"/>
          <w:marBottom w:val="0"/>
          <w:divBdr>
            <w:top w:val="none" w:sz="0" w:space="0" w:color="auto"/>
            <w:left w:val="none" w:sz="0" w:space="0" w:color="auto"/>
            <w:bottom w:val="none" w:sz="0" w:space="0" w:color="auto"/>
            <w:right w:val="none" w:sz="0" w:space="0" w:color="auto"/>
          </w:divBdr>
        </w:div>
        <w:div w:id="533495047">
          <w:marLeft w:val="0"/>
          <w:marRight w:val="0"/>
          <w:marTop w:val="0"/>
          <w:marBottom w:val="0"/>
          <w:divBdr>
            <w:top w:val="none" w:sz="0" w:space="0" w:color="auto"/>
            <w:left w:val="none" w:sz="0" w:space="0" w:color="auto"/>
            <w:bottom w:val="none" w:sz="0" w:space="0" w:color="auto"/>
            <w:right w:val="none" w:sz="0" w:space="0" w:color="auto"/>
          </w:divBdr>
        </w:div>
        <w:div w:id="598296749">
          <w:marLeft w:val="0"/>
          <w:marRight w:val="0"/>
          <w:marTop w:val="0"/>
          <w:marBottom w:val="0"/>
          <w:divBdr>
            <w:top w:val="none" w:sz="0" w:space="0" w:color="auto"/>
            <w:left w:val="none" w:sz="0" w:space="0" w:color="auto"/>
            <w:bottom w:val="none" w:sz="0" w:space="0" w:color="auto"/>
            <w:right w:val="none" w:sz="0" w:space="0" w:color="auto"/>
          </w:divBdr>
        </w:div>
        <w:div w:id="678654790">
          <w:marLeft w:val="0"/>
          <w:marRight w:val="0"/>
          <w:marTop w:val="0"/>
          <w:marBottom w:val="0"/>
          <w:divBdr>
            <w:top w:val="none" w:sz="0" w:space="0" w:color="auto"/>
            <w:left w:val="none" w:sz="0" w:space="0" w:color="auto"/>
            <w:bottom w:val="none" w:sz="0" w:space="0" w:color="auto"/>
            <w:right w:val="none" w:sz="0" w:space="0" w:color="auto"/>
          </w:divBdr>
        </w:div>
        <w:div w:id="772289825">
          <w:marLeft w:val="0"/>
          <w:marRight w:val="0"/>
          <w:marTop w:val="0"/>
          <w:marBottom w:val="0"/>
          <w:divBdr>
            <w:top w:val="none" w:sz="0" w:space="0" w:color="auto"/>
            <w:left w:val="none" w:sz="0" w:space="0" w:color="auto"/>
            <w:bottom w:val="none" w:sz="0" w:space="0" w:color="auto"/>
            <w:right w:val="none" w:sz="0" w:space="0" w:color="auto"/>
          </w:divBdr>
        </w:div>
        <w:div w:id="819734566">
          <w:marLeft w:val="0"/>
          <w:marRight w:val="0"/>
          <w:marTop w:val="0"/>
          <w:marBottom w:val="0"/>
          <w:divBdr>
            <w:top w:val="none" w:sz="0" w:space="0" w:color="auto"/>
            <w:left w:val="none" w:sz="0" w:space="0" w:color="auto"/>
            <w:bottom w:val="none" w:sz="0" w:space="0" w:color="auto"/>
            <w:right w:val="none" w:sz="0" w:space="0" w:color="auto"/>
          </w:divBdr>
        </w:div>
        <w:div w:id="837958785">
          <w:marLeft w:val="0"/>
          <w:marRight w:val="0"/>
          <w:marTop w:val="0"/>
          <w:marBottom w:val="0"/>
          <w:divBdr>
            <w:top w:val="none" w:sz="0" w:space="0" w:color="auto"/>
            <w:left w:val="none" w:sz="0" w:space="0" w:color="auto"/>
            <w:bottom w:val="none" w:sz="0" w:space="0" w:color="auto"/>
            <w:right w:val="none" w:sz="0" w:space="0" w:color="auto"/>
          </w:divBdr>
        </w:div>
        <w:div w:id="873885530">
          <w:marLeft w:val="0"/>
          <w:marRight w:val="0"/>
          <w:marTop w:val="0"/>
          <w:marBottom w:val="0"/>
          <w:divBdr>
            <w:top w:val="none" w:sz="0" w:space="0" w:color="auto"/>
            <w:left w:val="none" w:sz="0" w:space="0" w:color="auto"/>
            <w:bottom w:val="none" w:sz="0" w:space="0" w:color="auto"/>
            <w:right w:val="none" w:sz="0" w:space="0" w:color="auto"/>
          </w:divBdr>
        </w:div>
        <w:div w:id="874076936">
          <w:marLeft w:val="0"/>
          <w:marRight w:val="0"/>
          <w:marTop w:val="0"/>
          <w:marBottom w:val="0"/>
          <w:divBdr>
            <w:top w:val="none" w:sz="0" w:space="0" w:color="auto"/>
            <w:left w:val="none" w:sz="0" w:space="0" w:color="auto"/>
            <w:bottom w:val="none" w:sz="0" w:space="0" w:color="auto"/>
            <w:right w:val="none" w:sz="0" w:space="0" w:color="auto"/>
          </w:divBdr>
        </w:div>
        <w:div w:id="897207215">
          <w:marLeft w:val="0"/>
          <w:marRight w:val="0"/>
          <w:marTop w:val="0"/>
          <w:marBottom w:val="0"/>
          <w:divBdr>
            <w:top w:val="none" w:sz="0" w:space="0" w:color="auto"/>
            <w:left w:val="none" w:sz="0" w:space="0" w:color="auto"/>
            <w:bottom w:val="none" w:sz="0" w:space="0" w:color="auto"/>
            <w:right w:val="none" w:sz="0" w:space="0" w:color="auto"/>
          </w:divBdr>
        </w:div>
        <w:div w:id="922223416">
          <w:marLeft w:val="0"/>
          <w:marRight w:val="0"/>
          <w:marTop w:val="0"/>
          <w:marBottom w:val="0"/>
          <w:divBdr>
            <w:top w:val="none" w:sz="0" w:space="0" w:color="auto"/>
            <w:left w:val="none" w:sz="0" w:space="0" w:color="auto"/>
            <w:bottom w:val="none" w:sz="0" w:space="0" w:color="auto"/>
            <w:right w:val="none" w:sz="0" w:space="0" w:color="auto"/>
          </w:divBdr>
        </w:div>
        <w:div w:id="938412175">
          <w:marLeft w:val="0"/>
          <w:marRight w:val="0"/>
          <w:marTop w:val="0"/>
          <w:marBottom w:val="0"/>
          <w:divBdr>
            <w:top w:val="none" w:sz="0" w:space="0" w:color="auto"/>
            <w:left w:val="none" w:sz="0" w:space="0" w:color="auto"/>
            <w:bottom w:val="none" w:sz="0" w:space="0" w:color="auto"/>
            <w:right w:val="none" w:sz="0" w:space="0" w:color="auto"/>
          </w:divBdr>
        </w:div>
        <w:div w:id="944188584">
          <w:marLeft w:val="0"/>
          <w:marRight w:val="0"/>
          <w:marTop w:val="0"/>
          <w:marBottom w:val="0"/>
          <w:divBdr>
            <w:top w:val="none" w:sz="0" w:space="0" w:color="auto"/>
            <w:left w:val="none" w:sz="0" w:space="0" w:color="auto"/>
            <w:bottom w:val="none" w:sz="0" w:space="0" w:color="auto"/>
            <w:right w:val="none" w:sz="0" w:space="0" w:color="auto"/>
          </w:divBdr>
        </w:div>
        <w:div w:id="995720452">
          <w:marLeft w:val="0"/>
          <w:marRight w:val="0"/>
          <w:marTop w:val="0"/>
          <w:marBottom w:val="0"/>
          <w:divBdr>
            <w:top w:val="none" w:sz="0" w:space="0" w:color="auto"/>
            <w:left w:val="none" w:sz="0" w:space="0" w:color="auto"/>
            <w:bottom w:val="none" w:sz="0" w:space="0" w:color="auto"/>
            <w:right w:val="none" w:sz="0" w:space="0" w:color="auto"/>
          </w:divBdr>
        </w:div>
        <w:div w:id="1071007566">
          <w:marLeft w:val="0"/>
          <w:marRight w:val="0"/>
          <w:marTop w:val="0"/>
          <w:marBottom w:val="0"/>
          <w:divBdr>
            <w:top w:val="none" w:sz="0" w:space="0" w:color="auto"/>
            <w:left w:val="none" w:sz="0" w:space="0" w:color="auto"/>
            <w:bottom w:val="none" w:sz="0" w:space="0" w:color="auto"/>
            <w:right w:val="none" w:sz="0" w:space="0" w:color="auto"/>
          </w:divBdr>
        </w:div>
        <w:div w:id="1074279482">
          <w:marLeft w:val="0"/>
          <w:marRight w:val="0"/>
          <w:marTop w:val="0"/>
          <w:marBottom w:val="0"/>
          <w:divBdr>
            <w:top w:val="none" w:sz="0" w:space="0" w:color="auto"/>
            <w:left w:val="none" w:sz="0" w:space="0" w:color="auto"/>
            <w:bottom w:val="none" w:sz="0" w:space="0" w:color="auto"/>
            <w:right w:val="none" w:sz="0" w:space="0" w:color="auto"/>
          </w:divBdr>
        </w:div>
        <w:div w:id="1087045635">
          <w:marLeft w:val="0"/>
          <w:marRight w:val="0"/>
          <w:marTop w:val="0"/>
          <w:marBottom w:val="0"/>
          <w:divBdr>
            <w:top w:val="none" w:sz="0" w:space="0" w:color="auto"/>
            <w:left w:val="none" w:sz="0" w:space="0" w:color="auto"/>
            <w:bottom w:val="none" w:sz="0" w:space="0" w:color="auto"/>
            <w:right w:val="none" w:sz="0" w:space="0" w:color="auto"/>
          </w:divBdr>
        </w:div>
        <w:div w:id="1099763850">
          <w:marLeft w:val="0"/>
          <w:marRight w:val="0"/>
          <w:marTop w:val="0"/>
          <w:marBottom w:val="0"/>
          <w:divBdr>
            <w:top w:val="none" w:sz="0" w:space="0" w:color="auto"/>
            <w:left w:val="none" w:sz="0" w:space="0" w:color="auto"/>
            <w:bottom w:val="none" w:sz="0" w:space="0" w:color="auto"/>
            <w:right w:val="none" w:sz="0" w:space="0" w:color="auto"/>
          </w:divBdr>
        </w:div>
        <w:div w:id="1113789385">
          <w:marLeft w:val="0"/>
          <w:marRight w:val="0"/>
          <w:marTop w:val="0"/>
          <w:marBottom w:val="0"/>
          <w:divBdr>
            <w:top w:val="none" w:sz="0" w:space="0" w:color="auto"/>
            <w:left w:val="none" w:sz="0" w:space="0" w:color="auto"/>
            <w:bottom w:val="none" w:sz="0" w:space="0" w:color="auto"/>
            <w:right w:val="none" w:sz="0" w:space="0" w:color="auto"/>
          </w:divBdr>
        </w:div>
        <w:div w:id="1123575854">
          <w:marLeft w:val="0"/>
          <w:marRight w:val="0"/>
          <w:marTop w:val="0"/>
          <w:marBottom w:val="0"/>
          <w:divBdr>
            <w:top w:val="none" w:sz="0" w:space="0" w:color="auto"/>
            <w:left w:val="none" w:sz="0" w:space="0" w:color="auto"/>
            <w:bottom w:val="none" w:sz="0" w:space="0" w:color="auto"/>
            <w:right w:val="none" w:sz="0" w:space="0" w:color="auto"/>
          </w:divBdr>
        </w:div>
        <w:div w:id="1141263341">
          <w:marLeft w:val="0"/>
          <w:marRight w:val="0"/>
          <w:marTop w:val="0"/>
          <w:marBottom w:val="0"/>
          <w:divBdr>
            <w:top w:val="none" w:sz="0" w:space="0" w:color="auto"/>
            <w:left w:val="none" w:sz="0" w:space="0" w:color="auto"/>
            <w:bottom w:val="none" w:sz="0" w:space="0" w:color="auto"/>
            <w:right w:val="none" w:sz="0" w:space="0" w:color="auto"/>
          </w:divBdr>
        </w:div>
        <w:div w:id="1148984437">
          <w:marLeft w:val="0"/>
          <w:marRight w:val="0"/>
          <w:marTop w:val="0"/>
          <w:marBottom w:val="0"/>
          <w:divBdr>
            <w:top w:val="none" w:sz="0" w:space="0" w:color="auto"/>
            <w:left w:val="none" w:sz="0" w:space="0" w:color="auto"/>
            <w:bottom w:val="none" w:sz="0" w:space="0" w:color="auto"/>
            <w:right w:val="none" w:sz="0" w:space="0" w:color="auto"/>
          </w:divBdr>
        </w:div>
        <w:div w:id="1176044142">
          <w:marLeft w:val="0"/>
          <w:marRight w:val="0"/>
          <w:marTop w:val="0"/>
          <w:marBottom w:val="0"/>
          <w:divBdr>
            <w:top w:val="none" w:sz="0" w:space="0" w:color="auto"/>
            <w:left w:val="none" w:sz="0" w:space="0" w:color="auto"/>
            <w:bottom w:val="none" w:sz="0" w:space="0" w:color="auto"/>
            <w:right w:val="none" w:sz="0" w:space="0" w:color="auto"/>
          </w:divBdr>
        </w:div>
        <w:div w:id="1176111968">
          <w:marLeft w:val="0"/>
          <w:marRight w:val="0"/>
          <w:marTop w:val="0"/>
          <w:marBottom w:val="0"/>
          <w:divBdr>
            <w:top w:val="none" w:sz="0" w:space="0" w:color="auto"/>
            <w:left w:val="none" w:sz="0" w:space="0" w:color="auto"/>
            <w:bottom w:val="none" w:sz="0" w:space="0" w:color="auto"/>
            <w:right w:val="none" w:sz="0" w:space="0" w:color="auto"/>
          </w:divBdr>
        </w:div>
        <w:div w:id="1221790545">
          <w:marLeft w:val="0"/>
          <w:marRight w:val="0"/>
          <w:marTop w:val="0"/>
          <w:marBottom w:val="0"/>
          <w:divBdr>
            <w:top w:val="none" w:sz="0" w:space="0" w:color="auto"/>
            <w:left w:val="none" w:sz="0" w:space="0" w:color="auto"/>
            <w:bottom w:val="none" w:sz="0" w:space="0" w:color="auto"/>
            <w:right w:val="none" w:sz="0" w:space="0" w:color="auto"/>
          </w:divBdr>
        </w:div>
        <w:div w:id="1250843473">
          <w:marLeft w:val="0"/>
          <w:marRight w:val="0"/>
          <w:marTop w:val="0"/>
          <w:marBottom w:val="0"/>
          <w:divBdr>
            <w:top w:val="none" w:sz="0" w:space="0" w:color="auto"/>
            <w:left w:val="none" w:sz="0" w:space="0" w:color="auto"/>
            <w:bottom w:val="none" w:sz="0" w:space="0" w:color="auto"/>
            <w:right w:val="none" w:sz="0" w:space="0" w:color="auto"/>
          </w:divBdr>
        </w:div>
        <w:div w:id="1310670039">
          <w:marLeft w:val="0"/>
          <w:marRight w:val="0"/>
          <w:marTop w:val="0"/>
          <w:marBottom w:val="0"/>
          <w:divBdr>
            <w:top w:val="none" w:sz="0" w:space="0" w:color="auto"/>
            <w:left w:val="none" w:sz="0" w:space="0" w:color="auto"/>
            <w:bottom w:val="none" w:sz="0" w:space="0" w:color="auto"/>
            <w:right w:val="none" w:sz="0" w:space="0" w:color="auto"/>
          </w:divBdr>
        </w:div>
        <w:div w:id="1334141976">
          <w:marLeft w:val="0"/>
          <w:marRight w:val="0"/>
          <w:marTop w:val="0"/>
          <w:marBottom w:val="0"/>
          <w:divBdr>
            <w:top w:val="none" w:sz="0" w:space="0" w:color="auto"/>
            <w:left w:val="none" w:sz="0" w:space="0" w:color="auto"/>
            <w:bottom w:val="none" w:sz="0" w:space="0" w:color="auto"/>
            <w:right w:val="none" w:sz="0" w:space="0" w:color="auto"/>
          </w:divBdr>
        </w:div>
        <w:div w:id="1339304730">
          <w:marLeft w:val="0"/>
          <w:marRight w:val="0"/>
          <w:marTop w:val="0"/>
          <w:marBottom w:val="0"/>
          <w:divBdr>
            <w:top w:val="none" w:sz="0" w:space="0" w:color="auto"/>
            <w:left w:val="none" w:sz="0" w:space="0" w:color="auto"/>
            <w:bottom w:val="none" w:sz="0" w:space="0" w:color="auto"/>
            <w:right w:val="none" w:sz="0" w:space="0" w:color="auto"/>
          </w:divBdr>
        </w:div>
        <w:div w:id="1380977324">
          <w:marLeft w:val="0"/>
          <w:marRight w:val="0"/>
          <w:marTop w:val="0"/>
          <w:marBottom w:val="0"/>
          <w:divBdr>
            <w:top w:val="none" w:sz="0" w:space="0" w:color="auto"/>
            <w:left w:val="none" w:sz="0" w:space="0" w:color="auto"/>
            <w:bottom w:val="none" w:sz="0" w:space="0" w:color="auto"/>
            <w:right w:val="none" w:sz="0" w:space="0" w:color="auto"/>
          </w:divBdr>
        </w:div>
        <w:div w:id="1400596667">
          <w:marLeft w:val="0"/>
          <w:marRight w:val="0"/>
          <w:marTop w:val="0"/>
          <w:marBottom w:val="0"/>
          <w:divBdr>
            <w:top w:val="none" w:sz="0" w:space="0" w:color="auto"/>
            <w:left w:val="none" w:sz="0" w:space="0" w:color="auto"/>
            <w:bottom w:val="none" w:sz="0" w:space="0" w:color="auto"/>
            <w:right w:val="none" w:sz="0" w:space="0" w:color="auto"/>
          </w:divBdr>
        </w:div>
        <w:div w:id="1446654127">
          <w:marLeft w:val="0"/>
          <w:marRight w:val="0"/>
          <w:marTop w:val="0"/>
          <w:marBottom w:val="0"/>
          <w:divBdr>
            <w:top w:val="none" w:sz="0" w:space="0" w:color="auto"/>
            <w:left w:val="none" w:sz="0" w:space="0" w:color="auto"/>
            <w:bottom w:val="none" w:sz="0" w:space="0" w:color="auto"/>
            <w:right w:val="none" w:sz="0" w:space="0" w:color="auto"/>
          </w:divBdr>
        </w:div>
        <w:div w:id="1462578289">
          <w:marLeft w:val="0"/>
          <w:marRight w:val="0"/>
          <w:marTop w:val="0"/>
          <w:marBottom w:val="0"/>
          <w:divBdr>
            <w:top w:val="none" w:sz="0" w:space="0" w:color="auto"/>
            <w:left w:val="none" w:sz="0" w:space="0" w:color="auto"/>
            <w:bottom w:val="none" w:sz="0" w:space="0" w:color="auto"/>
            <w:right w:val="none" w:sz="0" w:space="0" w:color="auto"/>
          </w:divBdr>
        </w:div>
        <w:div w:id="1476681440">
          <w:marLeft w:val="0"/>
          <w:marRight w:val="0"/>
          <w:marTop w:val="0"/>
          <w:marBottom w:val="0"/>
          <w:divBdr>
            <w:top w:val="none" w:sz="0" w:space="0" w:color="auto"/>
            <w:left w:val="none" w:sz="0" w:space="0" w:color="auto"/>
            <w:bottom w:val="none" w:sz="0" w:space="0" w:color="auto"/>
            <w:right w:val="none" w:sz="0" w:space="0" w:color="auto"/>
          </w:divBdr>
        </w:div>
        <w:div w:id="1529761140">
          <w:marLeft w:val="0"/>
          <w:marRight w:val="0"/>
          <w:marTop w:val="0"/>
          <w:marBottom w:val="0"/>
          <w:divBdr>
            <w:top w:val="none" w:sz="0" w:space="0" w:color="auto"/>
            <w:left w:val="none" w:sz="0" w:space="0" w:color="auto"/>
            <w:bottom w:val="none" w:sz="0" w:space="0" w:color="auto"/>
            <w:right w:val="none" w:sz="0" w:space="0" w:color="auto"/>
          </w:divBdr>
        </w:div>
        <w:div w:id="1548642790">
          <w:marLeft w:val="0"/>
          <w:marRight w:val="0"/>
          <w:marTop w:val="0"/>
          <w:marBottom w:val="0"/>
          <w:divBdr>
            <w:top w:val="none" w:sz="0" w:space="0" w:color="auto"/>
            <w:left w:val="none" w:sz="0" w:space="0" w:color="auto"/>
            <w:bottom w:val="none" w:sz="0" w:space="0" w:color="auto"/>
            <w:right w:val="none" w:sz="0" w:space="0" w:color="auto"/>
          </w:divBdr>
        </w:div>
        <w:div w:id="1582451496">
          <w:marLeft w:val="0"/>
          <w:marRight w:val="0"/>
          <w:marTop w:val="0"/>
          <w:marBottom w:val="0"/>
          <w:divBdr>
            <w:top w:val="none" w:sz="0" w:space="0" w:color="auto"/>
            <w:left w:val="none" w:sz="0" w:space="0" w:color="auto"/>
            <w:bottom w:val="none" w:sz="0" w:space="0" w:color="auto"/>
            <w:right w:val="none" w:sz="0" w:space="0" w:color="auto"/>
          </w:divBdr>
        </w:div>
        <w:div w:id="1651640996">
          <w:marLeft w:val="0"/>
          <w:marRight w:val="0"/>
          <w:marTop w:val="0"/>
          <w:marBottom w:val="0"/>
          <w:divBdr>
            <w:top w:val="none" w:sz="0" w:space="0" w:color="auto"/>
            <w:left w:val="none" w:sz="0" w:space="0" w:color="auto"/>
            <w:bottom w:val="none" w:sz="0" w:space="0" w:color="auto"/>
            <w:right w:val="none" w:sz="0" w:space="0" w:color="auto"/>
          </w:divBdr>
        </w:div>
        <w:div w:id="1663240575">
          <w:marLeft w:val="0"/>
          <w:marRight w:val="0"/>
          <w:marTop w:val="0"/>
          <w:marBottom w:val="0"/>
          <w:divBdr>
            <w:top w:val="none" w:sz="0" w:space="0" w:color="auto"/>
            <w:left w:val="none" w:sz="0" w:space="0" w:color="auto"/>
            <w:bottom w:val="none" w:sz="0" w:space="0" w:color="auto"/>
            <w:right w:val="none" w:sz="0" w:space="0" w:color="auto"/>
          </w:divBdr>
        </w:div>
        <w:div w:id="1670519835">
          <w:marLeft w:val="0"/>
          <w:marRight w:val="0"/>
          <w:marTop w:val="0"/>
          <w:marBottom w:val="0"/>
          <w:divBdr>
            <w:top w:val="none" w:sz="0" w:space="0" w:color="auto"/>
            <w:left w:val="none" w:sz="0" w:space="0" w:color="auto"/>
            <w:bottom w:val="none" w:sz="0" w:space="0" w:color="auto"/>
            <w:right w:val="none" w:sz="0" w:space="0" w:color="auto"/>
          </w:divBdr>
        </w:div>
        <w:div w:id="1676574074">
          <w:marLeft w:val="0"/>
          <w:marRight w:val="0"/>
          <w:marTop w:val="0"/>
          <w:marBottom w:val="0"/>
          <w:divBdr>
            <w:top w:val="none" w:sz="0" w:space="0" w:color="auto"/>
            <w:left w:val="none" w:sz="0" w:space="0" w:color="auto"/>
            <w:bottom w:val="none" w:sz="0" w:space="0" w:color="auto"/>
            <w:right w:val="none" w:sz="0" w:space="0" w:color="auto"/>
          </w:divBdr>
        </w:div>
        <w:div w:id="1739935007">
          <w:marLeft w:val="0"/>
          <w:marRight w:val="0"/>
          <w:marTop w:val="0"/>
          <w:marBottom w:val="0"/>
          <w:divBdr>
            <w:top w:val="none" w:sz="0" w:space="0" w:color="auto"/>
            <w:left w:val="none" w:sz="0" w:space="0" w:color="auto"/>
            <w:bottom w:val="none" w:sz="0" w:space="0" w:color="auto"/>
            <w:right w:val="none" w:sz="0" w:space="0" w:color="auto"/>
          </w:divBdr>
        </w:div>
        <w:div w:id="1745564268">
          <w:marLeft w:val="0"/>
          <w:marRight w:val="0"/>
          <w:marTop w:val="0"/>
          <w:marBottom w:val="0"/>
          <w:divBdr>
            <w:top w:val="none" w:sz="0" w:space="0" w:color="auto"/>
            <w:left w:val="none" w:sz="0" w:space="0" w:color="auto"/>
            <w:bottom w:val="none" w:sz="0" w:space="0" w:color="auto"/>
            <w:right w:val="none" w:sz="0" w:space="0" w:color="auto"/>
          </w:divBdr>
        </w:div>
        <w:div w:id="1751924973">
          <w:marLeft w:val="0"/>
          <w:marRight w:val="0"/>
          <w:marTop w:val="0"/>
          <w:marBottom w:val="0"/>
          <w:divBdr>
            <w:top w:val="none" w:sz="0" w:space="0" w:color="auto"/>
            <w:left w:val="none" w:sz="0" w:space="0" w:color="auto"/>
            <w:bottom w:val="none" w:sz="0" w:space="0" w:color="auto"/>
            <w:right w:val="none" w:sz="0" w:space="0" w:color="auto"/>
          </w:divBdr>
        </w:div>
        <w:div w:id="1781101609">
          <w:marLeft w:val="0"/>
          <w:marRight w:val="0"/>
          <w:marTop w:val="0"/>
          <w:marBottom w:val="0"/>
          <w:divBdr>
            <w:top w:val="none" w:sz="0" w:space="0" w:color="auto"/>
            <w:left w:val="none" w:sz="0" w:space="0" w:color="auto"/>
            <w:bottom w:val="none" w:sz="0" w:space="0" w:color="auto"/>
            <w:right w:val="none" w:sz="0" w:space="0" w:color="auto"/>
          </w:divBdr>
        </w:div>
        <w:div w:id="1874340684">
          <w:marLeft w:val="0"/>
          <w:marRight w:val="0"/>
          <w:marTop w:val="0"/>
          <w:marBottom w:val="0"/>
          <w:divBdr>
            <w:top w:val="none" w:sz="0" w:space="0" w:color="auto"/>
            <w:left w:val="none" w:sz="0" w:space="0" w:color="auto"/>
            <w:bottom w:val="none" w:sz="0" w:space="0" w:color="auto"/>
            <w:right w:val="none" w:sz="0" w:space="0" w:color="auto"/>
          </w:divBdr>
        </w:div>
        <w:div w:id="1880244664">
          <w:marLeft w:val="0"/>
          <w:marRight w:val="0"/>
          <w:marTop w:val="0"/>
          <w:marBottom w:val="0"/>
          <w:divBdr>
            <w:top w:val="none" w:sz="0" w:space="0" w:color="auto"/>
            <w:left w:val="none" w:sz="0" w:space="0" w:color="auto"/>
            <w:bottom w:val="none" w:sz="0" w:space="0" w:color="auto"/>
            <w:right w:val="none" w:sz="0" w:space="0" w:color="auto"/>
          </w:divBdr>
        </w:div>
        <w:div w:id="1904829954">
          <w:marLeft w:val="0"/>
          <w:marRight w:val="0"/>
          <w:marTop w:val="0"/>
          <w:marBottom w:val="0"/>
          <w:divBdr>
            <w:top w:val="none" w:sz="0" w:space="0" w:color="auto"/>
            <w:left w:val="none" w:sz="0" w:space="0" w:color="auto"/>
            <w:bottom w:val="none" w:sz="0" w:space="0" w:color="auto"/>
            <w:right w:val="none" w:sz="0" w:space="0" w:color="auto"/>
          </w:divBdr>
        </w:div>
        <w:div w:id="1930650976">
          <w:marLeft w:val="0"/>
          <w:marRight w:val="0"/>
          <w:marTop w:val="0"/>
          <w:marBottom w:val="0"/>
          <w:divBdr>
            <w:top w:val="none" w:sz="0" w:space="0" w:color="auto"/>
            <w:left w:val="none" w:sz="0" w:space="0" w:color="auto"/>
            <w:bottom w:val="none" w:sz="0" w:space="0" w:color="auto"/>
            <w:right w:val="none" w:sz="0" w:space="0" w:color="auto"/>
          </w:divBdr>
        </w:div>
        <w:div w:id="1974020354">
          <w:marLeft w:val="0"/>
          <w:marRight w:val="0"/>
          <w:marTop w:val="0"/>
          <w:marBottom w:val="0"/>
          <w:divBdr>
            <w:top w:val="none" w:sz="0" w:space="0" w:color="auto"/>
            <w:left w:val="none" w:sz="0" w:space="0" w:color="auto"/>
            <w:bottom w:val="none" w:sz="0" w:space="0" w:color="auto"/>
            <w:right w:val="none" w:sz="0" w:space="0" w:color="auto"/>
          </w:divBdr>
        </w:div>
        <w:div w:id="1974561661">
          <w:marLeft w:val="0"/>
          <w:marRight w:val="0"/>
          <w:marTop w:val="0"/>
          <w:marBottom w:val="0"/>
          <w:divBdr>
            <w:top w:val="none" w:sz="0" w:space="0" w:color="auto"/>
            <w:left w:val="none" w:sz="0" w:space="0" w:color="auto"/>
            <w:bottom w:val="none" w:sz="0" w:space="0" w:color="auto"/>
            <w:right w:val="none" w:sz="0" w:space="0" w:color="auto"/>
          </w:divBdr>
        </w:div>
        <w:div w:id="1995645091">
          <w:marLeft w:val="0"/>
          <w:marRight w:val="0"/>
          <w:marTop w:val="0"/>
          <w:marBottom w:val="0"/>
          <w:divBdr>
            <w:top w:val="none" w:sz="0" w:space="0" w:color="auto"/>
            <w:left w:val="none" w:sz="0" w:space="0" w:color="auto"/>
            <w:bottom w:val="none" w:sz="0" w:space="0" w:color="auto"/>
            <w:right w:val="none" w:sz="0" w:space="0" w:color="auto"/>
          </w:divBdr>
        </w:div>
        <w:div w:id="2024286732">
          <w:marLeft w:val="0"/>
          <w:marRight w:val="0"/>
          <w:marTop w:val="0"/>
          <w:marBottom w:val="0"/>
          <w:divBdr>
            <w:top w:val="none" w:sz="0" w:space="0" w:color="auto"/>
            <w:left w:val="none" w:sz="0" w:space="0" w:color="auto"/>
            <w:bottom w:val="none" w:sz="0" w:space="0" w:color="auto"/>
            <w:right w:val="none" w:sz="0" w:space="0" w:color="auto"/>
          </w:divBdr>
        </w:div>
        <w:div w:id="2038701712">
          <w:marLeft w:val="0"/>
          <w:marRight w:val="0"/>
          <w:marTop w:val="0"/>
          <w:marBottom w:val="0"/>
          <w:divBdr>
            <w:top w:val="none" w:sz="0" w:space="0" w:color="auto"/>
            <w:left w:val="none" w:sz="0" w:space="0" w:color="auto"/>
            <w:bottom w:val="none" w:sz="0" w:space="0" w:color="auto"/>
            <w:right w:val="none" w:sz="0" w:space="0" w:color="auto"/>
          </w:divBdr>
        </w:div>
        <w:div w:id="2072995653">
          <w:marLeft w:val="0"/>
          <w:marRight w:val="0"/>
          <w:marTop w:val="0"/>
          <w:marBottom w:val="0"/>
          <w:divBdr>
            <w:top w:val="none" w:sz="0" w:space="0" w:color="auto"/>
            <w:left w:val="none" w:sz="0" w:space="0" w:color="auto"/>
            <w:bottom w:val="none" w:sz="0" w:space="0" w:color="auto"/>
            <w:right w:val="none" w:sz="0" w:space="0" w:color="auto"/>
          </w:divBdr>
        </w:div>
        <w:div w:id="2091846155">
          <w:marLeft w:val="0"/>
          <w:marRight w:val="0"/>
          <w:marTop w:val="0"/>
          <w:marBottom w:val="0"/>
          <w:divBdr>
            <w:top w:val="none" w:sz="0" w:space="0" w:color="auto"/>
            <w:left w:val="none" w:sz="0" w:space="0" w:color="auto"/>
            <w:bottom w:val="none" w:sz="0" w:space="0" w:color="auto"/>
            <w:right w:val="none" w:sz="0" w:space="0" w:color="auto"/>
          </w:divBdr>
        </w:div>
        <w:div w:id="2092460933">
          <w:marLeft w:val="0"/>
          <w:marRight w:val="0"/>
          <w:marTop w:val="0"/>
          <w:marBottom w:val="0"/>
          <w:divBdr>
            <w:top w:val="none" w:sz="0" w:space="0" w:color="auto"/>
            <w:left w:val="none" w:sz="0" w:space="0" w:color="auto"/>
            <w:bottom w:val="none" w:sz="0" w:space="0" w:color="auto"/>
            <w:right w:val="none" w:sz="0" w:space="0" w:color="auto"/>
          </w:divBdr>
        </w:div>
        <w:div w:id="2103213754">
          <w:marLeft w:val="0"/>
          <w:marRight w:val="0"/>
          <w:marTop w:val="0"/>
          <w:marBottom w:val="0"/>
          <w:divBdr>
            <w:top w:val="none" w:sz="0" w:space="0" w:color="auto"/>
            <w:left w:val="none" w:sz="0" w:space="0" w:color="auto"/>
            <w:bottom w:val="none" w:sz="0" w:space="0" w:color="auto"/>
            <w:right w:val="none" w:sz="0" w:space="0" w:color="auto"/>
          </w:divBdr>
        </w:div>
        <w:div w:id="2111195225">
          <w:marLeft w:val="0"/>
          <w:marRight w:val="0"/>
          <w:marTop w:val="0"/>
          <w:marBottom w:val="0"/>
          <w:divBdr>
            <w:top w:val="none" w:sz="0" w:space="0" w:color="auto"/>
            <w:left w:val="none" w:sz="0" w:space="0" w:color="auto"/>
            <w:bottom w:val="none" w:sz="0" w:space="0" w:color="auto"/>
            <w:right w:val="none" w:sz="0" w:space="0" w:color="auto"/>
          </w:divBdr>
        </w:div>
      </w:divsChild>
    </w:div>
    <w:div w:id="906502112">
      <w:bodyDiv w:val="1"/>
      <w:marLeft w:val="0"/>
      <w:marRight w:val="0"/>
      <w:marTop w:val="0"/>
      <w:marBottom w:val="0"/>
      <w:divBdr>
        <w:top w:val="none" w:sz="0" w:space="0" w:color="auto"/>
        <w:left w:val="none" w:sz="0" w:space="0" w:color="auto"/>
        <w:bottom w:val="none" w:sz="0" w:space="0" w:color="auto"/>
        <w:right w:val="none" w:sz="0" w:space="0" w:color="auto"/>
      </w:divBdr>
    </w:div>
    <w:div w:id="1026251756">
      <w:bodyDiv w:val="1"/>
      <w:marLeft w:val="0"/>
      <w:marRight w:val="0"/>
      <w:marTop w:val="0"/>
      <w:marBottom w:val="0"/>
      <w:divBdr>
        <w:top w:val="none" w:sz="0" w:space="0" w:color="auto"/>
        <w:left w:val="none" w:sz="0" w:space="0" w:color="auto"/>
        <w:bottom w:val="none" w:sz="0" w:space="0" w:color="auto"/>
        <w:right w:val="none" w:sz="0" w:space="0" w:color="auto"/>
      </w:divBdr>
    </w:div>
    <w:div w:id="1242909189">
      <w:bodyDiv w:val="1"/>
      <w:marLeft w:val="0"/>
      <w:marRight w:val="0"/>
      <w:marTop w:val="0"/>
      <w:marBottom w:val="0"/>
      <w:divBdr>
        <w:top w:val="none" w:sz="0" w:space="0" w:color="auto"/>
        <w:left w:val="none" w:sz="0" w:space="0" w:color="auto"/>
        <w:bottom w:val="none" w:sz="0" w:space="0" w:color="auto"/>
        <w:right w:val="none" w:sz="0" w:space="0" w:color="auto"/>
      </w:divBdr>
    </w:div>
    <w:div w:id="1274172398">
      <w:bodyDiv w:val="1"/>
      <w:marLeft w:val="0"/>
      <w:marRight w:val="0"/>
      <w:marTop w:val="0"/>
      <w:marBottom w:val="0"/>
      <w:divBdr>
        <w:top w:val="none" w:sz="0" w:space="0" w:color="auto"/>
        <w:left w:val="none" w:sz="0" w:space="0" w:color="auto"/>
        <w:bottom w:val="none" w:sz="0" w:space="0" w:color="auto"/>
        <w:right w:val="none" w:sz="0" w:space="0" w:color="auto"/>
      </w:divBdr>
    </w:div>
    <w:div w:id="1275359265">
      <w:bodyDiv w:val="1"/>
      <w:marLeft w:val="0"/>
      <w:marRight w:val="0"/>
      <w:marTop w:val="0"/>
      <w:marBottom w:val="0"/>
      <w:divBdr>
        <w:top w:val="none" w:sz="0" w:space="0" w:color="auto"/>
        <w:left w:val="none" w:sz="0" w:space="0" w:color="auto"/>
        <w:bottom w:val="none" w:sz="0" w:space="0" w:color="auto"/>
        <w:right w:val="none" w:sz="0" w:space="0" w:color="auto"/>
      </w:divBdr>
      <w:divsChild>
        <w:div w:id="1556821188">
          <w:marLeft w:val="0"/>
          <w:marRight w:val="0"/>
          <w:marTop w:val="0"/>
          <w:marBottom w:val="0"/>
          <w:divBdr>
            <w:top w:val="none" w:sz="0" w:space="0" w:color="auto"/>
            <w:left w:val="none" w:sz="0" w:space="0" w:color="auto"/>
            <w:bottom w:val="none" w:sz="0" w:space="0" w:color="auto"/>
            <w:right w:val="none" w:sz="0" w:space="0" w:color="auto"/>
          </w:divBdr>
        </w:div>
      </w:divsChild>
    </w:div>
    <w:div w:id="180920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4915</Words>
  <Characters>28019</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32869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Loner-XP</dc:creator>
  <cp:keywords/>
  <dc:description/>
  <cp:lastModifiedBy>Irina</cp:lastModifiedBy>
  <cp:revision>2</cp:revision>
  <dcterms:created xsi:type="dcterms:W3CDTF">2014-08-17T17:48:00Z</dcterms:created>
  <dcterms:modified xsi:type="dcterms:W3CDTF">2014-08-17T17:48:00Z</dcterms:modified>
</cp:coreProperties>
</file>