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A9" w:rsidRDefault="00233CC8">
      <w:pPr>
        <w:spacing w:line="360" w:lineRule="auto"/>
        <w:ind w:firstLine="720"/>
        <w:jc w:val="both"/>
        <w:rPr>
          <w:lang w:val="en-US"/>
        </w:rPr>
      </w:pPr>
      <w:r>
        <w:rPr>
          <w:lang w:val="en-US"/>
        </w:rPr>
        <w:t>Волинські Реферати</w:t>
      </w:r>
    </w:p>
    <w:p w:rsidR="00F52DA9" w:rsidRDefault="00233CC8">
      <w:pPr>
        <w:spacing w:line="360" w:lineRule="auto"/>
        <w:ind w:firstLine="720"/>
        <w:jc w:val="both"/>
        <w:rPr>
          <w:lang w:val="en-US"/>
        </w:rPr>
      </w:pPr>
      <w:r>
        <w:rPr>
          <w:lang w:val="en-US"/>
        </w:rPr>
        <w:t>Всі права збережено</w:t>
      </w:r>
    </w:p>
    <w:p w:rsidR="00F52DA9" w:rsidRDefault="00233CC8">
      <w:pPr>
        <w:spacing w:line="360" w:lineRule="auto"/>
        <w:ind w:firstLine="720"/>
        <w:jc w:val="both"/>
        <w:rPr>
          <w:lang w:val="en-US"/>
        </w:rPr>
      </w:pPr>
      <w:r>
        <w:rPr>
          <w:lang w:val="en-US"/>
        </w:rPr>
        <w:t xml:space="preserve">Referats@360.com.ua </w:t>
      </w:r>
    </w:p>
    <w:p w:rsidR="00F52DA9" w:rsidRDefault="00970513">
      <w:pPr>
        <w:spacing w:line="360" w:lineRule="auto"/>
        <w:jc w:val="center"/>
        <w:rPr>
          <w:rFonts w:ascii="UkrAmbassadoreType" w:hAnsi="UkrAmbassadoreType"/>
          <w:b/>
          <w:sz w:val="40"/>
          <w:lang w:val="en-US"/>
        </w:rPr>
      </w:pPr>
      <w:hyperlink r:id="rId5" w:history="1">
        <w:r w:rsidR="00233CC8">
          <w:rPr>
            <w:rStyle w:val="a3"/>
          </w:rPr>
          <w:t>www.referaty.com.ua</w:t>
        </w:r>
      </w:hyperlink>
      <w:r w:rsidR="00233CC8">
        <w:rPr>
          <w:lang w:val="en-US"/>
        </w:rPr>
        <w:t xml:space="preserve"> </w:t>
      </w:r>
      <w:r w:rsidR="00233CC8">
        <w:t xml:space="preserve">  </w:t>
      </w:r>
      <w:r w:rsidR="00233CC8">
        <w:rPr>
          <w:lang w:val="en-US"/>
        </w:rPr>
        <w:t xml:space="preserve"> </w:t>
      </w:r>
      <w:r w:rsidR="00233CC8">
        <w:t xml:space="preserve">                          </w:t>
      </w:r>
    </w:p>
    <w:p w:rsidR="00F52DA9" w:rsidRDefault="00233CC8">
      <w:pPr>
        <w:spacing w:line="360" w:lineRule="auto"/>
        <w:jc w:val="center"/>
        <w:rPr>
          <w:rFonts w:ascii="UkrAmbassadoreType" w:hAnsi="UkrAmbassadoreType"/>
          <w:b/>
          <w:sz w:val="40"/>
        </w:rPr>
      </w:pPr>
      <w:r>
        <w:rPr>
          <w:rFonts w:ascii="UkrAmbassadoreType" w:hAnsi="UkrAmbassadoreType"/>
          <w:b/>
          <w:sz w:val="40"/>
        </w:rPr>
        <w:t xml:space="preserve"> Науково-методична та науково-дослідна </w:t>
      </w:r>
    </w:p>
    <w:p w:rsidR="00F52DA9" w:rsidRDefault="00233CC8">
      <w:pPr>
        <w:spacing w:line="360" w:lineRule="auto"/>
        <w:jc w:val="center"/>
        <w:rPr>
          <w:rFonts w:ascii="UkrPresquire" w:hAnsi="UkrPresquire"/>
          <w:b/>
          <w:sz w:val="36"/>
        </w:rPr>
      </w:pPr>
      <w:r>
        <w:rPr>
          <w:rFonts w:ascii="UkrAmbassadoreType" w:hAnsi="UkrAmbassadoreType"/>
          <w:b/>
          <w:sz w:val="40"/>
        </w:rPr>
        <w:t>робота викладачів.</w:t>
      </w:r>
    </w:p>
    <w:p w:rsidR="00F52DA9" w:rsidRDefault="00F52DA9">
      <w:pPr>
        <w:spacing w:line="360" w:lineRule="auto"/>
        <w:rPr>
          <w:sz w:val="28"/>
        </w:rPr>
      </w:pPr>
    </w:p>
    <w:p w:rsidR="00F52DA9" w:rsidRDefault="00233CC8">
      <w:pPr>
        <w:spacing w:line="360" w:lineRule="auto"/>
        <w:jc w:val="both"/>
        <w:rPr>
          <w:sz w:val="28"/>
        </w:rPr>
      </w:pPr>
      <w:r>
        <w:rPr>
          <w:sz w:val="28"/>
        </w:rPr>
        <w:tab/>
        <w:t>Державна політика в галузі освіти вимагає переосмислення та переоцінки застарілих уявлень, стереотипів щодо системи підготовки педагогічних кадрів. Одним з найголовніших завдань  є відродження і подальша розбудова української національної школи, утвердження орієнтації молоді на формування таких якостей особистості, як почуття власної гідності, віри в свої сили, бажання кращою працею домогтися кращого життя, а не пасивно очікувати його. Вирішення цього завдання вимагає піднесення загальної і професійної культури педагогічних кадрів, підвищення рівня і результативності їх науково-методичної роботи.</w:t>
      </w:r>
    </w:p>
    <w:p w:rsidR="00F52DA9" w:rsidRDefault="00233CC8">
      <w:pPr>
        <w:spacing w:line="360" w:lineRule="auto"/>
        <w:jc w:val="both"/>
        <w:rPr>
          <w:sz w:val="28"/>
        </w:rPr>
      </w:pPr>
      <w:r>
        <w:rPr>
          <w:sz w:val="28"/>
        </w:rPr>
        <w:tab/>
        <w:t>В зв’язку з цим, в організації навчальної та науково-методичної роботи викладачів педагогічного коледжу необхідно зосередити увагу на вирішенні таких основних питань:</w:t>
      </w:r>
    </w:p>
    <w:p w:rsidR="00F52DA9" w:rsidRDefault="00233CC8">
      <w:pPr>
        <w:numPr>
          <w:ilvl w:val="0"/>
          <w:numId w:val="1"/>
        </w:numPr>
        <w:spacing w:line="360" w:lineRule="auto"/>
        <w:jc w:val="both"/>
        <w:rPr>
          <w:sz w:val="28"/>
        </w:rPr>
      </w:pPr>
      <w:r>
        <w:rPr>
          <w:sz w:val="28"/>
        </w:rPr>
        <w:t>Всім педагогічним працівникам продовжувати глибоко оволодівати змістом та ідеями Конституції України, Державної національної програми "Освіта" (Україна ХХІ століття), законів України "Про освіту", "Про загальну середню освіту", вимог "Концепції педагогічної освіти". Творчо впроваджувати в практику роботи ідеї "Концепції виховання дітей та молоді в національній системі освіти". Працювати над вивченням та впровадженням в навчальний процес Державних стандартів загальної середньої освіти в Україні, проектів Державних стандартів педагогічної освіти, інших нормативно-правових документів про освіту.</w:t>
      </w:r>
    </w:p>
    <w:p w:rsidR="00F52DA9" w:rsidRDefault="00233CC8">
      <w:pPr>
        <w:numPr>
          <w:ilvl w:val="0"/>
          <w:numId w:val="1"/>
        </w:numPr>
        <w:spacing w:line="360" w:lineRule="auto"/>
        <w:jc w:val="both"/>
        <w:rPr>
          <w:sz w:val="28"/>
        </w:rPr>
      </w:pPr>
      <w:r>
        <w:rPr>
          <w:sz w:val="28"/>
        </w:rPr>
        <w:t xml:space="preserve">В зв’язку з входженням в структуру Прикарпатського університету приступити до розробки нового покоління навчальних планів, які б дали можливість реалізувати спільно з університетом  ідеї ступеневої вищої педагогічної освіти. На основі розроблених навчальних планів створити нове навчально-методичне забезпечення для їх реалізації. При цьому повністю дотриматись вимог введених  Державних стандартів загальної середньої освіти. </w:t>
      </w:r>
    </w:p>
    <w:p w:rsidR="00F52DA9" w:rsidRDefault="00233CC8">
      <w:pPr>
        <w:numPr>
          <w:ilvl w:val="0"/>
          <w:numId w:val="1"/>
        </w:numPr>
        <w:spacing w:line="360" w:lineRule="auto"/>
        <w:jc w:val="both"/>
        <w:rPr>
          <w:sz w:val="28"/>
        </w:rPr>
      </w:pPr>
      <w:r>
        <w:rPr>
          <w:sz w:val="28"/>
        </w:rPr>
        <w:t>Вивчення та впровадження в навчально-виховний процес, систему професійної підготовки досягнень психолого-педагогічних наук, передового досвіду кращих викладачів, ефективних педагогічних технологій.</w:t>
      </w:r>
    </w:p>
    <w:p w:rsidR="00F52DA9" w:rsidRDefault="00233CC8">
      <w:pPr>
        <w:numPr>
          <w:ilvl w:val="0"/>
          <w:numId w:val="1"/>
        </w:numPr>
        <w:spacing w:line="360" w:lineRule="auto"/>
        <w:jc w:val="both"/>
        <w:rPr>
          <w:sz w:val="28"/>
        </w:rPr>
      </w:pPr>
      <w:r>
        <w:rPr>
          <w:sz w:val="28"/>
        </w:rPr>
        <w:t>Зосередити увагу на зростанні науково-методичної підготовки викладачів, удосконаленні їх професійно-педагогічних навиків.</w:t>
      </w:r>
    </w:p>
    <w:p w:rsidR="00F52DA9" w:rsidRDefault="00233CC8">
      <w:pPr>
        <w:spacing w:line="360" w:lineRule="auto"/>
        <w:jc w:val="center"/>
        <w:rPr>
          <w:sz w:val="32"/>
        </w:rPr>
      </w:pPr>
      <w:r>
        <w:rPr>
          <w:sz w:val="32"/>
        </w:rPr>
        <w:t>Для цього необхідно:</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521"/>
        <w:gridCol w:w="2693"/>
      </w:tblGrid>
      <w:tr w:rsidR="00F52DA9">
        <w:trPr>
          <w:cantSplit/>
        </w:trPr>
        <w:tc>
          <w:tcPr>
            <w:tcW w:w="675" w:type="dxa"/>
            <w:tcBorders>
              <w:top w:val="single" w:sz="4" w:space="0" w:color="auto"/>
              <w:bottom w:val="single" w:sz="4" w:space="0" w:color="auto"/>
            </w:tcBorders>
          </w:tcPr>
          <w:p w:rsidR="00F52DA9" w:rsidRDefault="00F52DA9">
            <w:pPr>
              <w:spacing w:line="360" w:lineRule="auto"/>
              <w:rPr>
                <w:rFonts w:ascii="UkrAmbassadoreType" w:hAnsi="UkrAmbassadoreType"/>
                <w:sz w:val="28"/>
              </w:rPr>
            </w:pPr>
          </w:p>
        </w:tc>
        <w:tc>
          <w:tcPr>
            <w:tcW w:w="6521" w:type="dxa"/>
            <w:tcBorders>
              <w:top w:val="single" w:sz="4" w:space="0" w:color="auto"/>
              <w:bottom w:val="single" w:sz="4" w:space="0" w:color="auto"/>
              <w:right w:val="nil"/>
            </w:tcBorders>
          </w:tcPr>
          <w:p w:rsidR="00F52DA9" w:rsidRDefault="00233CC8">
            <w:pPr>
              <w:spacing w:line="360" w:lineRule="auto"/>
              <w:jc w:val="center"/>
              <w:rPr>
                <w:rFonts w:ascii="UkrAmbassadoreType" w:hAnsi="UkrAmbassadoreType"/>
                <w:sz w:val="28"/>
              </w:rPr>
            </w:pPr>
            <w:r>
              <w:rPr>
                <w:sz w:val="28"/>
              </w:rPr>
              <w:t>З</w:t>
            </w:r>
            <w:r>
              <w:rPr>
                <w:rFonts w:ascii="UkrAmbassadoreType" w:hAnsi="UkrAmbassadoreType"/>
                <w:sz w:val="28"/>
              </w:rPr>
              <w:t>міст роботи</w:t>
            </w:r>
          </w:p>
        </w:tc>
        <w:tc>
          <w:tcPr>
            <w:tcW w:w="2693" w:type="dxa"/>
            <w:tcBorders>
              <w:top w:val="single" w:sz="4" w:space="0" w:color="auto"/>
              <w:left w:val="single" w:sz="4" w:space="0" w:color="auto"/>
              <w:bottom w:val="single" w:sz="4" w:space="0" w:color="auto"/>
            </w:tcBorders>
          </w:tcPr>
          <w:p w:rsidR="00F52DA9" w:rsidRDefault="00233CC8">
            <w:pPr>
              <w:spacing w:line="360" w:lineRule="auto"/>
              <w:jc w:val="center"/>
              <w:rPr>
                <w:rFonts w:ascii="UkrAmbassadoreType" w:hAnsi="UkrAmbassadoreType"/>
                <w:sz w:val="28"/>
              </w:rPr>
            </w:pPr>
            <w:r>
              <w:rPr>
                <w:rFonts w:ascii="UkrAmbassadoreType" w:hAnsi="UkrAmbassadoreType"/>
                <w:sz w:val="28"/>
              </w:rPr>
              <w:t>Відповідальні</w:t>
            </w:r>
          </w:p>
        </w:tc>
      </w:tr>
      <w:tr w:rsidR="00F52DA9">
        <w:trPr>
          <w:cantSplit/>
        </w:trPr>
        <w:tc>
          <w:tcPr>
            <w:tcW w:w="675" w:type="dxa"/>
            <w:tcBorders>
              <w:top w:val="nil"/>
            </w:tcBorders>
          </w:tcPr>
          <w:p w:rsidR="00F52DA9" w:rsidRDefault="00233CC8">
            <w:pPr>
              <w:spacing w:line="360" w:lineRule="auto"/>
              <w:rPr>
                <w:sz w:val="28"/>
              </w:rPr>
            </w:pPr>
            <w:r>
              <w:rPr>
                <w:sz w:val="28"/>
              </w:rPr>
              <w:t>1.</w:t>
            </w:r>
          </w:p>
        </w:tc>
        <w:tc>
          <w:tcPr>
            <w:tcW w:w="6521" w:type="dxa"/>
            <w:tcBorders>
              <w:top w:val="nil"/>
              <w:right w:val="nil"/>
            </w:tcBorders>
          </w:tcPr>
          <w:p w:rsidR="00F52DA9" w:rsidRDefault="00233CC8">
            <w:pPr>
              <w:spacing w:line="360" w:lineRule="auto"/>
              <w:jc w:val="both"/>
              <w:rPr>
                <w:sz w:val="28"/>
              </w:rPr>
            </w:pPr>
            <w:r>
              <w:rPr>
                <w:sz w:val="28"/>
              </w:rPr>
              <w:t>З метою реалізації ступеневої освіти спільно з науковцями Прикарпатського університету розробити з усіх спеціальностей нові навчальні плани. Ввести їх в дію з 2000-2001 н.р.</w:t>
            </w:r>
          </w:p>
          <w:p w:rsidR="00F52DA9" w:rsidRDefault="00F52DA9">
            <w:pPr>
              <w:spacing w:line="360" w:lineRule="auto"/>
              <w:jc w:val="both"/>
              <w:rPr>
                <w:sz w:val="28"/>
              </w:rPr>
            </w:pPr>
          </w:p>
        </w:tc>
        <w:tc>
          <w:tcPr>
            <w:tcW w:w="2693" w:type="dxa"/>
            <w:tcBorders>
              <w:top w:val="nil"/>
              <w:left w:val="single" w:sz="4" w:space="0" w:color="auto"/>
            </w:tcBorders>
          </w:tcPr>
          <w:p w:rsidR="00F52DA9" w:rsidRDefault="00233CC8">
            <w:pPr>
              <w:spacing w:line="360" w:lineRule="auto"/>
              <w:rPr>
                <w:sz w:val="28"/>
              </w:rPr>
            </w:pPr>
            <w:r>
              <w:rPr>
                <w:sz w:val="28"/>
              </w:rPr>
              <w:t xml:space="preserve">   В.Ковтун</w:t>
            </w:r>
          </w:p>
        </w:tc>
      </w:tr>
      <w:tr w:rsidR="00F52DA9">
        <w:trPr>
          <w:cantSplit/>
        </w:trPr>
        <w:tc>
          <w:tcPr>
            <w:tcW w:w="675" w:type="dxa"/>
          </w:tcPr>
          <w:p w:rsidR="00F52DA9" w:rsidRDefault="00233CC8">
            <w:pPr>
              <w:spacing w:line="360" w:lineRule="auto"/>
              <w:rPr>
                <w:sz w:val="28"/>
              </w:rPr>
            </w:pPr>
            <w:r>
              <w:rPr>
                <w:sz w:val="28"/>
              </w:rPr>
              <w:t>2.</w:t>
            </w:r>
          </w:p>
        </w:tc>
        <w:tc>
          <w:tcPr>
            <w:tcW w:w="6521" w:type="dxa"/>
            <w:tcBorders>
              <w:right w:val="nil"/>
            </w:tcBorders>
          </w:tcPr>
          <w:p w:rsidR="00F52DA9" w:rsidRDefault="00233CC8">
            <w:pPr>
              <w:spacing w:line="360" w:lineRule="auto"/>
              <w:jc w:val="both"/>
              <w:rPr>
                <w:sz w:val="28"/>
              </w:rPr>
            </w:pPr>
            <w:r>
              <w:rPr>
                <w:sz w:val="28"/>
              </w:rPr>
              <w:t>До проведення навчальних занять в педагогічному коледжі залучити досвідчених викладачів - науковців Прикарпатського університету. Викладачам Університету  доручити читання лекцій з найбільш актуальних тем суспільно-гуманітарних та професійно-орієнтованих дисциплін.</w:t>
            </w:r>
          </w:p>
          <w:p w:rsidR="00F52DA9" w:rsidRDefault="00F52DA9">
            <w:pPr>
              <w:spacing w:line="360" w:lineRule="auto"/>
              <w:jc w:val="both"/>
              <w:rPr>
                <w:sz w:val="28"/>
              </w:rPr>
            </w:pPr>
          </w:p>
        </w:tc>
        <w:tc>
          <w:tcPr>
            <w:tcW w:w="2693" w:type="dxa"/>
            <w:tcBorders>
              <w:left w:val="single" w:sz="4" w:space="0" w:color="auto"/>
            </w:tcBorders>
          </w:tcPr>
          <w:p w:rsidR="00F52DA9" w:rsidRDefault="00233CC8">
            <w:pPr>
              <w:spacing w:line="360" w:lineRule="auto"/>
              <w:rPr>
                <w:sz w:val="28"/>
              </w:rPr>
            </w:pPr>
            <w:r>
              <w:rPr>
                <w:sz w:val="28"/>
              </w:rPr>
              <w:t xml:space="preserve">   О.Пилип’юк;</w:t>
            </w:r>
          </w:p>
          <w:p w:rsidR="00F52DA9" w:rsidRDefault="00233CC8">
            <w:pPr>
              <w:spacing w:line="360" w:lineRule="auto"/>
              <w:rPr>
                <w:sz w:val="28"/>
              </w:rPr>
            </w:pPr>
            <w:r>
              <w:rPr>
                <w:sz w:val="28"/>
              </w:rPr>
              <w:t xml:space="preserve">   В.Ковтун</w:t>
            </w:r>
          </w:p>
        </w:tc>
      </w:tr>
      <w:tr w:rsidR="00F52DA9">
        <w:trPr>
          <w:cantSplit/>
        </w:trPr>
        <w:tc>
          <w:tcPr>
            <w:tcW w:w="675" w:type="dxa"/>
          </w:tcPr>
          <w:p w:rsidR="00F52DA9" w:rsidRDefault="00233CC8">
            <w:pPr>
              <w:spacing w:line="360" w:lineRule="auto"/>
              <w:rPr>
                <w:sz w:val="28"/>
              </w:rPr>
            </w:pPr>
            <w:r>
              <w:rPr>
                <w:sz w:val="28"/>
              </w:rPr>
              <w:t>3.</w:t>
            </w:r>
          </w:p>
        </w:tc>
        <w:tc>
          <w:tcPr>
            <w:tcW w:w="6521" w:type="dxa"/>
            <w:tcBorders>
              <w:right w:val="nil"/>
            </w:tcBorders>
          </w:tcPr>
          <w:p w:rsidR="00F52DA9" w:rsidRDefault="00233CC8">
            <w:pPr>
              <w:spacing w:line="360" w:lineRule="auto"/>
              <w:jc w:val="both"/>
              <w:rPr>
                <w:sz w:val="28"/>
              </w:rPr>
            </w:pPr>
            <w:r>
              <w:rPr>
                <w:sz w:val="28"/>
              </w:rPr>
              <w:t>Брати  активну участь в традиційних звітних науково-теоретичних конференціях Прикарпатського університету.</w:t>
            </w:r>
          </w:p>
          <w:p w:rsidR="00F52DA9" w:rsidRDefault="00F52DA9">
            <w:pPr>
              <w:spacing w:line="360" w:lineRule="auto"/>
              <w:jc w:val="both"/>
              <w:rPr>
                <w:sz w:val="28"/>
              </w:rPr>
            </w:pPr>
          </w:p>
        </w:tc>
        <w:tc>
          <w:tcPr>
            <w:tcW w:w="2693" w:type="dxa"/>
            <w:tcBorders>
              <w:left w:val="single" w:sz="4" w:space="0" w:color="auto"/>
            </w:tcBorders>
          </w:tcPr>
          <w:p w:rsidR="00F52DA9" w:rsidRDefault="00233CC8">
            <w:pPr>
              <w:spacing w:line="360" w:lineRule="auto"/>
              <w:rPr>
                <w:sz w:val="28"/>
              </w:rPr>
            </w:pPr>
            <w:r>
              <w:rPr>
                <w:sz w:val="28"/>
              </w:rPr>
              <w:t xml:space="preserve">   В.Ковтун;</w:t>
            </w:r>
          </w:p>
          <w:p w:rsidR="00F52DA9" w:rsidRDefault="00233CC8">
            <w:pPr>
              <w:spacing w:line="360" w:lineRule="auto"/>
              <w:rPr>
                <w:sz w:val="28"/>
              </w:rPr>
            </w:pPr>
            <w:r>
              <w:rPr>
                <w:sz w:val="28"/>
              </w:rPr>
              <w:t xml:space="preserve">   викладачі</w:t>
            </w:r>
          </w:p>
        </w:tc>
      </w:tr>
      <w:tr w:rsidR="00F52DA9">
        <w:trPr>
          <w:cantSplit/>
        </w:trPr>
        <w:tc>
          <w:tcPr>
            <w:tcW w:w="675" w:type="dxa"/>
          </w:tcPr>
          <w:p w:rsidR="00F52DA9" w:rsidRDefault="00233CC8">
            <w:pPr>
              <w:spacing w:line="360" w:lineRule="auto"/>
              <w:rPr>
                <w:sz w:val="28"/>
              </w:rPr>
            </w:pPr>
            <w:r>
              <w:rPr>
                <w:sz w:val="28"/>
              </w:rPr>
              <w:t>4.</w:t>
            </w:r>
          </w:p>
        </w:tc>
        <w:tc>
          <w:tcPr>
            <w:tcW w:w="6521" w:type="dxa"/>
            <w:tcBorders>
              <w:right w:val="nil"/>
            </w:tcBorders>
          </w:tcPr>
          <w:p w:rsidR="00F52DA9" w:rsidRDefault="00233CC8">
            <w:pPr>
              <w:spacing w:line="360" w:lineRule="auto"/>
              <w:jc w:val="both"/>
              <w:rPr>
                <w:sz w:val="28"/>
              </w:rPr>
            </w:pPr>
            <w:r>
              <w:rPr>
                <w:sz w:val="28"/>
              </w:rPr>
              <w:t>Спільно з Прикарпатським університетом завершити роботу над видавництвом програм з англійської мови та методики її викладання в початкових класах.</w:t>
            </w:r>
          </w:p>
        </w:tc>
        <w:tc>
          <w:tcPr>
            <w:tcW w:w="2693" w:type="dxa"/>
            <w:tcBorders>
              <w:left w:val="single" w:sz="4" w:space="0" w:color="auto"/>
            </w:tcBorders>
          </w:tcPr>
          <w:p w:rsidR="00F52DA9" w:rsidRDefault="00F52DA9">
            <w:pPr>
              <w:spacing w:line="360" w:lineRule="auto"/>
              <w:rPr>
                <w:sz w:val="28"/>
              </w:rPr>
            </w:pPr>
          </w:p>
        </w:tc>
      </w:tr>
      <w:tr w:rsidR="00F52DA9">
        <w:trPr>
          <w:cantSplit/>
        </w:trPr>
        <w:tc>
          <w:tcPr>
            <w:tcW w:w="675" w:type="dxa"/>
          </w:tcPr>
          <w:p w:rsidR="00F52DA9" w:rsidRDefault="00233CC8">
            <w:pPr>
              <w:spacing w:line="360" w:lineRule="auto"/>
              <w:rPr>
                <w:sz w:val="28"/>
              </w:rPr>
            </w:pPr>
            <w:r>
              <w:rPr>
                <w:sz w:val="28"/>
              </w:rPr>
              <w:t>5.</w:t>
            </w:r>
          </w:p>
        </w:tc>
        <w:tc>
          <w:tcPr>
            <w:tcW w:w="6521" w:type="dxa"/>
            <w:tcBorders>
              <w:right w:val="nil"/>
            </w:tcBorders>
          </w:tcPr>
          <w:p w:rsidR="00F52DA9" w:rsidRDefault="00233CC8">
            <w:pPr>
              <w:spacing w:line="360" w:lineRule="auto"/>
              <w:jc w:val="both"/>
              <w:rPr>
                <w:sz w:val="28"/>
              </w:rPr>
            </w:pPr>
            <w:r>
              <w:rPr>
                <w:sz w:val="28"/>
              </w:rPr>
              <w:t>Провести науково-теоретичну конференцію по темі "Управління процесом впровадження досягнень педагогічної науки та передового педагогічного досвіду в систему підготовки освітянських кадрів".</w:t>
            </w:r>
          </w:p>
          <w:p w:rsidR="00F52DA9" w:rsidRDefault="00F52DA9">
            <w:pPr>
              <w:spacing w:line="360" w:lineRule="auto"/>
              <w:jc w:val="both"/>
              <w:rPr>
                <w:sz w:val="28"/>
              </w:rPr>
            </w:pPr>
          </w:p>
        </w:tc>
        <w:tc>
          <w:tcPr>
            <w:tcW w:w="2693" w:type="dxa"/>
            <w:tcBorders>
              <w:left w:val="single" w:sz="4" w:space="0" w:color="auto"/>
            </w:tcBorders>
          </w:tcPr>
          <w:p w:rsidR="00F52DA9" w:rsidRDefault="00233CC8">
            <w:pPr>
              <w:spacing w:line="360" w:lineRule="auto"/>
              <w:rPr>
                <w:sz w:val="28"/>
              </w:rPr>
            </w:pPr>
            <w:r>
              <w:rPr>
                <w:sz w:val="28"/>
              </w:rPr>
              <w:t xml:space="preserve">   В.Ковтун;</w:t>
            </w:r>
          </w:p>
          <w:p w:rsidR="00F52DA9" w:rsidRDefault="00233CC8">
            <w:pPr>
              <w:spacing w:line="360" w:lineRule="auto"/>
              <w:rPr>
                <w:sz w:val="28"/>
              </w:rPr>
            </w:pPr>
            <w:r>
              <w:rPr>
                <w:sz w:val="28"/>
              </w:rPr>
              <w:t xml:space="preserve">   Г.Микитюк;</w:t>
            </w:r>
          </w:p>
          <w:p w:rsidR="00F52DA9" w:rsidRDefault="00233CC8">
            <w:pPr>
              <w:spacing w:line="360" w:lineRule="auto"/>
              <w:rPr>
                <w:sz w:val="28"/>
              </w:rPr>
            </w:pPr>
            <w:r>
              <w:rPr>
                <w:sz w:val="28"/>
              </w:rPr>
              <w:t xml:space="preserve">   Д.Курчій</w:t>
            </w:r>
          </w:p>
        </w:tc>
      </w:tr>
      <w:tr w:rsidR="00F52DA9">
        <w:trPr>
          <w:cantSplit/>
        </w:trPr>
        <w:tc>
          <w:tcPr>
            <w:tcW w:w="675" w:type="dxa"/>
          </w:tcPr>
          <w:p w:rsidR="00F52DA9" w:rsidRDefault="00233CC8">
            <w:pPr>
              <w:spacing w:line="360" w:lineRule="auto"/>
              <w:rPr>
                <w:sz w:val="28"/>
              </w:rPr>
            </w:pPr>
            <w:r>
              <w:rPr>
                <w:sz w:val="28"/>
              </w:rPr>
              <w:t>6.</w:t>
            </w:r>
          </w:p>
        </w:tc>
        <w:tc>
          <w:tcPr>
            <w:tcW w:w="6521" w:type="dxa"/>
            <w:tcBorders>
              <w:right w:val="nil"/>
            </w:tcBorders>
          </w:tcPr>
          <w:p w:rsidR="00F52DA9" w:rsidRDefault="00233CC8">
            <w:pPr>
              <w:spacing w:line="360" w:lineRule="auto"/>
              <w:jc w:val="both"/>
              <w:rPr>
                <w:sz w:val="28"/>
              </w:rPr>
            </w:pPr>
            <w:r>
              <w:rPr>
                <w:sz w:val="28"/>
              </w:rPr>
              <w:t xml:space="preserve"> Провести регіональну науково-теоретичну конференцію по темі "Коломия і Коломийщина: минуле, сучасне, майбутнє".</w:t>
            </w:r>
          </w:p>
          <w:p w:rsidR="00F52DA9" w:rsidRDefault="00F52DA9">
            <w:pPr>
              <w:spacing w:line="360" w:lineRule="auto"/>
              <w:jc w:val="both"/>
              <w:rPr>
                <w:sz w:val="28"/>
              </w:rPr>
            </w:pPr>
          </w:p>
        </w:tc>
        <w:tc>
          <w:tcPr>
            <w:tcW w:w="2693" w:type="dxa"/>
            <w:tcBorders>
              <w:left w:val="single" w:sz="4" w:space="0" w:color="auto"/>
            </w:tcBorders>
          </w:tcPr>
          <w:p w:rsidR="00F52DA9" w:rsidRDefault="00233CC8">
            <w:pPr>
              <w:spacing w:line="360" w:lineRule="auto"/>
              <w:rPr>
                <w:sz w:val="28"/>
              </w:rPr>
            </w:pPr>
            <w:r>
              <w:rPr>
                <w:sz w:val="28"/>
              </w:rPr>
              <w:t xml:space="preserve">   О.Пилип’юк;</w:t>
            </w:r>
          </w:p>
          <w:p w:rsidR="00F52DA9" w:rsidRDefault="00233CC8">
            <w:pPr>
              <w:spacing w:line="360" w:lineRule="auto"/>
              <w:rPr>
                <w:sz w:val="28"/>
              </w:rPr>
            </w:pPr>
            <w:r>
              <w:rPr>
                <w:sz w:val="28"/>
              </w:rPr>
              <w:t xml:space="preserve">   В.Ковтун</w:t>
            </w:r>
          </w:p>
        </w:tc>
      </w:tr>
      <w:tr w:rsidR="00F52DA9">
        <w:trPr>
          <w:cantSplit/>
        </w:trPr>
        <w:tc>
          <w:tcPr>
            <w:tcW w:w="675" w:type="dxa"/>
          </w:tcPr>
          <w:p w:rsidR="00F52DA9" w:rsidRDefault="00233CC8">
            <w:pPr>
              <w:spacing w:line="360" w:lineRule="auto"/>
              <w:rPr>
                <w:sz w:val="28"/>
              </w:rPr>
            </w:pPr>
            <w:r>
              <w:rPr>
                <w:sz w:val="28"/>
              </w:rPr>
              <w:t>7.</w:t>
            </w:r>
          </w:p>
        </w:tc>
        <w:tc>
          <w:tcPr>
            <w:tcW w:w="6521" w:type="dxa"/>
            <w:tcBorders>
              <w:right w:val="nil"/>
            </w:tcBorders>
          </w:tcPr>
          <w:p w:rsidR="00F52DA9" w:rsidRDefault="00233CC8">
            <w:pPr>
              <w:spacing w:line="360" w:lineRule="auto"/>
              <w:jc w:val="both"/>
              <w:rPr>
                <w:sz w:val="28"/>
              </w:rPr>
            </w:pPr>
            <w:r>
              <w:rPr>
                <w:sz w:val="28"/>
              </w:rPr>
              <w:t>Завершити роботу по підготовці навчального плану та відповідного навчально-методичного забезпечення для підготовки студентів з додаткової кваліфікації "Користувач комп’ютерів, керівник гуртка комп’ютерної підготовки в школі".</w:t>
            </w:r>
          </w:p>
          <w:p w:rsidR="00F52DA9" w:rsidRDefault="00F52DA9">
            <w:pPr>
              <w:spacing w:line="360" w:lineRule="auto"/>
              <w:jc w:val="both"/>
              <w:rPr>
                <w:sz w:val="28"/>
              </w:rPr>
            </w:pPr>
          </w:p>
        </w:tc>
        <w:tc>
          <w:tcPr>
            <w:tcW w:w="2693" w:type="dxa"/>
            <w:tcBorders>
              <w:left w:val="single" w:sz="4" w:space="0" w:color="auto"/>
            </w:tcBorders>
          </w:tcPr>
          <w:p w:rsidR="00F52DA9" w:rsidRDefault="00233CC8">
            <w:pPr>
              <w:spacing w:line="360" w:lineRule="auto"/>
              <w:rPr>
                <w:sz w:val="28"/>
              </w:rPr>
            </w:pPr>
            <w:r>
              <w:rPr>
                <w:sz w:val="28"/>
              </w:rPr>
              <w:t xml:space="preserve">   В.Ковтун;</w:t>
            </w:r>
          </w:p>
          <w:p w:rsidR="00F52DA9" w:rsidRDefault="00233CC8">
            <w:pPr>
              <w:spacing w:line="360" w:lineRule="auto"/>
              <w:rPr>
                <w:sz w:val="28"/>
              </w:rPr>
            </w:pPr>
            <w:r>
              <w:rPr>
                <w:sz w:val="28"/>
              </w:rPr>
              <w:t xml:space="preserve">   В.Гречук</w:t>
            </w:r>
          </w:p>
        </w:tc>
      </w:tr>
      <w:tr w:rsidR="00F52DA9">
        <w:trPr>
          <w:cantSplit/>
        </w:trPr>
        <w:tc>
          <w:tcPr>
            <w:tcW w:w="675" w:type="dxa"/>
          </w:tcPr>
          <w:p w:rsidR="00F52DA9" w:rsidRDefault="00233CC8">
            <w:pPr>
              <w:spacing w:line="360" w:lineRule="auto"/>
              <w:rPr>
                <w:sz w:val="28"/>
              </w:rPr>
            </w:pPr>
            <w:r>
              <w:rPr>
                <w:sz w:val="28"/>
              </w:rPr>
              <w:t>8.</w:t>
            </w:r>
          </w:p>
        </w:tc>
        <w:tc>
          <w:tcPr>
            <w:tcW w:w="6521" w:type="dxa"/>
            <w:tcBorders>
              <w:right w:val="nil"/>
            </w:tcBorders>
          </w:tcPr>
          <w:p w:rsidR="00F52DA9" w:rsidRDefault="00233CC8">
            <w:pPr>
              <w:spacing w:line="360" w:lineRule="auto"/>
              <w:jc w:val="both"/>
              <w:rPr>
                <w:sz w:val="28"/>
              </w:rPr>
            </w:pPr>
            <w:r>
              <w:rPr>
                <w:sz w:val="28"/>
              </w:rPr>
              <w:t>Підготувати до видавництва другий спецвипуск журналу "Вертикаль", зосередивши в ньому матеріали з досвіду роботи викладачів по підготовці студентів зі спеціальностей "Початкове навчання", "Музичне виховання" та "Образотворче мистецтво".</w:t>
            </w:r>
          </w:p>
          <w:p w:rsidR="00F52DA9" w:rsidRDefault="00F52DA9">
            <w:pPr>
              <w:spacing w:line="360" w:lineRule="auto"/>
              <w:jc w:val="both"/>
              <w:rPr>
                <w:sz w:val="28"/>
              </w:rPr>
            </w:pPr>
          </w:p>
        </w:tc>
        <w:tc>
          <w:tcPr>
            <w:tcW w:w="2693" w:type="dxa"/>
            <w:tcBorders>
              <w:left w:val="single" w:sz="4" w:space="0" w:color="auto"/>
            </w:tcBorders>
          </w:tcPr>
          <w:p w:rsidR="00F52DA9" w:rsidRDefault="00233CC8">
            <w:pPr>
              <w:spacing w:line="360" w:lineRule="auto"/>
              <w:rPr>
                <w:sz w:val="28"/>
              </w:rPr>
            </w:pPr>
            <w:r>
              <w:rPr>
                <w:sz w:val="28"/>
              </w:rPr>
              <w:t xml:space="preserve">   В.Ковтун;</w:t>
            </w:r>
          </w:p>
          <w:p w:rsidR="00F52DA9" w:rsidRDefault="00233CC8">
            <w:pPr>
              <w:spacing w:line="360" w:lineRule="auto"/>
              <w:rPr>
                <w:sz w:val="28"/>
              </w:rPr>
            </w:pPr>
            <w:r>
              <w:rPr>
                <w:sz w:val="28"/>
              </w:rPr>
              <w:t xml:space="preserve">   викладачі</w:t>
            </w:r>
          </w:p>
        </w:tc>
      </w:tr>
      <w:tr w:rsidR="00F52DA9">
        <w:trPr>
          <w:cantSplit/>
        </w:trPr>
        <w:tc>
          <w:tcPr>
            <w:tcW w:w="675" w:type="dxa"/>
          </w:tcPr>
          <w:p w:rsidR="00F52DA9" w:rsidRDefault="00233CC8">
            <w:pPr>
              <w:spacing w:line="360" w:lineRule="auto"/>
              <w:rPr>
                <w:sz w:val="28"/>
              </w:rPr>
            </w:pPr>
            <w:r>
              <w:rPr>
                <w:sz w:val="28"/>
              </w:rPr>
              <w:t>9.</w:t>
            </w:r>
          </w:p>
        </w:tc>
        <w:tc>
          <w:tcPr>
            <w:tcW w:w="6521" w:type="dxa"/>
            <w:tcBorders>
              <w:right w:val="nil"/>
            </w:tcBorders>
          </w:tcPr>
          <w:p w:rsidR="00F52DA9" w:rsidRDefault="00233CC8">
            <w:pPr>
              <w:spacing w:line="360" w:lineRule="auto"/>
              <w:jc w:val="both"/>
              <w:rPr>
                <w:sz w:val="28"/>
              </w:rPr>
            </w:pPr>
            <w:r>
              <w:rPr>
                <w:sz w:val="28"/>
              </w:rPr>
              <w:t>Для ефективної організації навчально-виховного процесу, посилення ролі самостійної роботи студентів, отримання ними глибоких і міцних знань, розкриттю їх творчих здібностей, приступити до вивчення та впровадження в практику роботи рейтингові системи оцінки знань студентів.</w:t>
            </w:r>
          </w:p>
        </w:tc>
        <w:tc>
          <w:tcPr>
            <w:tcW w:w="2693" w:type="dxa"/>
            <w:tcBorders>
              <w:left w:val="single" w:sz="4" w:space="0" w:color="auto"/>
            </w:tcBorders>
          </w:tcPr>
          <w:p w:rsidR="00F52DA9" w:rsidRDefault="00233CC8">
            <w:pPr>
              <w:spacing w:line="360" w:lineRule="auto"/>
              <w:rPr>
                <w:sz w:val="28"/>
              </w:rPr>
            </w:pPr>
            <w:r>
              <w:rPr>
                <w:sz w:val="28"/>
              </w:rPr>
              <w:t xml:space="preserve">   В.Ковтун;</w:t>
            </w:r>
          </w:p>
          <w:p w:rsidR="00F52DA9" w:rsidRDefault="00233CC8">
            <w:pPr>
              <w:spacing w:line="360" w:lineRule="auto"/>
              <w:rPr>
                <w:sz w:val="28"/>
              </w:rPr>
            </w:pPr>
            <w:r>
              <w:rPr>
                <w:sz w:val="28"/>
              </w:rPr>
              <w:t xml:space="preserve">   Г.Микитюк;</w:t>
            </w:r>
          </w:p>
          <w:p w:rsidR="00F52DA9" w:rsidRDefault="00233CC8">
            <w:pPr>
              <w:spacing w:line="360" w:lineRule="auto"/>
              <w:rPr>
                <w:sz w:val="28"/>
              </w:rPr>
            </w:pPr>
            <w:r>
              <w:rPr>
                <w:sz w:val="28"/>
              </w:rPr>
              <w:t xml:space="preserve">   викладачі</w:t>
            </w:r>
          </w:p>
        </w:tc>
      </w:tr>
      <w:tr w:rsidR="00F52DA9">
        <w:trPr>
          <w:cantSplit/>
        </w:trPr>
        <w:tc>
          <w:tcPr>
            <w:tcW w:w="675" w:type="dxa"/>
          </w:tcPr>
          <w:p w:rsidR="00F52DA9" w:rsidRDefault="00233CC8">
            <w:pPr>
              <w:spacing w:line="360" w:lineRule="auto"/>
              <w:rPr>
                <w:sz w:val="28"/>
              </w:rPr>
            </w:pPr>
            <w:r>
              <w:rPr>
                <w:sz w:val="28"/>
              </w:rPr>
              <w:t>10.</w:t>
            </w:r>
          </w:p>
        </w:tc>
        <w:tc>
          <w:tcPr>
            <w:tcW w:w="6521" w:type="dxa"/>
            <w:tcBorders>
              <w:right w:val="nil"/>
            </w:tcBorders>
          </w:tcPr>
          <w:p w:rsidR="00F52DA9" w:rsidRDefault="00233CC8">
            <w:pPr>
              <w:spacing w:line="360" w:lineRule="auto"/>
              <w:jc w:val="both"/>
              <w:rPr>
                <w:sz w:val="28"/>
              </w:rPr>
            </w:pPr>
            <w:r>
              <w:rPr>
                <w:sz w:val="28"/>
              </w:rPr>
              <w:t>Оновити зміст роботи діючого науково-методичного комплексу з Обласним інститутом післядипломної освіти педагогічних працівників.</w:t>
            </w:r>
          </w:p>
        </w:tc>
        <w:tc>
          <w:tcPr>
            <w:tcW w:w="2693" w:type="dxa"/>
            <w:tcBorders>
              <w:left w:val="single" w:sz="4" w:space="0" w:color="auto"/>
            </w:tcBorders>
          </w:tcPr>
          <w:p w:rsidR="00F52DA9" w:rsidRDefault="00233CC8">
            <w:pPr>
              <w:spacing w:line="360" w:lineRule="auto"/>
              <w:rPr>
                <w:sz w:val="28"/>
              </w:rPr>
            </w:pPr>
            <w:r>
              <w:rPr>
                <w:sz w:val="28"/>
              </w:rPr>
              <w:t xml:space="preserve">   О.Пилип’юк;</w:t>
            </w:r>
          </w:p>
          <w:p w:rsidR="00F52DA9" w:rsidRDefault="00233CC8">
            <w:pPr>
              <w:spacing w:line="360" w:lineRule="auto"/>
              <w:rPr>
                <w:sz w:val="28"/>
              </w:rPr>
            </w:pPr>
            <w:r>
              <w:rPr>
                <w:sz w:val="28"/>
              </w:rPr>
              <w:t xml:space="preserve">   В.Ковтун</w:t>
            </w:r>
          </w:p>
        </w:tc>
      </w:tr>
      <w:tr w:rsidR="00F52DA9">
        <w:trPr>
          <w:cantSplit/>
        </w:trPr>
        <w:tc>
          <w:tcPr>
            <w:tcW w:w="675" w:type="dxa"/>
          </w:tcPr>
          <w:p w:rsidR="00F52DA9" w:rsidRDefault="00233CC8">
            <w:pPr>
              <w:spacing w:line="360" w:lineRule="auto"/>
              <w:rPr>
                <w:sz w:val="28"/>
              </w:rPr>
            </w:pPr>
            <w:r>
              <w:rPr>
                <w:sz w:val="28"/>
              </w:rPr>
              <w:t>11.</w:t>
            </w:r>
          </w:p>
        </w:tc>
        <w:tc>
          <w:tcPr>
            <w:tcW w:w="6521" w:type="dxa"/>
            <w:tcBorders>
              <w:right w:val="nil"/>
            </w:tcBorders>
          </w:tcPr>
          <w:p w:rsidR="00F52DA9" w:rsidRDefault="00233CC8">
            <w:pPr>
              <w:spacing w:line="360" w:lineRule="auto"/>
              <w:jc w:val="both"/>
              <w:rPr>
                <w:sz w:val="28"/>
              </w:rPr>
            </w:pPr>
            <w:r>
              <w:rPr>
                <w:sz w:val="28"/>
              </w:rPr>
              <w:t>Організувати роботу постійно діючого семінару викладачів-методистів педагогічного відділення та вчителів базових шкіл з проблеми "Шляхи удосконалення практичної підготовки освітянських кадрів в розрізі вимог державних стандартів початкової та загальної середньої освіти".</w:t>
            </w:r>
          </w:p>
        </w:tc>
        <w:tc>
          <w:tcPr>
            <w:tcW w:w="2693" w:type="dxa"/>
            <w:tcBorders>
              <w:left w:val="single" w:sz="4" w:space="0" w:color="auto"/>
            </w:tcBorders>
          </w:tcPr>
          <w:p w:rsidR="00F52DA9" w:rsidRDefault="00233CC8">
            <w:pPr>
              <w:spacing w:line="360" w:lineRule="auto"/>
              <w:rPr>
                <w:sz w:val="28"/>
              </w:rPr>
            </w:pPr>
            <w:r>
              <w:rPr>
                <w:sz w:val="28"/>
              </w:rPr>
              <w:t xml:space="preserve">   М.Солецький</w:t>
            </w:r>
          </w:p>
        </w:tc>
      </w:tr>
      <w:tr w:rsidR="00F52DA9">
        <w:trPr>
          <w:cantSplit/>
        </w:trPr>
        <w:tc>
          <w:tcPr>
            <w:tcW w:w="675" w:type="dxa"/>
          </w:tcPr>
          <w:p w:rsidR="00F52DA9" w:rsidRDefault="00233CC8">
            <w:pPr>
              <w:spacing w:line="360" w:lineRule="auto"/>
              <w:rPr>
                <w:sz w:val="28"/>
              </w:rPr>
            </w:pPr>
            <w:r>
              <w:rPr>
                <w:sz w:val="28"/>
              </w:rPr>
              <w:t>12.</w:t>
            </w:r>
          </w:p>
        </w:tc>
        <w:tc>
          <w:tcPr>
            <w:tcW w:w="6521" w:type="dxa"/>
            <w:tcBorders>
              <w:right w:val="nil"/>
            </w:tcBorders>
          </w:tcPr>
          <w:p w:rsidR="00F52DA9" w:rsidRDefault="00233CC8">
            <w:pPr>
              <w:spacing w:line="360" w:lineRule="auto"/>
              <w:jc w:val="both"/>
              <w:rPr>
                <w:sz w:val="28"/>
              </w:rPr>
            </w:pPr>
            <w:r>
              <w:rPr>
                <w:sz w:val="28"/>
              </w:rPr>
              <w:t>Докорінно покращити роботу методичного кабінету, головним завданням якого вважати сприяння у підвищенні науково-методичної і фахової підготовки викладачів. Створити в кабінеті постійно діючий стенд новинок навчально-методичних матеріалів, підготовлених Міністерством Освіти, Прикарпатським університетом та Обласним інститутом післядипломної освіти педагогічних працівників.</w:t>
            </w:r>
          </w:p>
        </w:tc>
        <w:tc>
          <w:tcPr>
            <w:tcW w:w="2693" w:type="dxa"/>
            <w:tcBorders>
              <w:left w:val="single" w:sz="4" w:space="0" w:color="auto"/>
            </w:tcBorders>
          </w:tcPr>
          <w:p w:rsidR="00F52DA9" w:rsidRDefault="00233CC8">
            <w:pPr>
              <w:spacing w:line="360" w:lineRule="auto"/>
              <w:rPr>
                <w:sz w:val="28"/>
              </w:rPr>
            </w:pPr>
            <w:r>
              <w:rPr>
                <w:sz w:val="28"/>
              </w:rPr>
              <w:t xml:space="preserve">   Д.Курчій</w:t>
            </w:r>
          </w:p>
          <w:p w:rsidR="00F52DA9" w:rsidRDefault="00233CC8">
            <w:pPr>
              <w:spacing w:line="360" w:lineRule="auto"/>
              <w:rPr>
                <w:sz w:val="28"/>
              </w:rPr>
            </w:pPr>
            <w:r>
              <w:rPr>
                <w:sz w:val="28"/>
              </w:rPr>
              <w:t xml:space="preserve">   В.Ковтун</w:t>
            </w:r>
          </w:p>
        </w:tc>
      </w:tr>
      <w:tr w:rsidR="00F52DA9">
        <w:trPr>
          <w:cantSplit/>
        </w:trPr>
        <w:tc>
          <w:tcPr>
            <w:tcW w:w="675" w:type="dxa"/>
          </w:tcPr>
          <w:p w:rsidR="00F52DA9" w:rsidRDefault="00233CC8">
            <w:pPr>
              <w:spacing w:line="360" w:lineRule="auto"/>
              <w:rPr>
                <w:sz w:val="28"/>
              </w:rPr>
            </w:pPr>
            <w:r>
              <w:rPr>
                <w:sz w:val="28"/>
              </w:rPr>
              <w:t>13.</w:t>
            </w:r>
          </w:p>
        </w:tc>
        <w:tc>
          <w:tcPr>
            <w:tcW w:w="6521" w:type="dxa"/>
            <w:tcBorders>
              <w:right w:val="nil"/>
            </w:tcBorders>
          </w:tcPr>
          <w:p w:rsidR="00F52DA9" w:rsidRDefault="00233CC8">
            <w:pPr>
              <w:spacing w:line="360" w:lineRule="auto"/>
              <w:jc w:val="both"/>
              <w:rPr>
                <w:sz w:val="28"/>
              </w:rPr>
            </w:pPr>
            <w:r>
              <w:rPr>
                <w:sz w:val="28"/>
              </w:rPr>
              <w:t>З метою удосконалення професійно-педагогічної підготовки освітянських кадрів ввести в практику роботи проведення самоаналізу контрольних кваліфікаційних робіт, контрольних кваліфікаційних завдань та тестів з усіх спеціальностей.</w:t>
            </w:r>
          </w:p>
        </w:tc>
        <w:tc>
          <w:tcPr>
            <w:tcW w:w="2693" w:type="dxa"/>
            <w:tcBorders>
              <w:left w:val="single" w:sz="4" w:space="0" w:color="auto"/>
            </w:tcBorders>
          </w:tcPr>
          <w:p w:rsidR="00F52DA9" w:rsidRDefault="00233CC8">
            <w:pPr>
              <w:spacing w:line="360" w:lineRule="auto"/>
              <w:rPr>
                <w:sz w:val="28"/>
              </w:rPr>
            </w:pPr>
            <w:r>
              <w:rPr>
                <w:sz w:val="28"/>
              </w:rPr>
              <w:t xml:space="preserve">   В.Ковтун;</w:t>
            </w:r>
          </w:p>
          <w:p w:rsidR="00F52DA9" w:rsidRDefault="00233CC8">
            <w:pPr>
              <w:spacing w:line="360" w:lineRule="auto"/>
              <w:rPr>
                <w:sz w:val="28"/>
              </w:rPr>
            </w:pPr>
            <w:r>
              <w:rPr>
                <w:sz w:val="28"/>
              </w:rPr>
              <w:t xml:space="preserve">   М.Солецький;</w:t>
            </w:r>
          </w:p>
          <w:p w:rsidR="00F52DA9" w:rsidRDefault="00233CC8">
            <w:pPr>
              <w:spacing w:line="360" w:lineRule="auto"/>
              <w:rPr>
                <w:sz w:val="28"/>
              </w:rPr>
            </w:pPr>
            <w:r>
              <w:rPr>
                <w:sz w:val="28"/>
              </w:rPr>
              <w:t xml:space="preserve">   Л.Акімова;</w:t>
            </w:r>
          </w:p>
          <w:p w:rsidR="00F52DA9" w:rsidRDefault="00233CC8">
            <w:pPr>
              <w:spacing w:line="360" w:lineRule="auto"/>
              <w:rPr>
                <w:sz w:val="28"/>
              </w:rPr>
            </w:pPr>
            <w:r>
              <w:rPr>
                <w:sz w:val="28"/>
              </w:rPr>
              <w:t xml:space="preserve">   М.Гринюк;</w:t>
            </w:r>
          </w:p>
          <w:p w:rsidR="00F52DA9" w:rsidRDefault="00233CC8">
            <w:pPr>
              <w:spacing w:line="360" w:lineRule="auto"/>
              <w:rPr>
                <w:sz w:val="28"/>
              </w:rPr>
            </w:pPr>
            <w:r>
              <w:rPr>
                <w:sz w:val="28"/>
              </w:rPr>
              <w:t xml:space="preserve">   М.Білоус</w:t>
            </w:r>
          </w:p>
        </w:tc>
      </w:tr>
      <w:tr w:rsidR="00F52DA9">
        <w:trPr>
          <w:cantSplit/>
        </w:trPr>
        <w:tc>
          <w:tcPr>
            <w:tcW w:w="675" w:type="dxa"/>
          </w:tcPr>
          <w:p w:rsidR="00F52DA9" w:rsidRDefault="00233CC8">
            <w:pPr>
              <w:spacing w:line="360" w:lineRule="auto"/>
              <w:rPr>
                <w:sz w:val="28"/>
              </w:rPr>
            </w:pPr>
            <w:r>
              <w:rPr>
                <w:sz w:val="28"/>
              </w:rPr>
              <w:t>14.</w:t>
            </w:r>
          </w:p>
        </w:tc>
        <w:tc>
          <w:tcPr>
            <w:tcW w:w="6521" w:type="dxa"/>
            <w:tcBorders>
              <w:right w:val="nil"/>
            </w:tcBorders>
          </w:tcPr>
          <w:p w:rsidR="00F52DA9" w:rsidRDefault="00233CC8">
            <w:pPr>
              <w:spacing w:line="360" w:lineRule="auto"/>
              <w:jc w:val="both"/>
              <w:rPr>
                <w:sz w:val="28"/>
              </w:rPr>
            </w:pPr>
            <w:r>
              <w:rPr>
                <w:sz w:val="28"/>
              </w:rPr>
              <w:t>З метою впровадження прогресивних форм і методів навчання  та поширення передового педагогічного досвіду, відкриті уроки проводити з наперед визначеним методичним завданням. Скласти графік проведення відкритих уроків.</w:t>
            </w:r>
          </w:p>
        </w:tc>
        <w:tc>
          <w:tcPr>
            <w:tcW w:w="2693" w:type="dxa"/>
            <w:tcBorders>
              <w:left w:val="single" w:sz="4" w:space="0" w:color="auto"/>
            </w:tcBorders>
          </w:tcPr>
          <w:p w:rsidR="00F52DA9" w:rsidRDefault="00233CC8">
            <w:pPr>
              <w:spacing w:line="360" w:lineRule="auto"/>
              <w:rPr>
                <w:sz w:val="28"/>
              </w:rPr>
            </w:pPr>
            <w:r>
              <w:rPr>
                <w:sz w:val="28"/>
              </w:rPr>
              <w:t xml:space="preserve">   В.Ковтун;</w:t>
            </w:r>
          </w:p>
          <w:p w:rsidR="00F52DA9" w:rsidRDefault="00233CC8">
            <w:pPr>
              <w:spacing w:line="360" w:lineRule="auto"/>
              <w:rPr>
                <w:sz w:val="28"/>
              </w:rPr>
            </w:pPr>
            <w:r>
              <w:rPr>
                <w:sz w:val="28"/>
              </w:rPr>
              <w:t xml:space="preserve">   Д.Курчій;</w:t>
            </w:r>
          </w:p>
          <w:p w:rsidR="00F52DA9" w:rsidRDefault="00233CC8">
            <w:pPr>
              <w:spacing w:line="360" w:lineRule="auto"/>
              <w:rPr>
                <w:sz w:val="24"/>
              </w:rPr>
            </w:pPr>
            <w:r>
              <w:rPr>
                <w:sz w:val="28"/>
              </w:rPr>
              <w:t xml:space="preserve">   </w:t>
            </w:r>
            <w:r>
              <w:rPr>
                <w:sz w:val="24"/>
              </w:rPr>
              <w:t xml:space="preserve">Голови   предметних     </w:t>
            </w:r>
          </w:p>
          <w:p w:rsidR="00F52DA9" w:rsidRDefault="00233CC8">
            <w:pPr>
              <w:spacing w:line="360" w:lineRule="auto"/>
              <w:rPr>
                <w:sz w:val="28"/>
              </w:rPr>
            </w:pPr>
            <w:r>
              <w:rPr>
                <w:sz w:val="24"/>
              </w:rPr>
              <w:t xml:space="preserve">    комісій, викладачі</w:t>
            </w:r>
          </w:p>
        </w:tc>
      </w:tr>
      <w:tr w:rsidR="00F52DA9">
        <w:trPr>
          <w:cantSplit/>
        </w:trPr>
        <w:tc>
          <w:tcPr>
            <w:tcW w:w="675" w:type="dxa"/>
          </w:tcPr>
          <w:p w:rsidR="00F52DA9" w:rsidRDefault="00233CC8">
            <w:pPr>
              <w:spacing w:line="360" w:lineRule="auto"/>
              <w:rPr>
                <w:sz w:val="28"/>
              </w:rPr>
            </w:pPr>
            <w:r>
              <w:rPr>
                <w:sz w:val="28"/>
              </w:rPr>
              <w:t>15.</w:t>
            </w:r>
          </w:p>
        </w:tc>
        <w:tc>
          <w:tcPr>
            <w:tcW w:w="6521" w:type="dxa"/>
            <w:tcBorders>
              <w:right w:val="nil"/>
            </w:tcBorders>
          </w:tcPr>
          <w:p w:rsidR="00F52DA9" w:rsidRDefault="00233CC8">
            <w:pPr>
              <w:spacing w:line="360" w:lineRule="auto"/>
              <w:jc w:val="both"/>
              <w:rPr>
                <w:sz w:val="28"/>
              </w:rPr>
            </w:pPr>
            <w:r>
              <w:rPr>
                <w:sz w:val="28"/>
              </w:rPr>
              <w:t>Брати активну участь в роботі обласних методичних об’єднань та методичних об’єднань викладачів педучилищ Західного регіону України.</w:t>
            </w:r>
          </w:p>
        </w:tc>
        <w:tc>
          <w:tcPr>
            <w:tcW w:w="2693" w:type="dxa"/>
            <w:tcBorders>
              <w:left w:val="single" w:sz="4" w:space="0" w:color="auto"/>
            </w:tcBorders>
          </w:tcPr>
          <w:p w:rsidR="00F52DA9" w:rsidRDefault="00233CC8">
            <w:pPr>
              <w:spacing w:line="360" w:lineRule="auto"/>
              <w:rPr>
                <w:sz w:val="28"/>
              </w:rPr>
            </w:pPr>
            <w:r>
              <w:rPr>
                <w:sz w:val="28"/>
              </w:rPr>
              <w:t xml:space="preserve">   В.Ковтун;</w:t>
            </w:r>
          </w:p>
          <w:p w:rsidR="00F52DA9" w:rsidRDefault="00233CC8">
            <w:pPr>
              <w:spacing w:line="360" w:lineRule="auto"/>
              <w:rPr>
                <w:sz w:val="24"/>
              </w:rPr>
            </w:pPr>
            <w:r>
              <w:rPr>
                <w:sz w:val="24"/>
              </w:rPr>
              <w:t xml:space="preserve">   Голови предметних    </w:t>
            </w:r>
          </w:p>
          <w:p w:rsidR="00F52DA9" w:rsidRDefault="00233CC8">
            <w:pPr>
              <w:spacing w:line="360" w:lineRule="auto"/>
              <w:rPr>
                <w:sz w:val="24"/>
              </w:rPr>
            </w:pPr>
            <w:r>
              <w:rPr>
                <w:sz w:val="24"/>
              </w:rPr>
              <w:t xml:space="preserve">   комісій, викладачі</w:t>
            </w:r>
          </w:p>
        </w:tc>
      </w:tr>
      <w:tr w:rsidR="00F52DA9">
        <w:trPr>
          <w:cantSplit/>
        </w:trPr>
        <w:tc>
          <w:tcPr>
            <w:tcW w:w="675" w:type="dxa"/>
          </w:tcPr>
          <w:p w:rsidR="00F52DA9" w:rsidRDefault="00233CC8">
            <w:pPr>
              <w:spacing w:line="360" w:lineRule="auto"/>
              <w:rPr>
                <w:sz w:val="28"/>
              </w:rPr>
            </w:pPr>
            <w:r>
              <w:rPr>
                <w:sz w:val="28"/>
              </w:rPr>
              <w:t>16.</w:t>
            </w:r>
          </w:p>
        </w:tc>
        <w:tc>
          <w:tcPr>
            <w:tcW w:w="6521" w:type="dxa"/>
            <w:tcBorders>
              <w:right w:val="nil"/>
            </w:tcBorders>
          </w:tcPr>
          <w:p w:rsidR="00F52DA9" w:rsidRDefault="00233CC8">
            <w:pPr>
              <w:spacing w:line="360" w:lineRule="auto"/>
              <w:jc w:val="both"/>
              <w:rPr>
                <w:sz w:val="28"/>
              </w:rPr>
            </w:pPr>
            <w:r>
              <w:rPr>
                <w:sz w:val="28"/>
              </w:rPr>
              <w:t>На високому науково-методичному рівні забезпечити проведення обласних курсів вчителів початкових класів, які проводяться на базі педагогічного коледжу.</w:t>
            </w:r>
          </w:p>
        </w:tc>
        <w:tc>
          <w:tcPr>
            <w:tcW w:w="2693" w:type="dxa"/>
            <w:tcBorders>
              <w:left w:val="single" w:sz="4" w:space="0" w:color="auto"/>
            </w:tcBorders>
          </w:tcPr>
          <w:p w:rsidR="00F52DA9" w:rsidRDefault="00233CC8">
            <w:pPr>
              <w:spacing w:line="360" w:lineRule="auto"/>
              <w:rPr>
                <w:sz w:val="28"/>
              </w:rPr>
            </w:pPr>
            <w:r>
              <w:rPr>
                <w:sz w:val="28"/>
              </w:rPr>
              <w:t xml:space="preserve">   В.Ковтун;</w:t>
            </w:r>
          </w:p>
          <w:p w:rsidR="00F52DA9" w:rsidRDefault="00233CC8">
            <w:pPr>
              <w:spacing w:line="360" w:lineRule="auto"/>
              <w:rPr>
                <w:sz w:val="28"/>
              </w:rPr>
            </w:pPr>
            <w:r>
              <w:rPr>
                <w:sz w:val="28"/>
              </w:rPr>
              <w:t xml:space="preserve">   викладачі</w:t>
            </w:r>
          </w:p>
        </w:tc>
      </w:tr>
      <w:tr w:rsidR="00F52DA9">
        <w:trPr>
          <w:cantSplit/>
        </w:trPr>
        <w:tc>
          <w:tcPr>
            <w:tcW w:w="675" w:type="dxa"/>
          </w:tcPr>
          <w:p w:rsidR="00F52DA9" w:rsidRDefault="00233CC8">
            <w:pPr>
              <w:spacing w:line="360" w:lineRule="auto"/>
              <w:rPr>
                <w:sz w:val="28"/>
              </w:rPr>
            </w:pPr>
            <w:r>
              <w:rPr>
                <w:sz w:val="28"/>
              </w:rPr>
              <w:t>17.</w:t>
            </w:r>
          </w:p>
        </w:tc>
        <w:tc>
          <w:tcPr>
            <w:tcW w:w="6521" w:type="dxa"/>
            <w:tcBorders>
              <w:right w:val="nil"/>
            </w:tcBorders>
          </w:tcPr>
          <w:p w:rsidR="00F52DA9" w:rsidRDefault="00233CC8">
            <w:pPr>
              <w:spacing w:line="360" w:lineRule="auto"/>
              <w:jc w:val="both"/>
              <w:rPr>
                <w:sz w:val="28"/>
              </w:rPr>
            </w:pPr>
            <w:r>
              <w:rPr>
                <w:sz w:val="28"/>
              </w:rPr>
              <w:t>На основі положення про бібліотеку вищого навчального закладу, зосередити увагу на забезпечені бібліотеки коледжу навчальною та методичною літературою відповідно до встановленого переліку підручників, рекомендованих Міністерством освіти України в 1999-2000 н.р.</w:t>
            </w:r>
          </w:p>
        </w:tc>
        <w:tc>
          <w:tcPr>
            <w:tcW w:w="2693" w:type="dxa"/>
            <w:tcBorders>
              <w:left w:val="single" w:sz="4" w:space="0" w:color="auto"/>
            </w:tcBorders>
          </w:tcPr>
          <w:p w:rsidR="00F52DA9" w:rsidRDefault="00233CC8">
            <w:pPr>
              <w:spacing w:line="360" w:lineRule="auto"/>
              <w:rPr>
                <w:sz w:val="28"/>
              </w:rPr>
            </w:pPr>
            <w:r>
              <w:rPr>
                <w:sz w:val="28"/>
              </w:rPr>
              <w:t xml:space="preserve">   Завідуюча </w:t>
            </w:r>
          </w:p>
          <w:p w:rsidR="00F52DA9" w:rsidRDefault="00233CC8">
            <w:pPr>
              <w:spacing w:line="360" w:lineRule="auto"/>
              <w:rPr>
                <w:sz w:val="28"/>
              </w:rPr>
            </w:pPr>
            <w:r>
              <w:rPr>
                <w:sz w:val="28"/>
              </w:rPr>
              <w:t xml:space="preserve">   бібліотекою</w:t>
            </w:r>
          </w:p>
        </w:tc>
      </w:tr>
      <w:tr w:rsidR="00F52DA9">
        <w:trPr>
          <w:cantSplit/>
        </w:trPr>
        <w:tc>
          <w:tcPr>
            <w:tcW w:w="675" w:type="dxa"/>
          </w:tcPr>
          <w:p w:rsidR="00F52DA9" w:rsidRDefault="00233CC8">
            <w:pPr>
              <w:spacing w:line="360" w:lineRule="auto"/>
              <w:rPr>
                <w:sz w:val="28"/>
              </w:rPr>
            </w:pPr>
            <w:r>
              <w:rPr>
                <w:sz w:val="28"/>
              </w:rPr>
              <w:t>18.</w:t>
            </w:r>
          </w:p>
        </w:tc>
        <w:tc>
          <w:tcPr>
            <w:tcW w:w="6521" w:type="dxa"/>
            <w:tcBorders>
              <w:right w:val="nil"/>
            </w:tcBorders>
          </w:tcPr>
          <w:p w:rsidR="00F52DA9" w:rsidRDefault="00233CC8">
            <w:pPr>
              <w:spacing w:line="360" w:lineRule="auto"/>
              <w:jc w:val="both"/>
              <w:rPr>
                <w:sz w:val="28"/>
              </w:rPr>
            </w:pPr>
            <w:r>
              <w:rPr>
                <w:sz w:val="28"/>
              </w:rPr>
              <w:t>Продовжувати організацію та проведення огляду звітів роботи предметних комісій. Вважати їх основним завданням підведення підсумків роботи за рік та визначення основних напрямів на новий навчальний рік.</w:t>
            </w:r>
          </w:p>
        </w:tc>
        <w:tc>
          <w:tcPr>
            <w:tcW w:w="2693" w:type="dxa"/>
            <w:tcBorders>
              <w:left w:val="single" w:sz="4" w:space="0" w:color="auto"/>
              <w:bottom w:val="single" w:sz="4" w:space="0" w:color="auto"/>
            </w:tcBorders>
          </w:tcPr>
          <w:p w:rsidR="00F52DA9" w:rsidRDefault="00233CC8">
            <w:pPr>
              <w:spacing w:line="360" w:lineRule="auto"/>
              <w:rPr>
                <w:sz w:val="28"/>
              </w:rPr>
            </w:pPr>
            <w:r>
              <w:rPr>
                <w:sz w:val="28"/>
              </w:rPr>
              <w:t xml:space="preserve">   В.Ковтун;</w:t>
            </w:r>
          </w:p>
          <w:p w:rsidR="00F52DA9" w:rsidRDefault="00233CC8">
            <w:pPr>
              <w:spacing w:line="360" w:lineRule="auto"/>
              <w:rPr>
                <w:sz w:val="28"/>
              </w:rPr>
            </w:pPr>
            <w:r>
              <w:rPr>
                <w:sz w:val="28"/>
              </w:rPr>
              <w:t xml:space="preserve">   Д.Курчій,</w:t>
            </w:r>
          </w:p>
          <w:p w:rsidR="00F52DA9" w:rsidRDefault="00233CC8">
            <w:pPr>
              <w:spacing w:line="360" w:lineRule="auto"/>
              <w:rPr>
                <w:sz w:val="24"/>
              </w:rPr>
            </w:pPr>
            <w:r>
              <w:rPr>
                <w:sz w:val="28"/>
              </w:rPr>
              <w:t xml:space="preserve">   </w:t>
            </w:r>
            <w:r>
              <w:rPr>
                <w:sz w:val="24"/>
              </w:rPr>
              <w:t xml:space="preserve">голови  предметних  </w:t>
            </w:r>
          </w:p>
          <w:p w:rsidR="00F52DA9" w:rsidRDefault="00233CC8">
            <w:pPr>
              <w:spacing w:line="360" w:lineRule="auto"/>
              <w:rPr>
                <w:sz w:val="28"/>
              </w:rPr>
            </w:pPr>
            <w:r>
              <w:rPr>
                <w:sz w:val="24"/>
              </w:rPr>
              <w:t xml:space="preserve">   комісій</w:t>
            </w:r>
          </w:p>
        </w:tc>
      </w:tr>
    </w:tbl>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233CC8">
      <w:pPr>
        <w:spacing w:line="360" w:lineRule="auto"/>
        <w:jc w:val="center"/>
        <w:rPr>
          <w:rFonts w:ascii="UkrAmbassadoreType" w:hAnsi="UkrAmbassadoreType"/>
          <w:b/>
          <w:sz w:val="40"/>
        </w:rPr>
      </w:pPr>
      <w:r>
        <w:rPr>
          <w:rFonts w:ascii="UkrAmbassadoreType" w:hAnsi="UkrAmbassadoreType"/>
          <w:b/>
          <w:sz w:val="40"/>
        </w:rPr>
        <w:t>7. План роботи науково-методичної ради</w:t>
      </w:r>
    </w:p>
    <w:p w:rsidR="00F52DA9" w:rsidRDefault="00F52DA9">
      <w:pPr>
        <w:spacing w:line="360" w:lineRule="auto"/>
        <w:jc w:val="center"/>
        <w:rPr>
          <w:rFonts w:ascii="UkrAmbassadoreType" w:hAnsi="UkrAmbassadoreType"/>
          <w:b/>
          <w:sz w:val="36"/>
        </w:rPr>
      </w:pPr>
    </w:p>
    <w:p w:rsidR="00F52DA9" w:rsidRDefault="00233CC8">
      <w:pPr>
        <w:spacing w:line="360" w:lineRule="auto"/>
        <w:jc w:val="center"/>
        <w:rPr>
          <w:rFonts w:ascii="UkrAmbassadoreType" w:hAnsi="UkrAmbassadoreType"/>
          <w:b/>
          <w:sz w:val="36"/>
        </w:rPr>
      </w:pPr>
      <w:r>
        <w:rPr>
          <w:rFonts w:ascii="UkrAmbassadoreType" w:hAnsi="UkrAmbassadoreType"/>
          <w:b/>
          <w:sz w:val="36"/>
        </w:rPr>
        <w:t>1 засідання (серпень)</w:t>
      </w:r>
    </w:p>
    <w:p w:rsidR="00F52DA9" w:rsidRDefault="00F52DA9">
      <w:pPr>
        <w:spacing w:line="360" w:lineRule="auto"/>
        <w:jc w:val="center"/>
        <w:rPr>
          <w:rFonts w:ascii="UkrAmbassadoreType" w:hAnsi="UkrAmbassadoreType"/>
          <w:b/>
          <w:sz w:val="36"/>
        </w:rPr>
      </w:pPr>
    </w:p>
    <w:p w:rsidR="00F52DA9" w:rsidRDefault="00233CC8">
      <w:pPr>
        <w:spacing w:line="360" w:lineRule="auto"/>
        <w:ind w:hanging="284"/>
        <w:rPr>
          <w:sz w:val="28"/>
        </w:rPr>
      </w:pPr>
      <w:r>
        <w:rPr>
          <w:sz w:val="28"/>
        </w:rPr>
        <w:t>1. Основні завдання науково-методичної бази, предметних комісій по організації навчальної та науково-методичної роботи, направленої на удосконалення підготовки освітянських кадрів.</w:t>
      </w:r>
    </w:p>
    <w:p w:rsidR="00F52DA9" w:rsidRDefault="00233CC8">
      <w:pPr>
        <w:spacing w:line="360" w:lineRule="auto"/>
        <w:jc w:val="center"/>
        <w:rPr>
          <w:sz w:val="28"/>
        </w:rPr>
      </w:pPr>
      <w:r>
        <w:rPr>
          <w:sz w:val="28"/>
        </w:rPr>
        <w:t>В.Ковтун</w:t>
      </w:r>
    </w:p>
    <w:p w:rsidR="00F52DA9" w:rsidRDefault="00F52DA9">
      <w:pPr>
        <w:spacing w:line="360" w:lineRule="auto"/>
        <w:rPr>
          <w:sz w:val="28"/>
        </w:rPr>
      </w:pPr>
    </w:p>
    <w:p w:rsidR="00F52DA9" w:rsidRDefault="00233CC8">
      <w:pPr>
        <w:spacing w:line="360" w:lineRule="auto"/>
        <w:ind w:hanging="284"/>
        <w:rPr>
          <w:sz w:val="28"/>
        </w:rPr>
      </w:pPr>
      <w:r>
        <w:rPr>
          <w:sz w:val="28"/>
        </w:rPr>
        <w:t>2. Основні підсумки організації методичної роботи за минулий навчальний рік.</w:t>
      </w:r>
    </w:p>
    <w:p w:rsidR="00F52DA9" w:rsidRDefault="00233CC8">
      <w:pPr>
        <w:spacing w:line="360" w:lineRule="auto"/>
        <w:jc w:val="center"/>
        <w:rPr>
          <w:sz w:val="28"/>
        </w:rPr>
      </w:pPr>
      <w:r>
        <w:rPr>
          <w:sz w:val="28"/>
        </w:rPr>
        <w:t>Д.Курчій</w:t>
      </w:r>
    </w:p>
    <w:p w:rsidR="00F52DA9" w:rsidRDefault="00F52DA9">
      <w:pPr>
        <w:spacing w:line="360" w:lineRule="auto"/>
        <w:rPr>
          <w:sz w:val="28"/>
        </w:rPr>
      </w:pPr>
    </w:p>
    <w:p w:rsidR="00F52DA9" w:rsidRDefault="00233CC8">
      <w:pPr>
        <w:spacing w:line="360" w:lineRule="auto"/>
        <w:ind w:hanging="284"/>
        <w:rPr>
          <w:sz w:val="28"/>
        </w:rPr>
      </w:pPr>
      <w:r>
        <w:rPr>
          <w:sz w:val="28"/>
        </w:rPr>
        <w:t>3. Обговорення робочих навчальних планів з усіх спеціальностей. Робота по завершенню підготовки тарифікації викладачів та педагогічного навантаження.</w:t>
      </w:r>
    </w:p>
    <w:p w:rsidR="00F52DA9" w:rsidRDefault="00233CC8">
      <w:pPr>
        <w:spacing w:line="360" w:lineRule="auto"/>
        <w:jc w:val="center"/>
        <w:rPr>
          <w:sz w:val="28"/>
        </w:rPr>
      </w:pPr>
      <w:r>
        <w:rPr>
          <w:sz w:val="28"/>
        </w:rPr>
        <w:t>В.Ковтун</w:t>
      </w:r>
    </w:p>
    <w:p w:rsidR="00F52DA9" w:rsidRDefault="00F52DA9">
      <w:pPr>
        <w:spacing w:line="360" w:lineRule="auto"/>
        <w:rPr>
          <w:sz w:val="28"/>
        </w:rPr>
      </w:pPr>
    </w:p>
    <w:p w:rsidR="00F52DA9" w:rsidRDefault="00233CC8">
      <w:pPr>
        <w:spacing w:line="360" w:lineRule="auto"/>
        <w:ind w:hanging="284"/>
        <w:rPr>
          <w:sz w:val="28"/>
        </w:rPr>
      </w:pPr>
      <w:r>
        <w:rPr>
          <w:sz w:val="28"/>
        </w:rPr>
        <w:t>4. Ознайомлення голів предметних комісій з новими нормативними документами по організації навчального процесу.</w:t>
      </w:r>
    </w:p>
    <w:p w:rsidR="00F52DA9" w:rsidRDefault="00233CC8">
      <w:pPr>
        <w:spacing w:line="360" w:lineRule="auto"/>
        <w:jc w:val="center"/>
        <w:rPr>
          <w:sz w:val="28"/>
        </w:rPr>
      </w:pPr>
      <w:r>
        <w:rPr>
          <w:sz w:val="28"/>
        </w:rPr>
        <w:t>В.Ковтун</w:t>
      </w:r>
    </w:p>
    <w:p w:rsidR="00F52DA9" w:rsidRDefault="00F52DA9">
      <w:pPr>
        <w:spacing w:line="360" w:lineRule="auto"/>
        <w:rPr>
          <w:sz w:val="28"/>
        </w:rPr>
      </w:pPr>
    </w:p>
    <w:p w:rsidR="00F52DA9" w:rsidRDefault="00233CC8">
      <w:pPr>
        <w:spacing w:line="360" w:lineRule="auto"/>
        <w:jc w:val="center"/>
        <w:rPr>
          <w:rFonts w:ascii="UkrAmbassadoreType" w:hAnsi="UkrAmbassadoreType"/>
          <w:b/>
          <w:sz w:val="36"/>
        </w:rPr>
      </w:pPr>
      <w:r>
        <w:rPr>
          <w:rFonts w:ascii="UkrAmbassadoreType" w:hAnsi="UkrAmbassadoreType"/>
          <w:b/>
          <w:sz w:val="36"/>
        </w:rPr>
        <w:t>2 засідання (жовтень)</w:t>
      </w:r>
    </w:p>
    <w:p w:rsidR="00F52DA9" w:rsidRDefault="00F52DA9">
      <w:pPr>
        <w:spacing w:line="360" w:lineRule="auto"/>
        <w:rPr>
          <w:sz w:val="28"/>
        </w:rPr>
      </w:pPr>
    </w:p>
    <w:p w:rsidR="00F52DA9" w:rsidRDefault="00233CC8">
      <w:pPr>
        <w:spacing w:line="360" w:lineRule="auto"/>
        <w:ind w:hanging="284"/>
        <w:rPr>
          <w:sz w:val="28"/>
        </w:rPr>
      </w:pPr>
      <w:r>
        <w:rPr>
          <w:sz w:val="28"/>
        </w:rPr>
        <w:t>1. Про удосконалення методів організації навчальної діяльності через можливості використання комп’ютерної техніки. Перші кроки підготовки студентів з додаткової кваліфікації "Користувач комп’ютерів, керівник комп’ютерних гуртків в школі".</w:t>
      </w:r>
    </w:p>
    <w:p w:rsidR="00F52DA9" w:rsidRDefault="00233CC8">
      <w:pPr>
        <w:spacing w:line="360" w:lineRule="auto"/>
        <w:jc w:val="center"/>
        <w:rPr>
          <w:sz w:val="28"/>
        </w:rPr>
      </w:pPr>
      <w:r>
        <w:rPr>
          <w:sz w:val="28"/>
        </w:rPr>
        <w:t>В.Гречук, В.Ковтун</w:t>
      </w:r>
    </w:p>
    <w:p w:rsidR="00F52DA9" w:rsidRDefault="00F52DA9">
      <w:pPr>
        <w:spacing w:line="360" w:lineRule="auto"/>
        <w:rPr>
          <w:sz w:val="28"/>
        </w:rPr>
      </w:pPr>
    </w:p>
    <w:p w:rsidR="00F52DA9" w:rsidRDefault="00F52DA9">
      <w:pPr>
        <w:spacing w:line="360" w:lineRule="auto"/>
        <w:rPr>
          <w:sz w:val="28"/>
        </w:rPr>
      </w:pPr>
    </w:p>
    <w:p w:rsidR="00F52DA9" w:rsidRDefault="00F52DA9">
      <w:pPr>
        <w:spacing w:line="360" w:lineRule="auto"/>
        <w:rPr>
          <w:sz w:val="28"/>
        </w:rPr>
      </w:pPr>
    </w:p>
    <w:p w:rsidR="00F52DA9" w:rsidRDefault="00233CC8">
      <w:pPr>
        <w:spacing w:line="360" w:lineRule="auto"/>
        <w:ind w:hanging="284"/>
        <w:rPr>
          <w:sz w:val="28"/>
        </w:rPr>
      </w:pPr>
      <w:r>
        <w:rPr>
          <w:sz w:val="28"/>
        </w:rPr>
        <w:t>2. Про хід підготовки науково-методичних матеріалів до видавництва журналу "Вертикаль".</w:t>
      </w:r>
    </w:p>
    <w:p w:rsidR="00F52DA9" w:rsidRDefault="00233CC8">
      <w:pPr>
        <w:spacing w:line="360" w:lineRule="auto"/>
        <w:jc w:val="center"/>
        <w:rPr>
          <w:sz w:val="28"/>
        </w:rPr>
      </w:pPr>
      <w:r>
        <w:rPr>
          <w:sz w:val="28"/>
        </w:rPr>
        <w:t>В.Ковтун</w:t>
      </w:r>
    </w:p>
    <w:p w:rsidR="00F52DA9" w:rsidRDefault="00F52DA9">
      <w:pPr>
        <w:spacing w:line="360" w:lineRule="auto"/>
        <w:rPr>
          <w:sz w:val="28"/>
        </w:rPr>
      </w:pPr>
    </w:p>
    <w:p w:rsidR="00F52DA9" w:rsidRDefault="00233CC8">
      <w:pPr>
        <w:spacing w:line="360" w:lineRule="auto"/>
        <w:ind w:hanging="284"/>
        <w:rPr>
          <w:sz w:val="28"/>
        </w:rPr>
      </w:pPr>
      <w:r>
        <w:rPr>
          <w:sz w:val="28"/>
        </w:rPr>
        <w:t>3. Обговорення та затвердження положень "Про науково-методичну раду" та "Про предметну комісію викладачів психолого-педагогічних дисциплін педагогічного коледжу".</w:t>
      </w:r>
    </w:p>
    <w:p w:rsidR="00F52DA9" w:rsidRDefault="00233CC8">
      <w:pPr>
        <w:spacing w:line="360" w:lineRule="auto"/>
        <w:jc w:val="center"/>
        <w:rPr>
          <w:sz w:val="28"/>
        </w:rPr>
      </w:pPr>
      <w:r>
        <w:rPr>
          <w:sz w:val="28"/>
        </w:rPr>
        <w:t>В.Ковтун</w:t>
      </w:r>
    </w:p>
    <w:p w:rsidR="00F52DA9" w:rsidRDefault="00F52DA9">
      <w:pPr>
        <w:spacing w:line="360" w:lineRule="auto"/>
        <w:rPr>
          <w:sz w:val="28"/>
        </w:rPr>
      </w:pPr>
    </w:p>
    <w:p w:rsidR="00F52DA9" w:rsidRDefault="00233CC8">
      <w:pPr>
        <w:spacing w:line="360" w:lineRule="auto"/>
        <w:jc w:val="center"/>
        <w:rPr>
          <w:rFonts w:ascii="UkrAmbassadoreType" w:hAnsi="UkrAmbassadoreType"/>
          <w:b/>
          <w:sz w:val="36"/>
        </w:rPr>
      </w:pPr>
      <w:r>
        <w:rPr>
          <w:rFonts w:ascii="UkrAmbassadoreType" w:hAnsi="UkrAmbassadoreType"/>
          <w:b/>
          <w:sz w:val="36"/>
        </w:rPr>
        <w:t>3 засідання (грудень)</w:t>
      </w:r>
    </w:p>
    <w:p w:rsidR="00F52DA9" w:rsidRDefault="00F52DA9">
      <w:pPr>
        <w:spacing w:line="360" w:lineRule="auto"/>
        <w:rPr>
          <w:sz w:val="28"/>
        </w:rPr>
      </w:pPr>
    </w:p>
    <w:p w:rsidR="00F52DA9" w:rsidRDefault="00233CC8">
      <w:pPr>
        <w:spacing w:line="360" w:lineRule="auto"/>
        <w:ind w:hanging="284"/>
        <w:rPr>
          <w:sz w:val="28"/>
        </w:rPr>
      </w:pPr>
      <w:r>
        <w:rPr>
          <w:sz w:val="28"/>
        </w:rPr>
        <w:t>1. Роль суспільних дисциплін у формуванні національної свідомості та загальної культури майбутніх педагогів.</w:t>
      </w:r>
    </w:p>
    <w:p w:rsidR="00F52DA9" w:rsidRDefault="00233CC8">
      <w:pPr>
        <w:spacing w:line="360" w:lineRule="auto"/>
        <w:jc w:val="center"/>
        <w:rPr>
          <w:sz w:val="28"/>
        </w:rPr>
      </w:pPr>
      <w:r>
        <w:rPr>
          <w:sz w:val="28"/>
        </w:rPr>
        <w:t>В.Зварич</w:t>
      </w:r>
    </w:p>
    <w:p w:rsidR="00F52DA9" w:rsidRDefault="00F52DA9">
      <w:pPr>
        <w:spacing w:line="360" w:lineRule="auto"/>
        <w:rPr>
          <w:sz w:val="28"/>
        </w:rPr>
      </w:pPr>
    </w:p>
    <w:p w:rsidR="00F52DA9" w:rsidRDefault="00233CC8">
      <w:pPr>
        <w:spacing w:line="360" w:lineRule="auto"/>
        <w:ind w:hanging="284"/>
        <w:rPr>
          <w:sz w:val="28"/>
        </w:rPr>
      </w:pPr>
      <w:r>
        <w:rPr>
          <w:sz w:val="28"/>
        </w:rPr>
        <w:t>2. Про удосконалення підготовки майбутніх учителів музики до творчої роботи з шкільними колективами художньої самодіяльності. Шляхи пошуків обдарованих учнів та їх залучення до оволодіння професією вчителя музики.</w:t>
      </w:r>
    </w:p>
    <w:p w:rsidR="00F52DA9" w:rsidRDefault="00233CC8">
      <w:pPr>
        <w:spacing w:line="360" w:lineRule="auto"/>
        <w:jc w:val="center"/>
        <w:rPr>
          <w:sz w:val="28"/>
        </w:rPr>
      </w:pPr>
      <w:r>
        <w:rPr>
          <w:sz w:val="28"/>
        </w:rPr>
        <w:t>М.Гринюк, голови предметних комісій</w:t>
      </w:r>
    </w:p>
    <w:p w:rsidR="00F52DA9" w:rsidRDefault="00F52DA9">
      <w:pPr>
        <w:spacing w:line="360" w:lineRule="auto"/>
        <w:rPr>
          <w:sz w:val="28"/>
        </w:rPr>
      </w:pPr>
    </w:p>
    <w:p w:rsidR="00F52DA9" w:rsidRDefault="00233CC8">
      <w:pPr>
        <w:spacing w:line="360" w:lineRule="auto"/>
        <w:jc w:val="center"/>
        <w:rPr>
          <w:rFonts w:ascii="UkrAmbassadoreType" w:hAnsi="UkrAmbassadoreType"/>
          <w:b/>
          <w:sz w:val="36"/>
        </w:rPr>
      </w:pPr>
      <w:r>
        <w:rPr>
          <w:rFonts w:ascii="UkrAmbassadoreType" w:hAnsi="UkrAmbassadoreType"/>
          <w:b/>
          <w:sz w:val="36"/>
        </w:rPr>
        <w:t>4 засідання (січень)</w:t>
      </w:r>
    </w:p>
    <w:p w:rsidR="00F52DA9" w:rsidRDefault="00F52DA9">
      <w:pPr>
        <w:spacing w:line="360" w:lineRule="auto"/>
        <w:rPr>
          <w:sz w:val="28"/>
        </w:rPr>
      </w:pPr>
    </w:p>
    <w:p w:rsidR="00F52DA9" w:rsidRDefault="00233CC8">
      <w:pPr>
        <w:spacing w:line="360" w:lineRule="auto"/>
        <w:ind w:hanging="284"/>
        <w:rPr>
          <w:sz w:val="28"/>
        </w:rPr>
      </w:pPr>
      <w:r>
        <w:rPr>
          <w:sz w:val="28"/>
        </w:rPr>
        <w:t>1. Педагогічні умови формування професійної майстерності майбутніх учителів образотворчого мистецтва.</w:t>
      </w:r>
    </w:p>
    <w:p w:rsidR="00F52DA9" w:rsidRDefault="00233CC8">
      <w:pPr>
        <w:spacing w:line="360" w:lineRule="auto"/>
        <w:jc w:val="center"/>
        <w:rPr>
          <w:sz w:val="28"/>
        </w:rPr>
      </w:pPr>
      <w:r>
        <w:rPr>
          <w:sz w:val="28"/>
        </w:rPr>
        <w:t>М.Білоус</w:t>
      </w:r>
    </w:p>
    <w:p w:rsidR="00F52DA9" w:rsidRDefault="00F52DA9">
      <w:pPr>
        <w:spacing w:line="360" w:lineRule="auto"/>
        <w:rPr>
          <w:sz w:val="28"/>
        </w:rPr>
      </w:pPr>
    </w:p>
    <w:p w:rsidR="00F52DA9" w:rsidRDefault="00233CC8">
      <w:pPr>
        <w:spacing w:line="360" w:lineRule="auto"/>
        <w:ind w:hanging="284"/>
        <w:rPr>
          <w:sz w:val="28"/>
        </w:rPr>
      </w:pPr>
      <w:r>
        <w:rPr>
          <w:sz w:val="28"/>
        </w:rPr>
        <w:t>2. Розвиток ініціативи студентів педагогічного коледжу - важлива умова підготовки майбутніх учителів до творчої професійної діяльності.</w:t>
      </w:r>
    </w:p>
    <w:p w:rsidR="00F52DA9" w:rsidRDefault="00233CC8">
      <w:pPr>
        <w:spacing w:line="360" w:lineRule="auto"/>
        <w:jc w:val="center"/>
        <w:rPr>
          <w:sz w:val="28"/>
        </w:rPr>
      </w:pPr>
      <w:r>
        <w:rPr>
          <w:sz w:val="28"/>
        </w:rPr>
        <w:t>Г.Микитюк</w:t>
      </w:r>
    </w:p>
    <w:p w:rsidR="00F52DA9" w:rsidRDefault="00F52DA9">
      <w:pPr>
        <w:spacing w:line="360" w:lineRule="auto"/>
        <w:rPr>
          <w:sz w:val="28"/>
        </w:rPr>
      </w:pPr>
    </w:p>
    <w:p w:rsidR="00F52DA9" w:rsidRDefault="00233CC8">
      <w:pPr>
        <w:spacing w:line="360" w:lineRule="auto"/>
        <w:jc w:val="center"/>
        <w:rPr>
          <w:rFonts w:ascii="UkrAmbassadoreType" w:hAnsi="UkrAmbassadoreType"/>
          <w:b/>
          <w:sz w:val="36"/>
        </w:rPr>
      </w:pPr>
      <w:r>
        <w:rPr>
          <w:rFonts w:ascii="UkrAmbassadoreType" w:hAnsi="UkrAmbassadoreType"/>
          <w:b/>
          <w:sz w:val="36"/>
        </w:rPr>
        <w:t>5 засідання (березень)</w:t>
      </w:r>
    </w:p>
    <w:p w:rsidR="00F52DA9" w:rsidRDefault="00F52DA9">
      <w:pPr>
        <w:spacing w:line="360" w:lineRule="auto"/>
        <w:rPr>
          <w:sz w:val="28"/>
        </w:rPr>
      </w:pPr>
    </w:p>
    <w:p w:rsidR="00F52DA9" w:rsidRDefault="00233CC8">
      <w:pPr>
        <w:spacing w:line="360" w:lineRule="auto"/>
        <w:ind w:hanging="284"/>
        <w:rPr>
          <w:sz w:val="28"/>
        </w:rPr>
      </w:pPr>
      <w:r>
        <w:rPr>
          <w:sz w:val="28"/>
        </w:rPr>
        <w:t>1. З досвіду роботи предметної комісії по зростанню науково-методичної та фахової підготовки викладачів.</w:t>
      </w:r>
    </w:p>
    <w:p w:rsidR="00F52DA9" w:rsidRDefault="00233CC8">
      <w:pPr>
        <w:spacing w:line="360" w:lineRule="auto"/>
        <w:jc w:val="center"/>
        <w:rPr>
          <w:sz w:val="28"/>
        </w:rPr>
      </w:pPr>
      <w:r>
        <w:rPr>
          <w:sz w:val="28"/>
        </w:rPr>
        <w:t>Г.Зварич, М.Микитюк, Л.Палій, М.Соколишин</w:t>
      </w:r>
    </w:p>
    <w:p w:rsidR="00F52DA9" w:rsidRDefault="00F52DA9">
      <w:pPr>
        <w:spacing w:line="360" w:lineRule="auto"/>
        <w:rPr>
          <w:sz w:val="28"/>
        </w:rPr>
      </w:pPr>
    </w:p>
    <w:p w:rsidR="00F52DA9" w:rsidRDefault="00233CC8">
      <w:pPr>
        <w:spacing w:line="360" w:lineRule="auto"/>
        <w:ind w:hanging="284"/>
        <w:rPr>
          <w:sz w:val="28"/>
        </w:rPr>
      </w:pPr>
      <w:r>
        <w:rPr>
          <w:sz w:val="28"/>
        </w:rPr>
        <w:t>2. Проблеми в становленні базової школи та її участь у професійній підготовці майбутніх педагогів.</w:t>
      </w:r>
    </w:p>
    <w:p w:rsidR="00F52DA9" w:rsidRDefault="00233CC8">
      <w:pPr>
        <w:spacing w:line="360" w:lineRule="auto"/>
        <w:jc w:val="center"/>
        <w:rPr>
          <w:sz w:val="28"/>
        </w:rPr>
      </w:pPr>
      <w:r>
        <w:rPr>
          <w:sz w:val="28"/>
        </w:rPr>
        <w:t>М.Солецький</w:t>
      </w:r>
    </w:p>
    <w:p w:rsidR="00F52DA9" w:rsidRDefault="00F52DA9">
      <w:pPr>
        <w:spacing w:line="360" w:lineRule="auto"/>
        <w:jc w:val="center"/>
        <w:rPr>
          <w:rFonts w:ascii="UkrAmbassadoreType" w:hAnsi="UkrAmbassadoreType"/>
          <w:b/>
          <w:sz w:val="36"/>
        </w:rPr>
      </w:pPr>
    </w:p>
    <w:p w:rsidR="00F52DA9" w:rsidRDefault="00233CC8">
      <w:pPr>
        <w:spacing w:line="360" w:lineRule="auto"/>
        <w:jc w:val="center"/>
        <w:rPr>
          <w:rFonts w:ascii="UkrAmbassadoreType" w:hAnsi="UkrAmbassadoreType"/>
          <w:b/>
          <w:sz w:val="36"/>
        </w:rPr>
      </w:pPr>
      <w:r>
        <w:rPr>
          <w:rFonts w:ascii="UkrAmbassadoreType" w:hAnsi="UkrAmbassadoreType"/>
          <w:b/>
          <w:sz w:val="36"/>
        </w:rPr>
        <w:t>6 засідання (травень)</w:t>
      </w:r>
    </w:p>
    <w:p w:rsidR="00F52DA9" w:rsidRDefault="00233CC8">
      <w:pPr>
        <w:spacing w:line="360" w:lineRule="auto"/>
        <w:ind w:hanging="284"/>
        <w:rPr>
          <w:sz w:val="28"/>
        </w:rPr>
      </w:pPr>
      <w:r>
        <w:rPr>
          <w:sz w:val="28"/>
        </w:rPr>
        <w:t>1. Завдання предметних комісій по підготовці до державних та семестрових екзаменів.</w:t>
      </w:r>
    </w:p>
    <w:p w:rsidR="00F52DA9" w:rsidRDefault="00233CC8">
      <w:pPr>
        <w:spacing w:line="360" w:lineRule="auto"/>
        <w:jc w:val="center"/>
        <w:rPr>
          <w:sz w:val="28"/>
        </w:rPr>
      </w:pPr>
      <w:r>
        <w:rPr>
          <w:sz w:val="28"/>
        </w:rPr>
        <w:t>В.Ковтун</w:t>
      </w:r>
    </w:p>
    <w:p w:rsidR="00F52DA9" w:rsidRDefault="00F52DA9">
      <w:pPr>
        <w:spacing w:line="360" w:lineRule="auto"/>
        <w:rPr>
          <w:sz w:val="28"/>
        </w:rPr>
      </w:pPr>
    </w:p>
    <w:p w:rsidR="00F52DA9" w:rsidRDefault="00233CC8">
      <w:pPr>
        <w:spacing w:line="360" w:lineRule="auto"/>
        <w:ind w:hanging="284"/>
        <w:rPr>
          <w:sz w:val="28"/>
        </w:rPr>
      </w:pPr>
      <w:r>
        <w:rPr>
          <w:sz w:val="28"/>
        </w:rPr>
        <w:t>2. Організація підготовки та проведення огляду роботи предметних комісій, навчальних кабінетів. Обговорення та затвердження відповідних положень.</w:t>
      </w:r>
    </w:p>
    <w:p w:rsidR="00F52DA9" w:rsidRDefault="00233CC8">
      <w:pPr>
        <w:spacing w:line="360" w:lineRule="auto"/>
        <w:jc w:val="center"/>
        <w:rPr>
          <w:sz w:val="28"/>
        </w:rPr>
      </w:pPr>
      <w:r>
        <w:rPr>
          <w:sz w:val="28"/>
        </w:rPr>
        <w:t>В.Ковтун, Н.Никифорук, Д.Курчій</w:t>
      </w:r>
    </w:p>
    <w:p w:rsidR="00F52DA9" w:rsidRDefault="00F52DA9">
      <w:pPr>
        <w:spacing w:line="360" w:lineRule="auto"/>
        <w:rPr>
          <w:sz w:val="28"/>
        </w:rPr>
      </w:pPr>
    </w:p>
    <w:p w:rsidR="00F52DA9" w:rsidRDefault="00F52DA9">
      <w:pPr>
        <w:spacing w:line="360" w:lineRule="auto"/>
        <w:rPr>
          <w:sz w:val="28"/>
        </w:rPr>
      </w:pPr>
      <w:bookmarkStart w:id="0" w:name="_GoBack"/>
      <w:bookmarkEnd w:id="0"/>
    </w:p>
    <w:sectPr w:rsidR="00F52DA9">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UkrAmbassadoreType">
    <w:altName w:val="Times New Roman"/>
    <w:charset w:val="00"/>
    <w:family w:val="auto"/>
    <w:pitch w:val="variable"/>
    <w:sig w:usb0="00000203" w:usb1="00000000" w:usb2="00000000" w:usb3="00000000" w:csb0="00000005" w:csb1="00000000"/>
  </w:font>
  <w:font w:name="UkrPresquire">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B11B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CC8"/>
    <w:rsid w:val="00233CC8"/>
    <w:rsid w:val="00970513"/>
    <w:rsid w:val="00F5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957E5B-7339-4E1F-AE09-2DFC31AC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feraty.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6</vt:lpstr>
    </vt:vector>
  </TitlesOfParts>
  <Manager>Гуманітарні науки</Manager>
  <Company>Гуманітарні науки</Company>
  <LinksUpToDate>false</LinksUpToDate>
  <CharactersWithSpaces>9215</CharactersWithSpaces>
  <SharedDoc>false</SharedDoc>
  <HyperlinkBase>Гуманітарні науки</HyperlinkBase>
  <HLinks>
    <vt:vector size="6" baseType="variant">
      <vt:variant>
        <vt:i4>3604531</vt:i4>
      </vt:variant>
      <vt:variant>
        <vt:i4>0</vt:i4>
      </vt:variant>
      <vt:variant>
        <vt:i4>0</vt:i4>
      </vt:variant>
      <vt:variant>
        <vt:i4>5</vt:i4>
      </vt:variant>
      <vt:variant>
        <vt:lpwstr>http://www.referaty.com.ua/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2014-04-12T05:05:00Z</dcterms:created>
  <dcterms:modified xsi:type="dcterms:W3CDTF">2014-04-12T05:05:00Z</dcterms:modified>
  <cp:category>Гуманітарні науки</cp:category>
</cp:coreProperties>
</file>