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02" w:rsidRPr="002440B8" w:rsidRDefault="003E0402" w:rsidP="00B12865">
      <w:pPr>
        <w:spacing w:line="360" w:lineRule="auto"/>
        <w:jc w:val="center"/>
        <w:outlineLvl w:val="0"/>
        <w:rPr>
          <w:b/>
          <w:sz w:val="28"/>
          <w:szCs w:val="28"/>
        </w:rPr>
      </w:pPr>
      <w:r w:rsidRPr="002440B8">
        <w:rPr>
          <w:b/>
          <w:sz w:val="28"/>
          <w:szCs w:val="28"/>
        </w:rPr>
        <w:t>ФЕДЕРАЛЬНОЕ АГЕНТСТВО ПО ОБРАЗОВАНИЮ</w:t>
      </w:r>
    </w:p>
    <w:p w:rsidR="003E0402" w:rsidRPr="002440B8" w:rsidRDefault="003E0402" w:rsidP="00B12865">
      <w:pPr>
        <w:spacing w:line="360" w:lineRule="auto"/>
        <w:jc w:val="center"/>
        <w:outlineLvl w:val="0"/>
        <w:rPr>
          <w:b/>
          <w:sz w:val="28"/>
          <w:szCs w:val="28"/>
        </w:rPr>
      </w:pPr>
      <w:r w:rsidRPr="002440B8">
        <w:rPr>
          <w:b/>
          <w:sz w:val="28"/>
          <w:szCs w:val="28"/>
        </w:rPr>
        <w:t>ГОСУДАРСТВЕННОЕ ОБРАЗОВАТЕЛЬНОЕ УЧРЕЖДЕНИЕ</w:t>
      </w:r>
    </w:p>
    <w:p w:rsidR="003E0402" w:rsidRPr="002440B8" w:rsidRDefault="003E0402" w:rsidP="00B12865">
      <w:pPr>
        <w:spacing w:line="360" w:lineRule="auto"/>
        <w:jc w:val="center"/>
        <w:outlineLvl w:val="0"/>
        <w:rPr>
          <w:b/>
          <w:sz w:val="28"/>
          <w:szCs w:val="28"/>
        </w:rPr>
      </w:pPr>
      <w:r w:rsidRPr="002440B8">
        <w:rPr>
          <w:b/>
          <w:sz w:val="28"/>
          <w:szCs w:val="28"/>
        </w:rPr>
        <w:t>ПРОФЕССИОНАЛЬНОГО ВЫСШЕГО ОБРАЗОВАНИЯ</w:t>
      </w:r>
    </w:p>
    <w:p w:rsidR="003E0402" w:rsidRPr="002440B8" w:rsidRDefault="003E0402" w:rsidP="00B12865">
      <w:pPr>
        <w:spacing w:line="360" w:lineRule="auto"/>
        <w:jc w:val="center"/>
        <w:outlineLvl w:val="0"/>
        <w:rPr>
          <w:b/>
          <w:sz w:val="28"/>
          <w:szCs w:val="28"/>
        </w:rPr>
      </w:pPr>
      <w:r w:rsidRPr="002440B8">
        <w:rPr>
          <w:b/>
          <w:sz w:val="28"/>
          <w:szCs w:val="28"/>
        </w:rPr>
        <w:t>«ТВЕРСКОЙ ГОСУДАРСТВЕННЫЙ УНИВЕРСИТЕТ»</w:t>
      </w:r>
    </w:p>
    <w:p w:rsidR="003E0402" w:rsidRPr="002440B8" w:rsidRDefault="003E0402" w:rsidP="003E0402">
      <w:pPr>
        <w:spacing w:line="360" w:lineRule="auto"/>
        <w:jc w:val="center"/>
        <w:rPr>
          <w:b/>
          <w:sz w:val="28"/>
          <w:szCs w:val="28"/>
        </w:rPr>
      </w:pPr>
    </w:p>
    <w:p w:rsidR="003E0402" w:rsidRPr="002440B8" w:rsidRDefault="003E0402" w:rsidP="00B12865">
      <w:pPr>
        <w:spacing w:line="360" w:lineRule="auto"/>
        <w:jc w:val="center"/>
        <w:outlineLvl w:val="0"/>
        <w:rPr>
          <w:b/>
          <w:sz w:val="28"/>
          <w:szCs w:val="28"/>
        </w:rPr>
      </w:pPr>
      <w:r w:rsidRPr="002440B8">
        <w:rPr>
          <w:b/>
          <w:sz w:val="28"/>
          <w:szCs w:val="28"/>
        </w:rPr>
        <w:t>ЮРИДИЧЕСКИЙ ФАКУЛЬТЕТ</w:t>
      </w:r>
    </w:p>
    <w:p w:rsidR="003E0402" w:rsidRPr="002440B8" w:rsidRDefault="003E0402" w:rsidP="00B12865">
      <w:pPr>
        <w:spacing w:line="360" w:lineRule="auto"/>
        <w:jc w:val="center"/>
        <w:outlineLvl w:val="0"/>
        <w:rPr>
          <w:b/>
          <w:sz w:val="28"/>
          <w:szCs w:val="28"/>
        </w:rPr>
      </w:pPr>
      <w:r w:rsidRPr="002440B8">
        <w:rPr>
          <w:b/>
          <w:sz w:val="28"/>
          <w:szCs w:val="28"/>
        </w:rPr>
        <w:t>КАФЕДРА ГРАЖДАНСКОГО ПРАВА</w:t>
      </w:r>
    </w:p>
    <w:p w:rsidR="003E0402" w:rsidRPr="002440B8" w:rsidRDefault="003E0402" w:rsidP="003E0402">
      <w:pPr>
        <w:spacing w:line="360" w:lineRule="auto"/>
        <w:jc w:val="center"/>
        <w:rPr>
          <w:b/>
          <w:sz w:val="28"/>
          <w:szCs w:val="28"/>
        </w:rPr>
      </w:pPr>
    </w:p>
    <w:p w:rsidR="003E0402" w:rsidRPr="002440B8" w:rsidRDefault="003E0402" w:rsidP="003E0402">
      <w:pPr>
        <w:spacing w:line="360" w:lineRule="auto"/>
        <w:jc w:val="center"/>
        <w:rPr>
          <w:b/>
          <w:sz w:val="28"/>
          <w:szCs w:val="28"/>
        </w:rPr>
      </w:pPr>
    </w:p>
    <w:p w:rsidR="003E0402" w:rsidRPr="002440B8" w:rsidRDefault="003E0402" w:rsidP="003E0402">
      <w:pPr>
        <w:spacing w:line="360" w:lineRule="auto"/>
        <w:jc w:val="center"/>
        <w:rPr>
          <w:b/>
          <w:sz w:val="28"/>
          <w:szCs w:val="28"/>
        </w:rPr>
      </w:pPr>
    </w:p>
    <w:p w:rsidR="003E0402" w:rsidRPr="002440B8" w:rsidRDefault="003E0402" w:rsidP="00B12865">
      <w:pPr>
        <w:spacing w:line="360" w:lineRule="auto"/>
        <w:jc w:val="center"/>
        <w:outlineLvl w:val="0"/>
        <w:rPr>
          <w:b/>
          <w:sz w:val="36"/>
          <w:szCs w:val="36"/>
        </w:rPr>
      </w:pPr>
      <w:r w:rsidRPr="002440B8">
        <w:rPr>
          <w:b/>
          <w:sz w:val="36"/>
          <w:szCs w:val="36"/>
        </w:rPr>
        <w:t>КУРСОВАЯ РАБОТА</w:t>
      </w:r>
    </w:p>
    <w:p w:rsidR="003E0402" w:rsidRPr="002440B8" w:rsidRDefault="003E0402" w:rsidP="00B12865">
      <w:pPr>
        <w:spacing w:line="360" w:lineRule="auto"/>
        <w:jc w:val="center"/>
        <w:outlineLvl w:val="0"/>
        <w:rPr>
          <w:b/>
          <w:sz w:val="36"/>
          <w:szCs w:val="36"/>
        </w:rPr>
      </w:pPr>
      <w:r w:rsidRPr="002440B8">
        <w:rPr>
          <w:b/>
          <w:sz w:val="36"/>
          <w:szCs w:val="36"/>
        </w:rPr>
        <w:t>ОБЪЕКТЫ ПАТЕНТНОГО ПРАВА</w:t>
      </w:r>
    </w:p>
    <w:p w:rsidR="003E0402" w:rsidRPr="002440B8" w:rsidRDefault="003E0402" w:rsidP="003E0402">
      <w:pPr>
        <w:spacing w:line="360" w:lineRule="auto"/>
        <w:jc w:val="center"/>
        <w:rPr>
          <w:b/>
          <w:i/>
          <w:sz w:val="36"/>
          <w:szCs w:val="36"/>
        </w:rPr>
      </w:pPr>
    </w:p>
    <w:p w:rsidR="003E0402" w:rsidRPr="002440B8" w:rsidRDefault="003E0402" w:rsidP="003E0402">
      <w:pPr>
        <w:spacing w:line="360" w:lineRule="auto"/>
        <w:jc w:val="center"/>
        <w:rPr>
          <w:b/>
          <w:i/>
          <w:sz w:val="36"/>
          <w:szCs w:val="36"/>
        </w:rPr>
      </w:pPr>
    </w:p>
    <w:p w:rsidR="003E0402" w:rsidRPr="002440B8" w:rsidRDefault="003E0402" w:rsidP="003E0402">
      <w:pPr>
        <w:spacing w:line="360" w:lineRule="auto"/>
        <w:jc w:val="center"/>
        <w:rPr>
          <w:b/>
          <w:i/>
          <w:sz w:val="36"/>
          <w:szCs w:val="36"/>
        </w:rPr>
      </w:pPr>
    </w:p>
    <w:p w:rsidR="003E0402" w:rsidRPr="002440B8" w:rsidRDefault="003E0402" w:rsidP="003E0402">
      <w:pPr>
        <w:spacing w:line="360" w:lineRule="auto"/>
        <w:jc w:val="center"/>
        <w:rPr>
          <w:b/>
          <w:sz w:val="26"/>
          <w:szCs w:val="26"/>
        </w:rPr>
      </w:pPr>
    </w:p>
    <w:p w:rsidR="003E0402" w:rsidRPr="002440B8" w:rsidRDefault="003E0402" w:rsidP="003E0402">
      <w:pPr>
        <w:autoSpaceDE w:val="0"/>
        <w:autoSpaceDN w:val="0"/>
        <w:adjustRightInd w:val="0"/>
        <w:spacing w:line="360" w:lineRule="auto"/>
        <w:ind w:firstLine="741"/>
        <w:jc w:val="center"/>
        <w:rPr>
          <w:b/>
          <w:sz w:val="28"/>
          <w:szCs w:val="28"/>
        </w:rPr>
      </w:pPr>
      <w:r w:rsidRPr="002440B8">
        <w:rPr>
          <w:b/>
          <w:sz w:val="28"/>
          <w:szCs w:val="28"/>
        </w:rPr>
        <w:t xml:space="preserve">                                   Выполнил: студент </w:t>
      </w:r>
      <w:r w:rsidRPr="002440B8">
        <w:rPr>
          <w:b/>
          <w:sz w:val="28"/>
          <w:szCs w:val="28"/>
        </w:rPr>
        <w:br/>
        <w:t xml:space="preserve">                                                </w:t>
      </w:r>
      <w:r w:rsidR="00450DDD" w:rsidRPr="002440B8">
        <w:rPr>
          <w:b/>
          <w:sz w:val="28"/>
          <w:szCs w:val="28"/>
        </w:rPr>
        <w:t xml:space="preserve">             </w:t>
      </w:r>
    </w:p>
    <w:p w:rsidR="003E0402" w:rsidRPr="002440B8" w:rsidRDefault="003E0402" w:rsidP="003E0402">
      <w:pPr>
        <w:autoSpaceDE w:val="0"/>
        <w:autoSpaceDN w:val="0"/>
        <w:adjustRightInd w:val="0"/>
        <w:spacing w:line="360" w:lineRule="auto"/>
        <w:ind w:firstLine="741"/>
        <w:jc w:val="right"/>
        <w:rPr>
          <w:b/>
          <w:sz w:val="28"/>
          <w:szCs w:val="28"/>
        </w:rPr>
      </w:pPr>
    </w:p>
    <w:p w:rsidR="003E0402" w:rsidRPr="002440B8" w:rsidRDefault="003E0402" w:rsidP="00B12865">
      <w:pPr>
        <w:tabs>
          <w:tab w:val="left" w:pos="4740"/>
        </w:tabs>
        <w:autoSpaceDE w:val="0"/>
        <w:autoSpaceDN w:val="0"/>
        <w:adjustRightInd w:val="0"/>
        <w:spacing w:line="360" w:lineRule="auto"/>
        <w:ind w:firstLine="741"/>
        <w:outlineLvl w:val="0"/>
        <w:rPr>
          <w:b/>
          <w:sz w:val="28"/>
          <w:szCs w:val="28"/>
        </w:rPr>
      </w:pPr>
      <w:r w:rsidRPr="002440B8">
        <w:rPr>
          <w:b/>
          <w:sz w:val="28"/>
          <w:szCs w:val="28"/>
        </w:rPr>
        <w:t xml:space="preserve">                                                          Научный руководитель: </w:t>
      </w:r>
    </w:p>
    <w:p w:rsidR="003E0402" w:rsidRPr="002440B8" w:rsidRDefault="003E0402" w:rsidP="003E0402">
      <w:pPr>
        <w:tabs>
          <w:tab w:val="left" w:pos="4740"/>
        </w:tabs>
        <w:autoSpaceDE w:val="0"/>
        <w:autoSpaceDN w:val="0"/>
        <w:adjustRightInd w:val="0"/>
        <w:spacing w:line="360" w:lineRule="auto"/>
        <w:ind w:firstLine="741"/>
        <w:rPr>
          <w:b/>
          <w:sz w:val="28"/>
          <w:szCs w:val="28"/>
        </w:rPr>
      </w:pPr>
      <w:r w:rsidRPr="002440B8">
        <w:rPr>
          <w:b/>
          <w:sz w:val="28"/>
          <w:szCs w:val="28"/>
        </w:rPr>
        <w:t xml:space="preserve">                                                      </w:t>
      </w:r>
    </w:p>
    <w:p w:rsidR="003E0402" w:rsidRPr="002440B8" w:rsidRDefault="003E0402" w:rsidP="003E0402">
      <w:pPr>
        <w:autoSpaceDE w:val="0"/>
        <w:autoSpaceDN w:val="0"/>
        <w:adjustRightInd w:val="0"/>
        <w:spacing w:line="360" w:lineRule="auto"/>
        <w:ind w:firstLine="741"/>
        <w:jc w:val="right"/>
        <w:rPr>
          <w:b/>
          <w:sz w:val="28"/>
          <w:szCs w:val="28"/>
        </w:rPr>
      </w:pPr>
    </w:p>
    <w:p w:rsidR="003E0402" w:rsidRPr="002440B8" w:rsidRDefault="003E0402" w:rsidP="003E0402">
      <w:pPr>
        <w:autoSpaceDE w:val="0"/>
        <w:autoSpaceDN w:val="0"/>
        <w:adjustRightInd w:val="0"/>
        <w:spacing w:line="360" w:lineRule="auto"/>
        <w:ind w:firstLine="741"/>
        <w:jc w:val="center"/>
        <w:rPr>
          <w:b/>
          <w:sz w:val="28"/>
          <w:szCs w:val="28"/>
        </w:rPr>
      </w:pPr>
    </w:p>
    <w:p w:rsidR="003E0402" w:rsidRPr="002440B8" w:rsidRDefault="003E0402" w:rsidP="003E0402">
      <w:pPr>
        <w:autoSpaceDE w:val="0"/>
        <w:autoSpaceDN w:val="0"/>
        <w:adjustRightInd w:val="0"/>
        <w:spacing w:line="360" w:lineRule="auto"/>
        <w:ind w:firstLine="741"/>
        <w:rPr>
          <w:b/>
          <w:sz w:val="22"/>
          <w:szCs w:val="22"/>
        </w:rPr>
      </w:pPr>
      <w:r w:rsidRPr="002440B8">
        <w:rPr>
          <w:b/>
          <w:sz w:val="28"/>
          <w:szCs w:val="28"/>
        </w:rPr>
        <w:t xml:space="preserve">                                    </w:t>
      </w:r>
    </w:p>
    <w:p w:rsidR="003E0402" w:rsidRPr="002440B8" w:rsidRDefault="003E0402" w:rsidP="003E0402">
      <w:pPr>
        <w:autoSpaceDE w:val="0"/>
        <w:autoSpaceDN w:val="0"/>
        <w:adjustRightInd w:val="0"/>
        <w:spacing w:line="360" w:lineRule="auto"/>
        <w:ind w:firstLine="741"/>
        <w:rPr>
          <w:b/>
          <w:sz w:val="22"/>
          <w:szCs w:val="22"/>
        </w:rPr>
      </w:pPr>
      <w:r w:rsidRPr="002440B8">
        <w:rPr>
          <w:b/>
          <w:sz w:val="22"/>
          <w:szCs w:val="22"/>
        </w:rPr>
        <w:t xml:space="preserve">                                                 </w:t>
      </w:r>
    </w:p>
    <w:p w:rsidR="003E0402" w:rsidRPr="002440B8" w:rsidRDefault="003E0402" w:rsidP="003E0402">
      <w:pPr>
        <w:autoSpaceDE w:val="0"/>
        <w:autoSpaceDN w:val="0"/>
        <w:adjustRightInd w:val="0"/>
        <w:spacing w:line="360" w:lineRule="auto"/>
        <w:ind w:firstLine="741"/>
        <w:rPr>
          <w:b/>
          <w:sz w:val="22"/>
          <w:szCs w:val="22"/>
          <w:lang w:val="en-US"/>
        </w:rPr>
      </w:pPr>
      <w:r w:rsidRPr="002440B8">
        <w:rPr>
          <w:b/>
          <w:sz w:val="22"/>
          <w:szCs w:val="22"/>
        </w:rPr>
        <w:t xml:space="preserve">                                                </w:t>
      </w:r>
    </w:p>
    <w:p w:rsidR="003E0402" w:rsidRPr="002440B8" w:rsidRDefault="003E0402" w:rsidP="003E0402">
      <w:pPr>
        <w:autoSpaceDE w:val="0"/>
        <w:autoSpaceDN w:val="0"/>
        <w:adjustRightInd w:val="0"/>
        <w:spacing w:line="360" w:lineRule="auto"/>
        <w:ind w:firstLine="741"/>
        <w:rPr>
          <w:b/>
          <w:sz w:val="22"/>
          <w:szCs w:val="22"/>
          <w:lang w:val="en-US"/>
        </w:rPr>
      </w:pPr>
    </w:p>
    <w:p w:rsidR="003E0402" w:rsidRPr="002440B8" w:rsidRDefault="003E0402" w:rsidP="003E0402">
      <w:pPr>
        <w:autoSpaceDE w:val="0"/>
        <w:autoSpaceDN w:val="0"/>
        <w:adjustRightInd w:val="0"/>
        <w:spacing w:line="360" w:lineRule="auto"/>
        <w:ind w:firstLine="741"/>
        <w:rPr>
          <w:b/>
          <w:sz w:val="22"/>
          <w:szCs w:val="22"/>
          <w:lang w:val="en-US"/>
        </w:rPr>
      </w:pPr>
    </w:p>
    <w:p w:rsidR="003E0402" w:rsidRPr="002440B8" w:rsidRDefault="003E0402" w:rsidP="003E0402">
      <w:pPr>
        <w:autoSpaceDE w:val="0"/>
        <w:autoSpaceDN w:val="0"/>
        <w:adjustRightInd w:val="0"/>
        <w:spacing w:line="360" w:lineRule="auto"/>
        <w:ind w:firstLine="741"/>
        <w:rPr>
          <w:b/>
          <w:sz w:val="22"/>
          <w:szCs w:val="22"/>
          <w:lang w:val="en-US"/>
        </w:rPr>
      </w:pPr>
    </w:p>
    <w:p w:rsidR="003E0402" w:rsidRPr="002440B8" w:rsidRDefault="003E0402" w:rsidP="00B12865">
      <w:pPr>
        <w:autoSpaceDE w:val="0"/>
        <w:autoSpaceDN w:val="0"/>
        <w:adjustRightInd w:val="0"/>
        <w:spacing w:line="360" w:lineRule="auto"/>
        <w:ind w:firstLine="741"/>
        <w:outlineLvl w:val="0"/>
        <w:rPr>
          <w:b/>
          <w:sz w:val="22"/>
          <w:szCs w:val="22"/>
        </w:rPr>
      </w:pPr>
      <w:r w:rsidRPr="002440B8">
        <w:rPr>
          <w:b/>
          <w:sz w:val="22"/>
          <w:szCs w:val="22"/>
        </w:rPr>
        <w:t xml:space="preserve">                                                 </w:t>
      </w:r>
      <w:r w:rsidRPr="002440B8">
        <w:rPr>
          <w:b/>
        </w:rPr>
        <w:t>Тверь 2009</w:t>
      </w:r>
    </w:p>
    <w:p w:rsidR="000D6E59" w:rsidRPr="002440B8" w:rsidRDefault="000D6E59" w:rsidP="00B12865">
      <w:pPr>
        <w:jc w:val="center"/>
        <w:outlineLvl w:val="0"/>
        <w:rPr>
          <w:b/>
          <w:sz w:val="36"/>
          <w:szCs w:val="36"/>
        </w:rPr>
      </w:pPr>
      <w:r w:rsidRPr="002440B8">
        <w:rPr>
          <w:b/>
          <w:sz w:val="36"/>
          <w:szCs w:val="36"/>
        </w:rPr>
        <w:t xml:space="preserve">Оглавление </w:t>
      </w:r>
    </w:p>
    <w:p w:rsidR="000D6E59" w:rsidRPr="002440B8" w:rsidRDefault="000D6E59" w:rsidP="000D6E59">
      <w:pPr>
        <w:jc w:val="center"/>
        <w:rPr>
          <w:sz w:val="28"/>
          <w:szCs w:val="28"/>
        </w:rPr>
      </w:pPr>
    </w:p>
    <w:p w:rsidR="000D6E59" w:rsidRPr="002440B8" w:rsidRDefault="000D6E59" w:rsidP="00B12865">
      <w:pPr>
        <w:spacing w:line="360" w:lineRule="auto"/>
        <w:jc w:val="both"/>
        <w:outlineLvl w:val="0"/>
        <w:rPr>
          <w:sz w:val="28"/>
          <w:szCs w:val="28"/>
        </w:rPr>
      </w:pPr>
      <w:r w:rsidRPr="002440B8">
        <w:rPr>
          <w:sz w:val="28"/>
          <w:szCs w:val="28"/>
        </w:rPr>
        <w:t>Введение</w:t>
      </w:r>
      <w:r w:rsidR="00B12865" w:rsidRPr="002440B8">
        <w:rPr>
          <w:sz w:val="28"/>
          <w:szCs w:val="28"/>
        </w:rPr>
        <w:t>…………………………………………………………………………...3</w:t>
      </w:r>
    </w:p>
    <w:p w:rsidR="000D6E59" w:rsidRPr="002440B8" w:rsidRDefault="000D6E59" w:rsidP="000D6E59">
      <w:pPr>
        <w:spacing w:line="360" w:lineRule="auto"/>
        <w:jc w:val="both"/>
        <w:rPr>
          <w:sz w:val="28"/>
          <w:szCs w:val="28"/>
        </w:rPr>
      </w:pPr>
      <w:r w:rsidRPr="002440B8">
        <w:rPr>
          <w:sz w:val="28"/>
          <w:szCs w:val="28"/>
        </w:rPr>
        <w:t xml:space="preserve">Глава </w:t>
      </w:r>
      <w:r w:rsidRPr="002440B8">
        <w:rPr>
          <w:sz w:val="28"/>
          <w:szCs w:val="28"/>
          <w:lang w:val="en-US"/>
        </w:rPr>
        <w:t>I</w:t>
      </w:r>
      <w:r w:rsidRPr="002440B8">
        <w:rPr>
          <w:sz w:val="28"/>
          <w:szCs w:val="28"/>
        </w:rPr>
        <w:t>. Объекты патентного права</w:t>
      </w:r>
    </w:p>
    <w:p w:rsidR="000D6E59" w:rsidRPr="002440B8" w:rsidRDefault="000D6E59" w:rsidP="000D6E59">
      <w:pPr>
        <w:spacing w:line="360" w:lineRule="auto"/>
        <w:jc w:val="both"/>
        <w:rPr>
          <w:sz w:val="28"/>
          <w:szCs w:val="28"/>
        </w:rPr>
      </w:pPr>
      <w:r w:rsidRPr="002440B8">
        <w:rPr>
          <w:sz w:val="28"/>
          <w:szCs w:val="28"/>
        </w:rPr>
        <w:t>§1.Понятие и условия патентоспособности изобретения</w:t>
      </w:r>
      <w:r w:rsidR="00B12865" w:rsidRPr="002440B8">
        <w:rPr>
          <w:sz w:val="28"/>
          <w:szCs w:val="28"/>
        </w:rPr>
        <w:t>………………………5</w:t>
      </w:r>
    </w:p>
    <w:p w:rsidR="000D6E59" w:rsidRPr="002440B8" w:rsidRDefault="000D6E59" w:rsidP="000D6E59">
      <w:pPr>
        <w:spacing w:line="360" w:lineRule="auto"/>
        <w:jc w:val="both"/>
        <w:rPr>
          <w:sz w:val="28"/>
          <w:szCs w:val="28"/>
        </w:rPr>
      </w:pPr>
      <w:r w:rsidRPr="002440B8">
        <w:rPr>
          <w:sz w:val="28"/>
          <w:szCs w:val="28"/>
        </w:rPr>
        <w:t xml:space="preserve">§2.Понятие </w:t>
      </w:r>
      <w:r w:rsidR="00B12865" w:rsidRPr="002440B8">
        <w:rPr>
          <w:sz w:val="28"/>
          <w:szCs w:val="28"/>
        </w:rPr>
        <w:t>и условия патентоспособности про</w:t>
      </w:r>
      <w:r w:rsidRPr="002440B8">
        <w:rPr>
          <w:sz w:val="28"/>
          <w:szCs w:val="28"/>
        </w:rPr>
        <w:t>мышленного образца</w:t>
      </w:r>
      <w:r w:rsidR="00D755C5" w:rsidRPr="002440B8">
        <w:rPr>
          <w:sz w:val="28"/>
          <w:szCs w:val="28"/>
        </w:rPr>
        <w:t>……</w:t>
      </w:r>
      <w:r w:rsidR="00886CDD" w:rsidRPr="002440B8">
        <w:rPr>
          <w:sz w:val="28"/>
          <w:szCs w:val="28"/>
        </w:rPr>
        <w:t>….14</w:t>
      </w:r>
    </w:p>
    <w:p w:rsidR="000D6E59" w:rsidRPr="002440B8" w:rsidRDefault="000D6E59" w:rsidP="00B12865">
      <w:pPr>
        <w:spacing w:line="360" w:lineRule="auto"/>
        <w:jc w:val="both"/>
        <w:outlineLvl w:val="0"/>
        <w:rPr>
          <w:sz w:val="28"/>
          <w:szCs w:val="28"/>
        </w:rPr>
      </w:pPr>
      <w:r w:rsidRPr="002440B8">
        <w:rPr>
          <w:sz w:val="28"/>
          <w:szCs w:val="28"/>
        </w:rPr>
        <w:t>§3.Понятие и условия патентоспособности полезной модели</w:t>
      </w:r>
      <w:r w:rsidR="00D755C5" w:rsidRPr="002440B8">
        <w:rPr>
          <w:sz w:val="28"/>
          <w:szCs w:val="28"/>
        </w:rPr>
        <w:t>…………</w:t>
      </w:r>
      <w:r w:rsidR="00886CDD" w:rsidRPr="002440B8">
        <w:rPr>
          <w:sz w:val="28"/>
          <w:szCs w:val="28"/>
        </w:rPr>
        <w:t>……..20</w:t>
      </w:r>
    </w:p>
    <w:p w:rsidR="000D6E59" w:rsidRPr="002440B8" w:rsidRDefault="000D6E59" w:rsidP="000D6E59">
      <w:pPr>
        <w:spacing w:line="360" w:lineRule="auto"/>
        <w:jc w:val="both"/>
        <w:rPr>
          <w:sz w:val="28"/>
          <w:szCs w:val="28"/>
        </w:rPr>
      </w:pPr>
      <w:r w:rsidRPr="002440B8">
        <w:rPr>
          <w:sz w:val="28"/>
          <w:szCs w:val="28"/>
        </w:rPr>
        <w:t xml:space="preserve">Глава </w:t>
      </w:r>
      <w:r w:rsidRPr="002440B8">
        <w:rPr>
          <w:sz w:val="28"/>
          <w:szCs w:val="28"/>
          <w:lang w:val="en-US"/>
        </w:rPr>
        <w:t>II</w:t>
      </w:r>
      <w:r w:rsidRPr="002440B8">
        <w:rPr>
          <w:sz w:val="28"/>
          <w:szCs w:val="28"/>
        </w:rPr>
        <w:t>. Объекты, которые не относятся законодательством к объектам патентных прав</w:t>
      </w:r>
      <w:r w:rsidR="00D755C5" w:rsidRPr="002440B8">
        <w:rPr>
          <w:sz w:val="28"/>
          <w:szCs w:val="28"/>
        </w:rPr>
        <w:t>………………………………………………………………</w:t>
      </w:r>
      <w:r w:rsidR="00756747" w:rsidRPr="002440B8">
        <w:rPr>
          <w:sz w:val="28"/>
          <w:szCs w:val="28"/>
        </w:rPr>
        <w:t>…..24</w:t>
      </w:r>
    </w:p>
    <w:p w:rsidR="000D6E59" w:rsidRPr="002440B8" w:rsidRDefault="000D6E59" w:rsidP="000D6E59">
      <w:pPr>
        <w:spacing w:line="360" w:lineRule="auto"/>
        <w:jc w:val="both"/>
        <w:rPr>
          <w:sz w:val="28"/>
          <w:szCs w:val="28"/>
        </w:rPr>
      </w:pPr>
      <w:r w:rsidRPr="002440B8">
        <w:rPr>
          <w:sz w:val="28"/>
          <w:szCs w:val="28"/>
        </w:rPr>
        <w:t>Заключение</w:t>
      </w:r>
      <w:r w:rsidR="00D755C5" w:rsidRPr="002440B8">
        <w:rPr>
          <w:sz w:val="28"/>
          <w:szCs w:val="28"/>
        </w:rPr>
        <w:t>……………………………………………………………………</w:t>
      </w:r>
      <w:r w:rsidR="002440B8" w:rsidRPr="002440B8">
        <w:rPr>
          <w:sz w:val="28"/>
          <w:szCs w:val="28"/>
        </w:rPr>
        <w:t>….</w:t>
      </w:r>
      <w:r w:rsidR="00756747" w:rsidRPr="002440B8">
        <w:rPr>
          <w:sz w:val="28"/>
          <w:szCs w:val="28"/>
        </w:rPr>
        <w:t>26</w:t>
      </w:r>
    </w:p>
    <w:p w:rsidR="000D6E59" w:rsidRPr="002440B8" w:rsidRDefault="00D755C5" w:rsidP="000D6E59">
      <w:pPr>
        <w:spacing w:line="360" w:lineRule="auto"/>
        <w:jc w:val="both"/>
        <w:rPr>
          <w:sz w:val="28"/>
          <w:szCs w:val="28"/>
        </w:rPr>
      </w:pPr>
      <w:r w:rsidRPr="002440B8">
        <w:rPr>
          <w:sz w:val="28"/>
          <w:szCs w:val="28"/>
        </w:rPr>
        <w:t>Список литературы………………………………………………………</w:t>
      </w:r>
      <w:r w:rsidR="002440B8" w:rsidRPr="002440B8">
        <w:rPr>
          <w:sz w:val="28"/>
          <w:szCs w:val="28"/>
        </w:rPr>
        <w:t>………</w:t>
      </w:r>
      <w:r w:rsidR="00756747" w:rsidRPr="002440B8">
        <w:rPr>
          <w:sz w:val="28"/>
          <w:szCs w:val="28"/>
        </w:rPr>
        <w:t>29</w:t>
      </w:r>
    </w:p>
    <w:p w:rsidR="003E0402" w:rsidRPr="002440B8" w:rsidRDefault="003E0402" w:rsidP="003E0402"/>
    <w:p w:rsidR="003E0402" w:rsidRPr="002440B8" w:rsidRDefault="003E0402"/>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721736" w:rsidRPr="002440B8" w:rsidRDefault="00721736"/>
    <w:p w:rsidR="00B12865" w:rsidRPr="002440B8" w:rsidRDefault="00B12865" w:rsidP="00752ECA">
      <w:pPr>
        <w:spacing w:line="360" w:lineRule="auto"/>
        <w:jc w:val="both"/>
        <w:rPr>
          <w:b/>
          <w:sz w:val="28"/>
          <w:szCs w:val="28"/>
        </w:rPr>
      </w:pPr>
      <w:r w:rsidRPr="002440B8">
        <w:rPr>
          <w:b/>
          <w:sz w:val="28"/>
          <w:szCs w:val="28"/>
        </w:rPr>
        <w:t>Введение</w:t>
      </w:r>
    </w:p>
    <w:p w:rsidR="00321A98" w:rsidRPr="002440B8" w:rsidRDefault="00321A98" w:rsidP="00752ECA">
      <w:pPr>
        <w:spacing w:line="360" w:lineRule="auto"/>
        <w:ind w:firstLine="540"/>
        <w:jc w:val="both"/>
        <w:rPr>
          <w:sz w:val="28"/>
          <w:szCs w:val="28"/>
        </w:rPr>
      </w:pPr>
      <w:r w:rsidRPr="002440B8">
        <w:rPr>
          <w:sz w:val="28"/>
          <w:szCs w:val="28"/>
        </w:rPr>
        <w:t>В настоящее время Россия переживает период бурного роста информационных технологий, свидетельствующих о становлении в нашей стране информационного общества и интенсивном развитии постиндустриальной экономики. В России невооруженным взглядом видно активное развитие таких областей  хозяйственной деятельности, как медиа-индустрия, появились цифровые коммуникации, интенсифицировалась торговля лицензиями на запатентованные объекты промышленной собственности, быстро развиваются компании, производящие программное обеспечение и т.д.</w:t>
      </w:r>
    </w:p>
    <w:p w:rsidR="00321A98" w:rsidRPr="002440B8" w:rsidRDefault="00321A98" w:rsidP="00752ECA">
      <w:pPr>
        <w:tabs>
          <w:tab w:val="left" w:pos="540"/>
          <w:tab w:val="left" w:pos="567"/>
        </w:tabs>
        <w:spacing w:line="360" w:lineRule="auto"/>
        <w:jc w:val="both"/>
        <w:rPr>
          <w:sz w:val="28"/>
          <w:szCs w:val="28"/>
        </w:rPr>
      </w:pPr>
      <w:r w:rsidRPr="002440B8">
        <w:rPr>
          <w:sz w:val="28"/>
          <w:szCs w:val="28"/>
        </w:rPr>
        <w:tab/>
        <w:t>Сегодня фальсифицируется не только сама продукция известных отечественных и зарубежных производителей, но и упаковка, этикетки, специальные наклейки и иные атрибуты подлинности. Теоретически все они должны быть защищены, и результат этой защиты — авторские договоры, патенты и свидетельства. Последние сами становятся товаром и тоже могут быть грамотно реализован</w:t>
      </w:r>
      <w:r w:rsidR="00B12865" w:rsidRPr="002440B8">
        <w:rPr>
          <w:sz w:val="28"/>
          <w:szCs w:val="28"/>
        </w:rPr>
        <w:t>ы</w:t>
      </w:r>
      <w:r w:rsidRPr="002440B8">
        <w:rPr>
          <w:sz w:val="28"/>
          <w:szCs w:val="28"/>
        </w:rPr>
        <w:t>.</w:t>
      </w:r>
    </w:p>
    <w:p w:rsidR="00321A98" w:rsidRPr="002440B8" w:rsidRDefault="00321A98" w:rsidP="00752ECA">
      <w:pPr>
        <w:spacing w:line="360" w:lineRule="auto"/>
        <w:ind w:firstLine="540"/>
        <w:jc w:val="both"/>
        <w:rPr>
          <w:sz w:val="28"/>
          <w:szCs w:val="28"/>
        </w:rPr>
      </w:pPr>
      <w:r w:rsidRPr="002440B8">
        <w:rPr>
          <w:sz w:val="28"/>
          <w:szCs w:val="28"/>
        </w:rPr>
        <w:t xml:space="preserve">Глава 72 ГК РФ "Патентное право" вполне закономерно занимает в части четвертой Кодекса одно из центральных мест. В ней насчитывается 63 статьи. Патентное право (промышленная собственность) - это институт гражданского права, который регулирует отношения, связанные с техническим творчеством. Предметом регулирования патентного права </w:t>
      </w:r>
      <w:r w:rsidR="00450DDD" w:rsidRPr="002440B8">
        <w:rPr>
          <w:sz w:val="28"/>
          <w:szCs w:val="28"/>
        </w:rPr>
        <w:t xml:space="preserve">являются </w:t>
      </w:r>
      <w:r w:rsidRPr="002440B8">
        <w:rPr>
          <w:sz w:val="28"/>
          <w:szCs w:val="28"/>
        </w:rPr>
        <w:t>имущественные и связанные с ними личные неимущественные отношения, возникающие в связи с созданием и использованием изобретений, полезных моделей и промышленных образцов.</w:t>
      </w:r>
    </w:p>
    <w:p w:rsidR="00321A98" w:rsidRPr="002440B8" w:rsidRDefault="00321A98" w:rsidP="00752ECA">
      <w:pPr>
        <w:spacing w:line="360" w:lineRule="auto"/>
        <w:ind w:firstLine="540"/>
        <w:jc w:val="both"/>
        <w:rPr>
          <w:sz w:val="28"/>
          <w:szCs w:val="28"/>
        </w:rPr>
      </w:pPr>
      <w:r w:rsidRPr="002440B8">
        <w:rPr>
          <w:sz w:val="28"/>
          <w:szCs w:val="28"/>
        </w:rPr>
        <w:t xml:space="preserve">Объекты технического творчества связаны с естественными законами материального мира; они не отражают индивидуальность их создателя в такой степени, как объект авторского права. </w:t>
      </w:r>
    </w:p>
    <w:p w:rsidR="00321A98" w:rsidRPr="002440B8" w:rsidRDefault="00321A98" w:rsidP="00752ECA">
      <w:pPr>
        <w:spacing w:line="360" w:lineRule="auto"/>
        <w:ind w:firstLine="540"/>
        <w:jc w:val="both"/>
        <w:rPr>
          <w:sz w:val="28"/>
          <w:szCs w:val="28"/>
        </w:rPr>
      </w:pPr>
      <w:r w:rsidRPr="002440B8">
        <w:rPr>
          <w:sz w:val="28"/>
          <w:szCs w:val="28"/>
        </w:rPr>
        <w:t xml:space="preserve">В силу этого объекты технического творчества повторимы, они могут быть созданы независимо друг от друга самостоятельно, разными лицами и поэтому требуют формального закрепления приоритета в установленном законом порядке. Кроме того, результаты технического творчества направлены на решение практических задач - имеют прикладное значение. </w:t>
      </w:r>
    </w:p>
    <w:p w:rsidR="00321A98" w:rsidRPr="002440B8" w:rsidRDefault="00321A98" w:rsidP="00752ECA">
      <w:pPr>
        <w:spacing w:line="360" w:lineRule="auto"/>
        <w:ind w:firstLine="540"/>
        <w:jc w:val="both"/>
        <w:rPr>
          <w:sz w:val="28"/>
          <w:szCs w:val="28"/>
        </w:rPr>
      </w:pPr>
      <w:r w:rsidRPr="002440B8">
        <w:rPr>
          <w:sz w:val="28"/>
          <w:szCs w:val="28"/>
        </w:rPr>
        <w:t xml:space="preserve">Объектами патентного права (промышленной собственности в узком смысле этого слова) являются изобретения, полезные модели и промышленные образцы. Необходимость патентного права обусловлена невозможностью прямой охраны объектов промышленной собственности средствами авторского права. </w:t>
      </w:r>
    </w:p>
    <w:p w:rsidR="00450DDD" w:rsidRPr="002440B8" w:rsidRDefault="00321A98" w:rsidP="00450DDD">
      <w:pPr>
        <w:spacing w:line="360" w:lineRule="auto"/>
        <w:ind w:firstLine="540"/>
        <w:jc w:val="both"/>
        <w:rPr>
          <w:sz w:val="28"/>
          <w:szCs w:val="28"/>
        </w:rPr>
      </w:pPr>
      <w:r w:rsidRPr="002440B8">
        <w:rPr>
          <w:sz w:val="28"/>
          <w:szCs w:val="28"/>
        </w:rPr>
        <w:t>Патентное право ранее регулировалось Патентным законом Российской Федерации от 23 сентября 1992 года (ред. на 2 февраля 2006 года), который практически без изменений был перенесен в ГК РФ. Никакой революции в сфере патентного права не произошло, хотя отдельные положения патентного права подкорректированы, иногда существенно улучшены. Сохранение практически всего содержания Патентного закона РФ при кодификации связано с договоренностью между разработчиками части четвертой ГК РФ и Федеральной службой по интеллектуальной собственности, патентам и товарным знакам (Роспатентом) о том, что патентное право не подвергнется изменениям. Такой подход обеспечивает стабильность и преемственность за</w:t>
      </w:r>
      <w:r w:rsidR="00450DDD" w:rsidRPr="002440B8">
        <w:rPr>
          <w:sz w:val="28"/>
          <w:szCs w:val="28"/>
        </w:rPr>
        <w:t>конодательства, что немаловажно.</w:t>
      </w:r>
    </w:p>
    <w:p w:rsidR="00321A98" w:rsidRPr="002440B8" w:rsidRDefault="00321A98" w:rsidP="00450DDD">
      <w:pPr>
        <w:spacing w:line="360" w:lineRule="auto"/>
        <w:ind w:firstLine="540"/>
        <w:jc w:val="both"/>
        <w:rPr>
          <w:sz w:val="28"/>
          <w:szCs w:val="28"/>
        </w:rPr>
      </w:pPr>
      <w:r w:rsidRPr="002440B8">
        <w:rPr>
          <w:sz w:val="28"/>
          <w:szCs w:val="28"/>
        </w:rPr>
        <w:t>Целью курсовой работы является изучение объектов патентного права.</w:t>
      </w:r>
    </w:p>
    <w:p w:rsidR="00321A98" w:rsidRPr="002440B8" w:rsidRDefault="00321A98" w:rsidP="00450DDD">
      <w:pPr>
        <w:spacing w:line="360" w:lineRule="auto"/>
        <w:ind w:firstLine="540"/>
        <w:jc w:val="both"/>
        <w:rPr>
          <w:sz w:val="28"/>
          <w:szCs w:val="28"/>
        </w:rPr>
      </w:pPr>
      <w:r w:rsidRPr="002440B8">
        <w:rPr>
          <w:sz w:val="28"/>
          <w:szCs w:val="28"/>
        </w:rPr>
        <w:t>Задачами исследования являются:</w:t>
      </w:r>
    </w:p>
    <w:p w:rsidR="00321A98" w:rsidRPr="002440B8" w:rsidRDefault="00321A98" w:rsidP="00450DDD">
      <w:pPr>
        <w:spacing w:line="360" w:lineRule="auto"/>
        <w:ind w:firstLine="540"/>
        <w:jc w:val="both"/>
        <w:rPr>
          <w:sz w:val="28"/>
          <w:szCs w:val="28"/>
        </w:rPr>
      </w:pPr>
      <w:r w:rsidRPr="002440B8">
        <w:rPr>
          <w:sz w:val="28"/>
          <w:szCs w:val="28"/>
        </w:rPr>
        <w:t>- изучение нормативно – правовых и теоретических источников по теме исследования;</w:t>
      </w:r>
    </w:p>
    <w:p w:rsidR="00321A98" w:rsidRPr="002440B8" w:rsidRDefault="00321A98" w:rsidP="00450DDD">
      <w:pPr>
        <w:spacing w:line="360" w:lineRule="auto"/>
        <w:ind w:firstLine="540"/>
        <w:jc w:val="both"/>
        <w:rPr>
          <w:sz w:val="28"/>
          <w:szCs w:val="28"/>
        </w:rPr>
      </w:pPr>
      <w:r w:rsidRPr="002440B8">
        <w:rPr>
          <w:sz w:val="28"/>
          <w:szCs w:val="28"/>
        </w:rPr>
        <w:t>- характеристика   института патентного  права России;</w:t>
      </w:r>
    </w:p>
    <w:p w:rsidR="00321A98" w:rsidRPr="002440B8" w:rsidRDefault="00321A98" w:rsidP="00450DDD">
      <w:pPr>
        <w:spacing w:line="360" w:lineRule="auto"/>
        <w:ind w:firstLine="540"/>
        <w:jc w:val="both"/>
        <w:rPr>
          <w:sz w:val="28"/>
          <w:szCs w:val="28"/>
        </w:rPr>
      </w:pPr>
      <w:r w:rsidRPr="002440B8">
        <w:rPr>
          <w:sz w:val="28"/>
          <w:szCs w:val="28"/>
        </w:rPr>
        <w:t>- анализ сущности объектов патентного права: изобретения, полезной  модели, промышленного  образца.</w:t>
      </w:r>
    </w:p>
    <w:p w:rsidR="00B12865" w:rsidRPr="002440B8" w:rsidRDefault="00B12865" w:rsidP="00752ECA">
      <w:pPr>
        <w:spacing w:line="360" w:lineRule="auto"/>
        <w:jc w:val="both"/>
        <w:rPr>
          <w:b/>
          <w:sz w:val="28"/>
          <w:szCs w:val="28"/>
        </w:rPr>
      </w:pPr>
    </w:p>
    <w:p w:rsidR="00B12865" w:rsidRPr="002440B8" w:rsidRDefault="00B12865" w:rsidP="00752ECA">
      <w:pPr>
        <w:spacing w:line="360" w:lineRule="auto"/>
        <w:jc w:val="both"/>
        <w:rPr>
          <w:b/>
          <w:sz w:val="28"/>
          <w:szCs w:val="28"/>
        </w:rPr>
      </w:pPr>
    </w:p>
    <w:p w:rsidR="00450DDD" w:rsidRPr="002440B8" w:rsidRDefault="00450DDD" w:rsidP="00752ECA">
      <w:pPr>
        <w:spacing w:line="360" w:lineRule="auto"/>
        <w:jc w:val="both"/>
        <w:rPr>
          <w:b/>
          <w:sz w:val="28"/>
          <w:szCs w:val="28"/>
        </w:rPr>
      </w:pPr>
    </w:p>
    <w:p w:rsidR="00450DDD" w:rsidRPr="002440B8" w:rsidRDefault="00450DDD" w:rsidP="00752ECA">
      <w:pPr>
        <w:spacing w:line="360" w:lineRule="auto"/>
        <w:jc w:val="both"/>
        <w:rPr>
          <w:b/>
          <w:sz w:val="28"/>
          <w:szCs w:val="28"/>
        </w:rPr>
      </w:pPr>
    </w:p>
    <w:p w:rsidR="00450DDD" w:rsidRPr="002440B8" w:rsidRDefault="00450DDD" w:rsidP="00752ECA">
      <w:pPr>
        <w:spacing w:line="360" w:lineRule="auto"/>
        <w:jc w:val="both"/>
        <w:rPr>
          <w:b/>
          <w:sz w:val="28"/>
          <w:szCs w:val="28"/>
        </w:rPr>
      </w:pPr>
    </w:p>
    <w:p w:rsidR="00B12865" w:rsidRPr="002440B8" w:rsidRDefault="00B12865" w:rsidP="00886CDD">
      <w:pPr>
        <w:spacing w:line="360" w:lineRule="auto"/>
        <w:jc w:val="both"/>
        <w:rPr>
          <w:b/>
          <w:sz w:val="28"/>
          <w:szCs w:val="28"/>
        </w:rPr>
      </w:pPr>
      <w:r w:rsidRPr="002440B8">
        <w:rPr>
          <w:b/>
          <w:sz w:val="28"/>
          <w:szCs w:val="28"/>
        </w:rPr>
        <w:t xml:space="preserve">Глава </w:t>
      </w:r>
      <w:r w:rsidRPr="002440B8">
        <w:rPr>
          <w:b/>
          <w:sz w:val="28"/>
          <w:szCs w:val="28"/>
          <w:lang w:val="en-US"/>
        </w:rPr>
        <w:t>I</w:t>
      </w:r>
      <w:r w:rsidRPr="002440B8">
        <w:rPr>
          <w:b/>
          <w:sz w:val="28"/>
          <w:szCs w:val="28"/>
        </w:rPr>
        <w:t>. Объекты патентного права</w:t>
      </w:r>
    </w:p>
    <w:p w:rsidR="00B12865" w:rsidRPr="002440B8" w:rsidRDefault="00B12865" w:rsidP="00886CDD">
      <w:pPr>
        <w:spacing w:line="360" w:lineRule="auto"/>
        <w:jc w:val="both"/>
        <w:rPr>
          <w:b/>
          <w:sz w:val="28"/>
          <w:szCs w:val="28"/>
        </w:rPr>
      </w:pPr>
      <w:r w:rsidRPr="002440B8">
        <w:rPr>
          <w:b/>
          <w:sz w:val="28"/>
          <w:szCs w:val="28"/>
        </w:rPr>
        <w:t>§1.Понятие и условия патентоспособности изобретения</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Согласно п.1 ст.1349 ГК РФ, объектами патентных прав являются результаты интеллектуальной деятельности в научно-технической сфере, отвечающие установленным настоящим Кодексом требованиям к изобретениям и полезным моделям, и результаты интеллектуальной деятельности в сфере художественного конструирования, отвечающие установленным настоящим Кодексом требованиям к промышленным образцам.</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lang w:val="en-US"/>
        </w:rPr>
      </w:pPr>
      <w:r w:rsidRPr="002440B8">
        <w:rPr>
          <w:rFonts w:ascii="Times New Roman" w:hAnsi="Times New Roman" w:cs="Times New Roman"/>
          <w:sz w:val="28"/>
          <w:szCs w:val="28"/>
        </w:rPr>
        <w:t>В части 4 ГК РФ понятие изобретения осталось в неизменном виде, как и в патентном законе.</w:t>
      </w:r>
    </w:p>
    <w:p w:rsidR="00ED000D" w:rsidRPr="002440B8" w:rsidRDefault="00ED000D" w:rsidP="00886CDD">
      <w:pPr>
        <w:spacing w:line="360" w:lineRule="auto"/>
        <w:ind w:firstLine="709"/>
        <w:jc w:val="both"/>
        <w:rPr>
          <w:sz w:val="28"/>
          <w:szCs w:val="28"/>
        </w:rPr>
      </w:pPr>
      <w:r w:rsidRPr="002440B8">
        <w:rPr>
          <w:sz w:val="28"/>
          <w:szCs w:val="28"/>
        </w:rPr>
        <w:t>Отечественная наука, равно как  и действовавшее ранее законодательство, традиционно рассматривали изобретение в качестве технического решения задачи. В этот родовой признак изобретения вкладывал</w:t>
      </w:r>
      <w:r w:rsidR="00781B94" w:rsidRPr="002440B8">
        <w:rPr>
          <w:sz w:val="28"/>
          <w:szCs w:val="28"/>
        </w:rPr>
        <w:t xml:space="preserve">ся смысл о том, что </w:t>
      </w:r>
      <w:r w:rsidRPr="002440B8">
        <w:rPr>
          <w:sz w:val="28"/>
          <w:szCs w:val="28"/>
        </w:rPr>
        <w:t>изобретательское предложение должно было не просто ставить ту или иную задачу, а указывать конкретные пути и средства её решения.</w:t>
      </w:r>
      <w:r w:rsidRPr="002440B8">
        <w:rPr>
          <w:rStyle w:val="a8"/>
          <w:sz w:val="28"/>
          <w:szCs w:val="28"/>
        </w:rPr>
        <w:footnoteReference w:customMarkFollows="1" w:id="1"/>
        <w:t>1</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 xml:space="preserve">В качестве изобретения охраняется техническое решение в любой области, относящиеся к продукту (в частности устройству, веществу, штамму микроорганизма, культуре клеток и растений) или способу (процессу осуществления действий над материальным объектом с помощью материальных средств). Изобретению предоставляется правовая охрана, если оно является новым, имеет изобретательский уровень и промышленно применимо.  </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 xml:space="preserve">Термин "решение", без сомнения, свидетельствует о нематериальном характере данного объекта. </w:t>
      </w:r>
      <w:r w:rsidR="00781B94" w:rsidRPr="002440B8">
        <w:rPr>
          <w:rFonts w:ascii="Times New Roman" w:hAnsi="Times New Roman" w:cs="Times New Roman"/>
          <w:sz w:val="28"/>
          <w:szCs w:val="28"/>
        </w:rPr>
        <w:t>О</w:t>
      </w:r>
      <w:r w:rsidRPr="002440B8">
        <w:rPr>
          <w:rFonts w:ascii="Times New Roman" w:hAnsi="Times New Roman" w:cs="Times New Roman"/>
          <w:sz w:val="28"/>
          <w:szCs w:val="28"/>
        </w:rPr>
        <w:t xml:space="preserve">пределение </w:t>
      </w:r>
      <w:r w:rsidR="009B3D7F" w:rsidRPr="002440B8">
        <w:rPr>
          <w:rFonts w:ascii="Times New Roman" w:hAnsi="Times New Roman" w:cs="Times New Roman"/>
          <w:sz w:val="28"/>
          <w:szCs w:val="28"/>
        </w:rPr>
        <w:t xml:space="preserve">"технический" означает - </w:t>
      </w:r>
      <w:r w:rsidRPr="002440B8">
        <w:rPr>
          <w:rFonts w:ascii="Times New Roman" w:hAnsi="Times New Roman" w:cs="Times New Roman"/>
          <w:sz w:val="28"/>
          <w:szCs w:val="28"/>
        </w:rPr>
        <w:t>имеющи</w:t>
      </w:r>
      <w:r w:rsidR="009B3D7F" w:rsidRPr="002440B8">
        <w:rPr>
          <w:rFonts w:ascii="Times New Roman" w:hAnsi="Times New Roman" w:cs="Times New Roman"/>
          <w:sz w:val="28"/>
          <w:szCs w:val="28"/>
        </w:rPr>
        <w:t>й практическую направленность". "Т</w:t>
      </w:r>
      <w:r w:rsidRPr="002440B8">
        <w:rPr>
          <w:rFonts w:ascii="Times New Roman" w:hAnsi="Times New Roman" w:cs="Times New Roman"/>
          <w:sz w:val="28"/>
          <w:szCs w:val="28"/>
        </w:rPr>
        <w:t>ехническое решение" следует</w:t>
      </w:r>
      <w:r w:rsidR="009B3D7F" w:rsidRPr="002440B8">
        <w:rPr>
          <w:rFonts w:ascii="Times New Roman" w:hAnsi="Times New Roman" w:cs="Times New Roman"/>
          <w:sz w:val="28"/>
          <w:szCs w:val="28"/>
        </w:rPr>
        <w:t xml:space="preserve"> понимать </w:t>
      </w:r>
      <w:r w:rsidRPr="002440B8">
        <w:rPr>
          <w:rFonts w:ascii="Times New Roman" w:hAnsi="Times New Roman" w:cs="Times New Roman"/>
          <w:sz w:val="28"/>
          <w:szCs w:val="28"/>
        </w:rPr>
        <w:t>как решение определенной практической задачи. Абстрактные, научные теории не являются изобретениями (п. 5 ст. 1350 ГК РФ).</w:t>
      </w:r>
    </w:p>
    <w:p w:rsidR="00DD6C1E" w:rsidRPr="002440B8" w:rsidRDefault="009B3D7F"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Способ в абзаце</w:t>
      </w:r>
      <w:r w:rsidR="00DD6C1E" w:rsidRPr="002440B8">
        <w:rPr>
          <w:rFonts w:ascii="Times New Roman" w:hAnsi="Times New Roman" w:cs="Times New Roman"/>
          <w:sz w:val="28"/>
          <w:szCs w:val="28"/>
        </w:rPr>
        <w:t xml:space="preserve"> 1 п. 1 ст. 1350 ГК РФ определяется как "процесс осуществления действий над материальным объектом с помощью материальных средств". Кроме того, способ как разновидность изобретени</w:t>
      </w:r>
      <w:r w:rsidRPr="002440B8">
        <w:rPr>
          <w:rFonts w:ascii="Times New Roman" w:hAnsi="Times New Roman" w:cs="Times New Roman"/>
          <w:sz w:val="28"/>
          <w:szCs w:val="28"/>
        </w:rPr>
        <w:t>я, как указано в п. 2 ст. 1358 ГК</w:t>
      </w:r>
      <w:r w:rsidR="00DD6C1E" w:rsidRPr="002440B8">
        <w:rPr>
          <w:rFonts w:ascii="Times New Roman" w:hAnsi="Times New Roman" w:cs="Times New Roman"/>
          <w:sz w:val="28"/>
          <w:szCs w:val="28"/>
        </w:rPr>
        <w:t>, позволяет получить продукт, являющийся материальным объектом.</w:t>
      </w:r>
    </w:p>
    <w:p w:rsidR="009B3D7F"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 xml:space="preserve">Таким образом, хотя изобретения сами по себе являются нематериальными объектами, при их использовании они обязательно воплощаются в материальных объектах. </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Изобретение как объект правовой охраны не является уникальным: оно может появиться при параллельном творчестве разных лиц, работающих независимо друг от друга. Нередки споры между изобретателями о том, "кто это придумал". Поэтому изобретение не может охраняться по авторско-правовому принципу: "кто изобрел - тот изобретатель". Здесь применяется другой принцип "кто первым подал заявку на созданное им изобретение, тот и изобретатель, ему выдается патент". А для определения "первого" установлена сложная система подачи заявок, проверки заявленных технических решений, государственной регистрации технических решений, которые обладают новизной и другими предусмотренными законом признаками. И только в результате всего этого возникает исключительное право на изобретение, которое, в отличие от авторского, узкого исключительного права, является широким, монопольным: оно запрещает без согласия патентообладателя использовать не только заимствованное, скопированное техническое решение, но и те идентичные технические решения, которые появились в результате параллельного творчества.</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Объектами изобретений могут являться устройство, способ, вещество, штамм микроорганизма, культуры клеток растений и животных, а также применение известного устройства, способа, вещества, штамма по новому назначению. Любое решение задачи, заявляемое в качестве изобретения, должно подпадать под один из названных объектов. Это позволяет, во-первых, отграничивать технические решения от нетехнических и, во-вторых, обеспечивает объективную возможность контроля за использованием охраняемых законом изобретений. Четкое разграничение объектов изобретений имеет важное правовое значение, поскольку вид объекта определяет объем прав патентообладателя, влияет на содержание описания изобретения, специфику контрафактных действий и т.п</w:t>
      </w:r>
      <w:r w:rsidRPr="002440B8">
        <w:rPr>
          <w:rStyle w:val="a8"/>
          <w:rFonts w:ascii="Times New Roman" w:hAnsi="Times New Roman" w:cs="Times New Roman"/>
          <w:sz w:val="28"/>
          <w:szCs w:val="28"/>
        </w:rPr>
        <w:footnoteReference w:id="2"/>
      </w:r>
      <w:r w:rsidRPr="002440B8">
        <w:rPr>
          <w:rFonts w:ascii="Times New Roman" w:hAnsi="Times New Roman" w:cs="Times New Roman"/>
          <w:sz w:val="28"/>
          <w:szCs w:val="28"/>
        </w:rPr>
        <w:t>.</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Под устройством понимается система расположенных в пространстве элементов, определенным образом взаимодействующих друг с другом. Для характеристики устройств используются конструктивные средства – наличие конструктивных элементов, наличие связи между элементами, их взаимное расположение, форма выполнения элементов или устройства в целом.</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Способ - это совокупность приемов, выполняемых в определенной последовательности или с соблюдением определенных правил. Способ характеризуется технологическими средствами – наличием определенного действия или совокупность действий, порядком выполнения таких действий, условиями осуществления действий, режимом использования веществ, устройств, штаммов микроорганизмов.</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Вещество представляет собой искусственно созданное материальное образование, являющееся совокупностью взаимосвязанных элементов. К веществам как объектам изобретений относятся: 1)индивидуальные соединения, 2)композиции, 3)продукты ядерного превращения.</w:t>
      </w:r>
    </w:p>
    <w:p w:rsidR="00ED000D" w:rsidRPr="002440B8" w:rsidRDefault="00DD6C1E" w:rsidP="00886CDD">
      <w:pPr>
        <w:spacing w:line="360" w:lineRule="auto"/>
        <w:ind w:firstLine="709"/>
        <w:jc w:val="both"/>
        <w:rPr>
          <w:sz w:val="28"/>
          <w:szCs w:val="28"/>
        </w:rPr>
      </w:pPr>
      <w:r w:rsidRPr="002440B8">
        <w:rPr>
          <w:sz w:val="28"/>
          <w:szCs w:val="28"/>
        </w:rPr>
        <w:t>Штамм микроорганизма, культуры клеток растений и животных означает совокупность клеток, имеющих общее происхождение и характеризующихся одинаковыми устойчивыми признаками.</w:t>
      </w:r>
      <w:r w:rsidR="00ED000D" w:rsidRPr="002440B8">
        <w:rPr>
          <w:sz w:val="28"/>
          <w:szCs w:val="28"/>
        </w:rPr>
        <w:t xml:space="preserve"> Штамм микроорганизма, культуры клеток растений или животных означает совокупность клеток, имеющих общее происхождение и характеризующихся одинаковыми устойчивыми признаками. Штаммы составляют основу биотехнологии и применяются в лечебных, профилактических целях, в качестве стимуляторов роста и т.д. Создание штаммов предполагает отыскание нужной среды для микроорганизмов, оптимального температурного режима, выявление средств, способствующих их росту и сохранению, и т.п. К штаммам относятся индивидуальные штаммы (например, штаммы традиционных микроорганизмов – бактерии, микроскопические грибы, дрожжи и т.д.) и консорциумы микроорганизмов.</w:t>
      </w:r>
      <w:r w:rsidR="00ED000D" w:rsidRPr="002440B8">
        <w:rPr>
          <w:rStyle w:val="a8"/>
          <w:sz w:val="28"/>
          <w:szCs w:val="28"/>
        </w:rPr>
        <w:footnoteReference w:customMarkFollows="1" w:id="3"/>
        <w:t>1</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Технические решения, относящиеся к продукту или к способу, признаются изобретениями, если они обладают следующими тремя признаками:</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1) являются новыми;</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2) имеют изобретательский уровень;</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3) промышленно применимы.</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 xml:space="preserve">Новизна - изобретение ново, если оно не известно из уровня техники. А сам уровень техники - это всевозможные общедоступные сведения: самые разнообразные публикации, сведения об использовании или открытой демонстрации изобретения. Введение этого критерия направлено на предотвращении е выдачи патентов в отношении технических решений, уже известных обществу. </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 xml:space="preserve"> Сведения относятся к числу общедоступных (общеизвестных), если любые лица могут с ними ознакомиться, то есть имеют принципиальную возможность такого ознакомления. При этом не имеет значения, где, в каком месте эти сведения стали общедоступны. В ст. 1350 </w:t>
      </w:r>
      <w:r w:rsidR="009B3D7F" w:rsidRPr="002440B8">
        <w:rPr>
          <w:rFonts w:ascii="Times New Roman" w:hAnsi="Times New Roman" w:cs="Times New Roman"/>
          <w:sz w:val="28"/>
          <w:szCs w:val="28"/>
        </w:rPr>
        <w:t>ГК</w:t>
      </w:r>
      <w:r w:rsidRPr="002440B8">
        <w:rPr>
          <w:rFonts w:ascii="Times New Roman" w:hAnsi="Times New Roman" w:cs="Times New Roman"/>
          <w:sz w:val="28"/>
          <w:szCs w:val="28"/>
        </w:rPr>
        <w:t xml:space="preserve"> говорится об общедоступности этих сведений "в мире", то есть не только в России, но и за рубежом. Специалисты употребляют в связи с этим термин "мировая новизна". В мире в качестве критерия принимаются различные степени распространения информации. Пожалуй, крайний подход был закреплен в Патентном Законе Великобритании 1949 года, согласно которому достаточно было, чтобы информация об изобретении попала в руки одного лица, имеющего право на свободное использование этой информации и не связанного обязательствами о конфиденциальности</w:t>
      </w:r>
      <w:r w:rsidRPr="002440B8">
        <w:rPr>
          <w:rStyle w:val="a8"/>
          <w:rFonts w:ascii="Times New Roman" w:hAnsi="Times New Roman" w:cs="Times New Roman"/>
          <w:sz w:val="28"/>
          <w:szCs w:val="28"/>
        </w:rPr>
        <w:footnoteReference w:id="4"/>
      </w:r>
      <w:r w:rsidRPr="002440B8">
        <w:rPr>
          <w:rFonts w:ascii="Times New Roman" w:hAnsi="Times New Roman" w:cs="Times New Roman"/>
          <w:sz w:val="28"/>
          <w:szCs w:val="28"/>
        </w:rPr>
        <w:t>.</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Если сведения содержатся в литературном произведении, то язык, на котором написано это произведение, не имеет значения для признания их общедоступными. Если за доступ к сведениям необходимо внести определенную плату, причем ее может внести любое лицо, такие сведения считаются общедоступными.</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При установлении новизны изобретения уровень техники оценивается на определенную дату. Абзац 3 п. 2 ст. 1350 ГК РФ указывает, что уровень техники включает любые сведения, ставшие общедоступными "до даты приоритета изобретения".</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 xml:space="preserve">"Дата приоритета (первенства) изобретения" - это обычно либо дата поступления заявки в Роспатент, либо дата поступления заявки в иностранное патентное ведомство (в последнем случае - если испрашивается так называемый "конвенционный приоритет" - приоритет на основе Парижской конвенции по охране промышленной собственности от 20 марта 1883 года; см. ст. 1382 ГК РФ). </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Сведения, которые стали общедоступными в дату приоритета изобретения или позже, не учитываются при определении новизны изобретения. Это очень важно помнить, потому что на проверку изобретения по существу (экспертизу изобретения), публикацию заявки и выдачу самого патента уходит много месяцев (а иногда и несколько лет) после даты приоритета изобретения</w:t>
      </w:r>
      <w:r w:rsidR="009B3D7F" w:rsidRPr="002440B8">
        <w:rPr>
          <w:rFonts w:ascii="Times New Roman" w:hAnsi="Times New Roman" w:cs="Times New Roman"/>
          <w:sz w:val="28"/>
          <w:szCs w:val="28"/>
        </w:rPr>
        <w:t xml:space="preserve">. </w:t>
      </w:r>
      <w:r w:rsidRPr="002440B8">
        <w:rPr>
          <w:rFonts w:ascii="Times New Roman" w:hAnsi="Times New Roman" w:cs="Times New Roman"/>
          <w:sz w:val="28"/>
          <w:szCs w:val="28"/>
        </w:rPr>
        <w:t>Тем не менее на такие изобретения выдаются патенты, поскольку они были новыми до даты приоритета.</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При оценке новизны изобретения дата, на которую определяется уровень техники, непосредственно предшествует дате приоритета; к сожалению, прямого указания об этом в ГК РФ не содержится.</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Из изложенного общего правила об определении новизны изобретения есть несколько исключений, то есть таких случаев, когда новизна определяется иначе.</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В некоторых подобного рода ситуациях, хотя сведения попадают в уровень техники и становятся общеизвестными в определенную дату, они считаются включенными в уровень техники с другой, более ранней даты. Речь идет о случаях подачи в Роспатент заявки на аналогичное изобретение другим заявителем, причем такой другой заявки, которая имеет более ранний приоритет. Если такая заявка будет опубликована или если на основе этой другой заявки будет выдан патент, изобретение, являющееся предметом этой другой заявки, включается в уровень техники с более ранней даты - даты приоритета изобретения (абз. 4 п. 2 ст. 1350 ГК РФ).</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 xml:space="preserve">В другом, тоже исключительном случае общедоступные сведения не включаются в уровень техники, или, как говорят специалисты, "не порочат новизну" заявленного изобретения. Речь идет о том случае, когда сам изобретатель, создав изобретение, под влиянием нахлынувшего на него чувства восхищения собой (или по другим аналогичным причинам) сообщил о своем изобретении в журнал, в газету или сделал доклад до подачи заявки на получение патента на изобретение. С момента такой публикации изобретение уже не является новым. Тем не менее, если автор в течение шести </w:t>
      </w:r>
      <w:r w:rsidR="009B3D7F" w:rsidRPr="002440B8">
        <w:rPr>
          <w:rFonts w:ascii="Times New Roman" w:hAnsi="Times New Roman" w:cs="Times New Roman"/>
          <w:sz w:val="28"/>
          <w:szCs w:val="28"/>
        </w:rPr>
        <w:t>месяцев после такой публикации,</w:t>
      </w:r>
      <w:r w:rsidRPr="002440B8">
        <w:rPr>
          <w:rFonts w:ascii="Times New Roman" w:hAnsi="Times New Roman" w:cs="Times New Roman"/>
          <w:sz w:val="28"/>
          <w:szCs w:val="28"/>
        </w:rPr>
        <w:t xml:space="preserve"> подаст заявку и в случае необходимости докажет, что в публикации было раскрыто именно его изобретение, такая публикация не будет учитываться, не будет "порочить новизны изобретения" (п. 3 ст. 1350 ГК РФ).</w:t>
      </w:r>
    </w:p>
    <w:p w:rsidR="00DD6C1E" w:rsidRPr="002440B8" w:rsidRDefault="009B3D7F"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Т</w:t>
      </w:r>
      <w:r w:rsidR="00DD6C1E" w:rsidRPr="002440B8">
        <w:rPr>
          <w:rFonts w:ascii="Times New Roman" w:hAnsi="Times New Roman" w:cs="Times New Roman"/>
          <w:sz w:val="28"/>
          <w:szCs w:val="28"/>
        </w:rPr>
        <w:t>ехническое решение может быть признано изобретением, если оно "имеет изобретательский уровень". В Кодексе этот признак пояснен очень кратко: "Изобретение имеет изобретательский уровень, если для специалиста оно явным образом не следует из уровня техники" (абз. 2 п. 2 ст. 1350</w:t>
      </w:r>
      <w:r w:rsidRPr="002440B8">
        <w:rPr>
          <w:rFonts w:ascii="Times New Roman" w:hAnsi="Times New Roman" w:cs="Times New Roman"/>
          <w:sz w:val="28"/>
          <w:szCs w:val="28"/>
        </w:rPr>
        <w:t xml:space="preserve"> ГК</w:t>
      </w:r>
      <w:r w:rsidR="00DD6C1E" w:rsidRPr="002440B8">
        <w:rPr>
          <w:rFonts w:ascii="Times New Roman" w:hAnsi="Times New Roman" w:cs="Times New Roman"/>
          <w:sz w:val="28"/>
          <w:szCs w:val="28"/>
        </w:rPr>
        <w:t>).</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В научной литературе понятие "изобретательский уровень", нап</w:t>
      </w:r>
      <w:r w:rsidR="00283A68" w:rsidRPr="002440B8">
        <w:rPr>
          <w:rFonts w:ascii="Times New Roman" w:hAnsi="Times New Roman" w:cs="Times New Roman"/>
          <w:sz w:val="28"/>
          <w:szCs w:val="28"/>
        </w:rPr>
        <w:t>ротив, толкуют очень подробно</w:t>
      </w:r>
      <w:r w:rsidR="00283A68" w:rsidRPr="002440B8">
        <w:rPr>
          <w:rStyle w:val="a8"/>
          <w:rFonts w:ascii="Times New Roman" w:hAnsi="Times New Roman" w:cs="Times New Roman"/>
          <w:sz w:val="28"/>
          <w:szCs w:val="28"/>
        </w:rPr>
        <w:footnoteReference w:id="5"/>
      </w:r>
      <w:r w:rsidRPr="002440B8">
        <w:rPr>
          <w:rFonts w:ascii="Times New Roman" w:hAnsi="Times New Roman" w:cs="Times New Roman"/>
          <w:sz w:val="28"/>
          <w:szCs w:val="28"/>
        </w:rPr>
        <w:t xml:space="preserve">, хотя при этом полной ясности все же не достигается. </w:t>
      </w:r>
      <w:r w:rsidR="009B3D7F" w:rsidRPr="002440B8">
        <w:rPr>
          <w:rFonts w:ascii="Times New Roman" w:hAnsi="Times New Roman" w:cs="Times New Roman"/>
          <w:sz w:val="28"/>
          <w:szCs w:val="28"/>
        </w:rPr>
        <w:t>О</w:t>
      </w:r>
      <w:r w:rsidRPr="002440B8">
        <w:rPr>
          <w:rFonts w:ascii="Times New Roman" w:hAnsi="Times New Roman" w:cs="Times New Roman"/>
          <w:sz w:val="28"/>
          <w:szCs w:val="28"/>
        </w:rPr>
        <w:t>пределять изобретательский уровень должен не "специалист в данной области техники" и не "случайное лицо", а "лицо, которое способно понять как само изобретение, так и те сведения из уровня техники, которые могут им</w:t>
      </w:r>
      <w:r w:rsidR="00283A68" w:rsidRPr="002440B8">
        <w:rPr>
          <w:rFonts w:ascii="Times New Roman" w:hAnsi="Times New Roman" w:cs="Times New Roman"/>
          <w:sz w:val="28"/>
          <w:szCs w:val="28"/>
        </w:rPr>
        <w:t>еть отношение к изобретению"</w:t>
      </w:r>
      <w:r w:rsidRPr="002440B8">
        <w:rPr>
          <w:rFonts w:ascii="Times New Roman" w:hAnsi="Times New Roman" w:cs="Times New Roman"/>
          <w:sz w:val="28"/>
          <w:szCs w:val="28"/>
        </w:rPr>
        <w:t>.</w:t>
      </w:r>
    </w:p>
    <w:p w:rsidR="00DD6C1E" w:rsidRPr="002440B8" w:rsidRDefault="00DD6C1E" w:rsidP="00886CDD">
      <w:pPr>
        <w:spacing w:line="360" w:lineRule="auto"/>
        <w:ind w:firstLine="709"/>
        <w:jc w:val="both"/>
        <w:rPr>
          <w:sz w:val="28"/>
          <w:szCs w:val="28"/>
        </w:rPr>
      </w:pPr>
      <w:r w:rsidRPr="002440B8">
        <w:rPr>
          <w:sz w:val="28"/>
          <w:szCs w:val="28"/>
        </w:rPr>
        <w:t>В целях проверки промышленной применимости заявленного изобретения от заявителя требуется указание назначения объекта его изобретения. Заявитель может показать промышленную применимость в материалах своей заявки, описав средства и методы, с помощью которых возможно осуществление изобретения в том виде, как оно охарактеризовано в пунктах формулы изобретения. Другой вариант - сослаться на такие средства и методы, описанные в источнике, ставшем общедоступным до даты приоритета изобретения.</w:t>
      </w:r>
      <w:r w:rsidR="00647277" w:rsidRPr="002440B8">
        <w:rPr>
          <w:sz w:val="28"/>
          <w:szCs w:val="28"/>
        </w:rPr>
        <w:t xml:space="preserve"> При таком подходе учитывается лишь принципиальная возможность использования изобретения и не принимаются во внимание целесообразность, качество или результат такого использования, поскольку предполагается, что эти факторы должны проявляться на рынке в условиях конкурентной борьбы, а не в предварительных оценках административных органов</w:t>
      </w:r>
      <w:r w:rsidR="006C709F" w:rsidRPr="002440B8">
        <w:rPr>
          <w:rStyle w:val="a8"/>
          <w:sz w:val="28"/>
          <w:szCs w:val="28"/>
        </w:rPr>
        <w:footnoteReference w:id="6"/>
      </w:r>
      <w:r w:rsidR="00647277" w:rsidRPr="002440B8">
        <w:rPr>
          <w:sz w:val="28"/>
          <w:szCs w:val="28"/>
        </w:rPr>
        <w:t>.</w:t>
      </w:r>
    </w:p>
    <w:p w:rsidR="00DD6C1E" w:rsidRPr="002440B8" w:rsidRDefault="00DD6C1E"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Таким образом, если на момент подачи промышленная реализация изобретения была невозможна, но условия для этого появились позже, то заявителю будет отказано в выдаче патента. В советское же время можно было получить охранный документ на них. Например, реактивные летательные аппараты были запатентованы в СССР в 1920 -30-хх гг., а практически стало возможным их строительство лишь в конце 1940-х гг</w:t>
      </w:r>
      <w:r w:rsidR="006C709F" w:rsidRPr="002440B8">
        <w:rPr>
          <w:rStyle w:val="a8"/>
          <w:rFonts w:ascii="Times New Roman" w:hAnsi="Times New Roman" w:cs="Times New Roman"/>
          <w:sz w:val="28"/>
          <w:szCs w:val="28"/>
        </w:rPr>
        <w:footnoteReference w:id="7"/>
      </w:r>
      <w:r w:rsidRPr="002440B8">
        <w:rPr>
          <w:rFonts w:ascii="Times New Roman" w:hAnsi="Times New Roman" w:cs="Times New Roman"/>
          <w:sz w:val="28"/>
          <w:szCs w:val="28"/>
        </w:rPr>
        <w:t xml:space="preserve">.  </w:t>
      </w:r>
    </w:p>
    <w:p w:rsidR="00886CDD" w:rsidRPr="002440B8" w:rsidRDefault="00886CDD"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Можно также указать на норму п. 5 ст. 1350 ГК, которая устанавлявает перечень объектов, не являющихся изобретениями:</w:t>
      </w:r>
    </w:p>
    <w:p w:rsidR="00886CDD" w:rsidRPr="002440B8" w:rsidRDefault="00886CDD"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1) открытия;</w:t>
      </w:r>
    </w:p>
    <w:p w:rsidR="00886CDD" w:rsidRPr="002440B8" w:rsidRDefault="00886CDD"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2) научные теории и математические методы;</w:t>
      </w:r>
    </w:p>
    <w:p w:rsidR="00886CDD" w:rsidRPr="002440B8" w:rsidRDefault="00886CDD"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3) решения, касающиеся только внешнего вида изделий и направленные на удовлетворение эстетических потребностей;</w:t>
      </w:r>
    </w:p>
    <w:p w:rsidR="00886CDD" w:rsidRPr="002440B8" w:rsidRDefault="00886CDD"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4) правила и методы игр, интеллектуальной или хозяйственной деятельности;</w:t>
      </w:r>
    </w:p>
    <w:p w:rsidR="00886CDD" w:rsidRPr="002440B8" w:rsidRDefault="00886CDD"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5) программы для ЭВМ;</w:t>
      </w:r>
    </w:p>
    <w:p w:rsidR="00886CDD" w:rsidRPr="002440B8" w:rsidRDefault="00886CDD"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6) решения, заключающиеся только в представлении информации.</w:t>
      </w:r>
    </w:p>
    <w:p w:rsidR="00886CDD" w:rsidRPr="002440B8" w:rsidRDefault="00886CDD"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В соответствии с настоящим пунктом исключается возможность отнесения этих объектов к изобретениям только в случае, когда заявка на выдачу патента на изобретение касается этих объектов как таковых.</w:t>
      </w:r>
    </w:p>
    <w:p w:rsidR="00886CDD" w:rsidRPr="002440B8" w:rsidRDefault="00886CDD"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А согласно п. 6 ст. 1350 ГК не предоставляется правовая охрана в качестве изобретения:</w:t>
      </w:r>
    </w:p>
    <w:p w:rsidR="00886CDD" w:rsidRPr="002440B8" w:rsidRDefault="00886CDD"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1) сортам растений, породам животных и биологическим способам их получения, за исключением микробиологических способов и продуктов, полученных такими способами;</w:t>
      </w:r>
    </w:p>
    <w:p w:rsidR="00886CDD" w:rsidRPr="002440B8" w:rsidRDefault="00886CDD"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2) топологиям интегральных микросхем.</w:t>
      </w:r>
    </w:p>
    <w:p w:rsidR="00886CDD" w:rsidRPr="002440B8" w:rsidRDefault="00886CDD"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Формулировка ГК содержит закрытый перечень, в то время как положение аналогичной статьи Патентного закона путем применения конструкции "в частности" делало перечень изъятий из правовой охраны открытым. Что касается сущности перечня и входящих в его состав объектов, то, во-первых, следует отметить неизменность оговорки о том, что все изъятия действуют только в случае, когда заявка на выдачу патента на изобретение касается этих объектов как таковых. Такая оговорка позволяла отклонять заявки на изобретения, суть которых сводилась к административным или программным схемам. Во-вторых, дополнительно в перечень непатентоспособных объектов введены способы получения сортов растений и пород животных. При этом правовой охране подлежат микробиологические способы и продукты, полученные такими способами. В-третьих, на решения, противоречащие общественным интересам, принципам гуманности и морали, правовая охрана не распространяется в соответствии с п. 4 ст. 1349 ГК, т.е. такие объекты не могут быть запатентованы никаким образом и не подпадают ни под какой из видов патентуемых объектов.</w:t>
      </w:r>
    </w:p>
    <w:p w:rsidR="00886CDD" w:rsidRPr="002440B8" w:rsidRDefault="00886CDD"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 xml:space="preserve">Правовая охрана в качестве изобретений не предоставляется также любым, в том числе техническим решениям, противоречащим общественным интересам, принципам гуманности и морали. </w:t>
      </w:r>
    </w:p>
    <w:p w:rsidR="00886CDD" w:rsidRPr="002440B8" w:rsidRDefault="00886CDD" w:rsidP="00886CDD">
      <w:pPr>
        <w:spacing w:line="360" w:lineRule="auto"/>
        <w:ind w:firstLine="540"/>
        <w:jc w:val="both"/>
        <w:rPr>
          <w:sz w:val="28"/>
          <w:szCs w:val="28"/>
        </w:rPr>
      </w:pPr>
      <w:r w:rsidRPr="002440B8">
        <w:rPr>
          <w:sz w:val="28"/>
          <w:szCs w:val="28"/>
        </w:rPr>
        <w:t>Указание на данный перечень объектов не означает, что указанные объекты вообще исключаются из сферы правовой охраны. Напротив, большинство из них при соответствии их установленным в законе критериям охраняется правом, однако не в качестве изобретений, а как иные объекты интеллектуальной собственности. Например, проекты планировки сооружений, зданий, территорий охраняются в качестве произведений архитектуры; предложения, определяющие внешний вид изделий, могут быть признаны промышленным образцом; в качестве самостоятельных объектов охраны выступают топологии интегральных микросхем и и.д. Имеется ввиду, что названные объекты не признаются изобретениями, они не являются техническими решениями задач, т.е. не подпадают под понятие устройства, способа, вещества или штамма</w:t>
      </w:r>
      <w:r w:rsidRPr="002440B8">
        <w:rPr>
          <w:rStyle w:val="a8"/>
          <w:sz w:val="28"/>
          <w:szCs w:val="28"/>
        </w:rPr>
        <w:footnoteReference w:id="8"/>
      </w:r>
      <w:r w:rsidRPr="002440B8">
        <w:rPr>
          <w:sz w:val="28"/>
          <w:szCs w:val="28"/>
        </w:rPr>
        <w:t>. (Приложение 1).</w:t>
      </w:r>
    </w:p>
    <w:p w:rsidR="006C709F" w:rsidRPr="002440B8" w:rsidRDefault="006C709F" w:rsidP="00886CDD">
      <w:pPr>
        <w:pStyle w:val="ConsPlusNormal"/>
        <w:widowControl/>
        <w:spacing w:line="360" w:lineRule="auto"/>
        <w:ind w:firstLine="0"/>
        <w:jc w:val="both"/>
        <w:rPr>
          <w:rFonts w:ascii="Times New Roman" w:hAnsi="Times New Roman" w:cs="Times New Roman"/>
          <w:b/>
          <w:sz w:val="28"/>
          <w:szCs w:val="28"/>
        </w:rPr>
      </w:pPr>
    </w:p>
    <w:p w:rsidR="006C709F" w:rsidRPr="002440B8" w:rsidRDefault="006C709F" w:rsidP="00886CDD">
      <w:pPr>
        <w:pStyle w:val="ConsPlusNormal"/>
        <w:widowControl/>
        <w:spacing w:line="360" w:lineRule="auto"/>
        <w:ind w:firstLine="0"/>
        <w:jc w:val="both"/>
        <w:rPr>
          <w:rFonts w:ascii="Times New Roman" w:hAnsi="Times New Roman" w:cs="Times New Roman"/>
          <w:b/>
          <w:sz w:val="28"/>
          <w:szCs w:val="28"/>
        </w:rPr>
      </w:pPr>
    </w:p>
    <w:p w:rsidR="00886CDD" w:rsidRPr="002440B8" w:rsidRDefault="00886CDD" w:rsidP="00886CDD">
      <w:pPr>
        <w:pStyle w:val="ConsPlusNormal"/>
        <w:widowControl/>
        <w:spacing w:line="360" w:lineRule="auto"/>
        <w:ind w:firstLine="0"/>
        <w:jc w:val="both"/>
        <w:rPr>
          <w:rFonts w:ascii="Times New Roman" w:hAnsi="Times New Roman" w:cs="Times New Roman"/>
          <w:b/>
          <w:sz w:val="28"/>
          <w:szCs w:val="28"/>
        </w:rPr>
      </w:pPr>
    </w:p>
    <w:p w:rsidR="00886CDD" w:rsidRPr="002440B8" w:rsidRDefault="00886CDD" w:rsidP="00886CDD">
      <w:pPr>
        <w:pStyle w:val="ConsPlusNormal"/>
        <w:widowControl/>
        <w:spacing w:line="360" w:lineRule="auto"/>
        <w:ind w:firstLine="0"/>
        <w:jc w:val="both"/>
        <w:rPr>
          <w:rFonts w:ascii="Times New Roman" w:hAnsi="Times New Roman" w:cs="Times New Roman"/>
          <w:b/>
          <w:sz w:val="28"/>
          <w:szCs w:val="28"/>
        </w:rPr>
      </w:pPr>
    </w:p>
    <w:p w:rsidR="00886CDD" w:rsidRPr="002440B8" w:rsidRDefault="00886CDD" w:rsidP="00886CDD">
      <w:pPr>
        <w:pStyle w:val="ConsPlusNormal"/>
        <w:widowControl/>
        <w:spacing w:line="360" w:lineRule="auto"/>
        <w:ind w:firstLine="0"/>
        <w:jc w:val="both"/>
        <w:rPr>
          <w:rFonts w:ascii="Times New Roman" w:hAnsi="Times New Roman" w:cs="Times New Roman"/>
          <w:b/>
          <w:sz w:val="28"/>
          <w:szCs w:val="28"/>
        </w:rPr>
      </w:pPr>
    </w:p>
    <w:p w:rsidR="00886CDD" w:rsidRPr="002440B8" w:rsidRDefault="00886CDD" w:rsidP="00886CDD">
      <w:pPr>
        <w:pStyle w:val="ConsPlusNormal"/>
        <w:widowControl/>
        <w:spacing w:line="360" w:lineRule="auto"/>
        <w:ind w:firstLine="0"/>
        <w:jc w:val="both"/>
        <w:rPr>
          <w:rFonts w:ascii="Times New Roman" w:hAnsi="Times New Roman" w:cs="Times New Roman"/>
          <w:b/>
          <w:sz w:val="28"/>
          <w:szCs w:val="28"/>
        </w:rPr>
      </w:pPr>
    </w:p>
    <w:p w:rsidR="00886CDD" w:rsidRPr="002440B8" w:rsidRDefault="00886CDD" w:rsidP="00886CDD">
      <w:pPr>
        <w:pStyle w:val="ConsPlusNormal"/>
        <w:widowControl/>
        <w:spacing w:line="360" w:lineRule="auto"/>
        <w:ind w:firstLine="0"/>
        <w:jc w:val="both"/>
        <w:rPr>
          <w:rFonts w:ascii="Times New Roman" w:hAnsi="Times New Roman" w:cs="Times New Roman"/>
          <w:b/>
          <w:sz w:val="28"/>
          <w:szCs w:val="28"/>
        </w:rPr>
      </w:pPr>
    </w:p>
    <w:p w:rsidR="00886CDD" w:rsidRPr="002440B8" w:rsidRDefault="00886CDD" w:rsidP="00886CDD">
      <w:pPr>
        <w:pStyle w:val="ConsPlusNormal"/>
        <w:widowControl/>
        <w:spacing w:line="360" w:lineRule="auto"/>
        <w:ind w:firstLine="0"/>
        <w:jc w:val="both"/>
        <w:rPr>
          <w:rFonts w:ascii="Times New Roman" w:hAnsi="Times New Roman" w:cs="Times New Roman"/>
          <w:b/>
          <w:sz w:val="28"/>
          <w:szCs w:val="28"/>
        </w:rPr>
      </w:pPr>
    </w:p>
    <w:p w:rsidR="00886CDD" w:rsidRPr="002440B8" w:rsidRDefault="00886CDD" w:rsidP="00886CDD">
      <w:pPr>
        <w:pStyle w:val="ConsPlusNormal"/>
        <w:widowControl/>
        <w:spacing w:line="360" w:lineRule="auto"/>
        <w:ind w:firstLine="0"/>
        <w:jc w:val="both"/>
        <w:rPr>
          <w:rFonts w:ascii="Times New Roman" w:hAnsi="Times New Roman" w:cs="Times New Roman"/>
          <w:b/>
          <w:sz w:val="28"/>
          <w:szCs w:val="28"/>
        </w:rPr>
      </w:pPr>
    </w:p>
    <w:p w:rsidR="00886CDD" w:rsidRPr="002440B8" w:rsidRDefault="00886CDD" w:rsidP="00886CDD">
      <w:pPr>
        <w:pStyle w:val="ConsPlusNormal"/>
        <w:widowControl/>
        <w:spacing w:line="360" w:lineRule="auto"/>
        <w:ind w:firstLine="0"/>
        <w:jc w:val="both"/>
        <w:rPr>
          <w:rFonts w:ascii="Times New Roman" w:hAnsi="Times New Roman" w:cs="Times New Roman"/>
          <w:b/>
          <w:sz w:val="28"/>
          <w:szCs w:val="28"/>
        </w:rPr>
      </w:pPr>
    </w:p>
    <w:p w:rsidR="00886CDD" w:rsidRPr="002440B8" w:rsidRDefault="00886CDD" w:rsidP="00886CDD">
      <w:pPr>
        <w:pStyle w:val="ConsPlusNormal"/>
        <w:widowControl/>
        <w:spacing w:line="360" w:lineRule="auto"/>
        <w:ind w:firstLine="0"/>
        <w:jc w:val="both"/>
        <w:rPr>
          <w:rFonts w:ascii="Times New Roman" w:hAnsi="Times New Roman" w:cs="Times New Roman"/>
          <w:b/>
          <w:sz w:val="28"/>
          <w:szCs w:val="28"/>
        </w:rPr>
      </w:pPr>
    </w:p>
    <w:p w:rsidR="00C6716F" w:rsidRPr="002440B8" w:rsidRDefault="00C6716F" w:rsidP="00886CDD">
      <w:pPr>
        <w:pStyle w:val="ConsPlusNormal"/>
        <w:widowControl/>
        <w:spacing w:line="360" w:lineRule="auto"/>
        <w:ind w:firstLine="0"/>
        <w:jc w:val="both"/>
        <w:rPr>
          <w:rFonts w:ascii="Times New Roman" w:hAnsi="Times New Roman" w:cs="Times New Roman"/>
          <w:b/>
          <w:sz w:val="28"/>
          <w:szCs w:val="28"/>
        </w:rPr>
      </w:pPr>
      <w:r w:rsidRPr="002440B8">
        <w:rPr>
          <w:rFonts w:ascii="Times New Roman" w:hAnsi="Times New Roman" w:cs="Times New Roman"/>
          <w:b/>
          <w:sz w:val="28"/>
          <w:szCs w:val="28"/>
        </w:rPr>
        <w:t xml:space="preserve">§2.Понятие и условия патентоспособности промышленного образца </w:t>
      </w:r>
    </w:p>
    <w:p w:rsidR="00C6716F" w:rsidRPr="002440B8" w:rsidRDefault="00450DDD" w:rsidP="00886CDD">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Согласно п. 1 ст. 1352 ГК РФ, п</w:t>
      </w:r>
      <w:r w:rsidR="00C6716F" w:rsidRPr="002440B8">
        <w:rPr>
          <w:rFonts w:ascii="Times New Roman" w:hAnsi="Times New Roman" w:cs="Times New Roman"/>
          <w:sz w:val="28"/>
          <w:szCs w:val="28"/>
        </w:rPr>
        <w:t>ромышленный образец - это "художественно-конструкторское решение изделия промышленного или кустарно-ремесленного производства</w:t>
      </w:r>
      <w:r w:rsidRPr="002440B8">
        <w:rPr>
          <w:rFonts w:ascii="Times New Roman" w:hAnsi="Times New Roman" w:cs="Times New Roman"/>
          <w:sz w:val="28"/>
          <w:szCs w:val="28"/>
        </w:rPr>
        <w:t>, определяющее его внешний вид"</w:t>
      </w:r>
      <w:r w:rsidR="00C6716F" w:rsidRPr="002440B8">
        <w:rPr>
          <w:rFonts w:ascii="Times New Roman" w:hAnsi="Times New Roman" w:cs="Times New Roman"/>
          <w:sz w:val="28"/>
          <w:szCs w:val="28"/>
        </w:rPr>
        <w:t xml:space="preserve">. У промышленного образца есть автор, творец, создатель. </w:t>
      </w:r>
    </w:p>
    <w:p w:rsidR="00752ECA" w:rsidRPr="002440B8" w:rsidRDefault="00C6716F" w:rsidP="00886CDD">
      <w:pPr>
        <w:spacing w:line="360" w:lineRule="auto"/>
        <w:jc w:val="both"/>
        <w:rPr>
          <w:sz w:val="28"/>
          <w:szCs w:val="28"/>
        </w:rPr>
      </w:pPr>
      <w:r w:rsidRPr="002440B8">
        <w:rPr>
          <w:sz w:val="28"/>
          <w:szCs w:val="28"/>
        </w:rPr>
        <w:t>Абзац 2 п. 3 ст. 1358 говорит о том, что промышленным образцом признается использованным в изделии, если такое изделие содержит все существенные признаки промышленного образца, нашедшие отражение на изображениях изделия и приведенные в перечне существенных признаков промышленного образца. На основе этой нормы к патенту на промышленный образец прилагается изображение изделия (общий вид) и перечень признаков.</w:t>
      </w:r>
      <w:r w:rsidR="00752ECA" w:rsidRPr="002440B8">
        <w:rPr>
          <w:sz w:val="28"/>
          <w:szCs w:val="28"/>
        </w:rPr>
        <w:t xml:space="preserve"> Промышленному образцу предоставляется правовая охрана, если по своим существенным признакам он является новым и оригинальным. К таким существенным признакам промышленного образца относятся признаки, определяющие эстетические и (или) эргономические особенности внешнего вида изделия, в частности форма, конфигурация, орнамент и сочетание цветов. При этом он должен отвечать требованию единства промышленного образца, которое признается соблюденным, если:</w:t>
      </w:r>
    </w:p>
    <w:p w:rsidR="00752ECA" w:rsidRPr="002440B8" w:rsidRDefault="00752ECA" w:rsidP="00886CDD">
      <w:pPr>
        <w:spacing w:line="360" w:lineRule="auto"/>
        <w:jc w:val="both"/>
        <w:rPr>
          <w:sz w:val="28"/>
          <w:szCs w:val="28"/>
        </w:rPr>
      </w:pPr>
      <w:r w:rsidRPr="002440B8">
        <w:rPr>
          <w:sz w:val="28"/>
          <w:szCs w:val="28"/>
        </w:rPr>
        <w:t>- на изображениях изделия и в перечне существенных признаков представлен один промышленный образец, представляющий собой художественно-конструкторское решение единичного изделия (под единичным изделием понимается: как целое изделие, например автомобиль, так и изделие, являющееся какой-либо частью целого изделия, например, бампер, фара, а также понимается набор (комплект) из изделий, имеющих общее назначение и комплексное использование (например, мебельный гарнитур, сервиз и т.д.);</w:t>
      </w:r>
    </w:p>
    <w:p w:rsidR="00752ECA" w:rsidRPr="002440B8" w:rsidRDefault="00752ECA" w:rsidP="00886CDD">
      <w:pPr>
        <w:spacing w:line="360" w:lineRule="auto"/>
        <w:jc w:val="both"/>
        <w:rPr>
          <w:sz w:val="28"/>
          <w:szCs w:val="28"/>
        </w:rPr>
      </w:pPr>
      <w:r w:rsidRPr="002440B8">
        <w:rPr>
          <w:sz w:val="28"/>
          <w:szCs w:val="28"/>
        </w:rPr>
        <w:t>- на изображениях изделий и в перечне существенных признаков представлена группа промышленных образцов, связанных между собой настолько, что они образуют единый творческий замысел и относятся к решениям одного и того же изделия, имеющим общие существенные признаки, характеризующие основные доминирующие композиционные элементы, определяющие одинаковые основные эстетические и (или) эргономические особенности изделия, и различающиеся незначительной частью существенных признаков, дополняющих вышеуказанные общие признаки (варианты).</w:t>
      </w:r>
    </w:p>
    <w:p w:rsidR="00752ECA" w:rsidRPr="002440B8" w:rsidRDefault="00752ECA" w:rsidP="00886CDD">
      <w:pPr>
        <w:spacing w:line="360" w:lineRule="auto"/>
        <w:ind w:firstLine="708"/>
        <w:jc w:val="both"/>
        <w:rPr>
          <w:sz w:val="28"/>
          <w:szCs w:val="28"/>
        </w:rPr>
      </w:pPr>
      <w:r w:rsidRPr="002440B8">
        <w:rPr>
          <w:sz w:val="28"/>
          <w:szCs w:val="28"/>
        </w:rPr>
        <w:t>Для этого в заявке указываются все существенные признаки, характеризующие заявленный промышленный образец, являющиеся отличительными от наиболее близкого аналога, если он указан. При указании существенных признаков приводятся ссылки на элементы изображения (а также на чертеж общего вида изделия, эргономическую схему, конфекционную карту, если они имеются). Отмечаются эстетические и (или) эргономические особенности (последние только если они проявляются во внешнем виде) изделия, в котором воплощен заявленный промышленный образец, и поясняется влияние признаков, отнесенных к существенным, на формирование внешнего вида изделия, обладающего указанными особенностями, если это не очевидно, а также приводятся обоснования, какими признаками достигаются указанные заявителем эстетические и (или) эргономические особенности внешнего вида изделия, в частности:</w:t>
      </w:r>
    </w:p>
    <w:p w:rsidR="00752ECA" w:rsidRPr="002440B8" w:rsidRDefault="00752ECA" w:rsidP="00886CDD">
      <w:pPr>
        <w:spacing w:line="360" w:lineRule="auto"/>
        <w:jc w:val="both"/>
        <w:rPr>
          <w:sz w:val="28"/>
          <w:szCs w:val="28"/>
        </w:rPr>
      </w:pPr>
      <w:r w:rsidRPr="002440B8">
        <w:rPr>
          <w:sz w:val="28"/>
          <w:szCs w:val="28"/>
        </w:rPr>
        <w:t>- художественно-информационная выразительность;</w:t>
      </w:r>
    </w:p>
    <w:p w:rsidR="00752ECA" w:rsidRPr="002440B8" w:rsidRDefault="00752ECA" w:rsidP="00886CDD">
      <w:pPr>
        <w:spacing w:line="360" w:lineRule="auto"/>
        <w:jc w:val="both"/>
        <w:rPr>
          <w:sz w:val="28"/>
          <w:szCs w:val="28"/>
        </w:rPr>
      </w:pPr>
      <w:r w:rsidRPr="002440B8">
        <w:rPr>
          <w:sz w:val="28"/>
          <w:szCs w:val="28"/>
        </w:rPr>
        <w:t>- рациональность формы, целостность композиции;</w:t>
      </w:r>
    </w:p>
    <w:p w:rsidR="00752ECA" w:rsidRPr="002440B8" w:rsidRDefault="00752ECA" w:rsidP="00886CDD">
      <w:pPr>
        <w:spacing w:line="360" w:lineRule="auto"/>
        <w:jc w:val="both"/>
        <w:rPr>
          <w:sz w:val="28"/>
          <w:szCs w:val="28"/>
        </w:rPr>
      </w:pPr>
      <w:r w:rsidRPr="002440B8">
        <w:rPr>
          <w:sz w:val="28"/>
          <w:szCs w:val="28"/>
        </w:rPr>
        <w:t>- эргономичность.</w:t>
      </w:r>
    </w:p>
    <w:p w:rsidR="00752ECA" w:rsidRPr="002440B8" w:rsidRDefault="00752ECA" w:rsidP="00886CDD">
      <w:pPr>
        <w:spacing w:line="360" w:lineRule="auto"/>
        <w:jc w:val="both"/>
        <w:rPr>
          <w:sz w:val="28"/>
          <w:szCs w:val="28"/>
        </w:rPr>
      </w:pPr>
      <w:r w:rsidRPr="002440B8">
        <w:rPr>
          <w:sz w:val="28"/>
          <w:szCs w:val="28"/>
        </w:rPr>
        <w:t>Эстетические и (или) эргономические особенности внешнего вида изделия могут выражаться, например, в том, что:</w:t>
      </w:r>
    </w:p>
    <w:p w:rsidR="00752ECA" w:rsidRPr="002440B8" w:rsidRDefault="00752ECA" w:rsidP="00886CDD">
      <w:pPr>
        <w:spacing w:line="360" w:lineRule="auto"/>
        <w:jc w:val="both"/>
        <w:rPr>
          <w:sz w:val="28"/>
          <w:szCs w:val="28"/>
        </w:rPr>
      </w:pPr>
      <w:r w:rsidRPr="002440B8">
        <w:rPr>
          <w:sz w:val="28"/>
          <w:szCs w:val="28"/>
        </w:rPr>
        <w:t>- обеспечена соподчиненность частей относительно доминирующего элемента, способствующая целостному восприятию композиции (для объектов с развитой пространственной структурой);</w:t>
      </w:r>
    </w:p>
    <w:p w:rsidR="00752ECA" w:rsidRPr="002440B8" w:rsidRDefault="00752ECA" w:rsidP="00886CDD">
      <w:pPr>
        <w:spacing w:line="360" w:lineRule="auto"/>
        <w:jc w:val="both"/>
        <w:rPr>
          <w:sz w:val="28"/>
          <w:szCs w:val="28"/>
        </w:rPr>
      </w:pPr>
      <w:r w:rsidRPr="002440B8">
        <w:rPr>
          <w:sz w:val="28"/>
          <w:szCs w:val="28"/>
        </w:rPr>
        <w:t>- обеспечена полная досягаемость зон органов управления с учетом последовательности использования и досягаемости каждого (для пультов пилотских кабин, автомобиля и т.д.);</w:t>
      </w:r>
    </w:p>
    <w:p w:rsidR="00752ECA" w:rsidRPr="002440B8" w:rsidRDefault="00752ECA" w:rsidP="00886CDD">
      <w:pPr>
        <w:spacing w:line="360" w:lineRule="auto"/>
        <w:jc w:val="both"/>
        <w:rPr>
          <w:sz w:val="28"/>
          <w:szCs w:val="28"/>
        </w:rPr>
      </w:pPr>
      <w:r w:rsidRPr="002440B8">
        <w:rPr>
          <w:sz w:val="28"/>
          <w:szCs w:val="28"/>
        </w:rPr>
        <w:t>- упаковка оформлена в виде стилизованного изображения старинной шкатулки, а этикетка имитирует истлевший папирус (для коллекционных сортов чая и марочных вин соответственно);</w:t>
      </w:r>
    </w:p>
    <w:p w:rsidR="00752ECA" w:rsidRPr="002440B8" w:rsidRDefault="00752ECA" w:rsidP="00886CDD">
      <w:pPr>
        <w:spacing w:line="360" w:lineRule="auto"/>
        <w:jc w:val="both"/>
        <w:rPr>
          <w:sz w:val="28"/>
          <w:szCs w:val="28"/>
        </w:rPr>
      </w:pPr>
      <w:r w:rsidRPr="002440B8">
        <w:rPr>
          <w:sz w:val="28"/>
          <w:szCs w:val="28"/>
        </w:rPr>
        <w:t>- обеспечены учет влияния среды и защита от вандализма;</w:t>
      </w:r>
    </w:p>
    <w:p w:rsidR="00752ECA" w:rsidRPr="002440B8" w:rsidRDefault="00752ECA" w:rsidP="00886CDD">
      <w:pPr>
        <w:spacing w:line="360" w:lineRule="auto"/>
        <w:jc w:val="both"/>
        <w:rPr>
          <w:sz w:val="28"/>
          <w:szCs w:val="28"/>
        </w:rPr>
      </w:pPr>
      <w:r w:rsidRPr="002440B8">
        <w:rPr>
          <w:sz w:val="28"/>
          <w:szCs w:val="28"/>
        </w:rPr>
        <w:t>- стилистика формообразования выявляет умеренную потребительскую сложность, репрезентацию дороговизны и безупречное качество (для высококлассной бытовой аудио</w:t>
      </w:r>
      <w:r w:rsidR="00886CDD" w:rsidRPr="002440B8">
        <w:rPr>
          <w:sz w:val="28"/>
          <w:szCs w:val="28"/>
        </w:rPr>
        <w:t>-</w:t>
      </w:r>
      <w:r w:rsidRPr="002440B8">
        <w:rPr>
          <w:sz w:val="28"/>
          <w:szCs w:val="28"/>
        </w:rPr>
        <w:t>видеотехники);</w:t>
      </w:r>
    </w:p>
    <w:p w:rsidR="00752ECA" w:rsidRPr="002440B8" w:rsidRDefault="00752ECA" w:rsidP="00886CDD">
      <w:pPr>
        <w:spacing w:line="360" w:lineRule="auto"/>
        <w:jc w:val="both"/>
        <w:rPr>
          <w:sz w:val="28"/>
          <w:szCs w:val="28"/>
        </w:rPr>
      </w:pPr>
      <w:r w:rsidRPr="002440B8">
        <w:rPr>
          <w:sz w:val="28"/>
          <w:szCs w:val="28"/>
        </w:rPr>
        <w:t>- выявлены особенности назначения и удобства использования (спортивный инвентарь и оборудование, армейское снаряжение, сложная бытовая электротехника);</w:t>
      </w:r>
    </w:p>
    <w:p w:rsidR="00752ECA" w:rsidRPr="002440B8" w:rsidRDefault="00752ECA" w:rsidP="00886CDD">
      <w:pPr>
        <w:spacing w:line="360" w:lineRule="auto"/>
        <w:jc w:val="both"/>
        <w:rPr>
          <w:sz w:val="28"/>
          <w:szCs w:val="28"/>
        </w:rPr>
      </w:pPr>
      <w:r w:rsidRPr="002440B8">
        <w:rPr>
          <w:sz w:val="28"/>
          <w:szCs w:val="28"/>
        </w:rPr>
        <w:t>- зрительный образ отражает непроизводственный, бытовой характер машины (для садово-огородного минитрактора);</w:t>
      </w:r>
    </w:p>
    <w:p w:rsidR="00752ECA" w:rsidRPr="002440B8" w:rsidRDefault="00752ECA" w:rsidP="00886CDD">
      <w:pPr>
        <w:spacing w:line="360" w:lineRule="auto"/>
        <w:jc w:val="both"/>
        <w:rPr>
          <w:sz w:val="28"/>
          <w:szCs w:val="28"/>
        </w:rPr>
      </w:pPr>
      <w:r w:rsidRPr="002440B8">
        <w:rPr>
          <w:sz w:val="28"/>
          <w:szCs w:val="28"/>
        </w:rPr>
        <w:t>- в образной характеристике машины скрыто ее сугубо специальное назначение с целью психологической компенсации физической неполноценности ребенка (для веломобиля для детей-инвалидов).</w:t>
      </w:r>
    </w:p>
    <w:p w:rsidR="00752ECA" w:rsidRPr="002440B8" w:rsidRDefault="00752ECA" w:rsidP="00886CDD">
      <w:pPr>
        <w:spacing w:line="360" w:lineRule="auto"/>
        <w:jc w:val="both"/>
        <w:rPr>
          <w:sz w:val="28"/>
          <w:szCs w:val="28"/>
        </w:rPr>
      </w:pPr>
      <w:r w:rsidRPr="002440B8">
        <w:rPr>
          <w:sz w:val="28"/>
          <w:szCs w:val="28"/>
        </w:rPr>
        <w:t>Для характеристики художественно-конструкторских решений изделий, обладающих сложной композицией, в основе которой лежит развитая объемно-пространственная структура (например, станок, сельскохозяйственная машина, мотоцикл и т.п.), используются, в частности, следующие признаки:</w:t>
      </w:r>
    </w:p>
    <w:p w:rsidR="00752ECA" w:rsidRPr="002440B8" w:rsidRDefault="00752ECA" w:rsidP="00886CDD">
      <w:pPr>
        <w:spacing w:line="360" w:lineRule="auto"/>
        <w:jc w:val="both"/>
        <w:rPr>
          <w:sz w:val="28"/>
          <w:szCs w:val="28"/>
        </w:rPr>
      </w:pPr>
      <w:r w:rsidRPr="002440B8">
        <w:rPr>
          <w:sz w:val="28"/>
          <w:szCs w:val="28"/>
        </w:rPr>
        <w:t>- состав и взаимное расположение композиционных элементов;</w:t>
      </w:r>
    </w:p>
    <w:p w:rsidR="00752ECA" w:rsidRPr="002440B8" w:rsidRDefault="00752ECA" w:rsidP="00886CDD">
      <w:pPr>
        <w:spacing w:line="360" w:lineRule="auto"/>
        <w:jc w:val="both"/>
        <w:rPr>
          <w:sz w:val="28"/>
          <w:szCs w:val="28"/>
        </w:rPr>
      </w:pPr>
      <w:r w:rsidRPr="002440B8">
        <w:rPr>
          <w:sz w:val="28"/>
          <w:szCs w:val="28"/>
        </w:rPr>
        <w:t>- форма, включая пластическую проработку, композиционных элементов.</w:t>
      </w:r>
    </w:p>
    <w:p w:rsidR="00752ECA" w:rsidRPr="002440B8" w:rsidRDefault="00752ECA" w:rsidP="00886CDD">
      <w:pPr>
        <w:spacing w:line="360" w:lineRule="auto"/>
        <w:jc w:val="both"/>
        <w:rPr>
          <w:sz w:val="28"/>
          <w:szCs w:val="28"/>
        </w:rPr>
      </w:pPr>
      <w:r w:rsidRPr="002440B8">
        <w:rPr>
          <w:sz w:val="28"/>
          <w:szCs w:val="28"/>
        </w:rPr>
        <w:t>Перечень существенных признаков промышленного образца, нашедших отражение на изображениях изделия, предназначается совместно с изображением изделия для определения объема правовой охраны, предоставляемой патентом. Признаки перечня существенных признаков промышленного образца должны характеризовать промышленный образец понятиями, содержащимися в его описании.</w:t>
      </w:r>
    </w:p>
    <w:p w:rsidR="00752ECA" w:rsidRPr="002440B8" w:rsidRDefault="00647277" w:rsidP="00886CDD">
      <w:pPr>
        <w:spacing w:line="360" w:lineRule="auto"/>
        <w:jc w:val="both"/>
        <w:rPr>
          <w:sz w:val="28"/>
          <w:szCs w:val="28"/>
        </w:rPr>
      </w:pPr>
      <w:r w:rsidRPr="002440B8">
        <w:rPr>
          <w:sz w:val="28"/>
          <w:szCs w:val="28"/>
        </w:rPr>
        <w:t>При установлении новизны промышленного образца заявка учитывается в отношении содержащихся в ней фотографий и описания на дату, на которую поступили заявление, фотографии и описание. Если эта дата более поздняя, чем дата приоритета рассматриваемой заявки, то заявка с более ранним приоритетом включается в число источников информации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ранее поданной заявке).</w:t>
      </w:r>
      <w:r w:rsidRPr="002440B8">
        <w:rPr>
          <w:rStyle w:val="a8"/>
          <w:sz w:val="28"/>
          <w:szCs w:val="28"/>
        </w:rPr>
        <w:footnoteReference w:customMarkFollows="1" w:id="9"/>
        <w:t>1</w:t>
      </w:r>
      <w:r w:rsidRPr="002440B8">
        <w:rPr>
          <w:sz w:val="28"/>
          <w:szCs w:val="28"/>
        </w:rPr>
        <w:t xml:space="preserve"> </w:t>
      </w:r>
      <w:r w:rsidR="00752ECA" w:rsidRPr="002440B8">
        <w:rPr>
          <w:sz w:val="28"/>
          <w:szCs w:val="28"/>
        </w:rPr>
        <w:t xml:space="preserve">Промышленный образец признается новым, если совокупность его существенных признаков, нашедших отражение на изображениях изделия и приведенных в перечне существенных признаков промышленного образца, не известна из сведений, ставших общедоступными в мире до даты приоритета промышленного образца. Проверка новизны промышленного образца проводится в отношении всей совокупности его существенных признаков, нашедших отражение на изображениях изделия и приведенных в перечне существенных признаков промышленного образца. Общедоступными считаются сведения, содержащиеся в источнике информации, с которым любое лицо может ознакомиться само, либо о содержании которого ему может быть законным путем сообщено. Общедоступными считаются сведения с даты, регламентированной в зависимости от вида источника информации. В область общедоступных сведений с даты приоритета включаются также все промышленные образцы, запатентованные (в том числе и тем же лицом) в Российской Федерации (т.е. промышленные образцы, зарегистрированные в соответствующих Государственных реестрах СССР и Российской Федерации). </w:t>
      </w:r>
    </w:p>
    <w:p w:rsidR="00752ECA" w:rsidRPr="002440B8" w:rsidRDefault="00752ECA" w:rsidP="00886CDD">
      <w:pPr>
        <w:spacing w:line="360" w:lineRule="auto"/>
        <w:jc w:val="both"/>
        <w:rPr>
          <w:sz w:val="28"/>
          <w:szCs w:val="28"/>
        </w:rPr>
      </w:pPr>
      <w:r w:rsidRPr="002440B8">
        <w:rPr>
          <w:sz w:val="28"/>
          <w:szCs w:val="28"/>
        </w:rPr>
        <w:t>Промышленный образец является оригинальным, если его существенные признаки обусловлены творческим характером особенностей изделия. К существенным признакам промышленного образца относятся признаки, определяющие эстетические и (или) эргономические особенности внешнего вида изделия, в частности, форма, конфигурация, орнамент и сочетание цветов. Существенные признаки, характеризующие промышленный образец, обусловливают творческий характер особенностей изделия, в частности, если:</w:t>
      </w:r>
    </w:p>
    <w:p w:rsidR="00752ECA" w:rsidRPr="002440B8" w:rsidRDefault="00752ECA" w:rsidP="00886CDD">
      <w:pPr>
        <w:spacing w:line="360" w:lineRule="auto"/>
        <w:jc w:val="both"/>
        <w:rPr>
          <w:sz w:val="28"/>
          <w:szCs w:val="28"/>
        </w:rPr>
      </w:pPr>
      <w:r w:rsidRPr="002440B8">
        <w:rPr>
          <w:sz w:val="28"/>
          <w:szCs w:val="28"/>
        </w:rPr>
        <w:t>- хотя бы для одного из существенных отличительных признаков, включенных заявителем в перечень, не выявлены решения, которым присущ этот признак, или</w:t>
      </w:r>
    </w:p>
    <w:p w:rsidR="00752ECA" w:rsidRPr="002440B8" w:rsidRDefault="00752ECA" w:rsidP="00886CDD">
      <w:pPr>
        <w:spacing w:line="360" w:lineRule="auto"/>
        <w:jc w:val="both"/>
        <w:rPr>
          <w:sz w:val="28"/>
          <w:szCs w:val="28"/>
        </w:rPr>
      </w:pPr>
      <w:r w:rsidRPr="002440B8">
        <w:rPr>
          <w:sz w:val="28"/>
          <w:szCs w:val="28"/>
        </w:rPr>
        <w:t>- такие решения выявлены, однако этот признак обеспечивает наличие у рассматриваемого промышленного образца особенности, не присущей выявленным решениям.</w:t>
      </w:r>
    </w:p>
    <w:p w:rsidR="00752ECA" w:rsidRPr="002440B8" w:rsidRDefault="00752ECA" w:rsidP="00886CDD">
      <w:pPr>
        <w:spacing w:line="360" w:lineRule="auto"/>
        <w:jc w:val="both"/>
        <w:rPr>
          <w:sz w:val="28"/>
          <w:szCs w:val="28"/>
        </w:rPr>
      </w:pPr>
      <w:r w:rsidRPr="002440B8">
        <w:rPr>
          <w:sz w:val="28"/>
          <w:szCs w:val="28"/>
        </w:rPr>
        <w:t>Проверка соблюдения указанных условий может включать:</w:t>
      </w:r>
    </w:p>
    <w:p w:rsidR="00752ECA" w:rsidRPr="002440B8" w:rsidRDefault="00752ECA" w:rsidP="00886CDD">
      <w:pPr>
        <w:spacing w:line="360" w:lineRule="auto"/>
        <w:jc w:val="both"/>
        <w:rPr>
          <w:sz w:val="28"/>
          <w:szCs w:val="28"/>
        </w:rPr>
      </w:pPr>
      <w:r w:rsidRPr="002440B8">
        <w:rPr>
          <w:sz w:val="28"/>
          <w:szCs w:val="28"/>
        </w:rPr>
        <w:t>- определение наиболее близкого аналога;</w:t>
      </w:r>
    </w:p>
    <w:p w:rsidR="00752ECA" w:rsidRPr="002440B8" w:rsidRDefault="00752ECA" w:rsidP="00886CDD">
      <w:pPr>
        <w:spacing w:line="360" w:lineRule="auto"/>
        <w:jc w:val="both"/>
        <w:rPr>
          <w:sz w:val="28"/>
          <w:szCs w:val="28"/>
        </w:rPr>
      </w:pPr>
      <w:r w:rsidRPr="002440B8">
        <w:rPr>
          <w:sz w:val="28"/>
          <w:szCs w:val="28"/>
        </w:rPr>
        <w:t>- выявление существенных признаков, которыми заявленный промышленный образец, представленный на изображениях и охарактеризованный заявителем в перечне существенных признаков, отличается от наиболее близкого аналога (существенных отличительных признаков);</w:t>
      </w:r>
    </w:p>
    <w:p w:rsidR="00752ECA" w:rsidRPr="002440B8" w:rsidRDefault="00752ECA" w:rsidP="00886CDD">
      <w:pPr>
        <w:spacing w:line="360" w:lineRule="auto"/>
        <w:jc w:val="both"/>
        <w:rPr>
          <w:sz w:val="28"/>
          <w:szCs w:val="28"/>
        </w:rPr>
      </w:pPr>
      <w:r w:rsidRPr="002440B8">
        <w:rPr>
          <w:sz w:val="28"/>
          <w:szCs w:val="28"/>
        </w:rPr>
        <w:t>- выявление из сведений, ставших общедоступными в мире до даты приоритета, сведений о решениях, имеющих признаки, совпадающие с существенными отличительными признаками рассматриваемого промышленного образца;</w:t>
      </w:r>
    </w:p>
    <w:p w:rsidR="00752ECA" w:rsidRPr="002440B8" w:rsidRDefault="00752ECA" w:rsidP="00886CDD">
      <w:pPr>
        <w:spacing w:line="360" w:lineRule="auto"/>
        <w:jc w:val="both"/>
        <w:rPr>
          <w:sz w:val="28"/>
          <w:szCs w:val="28"/>
        </w:rPr>
      </w:pPr>
      <w:r w:rsidRPr="002440B8">
        <w:rPr>
          <w:sz w:val="28"/>
          <w:szCs w:val="28"/>
        </w:rPr>
        <w:t>- сравнение особенностей рассматриваемого промышленного образца, обусловленных его существенными отличительными признаками, и особенностей выявленных решений, обусловленных признаками, совпадающими с отличительными признаками выявленных решений.</w:t>
      </w:r>
    </w:p>
    <w:p w:rsidR="00752ECA" w:rsidRPr="002440B8" w:rsidRDefault="00752ECA" w:rsidP="00886CDD">
      <w:pPr>
        <w:spacing w:line="360" w:lineRule="auto"/>
        <w:jc w:val="both"/>
        <w:rPr>
          <w:sz w:val="28"/>
          <w:szCs w:val="28"/>
        </w:rPr>
      </w:pPr>
      <w:r w:rsidRPr="002440B8">
        <w:rPr>
          <w:sz w:val="28"/>
          <w:szCs w:val="28"/>
        </w:rPr>
        <w:t>В отношении промышленного образца, для которого установлено несоответствие условию новизны, проверка оригинальности не проводится.</w:t>
      </w:r>
    </w:p>
    <w:p w:rsidR="00752ECA" w:rsidRPr="002440B8" w:rsidRDefault="00752ECA" w:rsidP="00886CDD">
      <w:pPr>
        <w:spacing w:line="360" w:lineRule="auto"/>
        <w:jc w:val="both"/>
        <w:rPr>
          <w:sz w:val="28"/>
          <w:szCs w:val="28"/>
        </w:rPr>
      </w:pPr>
      <w:r w:rsidRPr="002440B8">
        <w:rPr>
          <w:sz w:val="28"/>
          <w:szCs w:val="28"/>
        </w:rPr>
        <w:t>Раскрытие информации, относящейся к промышленному образцу, автором промышленного образца, заявителем или любым лицом, получившим от них прямо или косвенно эту информацию, в результате чего сведения о сущности промышленного образца стали общедоступными, не является обстоятельством, препятствующим признанию патентоспособности промышленного образца, при условии, что заявка на выдачу патента на промышленный образец подана в федеральный орган исполнительной власти по интеллектуальной собственности в течение шести месяцев со дня раскрытия информации. При этом бремя доказывания того, что обстоятельства, в силу которых раскрытие информации не препятствует признанию патентоспособности промышленного образца, имели место, лежит на заявителе.</w:t>
      </w:r>
    </w:p>
    <w:p w:rsidR="00752ECA" w:rsidRPr="002440B8" w:rsidRDefault="00752ECA" w:rsidP="00886CDD">
      <w:pPr>
        <w:spacing w:line="360" w:lineRule="auto"/>
        <w:jc w:val="both"/>
        <w:rPr>
          <w:sz w:val="28"/>
          <w:szCs w:val="28"/>
        </w:rPr>
      </w:pPr>
      <w:r w:rsidRPr="002440B8">
        <w:rPr>
          <w:sz w:val="28"/>
          <w:szCs w:val="28"/>
        </w:rPr>
        <w:t>Не предоставляется правовая охрана в качестве промышленного образца:</w:t>
      </w:r>
    </w:p>
    <w:p w:rsidR="00752ECA" w:rsidRPr="002440B8" w:rsidRDefault="00752ECA" w:rsidP="00886CDD">
      <w:pPr>
        <w:spacing w:line="360" w:lineRule="auto"/>
        <w:jc w:val="both"/>
        <w:rPr>
          <w:sz w:val="28"/>
          <w:szCs w:val="28"/>
        </w:rPr>
      </w:pPr>
      <w:r w:rsidRPr="002440B8">
        <w:rPr>
          <w:sz w:val="28"/>
          <w:szCs w:val="28"/>
        </w:rPr>
        <w:t>1) решениям, обусловленным исключительно технической функцией изделия;</w:t>
      </w:r>
    </w:p>
    <w:p w:rsidR="00752ECA" w:rsidRPr="002440B8" w:rsidRDefault="00752ECA" w:rsidP="00886CDD">
      <w:pPr>
        <w:spacing w:line="360" w:lineRule="auto"/>
        <w:jc w:val="both"/>
        <w:rPr>
          <w:sz w:val="28"/>
          <w:szCs w:val="28"/>
        </w:rPr>
      </w:pPr>
      <w:r w:rsidRPr="002440B8">
        <w:rPr>
          <w:sz w:val="28"/>
          <w:szCs w:val="28"/>
        </w:rPr>
        <w:t xml:space="preserve">2) объектам архитектуры (кроме малых архитектурных форм), промышленным, гидротехническим и другим стационарным сооружениям. </w:t>
      </w:r>
    </w:p>
    <w:p w:rsidR="00752ECA" w:rsidRPr="002440B8" w:rsidRDefault="00752ECA" w:rsidP="00886CDD">
      <w:pPr>
        <w:spacing w:line="360" w:lineRule="auto"/>
        <w:jc w:val="both"/>
        <w:rPr>
          <w:sz w:val="28"/>
          <w:szCs w:val="28"/>
        </w:rPr>
      </w:pPr>
      <w:r w:rsidRPr="002440B8">
        <w:rPr>
          <w:sz w:val="28"/>
          <w:szCs w:val="28"/>
        </w:rPr>
        <w:t>3) объектам неустойчивой формы из жидких, газообразных, сыпучих или им подобных веществ.</w:t>
      </w:r>
      <w:r w:rsidR="00886CDD" w:rsidRPr="002440B8">
        <w:rPr>
          <w:sz w:val="28"/>
          <w:szCs w:val="28"/>
        </w:rPr>
        <w:t xml:space="preserve"> (Приложение 2).</w:t>
      </w:r>
    </w:p>
    <w:p w:rsidR="00B92FD3" w:rsidRPr="002440B8" w:rsidRDefault="00B92FD3" w:rsidP="00886CDD">
      <w:pPr>
        <w:spacing w:line="360" w:lineRule="auto"/>
        <w:jc w:val="both"/>
        <w:outlineLvl w:val="0"/>
        <w:rPr>
          <w:b/>
          <w:sz w:val="28"/>
          <w:szCs w:val="28"/>
        </w:rPr>
      </w:pPr>
    </w:p>
    <w:p w:rsidR="00B92FD3" w:rsidRPr="002440B8" w:rsidRDefault="00B92FD3" w:rsidP="00886CDD">
      <w:pPr>
        <w:spacing w:line="360" w:lineRule="auto"/>
        <w:jc w:val="both"/>
        <w:outlineLvl w:val="0"/>
        <w:rPr>
          <w:b/>
          <w:sz w:val="28"/>
          <w:szCs w:val="28"/>
        </w:rPr>
      </w:pPr>
    </w:p>
    <w:p w:rsidR="00B92FD3" w:rsidRPr="002440B8" w:rsidRDefault="00B92FD3" w:rsidP="00886CDD">
      <w:pPr>
        <w:spacing w:line="360" w:lineRule="auto"/>
        <w:jc w:val="both"/>
        <w:outlineLvl w:val="0"/>
        <w:rPr>
          <w:b/>
          <w:sz w:val="28"/>
          <w:szCs w:val="28"/>
        </w:rPr>
      </w:pPr>
    </w:p>
    <w:p w:rsidR="00B92FD3" w:rsidRPr="002440B8" w:rsidRDefault="00B92FD3" w:rsidP="00886CDD">
      <w:pPr>
        <w:spacing w:line="360" w:lineRule="auto"/>
        <w:jc w:val="both"/>
        <w:outlineLvl w:val="0"/>
        <w:rPr>
          <w:b/>
          <w:sz w:val="28"/>
          <w:szCs w:val="28"/>
        </w:rPr>
      </w:pPr>
    </w:p>
    <w:p w:rsidR="00B92FD3" w:rsidRPr="002440B8" w:rsidRDefault="00B92FD3" w:rsidP="00886CDD">
      <w:pPr>
        <w:spacing w:line="360" w:lineRule="auto"/>
        <w:jc w:val="both"/>
        <w:outlineLvl w:val="0"/>
        <w:rPr>
          <w:b/>
          <w:sz w:val="28"/>
          <w:szCs w:val="28"/>
        </w:rPr>
      </w:pPr>
    </w:p>
    <w:p w:rsidR="00B92FD3" w:rsidRPr="002440B8" w:rsidRDefault="00B92FD3" w:rsidP="00886CDD">
      <w:pPr>
        <w:spacing w:line="360" w:lineRule="auto"/>
        <w:jc w:val="both"/>
        <w:outlineLvl w:val="0"/>
        <w:rPr>
          <w:b/>
          <w:sz w:val="28"/>
          <w:szCs w:val="28"/>
        </w:rPr>
      </w:pPr>
    </w:p>
    <w:p w:rsidR="00B92FD3" w:rsidRPr="002440B8" w:rsidRDefault="00B92FD3" w:rsidP="00886CDD">
      <w:pPr>
        <w:spacing w:line="360" w:lineRule="auto"/>
        <w:jc w:val="both"/>
        <w:outlineLvl w:val="0"/>
        <w:rPr>
          <w:b/>
          <w:sz w:val="28"/>
          <w:szCs w:val="28"/>
        </w:rPr>
      </w:pPr>
    </w:p>
    <w:p w:rsidR="00B92FD3" w:rsidRPr="002440B8" w:rsidRDefault="00B92FD3" w:rsidP="00886CDD">
      <w:pPr>
        <w:spacing w:line="360" w:lineRule="auto"/>
        <w:jc w:val="both"/>
        <w:outlineLvl w:val="0"/>
        <w:rPr>
          <w:b/>
          <w:sz w:val="28"/>
          <w:szCs w:val="28"/>
        </w:rPr>
      </w:pPr>
    </w:p>
    <w:p w:rsidR="00B92FD3" w:rsidRPr="002440B8" w:rsidRDefault="00B92FD3" w:rsidP="00886CDD">
      <w:pPr>
        <w:spacing w:line="360" w:lineRule="auto"/>
        <w:jc w:val="both"/>
        <w:outlineLvl w:val="0"/>
        <w:rPr>
          <w:b/>
          <w:sz w:val="28"/>
          <w:szCs w:val="28"/>
        </w:rPr>
      </w:pPr>
    </w:p>
    <w:p w:rsidR="00B92FD3" w:rsidRPr="002440B8" w:rsidRDefault="00B92FD3" w:rsidP="00886CDD">
      <w:pPr>
        <w:spacing w:line="360" w:lineRule="auto"/>
        <w:jc w:val="both"/>
        <w:outlineLvl w:val="0"/>
        <w:rPr>
          <w:b/>
          <w:sz w:val="28"/>
          <w:szCs w:val="28"/>
        </w:rPr>
      </w:pPr>
    </w:p>
    <w:p w:rsidR="00B92FD3" w:rsidRPr="002440B8" w:rsidRDefault="00B92FD3" w:rsidP="00886CDD">
      <w:pPr>
        <w:spacing w:line="360" w:lineRule="auto"/>
        <w:jc w:val="both"/>
        <w:outlineLvl w:val="0"/>
        <w:rPr>
          <w:b/>
          <w:sz w:val="28"/>
          <w:szCs w:val="28"/>
        </w:rPr>
      </w:pPr>
    </w:p>
    <w:p w:rsidR="00B92FD3" w:rsidRPr="002440B8" w:rsidRDefault="00B92FD3" w:rsidP="00886CDD">
      <w:pPr>
        <w:spacing w:line="360" w:lineRule="auto"/>
        <w:jc w:val="both"/>
        <w:outlineLvl w:val="0"/>
        <w:rPr>
          <w:b/>
          <w:sz w:val="28"/>
          <w:szCs w:val="28"/>
        </w:rPr>
      </w:pPr>
    </w:p>
    <w:p w:rsidR="00B92FD3" w:rsidRPr="002440B8" w:rsidRDefault="00B92FD3" w:rsidP="00752ECA">
      <w:pPr>
        <w:spacing w:line="360" w:lineRule="auto"/>
        <w:jc w:val="both"/>
        <w:outlineLvl w:val="0"/>
        <w:rPr>
          <w:b/>
          <w:sz w:val="28"/>
          <w:szCs w:val="28"/>
        </w:rPr>
      </w:pPr>
    </w:p>
    <w:p w:rsidR="00886CDD" w:rsidRPr="002440B8" w:rsidRDefault="00886CDD" w:rsidP="00752ECA">
      <w:pPr>
        <w:spacing w:line="360" w:lineRule="auto"/>
        <w:jc w:val="both"/>
        <w:outlineLvl w:val="0"/>
        <w:rPr>
          <w:b/>
          <w:sz w:val="28"/>
          <w:szCs w:val="28"/>
        </w:rPr>
      </w:pPr>
    </w:p>
    <w:p w:rsidR="00886CDD" w:rsidRPr="002440B8" w:rsidRDefault="00886CDD" w:rsidP="00752ECA">
      <w:pPr>
        <w:spacing w:line="360" w:lineRule="auto"/>
        <w:jc w:val="both"/>
        <w:outlineLvl w:val="0"/>
        <w:rPr>
          <w:b/>
          <w:sz w:val="28"/>
          <w:szCs w:val="28"/>
        </w:rPr>
      </w:pPr>
    </w:p>
    <w:p w:rsidR="00D755C5" w:rsidRPr="002440B8" w:rsidRDefault="00D755C5" w:rsidP="00756747">
      <w:pPr>
        <w:spacing w:line="360" w:lineRule="auto"/>
        <w:jc w:val="both"/>
        <w:outlineLvl w:val="0"/>
        <w:rPr>
          <w:b/>
          <w:sz w:val="28"/>
          <w:szCs w:val="28"/>
        </w:rPr>
      </w:pPr>
      <w:r w:rsidRPr="002440B8">
        <w:rPr>
          <w:b/>
          <w:sz w:val="28"/>
          <w:szCs w:val="28"/>
        </w:rPr>
        <w:t>§3.Понятие и условия патентоспособности полезной модели</w:t>
      </w:r>
    </w:p>
    <w:p w:rsidR="00647277" w:rsidRPr="002440B8" w:rsidRDefault="00647277" w:rsidP="00756747">
      <w:pPr>
        <w:spacing w:line="360" w:lineRule="auto"/>
        <w:ind w:firstLine="709"/>
        <w:jc w:val="both"/>
        <w:rPr>
          <w:sz w:val="28"/>
          <w:szCs w:val="28"/>
        </w:rPr>
      </w:pPr>
      <w:r w:rsidRPr="002440B8">
        <w:rPr>
          <w:sz w:val="28"/>
          <w:szCs w:val="28"/>
        </w:rPr>
        <w:t>В 1992 г. в Российской Федерации была введена правовая охрана нового для нашей страны объекта промышленной собственности – полезной модели. В этой связи в ранее действовавшем Патентном законе РФ (пункт 1 статьи 5 Патентного закона) российский законодатель счел необходимым, в отличие от изобретений, в отношении которых указаны только условия их патентоспособности, сформулировать понятие полезной модели. Это конструктивное выполнение средств  производства и предметов потребления, а также их составных частей. В одних странах, в частности в Японии, понятие «полезная  модель» толкуется расширительно и  охватывает собой практически тот же перечень объектов, которые могут быть признаны изобретениями, то есть устройства, способы, вещества и т. п. В  других странах, в частности в ФРГ, понятием полезная модель» охватываются лишь объекты, имеющие пространственную структуру, то есть устройства. В ныне действующем ГК РФ говорится, что в качестве полезной модели охраняются технические решения, относящиеся к устройству.</w:t>
      </w:r>
      <w:r w:rsidRPr="002440B8">
        <w:rPr>
          <w:rStyle w:val="a8"/>
          <w:sz w:val="28"/>
          <w:szCs w:val="28"/>
        </w:rPr>
        <w:footnoteReference w:customMarkFollows="1" w:id="10"/>
        <w:t>1</w:t>
      </w:r>
    </w:p>
    <w:p w:rsidR="00D755C5" w:rsidRPr="002440B8" w:rsidRDefault="00B92FD3" w:rsidP="00756747">
      <w:pPr>
        <w:pStyle w:val="ConsPlusNormal"/>
        <w:widowControl/>
        <w:spacing w:line="360" w:lineRule="auto"/>
        <w:ind w:firstLine="540"/>
        <w:jc w:val="both"/>
        <w:rPr>
          <w:sz w:val="28"/>
          <w:szCs w:val="28"/>
        </w:rPr>
      </w:pPr>
      <w:r w:rsidRPr="002440B8">
        <w:rPr>
          <w:rFonts w:ascii="Times New Roman" w:hAnsi="Times New Roman" w:cs="Times New Roman"/>
          <w:sz w:val="28"/>
          <w:szCs w:val="28"/>
        </w:rPr>
        <w:t>В</w:t>
      </w:r>
      <w:r w:rsidR="00C6716F" w:rsidRPr="002440B8">
        <w:rPr>
          <w:rFonts w:ascii="Times New Roman" w:hAnsi="Times New Roman" w:cs="Times New Roman"/>
          <w:sz w:val="28"/>
          <w:szCs w:val="28"/>
        </w:rPr>
        <w:t xml:space="preserve"> качестве полезной модели охраняется только техническое решение, относящееся к устройству, поэтому в случае, если в результате экспертизы будет установлено, что заявка на полезную модель подана на решение, не охраняемое в качестве полезной модели, принимается решение об отказе в выдаче патента на полезную модель.</w:t>
      </w:r>
      <w:r w:rsidRPr="002440B8">
        <w:rPr>
          <w:rFonts w:ascii="Times New Roman" w:hAnsi="Times New Roman" w:cs="Times New Roman"/>
          <w:sz w:val="28"/>
          <w:szCs w:val="28"/>
        </w:rPr>
        <w:t xml:space="preserve"> В</w:t>
      </w:r>
      <w:r w:rsidR="00D755C5" w:rsidRPr="002440B8">
        <w:rPr>
          <w:rFonts w:ascii="Times New Roman" w:hAnsi="Times New Roman" w:cs="Times New Roman"/>
          <w:sz w:val="28"/>
          <w:szCs w:val="28"/>
        </w:rPr>
        <w:t xml:space="preserve"> п. 1 ст. 1351 ГК условиями патентоспособности полезной модели являются новизна и промышленная применимость, а в качестве полезной модели охраняется техническое решение, относящееся к устройству. </w:t>
      </w:r>
    </w:p>
    <w:p w:rsidR="00D755C5" w:rsidRPr="002440B8" w:rsidRDefault="00C6716F" w:rsidP="00756747">
      <w:pPr>
        <w:spacing w:line="360" w:lineRule="auto"/>
        <w:ind w:firstLine="540"/>
        <w:jc w:val="both"/>
        <w:rPr>
          <w:sz w:val="28"/>
          <w:szCs w:val="28"/>
        </w:rPr>
      </w:pPr>
      <w:r w:rsidRPr="002440B8">
        <w:rPr>
          <w:sz w:val="28"/>
          <w:szCs w:val="28"/>
        </w:rPr>
        <w:t xml:space="preserve">Полезная модель является новой, если совокупность ее существенных признаков не известна из уровня техники. </w:t>
      </w:r>
      <w:r w:rsidR="00D755C5" w:rsidRPr="002440B8">
        <w:rPr>
          <w:sz w:val="28"/>
          <w:szCs w:val="28"/>
        </w:rPr>
        <w:t>Понятие "уровень техники" определяется абзацем 2 п. 2 ст. 1351 ГК.  Уровень техники включает опубликованные в мире сведения о средствах того же назначения, что и заявленная полезная модель, и сведения об их применении в Российской Федерации, если такие сведения стали общедоступными до даты приоритета полезной модели. Согласно ГК опубликованные сведения далее должны стать общедоступны. В новых условиях действия нормы п. 2 ст. 1351 ГК будет труднее доказать открытое применение в подобных случаях, так как технические особенности конструкций старинных каминов, как и всех подобных объектов, зачастую не опубликованы, а приводимые в таких случаях ссылки на архивные описи не содержат технического описания объекта. Например, в случае рассмотрения полезной модели N 10848 в Апелляционной палате Роспатента, приведенном В.Ю. Джермакяном</w:t>
      </w:r>
      <w:r w:rsidR="00D755C5" w:rsidRPr="002440B8">
        <w:rPr>
          <w:rStyle w:val="a8"/>
          <w:sz w:val="28"/>
          <w:szCs w:val="28"/>
        </w:rPr>
        <w:footnoteReference w:id="11"/>
      </w:r>
      <w:r w:rsidR="00D755C5" w:rsidRPr="002440B8">
        <w:rPr>
          <w:sz w:val="28"/>
          <w:szCs w:val="28"/>
        </w:rPr>
        <w:t xml:space="preserve">. В рассматриваемой спорной ситуации Апелляционная палата приняла довод об открытом использовании обрамления камина, доказательством которого были ссылки на архитектурно-художественный интерьер некоторых дворцов Санкт-Петербурга. </w:t>
      </w:r>
    </w:p>
    <w:p w:rsidR="00D755C5" w:rsidRPr="002440B8" w:rsidRDefault="00D755C5" w:rsidP="00756747">
      <w:pPr>
        <w:spacing w:line="360" w:lineRule="auto"/>
        <w:jc w:val="both"/>
        <w:rPr>
          <w:sz w:val="28"/>
          <w:szCs w:val="28"/>
        </w:rPr>
      </w:pPr>
      <w:r w:rsidRPr="002440B8">
        <w:rPr>
          <w:sz w:val="28"/>
          <w:szCs w:val="28"/>
        </w:rPr>
        <w:t>Полезная модель является промышленно применимой, если она может быть практически использована в промышленности, сельском хозяйстве, здравоохранении и других отраслях деятельности.</w:t>
      </w:r>
    </w:p>
    <w:p w:rsidR="00E94FA7" w:rsidRPr="002440B8" w:rsidRDefault="00D755C5" w:rsidP="00756747">
      <w:pPr>
        <w:spacing w:line="360" w:lineRule="auto"/>
        <w:jc w:val="both"/>
        <w:rPr>
          <w:sz w:val="28"/>
          <w:szCs w:val="28"/>
        </w:rPr>
      </w:pPr>
      <w:r w:rsidRPr="002440B8">
        <w:rPr>
          <w:sz w:val="28"/>
          <w:szCs w:val="28"/>
        </w:rPr>
        <w:t>В соответствии с п. 5 ст. 1351 ГК "не предоставляется правовая охрана в качестве полезной модели:</w:t>
      </w:r>
    </w:p>
    <w:p w:rsidR="00E94FA7" w:rsidRPr="002440B8" w:rsidRDefault="00D755C5" w:rsidP="00756747">
      <w:pPr>
        <w:spacing w:line="360" w:lineRule="auto"/>
        <w:jc w:val="both"/>
        <w:rPr>
          <w:sz w:val="28"/>
          <w:szCs w:val="28"/>
        </w:rPr>
      </w:pPr>
      <w:r w:rsidRPr="002440B8">
        <w:rPr>
          <w:sz w:val="28"/>
          <w:szCs w:val="28"/>
        </w:rPr>
        <w:t xml:space="preserve">1) решениям, касающимся только внешнего вида изделий и направленным на удовлетворение эстетических потребностей; </w:t>
      </w:r>
    </w:p>
    <w:p w:rsidR="00E94FA7" w:rsidRPr="002440B8" w:rsidRDefault="00D755C5" w:rsidP="00756747">
      <w:pPr>
        <w:spacing w:line="360" w:lineRule="auto"/>
        <w:jc w:val="both"/>
        <w:rPr>
          <w:sz w:val="28"/>
          <w:szCs w:val="28"/>
        </w:rPr>
      </w:pPr>
      <w:r w:rsidRPr="002440B8">
        <w:rPr>
          <w:sz w:val="28"/>
          <w:szCs w:val="28"/>
        </w:rPr>
        <w:t xml:space="preserve">2) топологиям интегральных микросхем". </w:t>
      </w:r>
    </w:p>
    <w:p w:rsidR="00D755C5" w:rsidRPr="002440B8" w:rsidRDefault="00D755C5" w:rsidP="00756747">
      <w:pPr>
        <w:spacing w:line="360" w:lineRule="auto"/>
        <w:jc w:val="both"/>
        <w:rPr>
          <w:sz w:val="28"/>
          <w:szCs w:val="28"/>
        </w:rPr>
      </w:pPr>
      <w:r w:rsidRPr="002440B8">
        <w:rPr>
          <w:sz w:val="28"/>
          <w:szCs w:val="28"/>
        </w:rPr>
        <w:t>Формулировка данного пункта основана на общей концепции полезной модели и связана с тем, что данный объект правовой охраны может относиться только к устройству.</w:t>
      </w:r>
    </w:p>
    <w:p w:rsidR="00756747" w:rsidRPr="002440B8" w:rsidRDefault="00D755C5" w:rsidP="00756747">
      <w:pPr>
        <w:spacing w:line="360" w:lineRule="auto"/>
        <w:jc w:val="both"/>
        <w:rPr>
          <w:sz w:val="28"/>
          <w:szCs w:val="28"/>
        </w:rPr>
      </w:pPr>
      <w:r w:rsidRPr="002440B8">
        <w:rPr>
          <w:sz w:val="28"/>
          <w:szCs w:val="28"/>
        </w:rPr>
        <w:t>Уровень техники включает опубликованные в мире сведения о средствах того же назначения, что и заявленная полезная модель, и сведения об их применении в РФ, если такие сведения стали общедоступными до даты приоритета полезной модели. В уровень техники также включаются при условии их более раннего приоритета все поданные в РФ другими лицами заявки на выдачу патента на изобретения и полезные модели, с документами которых вправе ознакомиться любое лицо в соответствии с пунктом 2 статьи 1385 или пунктом 2 статьи 1394 ГК РФ, и запатентованные в РФ изобретения и полезные модели.</w:t>
      </w:r>
      <w:r w:rsidR="00756747" w:rsidRPr="002440B8">
        <w:rPr>
          <w:sz w:val="28"/>
          <w:szCs w:val="28"/>
        </w:rPr>
        <w:t xml:space="preserve"> </w:t>
      </w:r>
    </w:p>
    <w:p w:rsidR="00756747" w:rsidRPr="002440B8" w:rsidRDefault="00756747" w:rsidP="00756747">
      <w:pPr>
        <w:spacing w:line="360" w:lineRule="auto"/>
        <w:ind w:firstLine="708"/>
        <w:jc w:val="both"/>
        <w:rPr>
          <w:sz w:val="28"/>
          <w:szCs w:val="28"/>
        </w:rPr>
      </w:pPr>
      <w:r w:rsidRPr="002440B8">
        <w:rPr>
          <w:sz w:val="28"/>
          <w:szCs w:val="28"/>
        </w:rPr>
        <w:t>"Топология интегральной микросхемы" Гражданского кодекса Российской Федерации являются зафиксированные на материальном носителе пространственно-геометрическое расположение совокупности элементов интегральной микросхемы и связей между ними. При этом интегральной микросхемой является микроэлектронное изделие окончательной или промежуточной формы, которое предназначено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такое изделие.</w:t>
      </w:r>
    </w:p>
    <w:p w:rsidR="00756747" w:rsidRPr="002440B8" w:rsidRDefault="00756747" w:rsidP="00756747">
      <w:pPr>
        <w:spacing w:line="360" w:lineRule="auto"/>
        <w:ind w:firstLine="708"/>
        <w:jc w:val="both"/>
        <w:rPr>
          <w:sz w:val="28"/>
          <w:szCs w:val="28"/>
        </w:rPr>
      </w:pPr>
      <w:r w:rsidRPr="002440B8">
        <w:rPr>
          <w:sz w:val="28"/>
          <w:szCs w:val="28"/>
        </w:rPr>
        <w:t>Существует ошибочное представление, что проверка промышленной применимости вообще не нужна, так как объект, назначение которого не известно, не будет востребован, а патент на неосуществимое или неработоспособное изобретение якобы невозможно нарушить, в силу чего в случае выдачи патента на изобретение, не являющееся промышленно применимым, якобы не будут затронуты интересы третьих лиц. Но это не так. Пусть, например, для какого-либо признака, сформулированного на функциональном уровне, заявитель не раскрыл элемент, способный его реализовать, и такой элемент не известен из уровня техники. Тем не менее, заявителю выдан патент на заявленное им средство с формулой, содержащей такой элемент. После публикации сведений об изобретении другое лицо может, проявив изобретательность, самостоятельно создать подходящий элемент.</w:t>
      </w:r>
    </w:p>
    <w:p w:rsidR="00756747" w:rsidRPr="002440B8" w:rsidRDefault="00756747" w:rsidP="00756747">
      <w:pPr>
        <w:spacing w:line="360" w:lineRule="auto"/>
        <w:ind w:firstLine="708"/>
        <w:jc w:val="both"/>
        <w:rPr>
          <w:sz w:val="28"/>
          <w:szCs w:val="28"/>
        </w:rPr>
      </w:pPr>
      <w:r w:rsidRPr="002440B8">
        <w:rPr>
          <w:sz w:val="28"/>
          <w:szCs w:val="28"/>
        </w:rPr>
        <w:t>Указание назначения изобретения должно содержаться также в документах, которые необходимы для подтверждения наличия права на установление даты приоритета, более ранней, чем дата подачи заявки, если такой приоритет испрашивается. Это означает, что условие промышленной применимости, как и другие условия патентоспособности изобретения, должно быть выполнено на дату приоритета. Представление в дополнительных материалах сведений о назначении, отсутствовавших на дату приоритета, не может быть основанием для признания изобретения промышленно применимым на дату приоритета. Поэтому было бы ошибочно, например, мнение о невозможности признать промышленно применимым заявленный усовершенствованный паровоз, основанное на том, что строительство новых паровозов не предполагается, а ранее построенные паровозы выводятся из эксплуатации. Поэтому для положительного вывода о промышленной применимости требования осуществимости и реализации усматриваемого заявителем назначения должны выполняться в отношении изобретения по каждому пункту формулы. (Приложение 3).</w:t>
      </w:r>
    </w:p>
    <w:p w:rsidR="00756747" w:rsidRPr="002440B8" w:rsidRDefault="00756747"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DD6C1E" w:rsidRPr="002440B8" w:rsidRDefault="00DD6C1E" w:rsidP="00752ECA">
      <w:pPr>
        <w:spacing w:line="360" w:lineRule="auto"/>
        <w:jc w:val="both"/>
        <w:rPr>
          <w:b/>
          <w:sz w:val="28"/>
          <w:szCs w:val="28"/>
        </w:rPr>
      </w:pPr>
      <w:r w:rsidRPr="002440B8">
        <w:rPr>
          <w:b/>
          <w:sz w:val="28"/>
          <w:szCs w:val="28"/>
        </w:rPr>
        <w:t xml:space="preserve">Глава </w:t>
      </w:r>
      <w:r w:rsidRPr="002440B8">
        <w:rPr>
          <w:b/>
          <w:sz w:val="28"/>
          <w:szCs w:val="28"/>
          <w:lang w:val="en-US"/>
        </w:rPr>
        <w:t>II</w:t>
      </w:r>
      <w:r w:rsidRPr="002440B8">
        <w:rPr>
          <w:b/>
          <w:sz w:val="28"/>
          <w:szCs w:val="28"/>
        </w:rPr>
        <w:t>. Объекты, которые не относятся законодательством к объектам патентных прав</w:t>
      </w:r>
    </w:p>
    <w:p w:rsidR="00540FB1" w:rsidRPr="002440B8" w:rsidRDefault="00540FB1" w:rsidP="00756747">
      <w:pPr>
        <w:spacing w:line="360" w:lineRule="auto"/>
        <w:ind w:firstLine="708"/>
        <w:jc w:val="both"/>
        <w:rPr>
          <w:sz w:val="28"/>
          <w:szCs w:val="28"/>
        </w:rPr>
      </w:pPr>
      <w:r w:rsidRPr="002440B8">
        <w:rPr>
          <w:sz w:val="28"/>
          <w:szCs w:val="28"/>
        </w:rPr>
        <w:t>В соответствии с п. 4 ст. 1349 ГК РФ не могут быть объектами патентных прав:</w:t>
      </w:r>
    </w:p>
    <w:p w:rsidR="00540FB1" w:rsidRPr="002440B8" w:rsidRDefault="00540FB1" w:rsidP="00752ECA">
      <w:pPr>
        <w:spacing w:line="360" w:lineRule="auto"/>
        <w:jc w:val="both"/>
        <w:rPr>
          <w:sz w:val="28"/>
          <w:szCs w:val="28"/>
        </w:rPr>
      </w:pPr>
      <w:r w:rsidRPr="002440B8">
        <w:rPr>
          <w:sz w:val="28"/>
          <w:szCs w:val="28"/>
        </w:rPr>
        <w:t>- способы клонирования человека;</w:t>
      </w:r>
    </w:p>
    <w:p w:rsidR="00540FB1" w:rsidRPr="002440B8" w:rsidRDefault="00540FB1" w:rsidP="00752ECA">
      <w:pPr>
        <w:spacing w:line="360" w:lineRule="auto"/>
        <w:jc w:val="both"/>
        <w:rPr>
          <w:sz w:val="28"/>
          <w:szCs w:val="28"/>
        </w:rPr>
      </w:pPr>
      <w:r w:rsidRPr="002440B8">
        <w:rPr>
          <w:sz w:val="28"/>
          <w:szCs w:val="28"/>
        </w:rPr>
        <w:t>- способы модификации генетической целостности клеток зародышевой линии человека;</w:t>
      </w:r>
    </w:p>
    <w:p w:rsidR="00540FB1" w:rsidRPr="002440B8" w:rsidRDefault="00540FB1" w:rsidP="00752ECA">
      <w:pPr>
        <w:spacing w:line="360" w:lineRule="auto"/>
        <w:jc w:val="both"/>
        <w:rPr>
          <w:sz w:val="28"/>
          <w:szCs w:val="28"/>
        </w:rPr>
      </w:pPr>
      <w:r w:rsidRPr="002440B8">
        <w:rPr>
          <w:sz w:val="28"/>
          <w:szCs w:val="28"/>
        </w:rPr>
        <w:t>- использование человеческих эмбрионов в промышленных и коммерческих целях;</w:t>
      </w:r>
    </w:p>
    <w:p w:rsidR="00540FB1" w:rsidRPr="002440B8" w:rsidRDefault="00540FB1" w:rsidP="00752ECA">
      <w:pPr>
        <w:spacing w:line="360" w:lineRule="auto"/>
        <w:jc w:val="both"/>
        <w:rPr>
          <w:sz w:val="28"/>
          <w:szCs w:val="28"/>
        </w:rPr>
      </w:pPr>
      <w:r w:rsidRPr="002440B8">
        <w:rPr>
          <w:sz w:val="28"/>
          <w:szCs w:val="28"/>
        </w:rPr>
        <w:t>- иные решения, противоречащие общественным интересам, принципам гуманности и морали.</w:t>
      </w:r>
    </w:p>
    <w:p w:rsidR="00540FB1" w:rsidRPr="002440B8" w:rsidRDefault="00540FB1" w:rsidP="00752ECA">
      <w:pPr>
        <w:spacing w:line="360" w:lineRule="auto"/>
        <w:jc w:val="both"/>
        <w:rPr>
          <w:sz w:val="28"/>
          <w:szCs w:val="28"/>
        </w:rPr>
      </w:pPr>
      <w:r w:rsidRPr="002440B8">
        <w:rPr>
          <w:sz w:val="28"/>
          <w:szCs w:val="28"/>
        </w:rPr>
        <w:t>Новым для патентного законодательства является перечисление в качестве результатов интеллектуальной деятельности, которые не могут быть объектами патентных прав, способов клонирования человека, способов модификации генетической целостности клеток зародышевой линии человека и использования человеческих эмбрионов в промышленных и коммерческих целях.</w:t>
      </w:r>
    </w:p>
    <w:p w:rsidR="00540FB1" w:rsidRPr="002440B8" w:rsidRDefault="00540FB1" w:rsidP="00752ECA">
      <w:pPr>
        <w:spacing w:line="360" w:lineRule="auto"/>
        <w:jc w:val="both"/>
        <w:rPr>
          <w:sz w:val="28"/>
          <w:szCs w:val="28"/>
        </w:rPr>
      </w:pPr>
      <w:r w:rsidRPr="002440B8">
        <w:rPr>
          <w:sz w:val="28"/>
          <w:szCs w:val="28"/>
        </w:rPr>
        <w:t>Основная причина, которая препятствует клонированию человека, - это недостаточное изучение биологических и социальных последствий клонирования человека, отсутствие необходимых научных знаний.</w:t>
      </w:r>
    </w:p>
    <w:p w:rsidR="00540FB1" w:rsidRPr="002440B8" w:rsidRDefault="00540FB1" w:rsidP="00752ECA">
      <w:pPr>
        <w:spacing w:line="360" w:lineRule="auto"/>
        <w:jc w:val="both"/>
        <w:rPr>
          <w:sz w:val="28"/>
          <w:szCs w:val="28"/>
        </w:rPr>
      </w:pPr>
      <w:r w:rsidRPr="002440B8">
        <w:rPr>
          <w:sz w:val="28"/>
          <w:szCs w:val="28"/>
        </w:rPr>
        <w:t>Серьезные опасения вызывает возможность направленной селекции и многократной репродукции людей с особыми генетическими характеристиками. В настоящее время отсутствуют знания о рисках развития клонированных детей; технология, основанная на одиночных успешных экспериментах на животных, до конца не отработана. Будущее человеческих клонов непредсказуемо, нет полной ясности в вопросах их правовых взаимоотношений с обществом. Клонирование человека грозит деградацией семейных отношений и разрушением социальных ценностей.</w:t>
      </w:r>
    </w:p>
    <w:p w:rsidR="00DD6C1E" w:rsidRPr="002440B8" w:rsidRDefault="00DD6C1E" w:rsidP="00752ECA">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Обычно новшество, отвечающее всем установленным требованиям, признается патентоспособными изобретениями. Патентноспособны прежде всего отвечающие установленным требованиям технические решения</w:t>
      </w:r>
      <w:r w:rsidRPr="002440B8">
        <w:rPr>
          <w:rStyle w:val="a8"/>
          <w:rFonts w:ascii="Times New Roman" w:hAnsi="Times New Roman" w:cs="Times New Roman"/>
          <w:sz w:val="28"/>
          <w:szCs w:val="28"/>
        </w:rPr>
        <w:footnoteReference w:id="12"/>
      </w:r>
      <w:r w:rsidRPr="002440B8">
        <w:rPr>
          <w:rFonts w:ascii="Times New Roman" w:hAnsi="Times New Roman" w:cs="Times New Roman"/>
          <w:sz w:val="28"/>
          <w:szCs w:val="28"/>
        </w:rPr>
        <w:t>.</w:t>
      </w:r>
    </w:p>
    <w:p w:rsidR="00EB6754" w:rsidRPr="002440B8" w:rsidRDefault="00EB6754" w:rsidP="00756747">
      <w:pPr>
        <w:spacing w:line="360" w:lineRule="auto"/>
        <w:ind w:firstLine="540"/>
        <w:jc w:val="both"/>
        <w:rPr>
          <w:sz w:val="28"/>
          <w:szCs w:val="28"/>
        </w:rPr>
      </w:pPr>
      <w:r w:rsidRPr="002440B8">
        <w:rPr>
          <w:sz w:val="28"/>
          <w:szCs w:val="28"/>
        </w:rPr>
        <w:t>Не могут быть объектами патентных прав использование человеческих эмбрионов в промышленных и коммерческих целях, что является достаточно простым ограничением для практического исполнения, так как выше уже приводилось указание на то, что эмбрионом человека является зародыш человека на стадии развития до восьми недель. Однако, при этом из запретительной нормы выпадают зародыши человека на стадии развития более восьми недель.</w:t>
      </w:r>
    </w:p>
    <w:p w:rsidR="00EB6754" w:rsidRPr="002440B8" w:rsidRDefault="00EB6754" w:rsidP="00756747">
      <w:pPr>
        <w:spacing w:line="360" w:lineRule="auto"/>
        <w:jc w:val="both"/>
        <w:rPr>
          <w:sz w:val="28"/>
          <w:szCs w:val="28"/>
        </w:rPr>
      </w:pPr>
      <w:r w:rsidRPr="002440B8">
        <w:rPr>
          <w:sz w:val="28"/>
          <w:szCs w:val="28"/>
        </w:rPr>
        <w:t>Также не могут быть объектами патентных прав иные решения:</w:t>
      </w:r>
    </w:p>
    <w:p w:rsidR="00EB6754" w:rsidRPr="002440B8" w:rsidRDefault="00EB6754" w:rsidP="00756747">
      <w:pPr>
        <w:spacing w:line="360" w:lineRule="auto"/>
        <w:jc w:val="both"/>
        <w:rPr>
          <w:sz w:val="28"/>
          <w:szCs w:val="28"/>
        </w:rPr>
      </w:pPr>
      <w:r w:rsidRPr="002440B8">
        <w:rPr>
          <w:sz w:val="28"/>
          <w:szCs w:val="28"/>
        </w:rPr>
        <w:t>1) противоречащие общественным интересам;</w:t>
      </w:r>
    </w:p>
    <w:p w:rsidR="00EB6754" w:rsidRPr="002440B8" w:rsidRDefault="00EB6754" w:rsidP="00756747">
      <w:pPr>
        <w:spacing w:line="360" w:lineRule="auto"/>
        <w:jc w:val="both"/>
        <w:rPr>
          <w:sz w:val="28"/>
          <w:szCs w:val="28"/>
        </w:rPr>
      </w:pPr>
      <w:r w:rsidRPr="002440B8">
        <w:rPr>
          <w:sz w:val="28"/>
          <w:szCs w:val="28"/>
        </w:rPr>
        <w:t>2) противоречащие принципам гуманности;</w:t>
      </w:r>
    </w:p>
    <w:p w:rsidR="00EB6754" w:rsidRPr="002440B8" w:rsidRDefault="00EB6754" w:rsidP="00756747">
      <w:pPr>
        <w:spacing w:line="360" w:lineRule="auto"/>
        <w:jc w:val="both"/>
        <w:rPr>
          <w:sz w:val="28"/>
          <w:szCs w:val="28"/>
        </w:rPr>
      </w:pPr>
      <w:r w:rsidRPr="002440B8">
        <w:rPr>
          <w:sz w:val="28"/>
          <w:szCs w:val="28"/>
        </w:rPr>
        <w:t>3) противоречащие принципам морали.</w:t>
      </w:r>
    </w:p>
    <w:p w:rsidR="00EB6754" w:rsidRPr="002440B8" w:rsidRDefault="00EB6754" w:rsidP="00756747">
      <w:pPr>
        <w:spacing w:line="360" w:lineRule="auto"/>
        <w:jc w:val="both"/>
        <w:rPr>
          <w:sz w:val="28"/>
          <w:szCs w:val="28"/>
        </w:rPr>
      </w:pPr>
      <w:r w:rsidRPr="002440B8">
        <w:rPr>
          <w:sz w:val="28"/>
          <w:szCs w:val="28"/>
        </w:rPr>
        <w:t>Данная норма является чрезвычайно расплывчатой и сложной для практического применения и предоставляющей возможность для произвола, волюнтаризма, а также произвольного толкования. В международных правовых актах многократно упоминается об общественных интересах, однако, точное правовое содержание и полный перечень понятия "общественные интересы" в законодательстве Российской Федерации отсутствует.</w:t>
      </w:r>
    </w:p>
    <w:p w:rsidR="00752ECA" w:rsidRPr="002440B8" w:rsidRDefault="00752ECA" w:rsidP="00752ECA">
      <w:pPr>
        <w:spacing w:line="360" w:lineRule="auto"/>
        <w:jc w:val="both"/>
        <w:rPr>
          <w:b/>
          <w:sz w:val="28"/>
          <w:szCs w:val="28"/>
        </w:rPr>
      </w:pPr>
    </w:p>
    <w:p w:rsidR="00752ECA" w:rsidRPr="002440B8" w:rsidRDefault="00752ECA" w:rsidP="00752ECA">
      <w:pPr>
        <w:spacing w:line="360" w:lineRule="auto"/>
        <w:jc w:val="both"/>
        <w:rPr>
          <w:b/>
          <w:sz w:val="28"/>
          <w:szCs w:val="28"/>
        </w:rPr>
      </w:pPr>
    </w:p>
    <w:p w:rsidR="00752ECA" w:rsidRPr="002440B8" w:rsidRDefault="00752ECA" w:rsidP="00752ECA">
      <w:pPr>
        <w:spacing w:line="360" w:lineRule="auto"/>
        <w:jc w:val="both"/>
        <w:rPr>
          <w:b/>
          <w:sz w:val="28"/>
          <w:szCs w:val="28"/>
        </w:rPr>
      </w:pPr>
    </w:p>
    <w:p w:rsidR="00752ECA" w:rsidRPr="002440B8" w:rsidRDefault="00752ECA" w:rsidP="00752ECA">
      <w:pPr>
        <w:spacing w:line="360" w:lineRule="auto"/>
        <w:jc w:val="both"/>
        <w:rPr>
          <w:b/>
          <w:sz w:val="28"/>
          <w:szCs w:val="28"/>
        </w:rPr>
      </w:pPr>
    </w:p>
    <w:p w:rsidR="00752ECA" w:rsidRPr="002440B8" w:rsidRDefault="00752ECA" w:rsidP="00752ECA">
      <w:pPr>
        <w:spacing w:line="360" w:lineRule="auto"/>
        <w:jc w:val="both"/>
        <w:rPr>
          <w:b/>
          <w:sz w:val="28"/>
          <w:szCs w:val="28"/>
        </w:rPr>
      </w:pPr>
    </w:p>
    <w:p w:rsidR="00752ECA" w:rsidRPr="002440B8" w:rsidRDefault="00752ECA" w:rsidP="00752ECA">
      <w:pPr>
        <w:spacing w:line="360" w:lineRule="auto"/>
        <w:jc w:val="both"/>
        <w:rPr>
          <w:b/>
          <w:sz w:val="28"/>
          <w:szCs w:val="28"/>
        </w:rPr>
      </w:pPr>
    </w:p>
    <w:p w:rsidR="00756747" w:rsidRPr="002440B8" w:rsidRDefault="00756747" w:rsidP="00752ECA">
      <w:pPr>
        <w:spacing w:line="360" w:lineRule="auto"/>
        <w:jc w:val="both"/>
        <w:rPr>
          <w:b/>
          <w:sz w:val="28"/>
          <w:szCs w:val="28"/>
        </w:rPr>
      </w:pPr>
    </w:p>
    <w:p w:rsidR="00B12865" w:rsidRPr="002440B8" w:rsidRDefault="00B12865" w:rsidP="00752ECA">
      <w:pPr>
        <w:spacing w:line="360" w:lineRule="auto"/>
        <w:jc w:val="both"/>
        <w:rPr>
          <w:b/>
          <w:sz w:val="28"/>
          <w:szCs w:val="28"/>
        </w:rPr>
      </w:pPr>
      <w:r w:rsidRPr="002440B8">
        <w:rPr>
          <w:b/>
          <w:sz w:val="28"/>
          <w:szCs w:val="28"/>
        </w:rPr>
        <w:t>Заключение</w:t>
      </w:r>
    </w:p>
    <w:p w:rsidR="00321A98" w:rsidRPr="002440B8" w:rsidRDefault="00321A98" w:rsidP="0075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2440B8">
        <w:rPr>
          <w:sz w:val="28"/>
          <w:szCs w:val="28"/>
        </w:rPr>
        <w:t>В заключени</w:t>
      </w:r>
      <w:r w:rsidR="00B12865" w:rsidRPr="002440B8">
        <w:rPr>
          <w:sz w:val="28"/>
          <w:szCs w:val="28"/>
        </w:rPr>
        <w:t>е</w:t>
      </w:r>
      <w:r w:rsidRPr="002440B8">
        <w:rPr>
          <w:sz w:val="28"/>
          <w:szCs w:val="28"/>
        </w:rPr>
        <w:t xml:space="preserve"> данной курсовой работы необходимо подчеркнуть, что решение проблем в любой области деятельности человечества требует создания новых и использования существующих технологий, основой которых являются объекты интеллектуальной собственности. </w:t>
      </w:r>
    </w:p>
    <w:p w:rsidR="00321A98" w:rsidRPr="002440B8" w:rsidRDefault="00321A98" w:rsidP="0075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2440B8">
        <w:rPr>
          <w:sz w:val="28"/>
          <w:szCs w:val="28"/>
        </w:rPr>
        <w:t>Патентное право является одним из институтов подотрасли гражданского права. Оно регулирует имущественные, а также связанные с ними личные неимущественные отношения, возникающие в связи с созданием и использованием изобретений, полезных моделей и промышленных образцов.  Правовое регулирование связанных с этими тремя объектами общественных отношений осуществляется в России главой 72 Гражданского кодекса РФ.</w:t>
      </w:r>
    </w:p>
    <w:p w:rsidR="00321A98" w:rsidRPr="002440B8" w:rsidRDefault="00321A98" w:rsidP="0075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2440B8">
        <w:rPr>
          <w:sz w:val="28"/>
          <w:szCs w:val="28"/>
        </w:rPr>
        <w:t xml:space="preserve">Патент — это официальный охранный документ, который выдается от имени государства уполномоченным государственным органом.  В Российской Федерации эти обязанности возложены на Патентное ведомство. </w:t>
      </w:r>
    </w:p>
    <w:p w:rsidR="00321A98" w:rsidRPr="002440B8" w:rsidRDefault="00321A98" w:rsidP="00752ECA">
      <w:pPr>
        <w:spacing w:line="360" w:lineRule="auto"/>
        <w:ind w:firstLine="540"/>
        <w:jc w:val="both"/>
        <w:rPr>
          <w:sz w:val="28"/>
          <w:szCs w:val="28"/>
        </w:rPr>
      </w:pPr>
      <w:r w:rsidRPr="002440B8">
        <w:rPr>
          <w:sz w:val="28"/>
          <w:szCs w:val="28"/>
        </w:rPr>
        <w:t xml:space="preserve">Объектами патентного права (промышленной собственности в узком смысле этого слова) являются изобретения, полезные модели и промышленные образцы. Необходимость патентного права обусловлена невозможностью прямой охраны объектов промышленной собственности средствами авторского права. </w:t>
      </w:r>
    </w:p>
    <w:p w:rsidR="00321A98" w:rsidRPr="002440B8" w:rsidRDefault="00321A98" w:rsidP="0075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40"/>
        <w:jc w:val="both"/>
        <w:rPr>
          <w:sz w:val="28"/>
          <w:szCs w:val="28"/>
        </w:rPr>
      </w:pPr>
      <w:r w:rsidRPr="002440B8">
        <w:rPr>
          <w:sz w:val="28"/>
          <w:szCs w:val="28"/>
        </w:rPr>
        <w:t xml:space="preserve">Закон охраняет права на объекты промышленной собственности (изобретение, полезную модель или промышленный образец), а патент на изобретение, свидетельство на полезную модель или патент на промышленный образец служат для подтверждения этих прав. </w:t>
      </w:r>
    </w:p>
    <w:p w:rsidR="00321A98" w:rsidRPr="002440B8" w:rsidRDefault="00321A98" w:rsidP="00752ECA">
      <w:pPr>
        <w:pStyle w:val="HTM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 xml:space="preserve"> Основным личным правом автора объекта промышленной собственности является право авторства, т.е. основанная на зако</w:t>
      </w:r>
      <w:r w:rsidRPr="002440B8">
        <w:rPr>
          <w:rFonts w:ascii="Times New Roman" w:hAnsi="Times New Roman" w:cs="Times New Roman"/>
          <w:sz w:val="28"/>
          <w:szCs w:val="28"/>
        </w:rPr>
        <w:softHyphen/>
        <w:t>не и факте выдачи патента (свидетельства) возможность призна</w:t>
      </w:r>
      <w:r w:rsidRPr="002440B8">
        <w:rPr>
          <w:rFonts w:ascii="Times New Roman" w:hAnsi="Times New Roman" w:cs="Times New Roman"/>
          <w:sz w:val="28"/>
          <w:szCs w:val="28"/>
        </w:rPr>
        <w:softHyphen/>
        <w:t>ваться создателем данного объекта. Она предполагает запрет всем другим лицам на территории страны именоваться авторами изо</w:t>
      </w:r>
      <w:r w:rsidRPr="002440B8">
        <w:rPr>
          <w:rFonts w:ascii="Times New Roman" w:hAnsi="Times New Roman" w:cs="Times New Roman"/>
          <w:sz w:val="28"/>
          <w:szCs w:val="28"/>
        </w:rPr>
        <w:softHyphen/>
        <w:t>бретения, полезной модели или промышленного образца. Право авторства является</w:t>
      </w:r>
      <w:r w:rsidRPr="002440B8">
        <w:rPr>
          <w:rFonts w:ascii="Times New Roman" w:hAnsi="Times New Roman" w:cs="Times New Roman"/>
          <w:b/>
          <w:sz w:val="28"/>
          <w:szCs w:val="28"/>
        </w:rPr>
        <w:t xml:space="preserve"> </w:t>
      </w:r>
      <w:r w:rsidRPr="002440B8">
        <w:rPr>
          <w:rFonts w:ascii="Times New Roman" w:hAnsi="Times New Roman" w:cs="Times New Roman"/>
          <w:sz w:val="28"/>
          <w:szCs w:val="28"/>
        </w:rPr>
        <w:t xml:space="preserve">неотчуждаемым личным правом и охраняется бессрочно. При неиспользовании или недостаточном использовании патентообладателем изобретения или промышленного образца в течение четырех  лет, а полезной модели — в течение трех  лет с даты выдачи патента любое лицо, желающее и готовое использовать охраняемый объект промышленной собственности, в случае отказа патентообладателя от заключения лицензионного договора вправе ходатайствовать о предоставлении ему принудительной неисключительной лицензии. Данное положение закреплено в ст. 1362 ГК РФ и призвана оградить рынок от недобросовестного монопольного использования (или неиспользования) патента.  Права патентообладателей и авторов в зависимости от характера их нарушения и вида возникающих споров защищаются в судебном, административном или уголовном порядке.  Под способами защиты авторских прав понимаются закрепленные законом материально-правовые меры принудительного характера, посредством которых производится восстановление (признание) нарушенных (оспариваемых) прав и воздействие на правонарушителя.  В административном порядке разрешаются, в частности, споры, связанные с отказом в выдаче патента, с признанием его недействительным, а также с отказом патентообладателя от заключения лицензионного договора. </w:t>
      </w:r>
    </w:p>
    <w:p w:rsidR="00321A98" w:rsidRPr="002440B8" w:rsidRDefault="00321A98" w:rsidP="00752ECA">
      <w:pPr>
        <w:pStyle w:val="HTML"/>
        <w:tabs>
          <w:tab w:val="clear" w:pos="916"/>
          <w:tab w:val="left" w:pos="540"/>
        </w:tabs>
        <w:spacing w:line="360" w:lineRule="auto"/>
        <w:jc w:val="both"/>
        <w:rPr>
          <w:rFonts w:ascii="Times New Roman" w:hAnsi="Times New Roman" w:cs="Times New Roman"/>
          <w:sz w:val="28"/>
          <w:szCs w:val="28"/>
        </w:rPr>
      </w:pPr>
      <w:r w:rsidRPr="002440B8">
        <w:rPr>
          <w:rFonts w:ascii="Times New Roman" w:hAnsi="Times New Roman" w:cs="Times New Roman"/>
          <w:sz w:val="28"/>
          <w:szCs w:val="28"/>
        </w:rPr>
        <w:tab/>
        <w:t>Наряду с гражданско-правовыми санкциями российское зако</w:t>
      </w:r>
      <w:r w:rsidRPr="002440B8">
        <w:rPr>
          <w:rFonts w:ascii="Times New Roman" w:hAnsi="Times New Roman" w:cs="Times New Roman"/>
          <w:sz w:val="28"/>
          <w:szCs w:val="28"/>
        </w:rPr>
        <w:softHyphen/>
        <w:t>нодательство предусматривает уголовно-правовую ответствен</w:t>
      </w:r>
      <w:r w:rsidRPr="002440B8">
        <w:rPr>
          <w:rFonts w:ascii="Times New Roman" w:hAnsi="Times New Roman" w:cs="Times New Roman"/>
          <w:sz w:val="28"/>
          <w:szCs w:val="28"/>
        </w:rPr>
        <w:softHyphen/>
        <w:t>ность за некоторые нарушения прав изобретателей и патентооб</w:t>
      </w:r>
      <w:r w:rsidRPr="002440B8">
        <w:rPr>
          <w:rFonts w:ascii="Times New Roman" w:hAnsi="Times New Roman" w:cs="Times New Roman"/>
          <w:sz w:val="28"/>
          <w:szCs w:val="28"/>
        </w:rPr>
        <w:softHyphen/>
        <w:t>ладателей. Так, в соответствии с ст.</w:t>
      </w:r>
      <w:r w:rsidRPr="002440B8">
        <w:rPr>
          <w:rFonts w:ascii="Times New Roman" w:hAnsi="Times New Roman" w:cs="Times New Roman"/>
          <w:noProof/>
          <w:sz w:val="28"/>
          <w:szCs w:val="28"/>
        </w:rPr>
        <w:t xml:space="preserve"> 147</w:t>
      </w:r>
      <w:r w:rsidRPr="002440B8">
        <w:rPr>
          <w:rFonts w:ascii="Times New Roman" w:hAnsi="Times New Roman" w:cs="Times New Roman"/>
          <w:sz w:val="28"/>
          <w:szCs w:val="28"/>
        </w:rPr>
        <w:t xml:space="preserve"> УК РФ к числу уголовно-правовых нарушений отнесены незаконное разглаше</w:t>
      </w:r>
      <w:r w:rsidRPr="002440B8">
        <w:rPr>
          <w:rFonts w:ascii="Times New Roman" w:hAnsi="Times New Roman" w:cs="Times New Roman"/>
          <w:sz w:val="28"/>
          <w:szCs w:val="28"/>
        </w:rPr>
        <w:softHyphen/>
        <w:t xml:space="preserve">ние сущности изобретения до подачи на него заявки, присвоение авторства на изобретение и понуждение к соавторству.  Правовой охраной пользуются те изобретения,  которые  являются  новыми, имеют  изобретательский  уровень   и   промышленно   применимы.  Признак   новизны   предъявляется   к изобретениям во всем мире. Патентное право не допускает выдачи  двух  патентов  на тождественные  изобретения,  патент  выдается  лишь  по  заявке,  обладающей приоритетом. </w:t>
      </w:r>
    </w:p>
    <w:p w:rsidR="00E4213C" w:rsidRPr="002440B8" w:rsidRDefault="00E4213C" w:rsidP="00752ECA">
      <w:pPr>
        <w:pStyle w:val="ConsPlusNormal"/>
        <w:widowControl/>
        <w:spacing w:line="360" w:lineRule="auto"/>
        <w:ind w:firstLine="540"/>
        <w:jc w:val="both"/>
        <w:rPr>
          <w:rFonts w:ascii="Times New Roman" w:hAnsi="Times New Roman" w:cs="Times New Roman"/>
          <w:sz w:val="28"/>
          <w:szCs w:val="28"/>
        </w:rPr>
      </w:pPr>
      <w:r w:rsidRPr="002440B8">
        <w:rPr>
          <w:rFonts w:ascii="Times New Roman" w:hAnsi="Times New Roman" w:cs="Times New Roman"/>
          <w:sz w:val="28"/>
          <w:szCs w:val="28"/>
        </w:rPr>
        <w:t>Из изложенного можно сделать вывод, что в целом в отношении критериев патентоспособности изобретения и полезной модели при разработке норм Гражданского кодекса проявлена тенденция к сохранению положительного опыта практического применения Патентного закона, который накоплен за 15 лет его действия.</w:t>
      </w:r>
    </w:p>
    <w:p w:rsidR="00321A98" w:rsidRPr="002440B8" w:rsidRDefault="00321A98" w:rsidP="00752ECA">
      <w:pPr>
        <w:spacing w:line="360" w:lineRule="auto"/>
        <w:jc w:val="both"/>
        <w:rPr>
          <w:sz w:val="28"/>
          <w:szCs w:val="28"/>
        </w:rPr>
      </w:pPr>
    </w:p>
    <w:p w:rsidR="00283A68" w:rsidRPr="002440B8" w:rsidRDefault="00283A68" w:rsidP="00752ECA">
      <w:pPr>
        <w:spacing w:line="360" w:lineRule="auto"/>
        <w:ind w:left="360"/>
        <w:jc w:val="both"/>
        <w:outlineLvl w:val="0"/>
        <w:rPr>
          <w:b/>
          <w:sz w:val="28"/>
          <w:szCs w:val="28"/>
        </w:rPr>
      </w:pPr>
    </w:p>
    <w:p w:rsidR="00283A68" w:rsidRPr="002440B8" w:rsidRDefault="00283A68" w:rsidP="00752ECA">
      <w:pPr>
        <w:spacing w:line="360" w:lineRule="auto"/>
        <w:ind w:left="360"/>
        <w:jc w:val="both"/>
        <w:outlineLvl w:val="0"/>
        <w:rPr>
          <w:b/>
          <w:sz w:val="28"/>
          <w:szCs w:val="28"/>
        </w:rPr>
      </w:pPr>
    </w:p>
    <w:p w:rsidR="00283A68" w:rsidRPr="002440B8" w:rsidRDefault="00283A68" w:rsidP="00752ECA">
      <w:pPr>
        <w:spacing w:line="360" w:lineRule="auto"/>
        <w:ind w:left="360"/>
        <w:jc w:val="both"/>
        <w:outlineLvl w:val="0"/>
        <w:rPr>
          <w:b/>
          <w:sz w:val="28"/>
          <w:szCs w:val="28"/>
        </w:rPr>
      </w:pPr>
    </w:p>
    <w:p w:rsidR="00283A68" w:rsidRPr="002440B8" w:rsidRDefault="00283A68" w:rsidP="00752ECA">
      <w:pPr>
        <w:spacing w:line="360" w:lineRule="auto"/>
        <w:ind w:left="360"/>
        <w:jc w:val="both"/>
        <w:outlineLvl w:val="0"/>
        <w:rPr>
          <w:b/>
          <w:sz w:val="28"/>
          <w:szCs w:val="28"/>
        </w:rPr>
      </w:pPr>
    </w:p>
    <w:p w:rsidR="00283A68" w:rsidRPr="002440B8" w:rsidRDefault="00283A68" w:rsidP="00752ECA">
      <w:pPr>
        <w:spacing w:line="360" w:lineRule="auto"/>
        <w:ind w:left="360"/>
        <w:jc w:val="both"/>
        <w:outlineLvl w:val="0"/>
        <w:rPr>
          <w:b/>
          <w:sz w:val="28"/>
          <w:szCs w:val="28"/>
        </w:rPr>
      </w:pPr>
    </w:p>
    <w:p w:rsidR="00283A68" w:rsidRPr="002440B8" w:rsidRDefault="00283A68" w:rsidP="00752ECA">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283A68" w:rsidRPr="002440B8" w:rsidRDefault="00283A68" w:rsidP="00D371BC">
      <w:pPr>
        <w:spacing w:line="360" w:lineRule="auto"/>
        <w:ind w:left="360"/>
        <w:jc w:val="both"/>
        <w:outlineLvl w:val="0"/>
        <w:rPr>
          <w:b/>
          <w:sz w:val="28"/>
          <w:szCs w:val="28"/>
        </w:rPr>
      </w:pPr>
    </w:p>
    <w:p w:rsidR="00721736" w:rsidRPr="002440B8" w:rsidRDefault="00721736" w:rsidP="00283A68">
      <w:pPr>
        <w:spacing w:line="360" w:lineRule="auto"/>
        <w:ind w:left="360"/>
        <w:jc w:val="center"/>
        <w:outlineLvl w:val="0"/>
        <w:rPr>
          <w:b/>
          <w:sz w:val="28"/>
          <w:szCs w:val="28"/>
        </w:rPr>
      </w:pPr>
      <w:r w:rsidRPr="002440B8">
        <w:rPr>
          <w:b/>
          <w:sz w:val="28"/>
          <w:szCs w:val="28"/>
        </w:rPr>
        <w:t>СПИСОК ЛИТЕРАТУРЫ</w:t>
      </w:r>
    </w:p>
    <w:p w:rsidR="00721736" w:rsidRPr="002440B8" w:rsidRDefault="00721736" w:rsidP="00D371BC">
      <w:pPr>
        <w:spacing w:line="360" w:lineRule="auto"/>
        <w:jc w:val="both"/>
        <w:outlineLvl w:val="0"/>
        <w:rPr>
          <w:b/>
          <w:bCs/>
          <w:sz w:val="32"/>
          <w:szCs w:val="32"/>
        </w:rPr>
      </w:pPr>
      <w:r w:rsidRPr="002440B8">
        <w:rPr>
          <w:b/>
          <w:bCs/>
          <w:sz w:val="32"/>
          <w:szCs w:val="32"/>
          <w:lang w:val="en-US"/>
        </w:rPr>
        <w:t xml:space="preserve">    </w:t>
      </w:r>
      <w:r w:rsidRPr="002440B8">
        <w:rPr>
          <w:b/>
          <w:bCs/>
          <w:sz w:val="32"/>
          <w:szCs w:val="32"/>
        </w:rPr>
        <w:t>Нормативно-правовые акты:</w:t>
      </w:r>
    </w:p>
    <w:p w:rsidR="008E6F9A" w:rsidRPr="002440B8" w:rsidRDefault="00721736" w:rsidP="008E6F9A">
      <w:pPr>
        <w:numPr>
          <w:ilvl w:val="0"/>
          <w:numId w:val="3"/>
        </w:numPr>
        <w:spacing w:line="360" w:lineRule="auto"/>
        <w:jc w:val="both"/>
        <w:rPr>
          <w:sz w:val="28"/>
          <w:szCs w:val="28"/>
        </w:rPr>
      </w:pPr>
      <w:r w:rsidRPr="002440B8">
        <w:rPr>
          <w:sz w:val="28"/>
          <w:szCs w:val="28"/>
        </w:rPr>
        <w:t>Конституция Российской Федерации. Москва, 2009.</w:t>
      </w:r>
    </w:p>
    <w:p w:rsidR="00721736" w:rsidRPr="002440B8" w:rsidRDefault="008E6F9A" w:rsidP="008E6F9A">
      <w:pPr>
        <w:numPr>
          <w:ilvl w:val="0"/>
          <w:numId w:val="3"/>
        </w:numPr>
        <w:spacing w:line="360" w:lineRule="auto"/>
        <w:jc w:val="both"/>
        <w:rPr>
          <w:sz w:val="28"/>
          <w:szCs w:val="28"/>
        </w:rPr>
      </w:pPr>
      <w:r w:rsidRPr="002440B8">
        <w:rPr>
          <w:bCs/>
          <w:sz w:val="28"/>
          <w:szCs w:val="28"/>
        </w:rPr>
        <w:t>Гражданский кодекс Российской Федерации (часть четвертая) от</w:t>
      </w:r>
      <w:r w:rsidRPr="002440B8">
        <w:rPr>
          <w:sz w:val="28"/>
          <w:szCs w:val="28"/>
        </w:rPr>
        <w:t xml:space="preserve"> 18.12.2006 N 230-ФЗ// СЗ РФ от 25.12.2006 N 52 (часть I) Ст. 5496.</w:t>
      </w:r>
    </w:p>
    <w:p w:rsidR="008E6F9A" w:rsidRPr="002440B8" w:rsidRDefault="008E6F9A" w:rsidP="008E6F9A">
      <w:pPr>
        <w:numPr>
          <w:ilvl w:val="0"/>
          <w:numId w:val="3"/>
        </w:numPr>
        <w:spacing w:line="360" w:lineRule="auto"/>
        <w:jc w:val="both"/>
        <w:rPr>
          <w:sz w:val="28"/>
          <w:szCs w:val="28"/>
        </w:rPr>
      </w:pPr>
      <w:r w:rsidRPr="002440B8">
        <w:rPr>
          <w:sz w:val="28"/>
          <w:szCs w:val="28"/>
        </w:rPr>
        <w:t>Федеральный закон «О введении в действие части четвертой Гражданского кодекса Российской Федерации» от 18.12.2006 №231-ФЗ // СЗ РФ от 25.12.2006 №52 (1ч.), Ст. 5497.</w:t>
      </w:r>
    </w:p>
    <w:p w:rsidR="00721736" w:rsidRPr="002440B8" w:rsidRDefault="00721736" w:rsidP="00D371BC">
      <w:pPr>
        <w:autoSpaceDE w:val="0"/>
        <w:autoSpaceDN w:val="0"/>
        <w:adjustRightInd w:val="0"/>
        <w:spacing w:line="360" w:lineRule="auto"/>
        <w:jc w:val="both"/>
        <w:outlineLvl w:val="0"/>
        <w:rPr>
          <w:b/>
          <w:bCs/>
          <w:sz w:val="32"/>
          <w:szCs w:val="32"/>
        </w:rPr>
      </w:pPr>
      <w:r w:rsidRPr="002440B8">
        <w:rPr>
          <w:b/>
          <w:bCs/>
          <w:sz w:val="32"/>
          <w:szCs w:val="32"/>
        </w:rPr>
        <w:t xml:space="preserve">     Специальная литература:</w:t>
      </w:r>
    </w:p>
    <w:p w:rsidR="00E56AAE" w:rsidRPr="002440B8" w:rsidRDefault="00E56AAE" w:rsidP="00ED000D">
      <w:pPr>
        <w:numPr>
          <w:ilvl w:val="0"/>
          <w:numId w:val="5"/>
        </w:numPr>
        <w:spacing w:line="360" w:lineRule="auto"/>
        <w:jc w:val="both"/>
        <w:rPr>
          <w:bCs/>
          <w:sz w:val="28"/>
          <w:szCs w:val="28"/>
        </w:rPr>
      </w:pPr>
      <w:r w:rsidRPr="002440B8">
        <w:rPr>
          <w:sz w:val="28"/>
          <w:szCs w:val="28"/>
        </w:rPr>
        <w:t>Городов О.А. Патентное право: Учебное пособ</w:t>
      </w:r>
      <w:r w:rsidR="006C709F" w:rsidRPr="002440B8">
        <w:rPr>
          <w:sz w:val="28"/>
          <w:szCs w:val="28"/>
        </w:rPr>
        <w:t>ие. М.: ТК Велби, Проспект, 2006</w:t>
      </w:r>
      <w:r w:rsidRPr="002440B8">
        <w:rPr>
          <w:sz w:val="28"/>
          <w:szCs w:val="28"/>
        </w:rPr>
        <w:t>.</w:t>
      </w:r>
    </w:p>
    <w:p w:rsidR="00ED000D" w:rsidRPr="002440B8" w:rsidRDefault="00721736" w:rsidP="00ED000D">
      <w:pPr>
        <w:numPr>
          <w:ilvl w:val="0"/>
          <w:numId w:val="5"/>
        </w:numPr>
        <w:spacing w:line="360" w:lineRule="auto"/>
        <w:jc w:val="both"/>
        <w:rPr>
          <w:bCs/>
          <w:sz w:val="28"/>
          <w:szCs w:val="28"/>
        </w:rPr>
      </w:pPr>
      <w:r w:rsidRPr="002440B8">
        <w:rPr>
          <w:bCs/>
          <w:sz w:val="28"/>
          <w:szCs w:val="28"/>
        </w:rPr>
        <w:t>Гражданское право: Учебник для вузов/ Под ред. проф. В.В. Залесского, проф. М.М. Рассолова.- М.: ЮНИТИ_ДАНА, Закон и право, 2007.</w:t>
      </w:r>
    </w:p>
    <w:p w:rsidR="00ED000D" w:rsidRPr="002440B8" w:rsidRDefault="00721736" w:rsidP="00ED000D">
      <w:pPr>
        <w:numPr>
          <w:ilvl w:val="0"/>
          <w:numId w:val="5"/>
        </w:numPr>
        <w:spacing w:line="360" w:lineRule="auto"/>
        <w:jc w:val="both"/>
        <w:rPr>
          <w:bCs/>
          <w:sz w:val="28"/>
          <w:szCs w:val="28"/>
        </w:rPr>
      </w:pPr>
      <w:r w:rsidRPr="002440B8">
        <w:rPr>
          <w:sz w:val="28"/>
          <w:szCs w:val="28"/>
        </w:rPr>
        <w:t>Гражданское право: учеб.:в 3т. Т.3.-4-е изд., перераб. и доп./ под. ред. А.П.Сергеева, Ю.К.Толстого.-М.:ТК Велби, Изд-во Проспект, 2007.</w:t>
      </w:r>
      <w:r w:rsidR="00ED000D" w:rsidRPr="002440B8">
        <w:rPr>
          <w:rFonts w:ascii="Arial" w:hAnsi="Arial"/>
          <w:i/>
          <w:iCs/>
          <w:color w:val="800080"/>
          <w:sz w:val="20"/>
          <w:szCs w:val="20"/>
        </w:rPr>
        <w:t xml:space="preserve"> </w:t>
      </w:r>
    </w:p>
    <w:p w:rsidR="00721736" w:rsidRPr="002440B8" w:rsidRDefault="00ED000D" w:rsidP="00ED000D">
      <w:pPr>
        <w:numPr>
          <w:ilvl w:val="0"/>
          <w:numId w:val="5"/>
        </w:numPr>
        <w:spacing w:line="360" w:lineRule="auto"/>
        <w:jc w:val="both"/>
        <w:rPr>
          <w:bCs/>
          <w:sz w:val="28"/>
          <w:szCs w:val="28"/>
        </w:rPr>
      </w:pPr>
      <w:r w:rsidRPr="002440B8">
        <w:rPr>
          <w:iCs/>
          <w:sz w:val="28"/>
          <w:szCs w:val="28"/>
        </w:rPr>
        <w:t>Гражданское право: Учебник. Том I</w:t>
      </w:r>
      <w:r w:rsidRPr="002440B8">
        <w:rPr>
          <w:iCs/>
          <w:sz w:val="28"/>
          <w:szCs w:val="28"/>
          <w:lang w:val="en-US"/>
        </w:rPr>
        <w:t>I</w:t>
      </w:r>
      <w:r w:rsidRPr="002440B8">
        <w:rPr>
          <w:iCs/>
          <w:sz w:val="28"/>
          <w:szCs w:val="28"/>
        </w:rPr>
        <w:t xml:space="preserve"> (под ред. доктора юридических наук, профессора О.Н. Садикова). - "Контракт": "ИНФРА-М", 2006.</w:t>
      </w:r>
    </w:p>
    <w:p w:rsidR="00BC3756" w:rsidRPr="002440B8" w:rsidRDefault="00E56AAE" w:rsidP="00D371BC">
      <w:pPr>
        <w:numPr>
          <w:ilvl w:val="0"/>
          <w:numId w:val="5"/>
        </w:numPr>
        <w:spacing w:line="360" w:lineRule="auto"/>
        <w:jc w:val="both"/>
        <w:rPr>
          <w:bCs/>
          <w:sz w:val="28"/>
          <w:szCs w:val="28"/>
        </w:rPr>
      </w:pPr>
      <w:r w:rsidRPr="002440B8">
        <w:rPr>
          <w:bCs/>
          <w:sz w:val="28"/>
          <w:szCs w:val="28"/>
        </w:rPr>
        <w:t>Гражданское право: В 2т.Т1</w:t>
      </w:r>
      <w:r w:rsidR="00721736" w:rsidRPr="002440B8">
        <w:rPr>
          <w:bCs/>
          <w:sz w:val="28"/>
          <w:szCs w:val="28"/>
        </w:rPr>
        <w:t xml:space="preserve">: Учебник/ Отв. ред. проф. Е.А. Суханов.-2-е изд., перераб. и </w:t>
      </w:r>
      <w:r w:rsidRPr="002440B8">
        <w:rPr>
          <w:bCs/>
          <w:sz w:val="28"/>
          <w:szCs w:val="28"/>
        </w:rPr>
        <w:t>доп.- М.: Издательство БЕК, 2006</w:t>
      </w:r>
      <w:r w:rsidR="00721736" w:rsidRPr="002440B8">
        <w:rPr>
          <w:bCs/>
          <w:sz w:val="28"/>
          <w:szCs w:val="28"/>
        </w:rPr>
        <w:t>.</w:t>
      </w:r>
      <w:r w:rsidR="00BC3756" w:rsidRPr="002440B8">
        <w:rPr>
          <w:sz w:val="28"/>
          <w:szCs w:val="28"/>
        </w:rPr>
        <w:t xml:space="preserve"> </w:t>
      </w:r>
    </w:p>
    <w:p w:rsidR="00721736" w:rsidRPr="002440B8" w:rsidRDefault="00BC3756" w:rsidP="00D371BC">
      <w:pPr>
        <w:numPr>
          <w:ilvl w:val="0"/>
          <w:numId w:val="5"/>
        </w:numPr>
        <w:spacing w:line="360" w:lineRule="auto"/>
        <w:jc w:val="both"/>
        <w:rPr>
          <w:bCs/>
          <w:sz w:val="28"/>
          <w:szCs w:val="28"/>
        </w:rPr>
      </w:pPr>
      <w:r w:rsidRPr="002440B8">
        <w:rPr>
          <w:sz w:val="28"/>
          <w:szCs w:val="28"/>
        </w:rPr>
        <w:t>Джермакян В.Ю. Открытое использование, преждепользование и новизна изобретения. М.: ИНИЦ "ПАТЕНТ", 2006.</w:t>
      </w:r>
    </w:p>
    <w:p w:rsidR="00721736" w:rsidRPr="002440B8" w:rsidRDefault="00721736" w:rsidP="00D371BC">
      <w:pPr>
        <w:numPr>
          <w:ilvl w:val="0"/>
          <w:numId w:val="5"/>
        </w:numPr>
        <w:spacing w:line="360" w:lineRule="auto"/>
        <w:jc w:val="both"/>
        <w:rPr>
          <w:bCs/>
          <w:sz w:val="28"/>
          <w:szCs w:val="28"/>
        </w:rPr>
      </w:pPr>
      <w:r w:rsidRPr="002440B8">
        <w:rPr>
          <w:bCs/>
          <w:sz w:val="28"/>
          <w:szCs w:val="28"/>
        </w:rPr>
        <w:t>Еременко В.И. Об интеллектуальной собственности в Гражданском кодексе РФ.//Законодательство и экономика,2002.№5.</w:t>
      </w:r>
    </w:p>
    <w:p w:rsidR="00721736" w:rsidRPr="002440B8" w:rsidRDefault="00721736" w:rsidP="00D371BC">
      <w:pPr>
        <w:numPr>
          <w:ilvl w:val="0"/>
          <w:numId w:val="5"/>
        </w:numPr>
        <w:spacing w:line="360" w:lineRule="auto"/>
        <w:jc w:val="both"/>
        <w:rPr>
          <w:bCs/>
          <w:sz w:val="28"/>
          <w:szCs w:val="28"/>
        </w:rPr>
      </w:pPr>
      <w:r w:rsidRPr="002440B8">
        <w:rPr>
          <w:sz w:val="28"/>
          <w:szCs w:val="28"/>
        </w:rPr>
        <w:t>Еременко В.И., Евдокимова В.Н. Самоограничение прав патентообладателя в отношении исключительного права на объекты промышленной собственности в части четвертой ГК РФ</w:t>
      </w:r>
    </w:p>
    <w:p w:rsidR="00D371BC" w:rsidRPr="002440B8" w:rsidRDefault="00D371BC" w:rsidP="00D371BC">
      <w:pPr>
        <w:numPr>
          <w:ilvl w:val="0"/>
          <w:numId w:val="5"/>
        </w:numPr>
        <w:spacing w:line="360" w:lineRule="auto"/>
        <w:jc w:val="both"/>
        <w:rPr>
          <w:sz w:val="28"/>
          <w:szCs w:val="28"/>
        </w:rPr>
      </w:pPr>
      <w:r w:rsidRPr="002440B8">
        <w:rPr>
          <w:sz w:val="28"/>
          <w:szCs w:val="28"/>
        </w:rPr>
        <w:t>Калятин В.О. Интеллектуальная собственность (исключительные права). Учебник для вузов. - М.: Издательство НОРМА. (Издательская группа НОРМА-ИНФРА-М), 2000.</w:t>
      </w:r>
    </w:p>
    <w:p w:rsidR="00721736" w:rsidRPr="002440B8" w:rsidRDefault="00721736" w:rsidP="00D371BC">
      <w:pPr>
        <w:numPr>
          <w:ilvl w:val="0"/>
          <w:numId w:val="5"/>
        </w:numPr>
        <w:spacing w:line="360" w:lineRule="auto"/>
        <w:jc w:val="both"/>
        <w:rPr>
          <w:bCs/>
          <w:sz w:val="28"/>
          <w:szCs w:val="28"/>
        </w:rPr>
      </w:pPr>
      <w:r w:rsidRPr="002440B8">
        <w:rPr>
          <w:sz w:val="28"/>
          <w:szCs w:val="28"/>
        </w:rPr>
        <w:t>Кузьмина О. Становление патентного права в Германии и России // Журнал российское права.  2004.  № 10.</w:t>
      </w:r>
    </w:p>
    <w:p w:rsidR="00721736" w:rsidRPr="002440B8" w:rsidRDefault="00721736" w:rsidP="00D371BC">
      <w:pPr>
        <w:numPr>
          <w:ilvl w:val="0"/>
          <w:numId w:val="5"/>
        </w:numPr>
        <w:spacing w:line="360" w:lineRule="auto"/>
        <w:jc w:val="both"/>
        <w:rPr>
          <w:bCs/>
          <w:sz w:val="28"/>
          <w:szCs w:val="28"/>
        </w:rPr>
      </w:pPr>
      <w:r w:rsidRPr="002440B8">
        <w:rPr>
          <w:sz w:val="28"/>
          <w:szCs w:val="28"/>
        </w:rPr>
        <w:t>Лабзин М.В. Судебная практика разрешения споров по столкновению исключительных прав на объекты интеллектуальной собственности</w:t>
      </w:r>
    </w:p>
    <w:p w:rsidR="00721736" w:rsidRPr="002440B8" w:rsidRDefault="00721736" w:rsidP="00D371BC">
      <w:pPr>
        <w:numPr>
          <w:ilvl w:val="0"/>
          <w:numId w:val="5"/>
        </w:numPr>
        <w:spacing w:line="360" w:lineRule="auto"/>
        <w:jc w:val="both"/>
        <w:rPr>
          <w:bCs/>
          <w:sz w:val="28"/>
          <w:szCs w:val="28"/>
        </w:rPr>
      </w:pPr>
      <w:r w:rsidRPr="002440B8">
        <w:rPr>
          <w:sz w:val="28"/>
          <w:szCs w:val="28"/>
        </w:rPr>
        <w:t xml:space="preserve">Патентное право:Учебное пособие / Под ред. С.Г.Михайлова.  М., 2005. </w:t>
      </w:r>
    </w:p>
    <w:p w:rsidR="00BC3756" w:rsidRPr="002440B8" w:rsidRDefault="00BC3756" w:rsidP="00BC3756">
      <w:pPr>
        <w:numPr>
          <w:ilvl w:val="0"/>
          <w:numId w:val="5"/>
        </w:numPr>
        <w:spacing w:line="360" w:lineRule="auto"/>
        <w:jc w:val="both"/>
        <w:rPr>
          <w:bCs/>
          <w:sz w:val="28"/>
          <w:szCs w:val="28"/>
        </w:rPr>
      </w:pPr>
      <w:r w:rsidRPr="002440B8">
        <w:rPr>
          <w:sz w:val="28"/>
          <w:szCs w:val="28"/>
        </w:rPr>
        <w:t xml:space="preserve">Сергеев А.П. Патентное право. Учебное пособие.- М.: Издательство БЕК, 1994. </w:t>
      </w:r>
    </w:p>
    <w:p w:rsidR="005E4845" w:rsidRPr="002440B8" w:rsidRDefault="00BC3756" w:rsidP="00E56AAE">
      <w:pPr>
        <w:numPr>
          <w:ilvl w:val="0"/>
          <w:numId w:val="5"/>
        </w:numPr>
        <w:tabs>
          <w:tab w:val="left" w:pos="1980"/>
        </w:tabs>
        <w:spacing w:line="360" w:lineRule="auto"/>
        <w:jc w:val="both"/>
        <w:rPr>
          <w:bCs/>
          <w:sz w:val="28"/>
          <w:szCs w:val="28"/>
        </w:rPr>
      </w:pPr>
      <w:r w:rsidRPr="002440B8">
        <w:rPr>
          <w:sz w:val="28"/>
          <w:szCs w:val="28"/>
        </w:rPr>
        <w:t xml:space="preserve"> Цветков И.В. Правовое регулирование интеллектуальной собственности: Учебно-методический комплекс.- Ульяновск: УлГУ, 2006.</w:t>
      </w:r>
    </w:p>
    <w:p w:rsidR="005E4845" w:rsidRDefault="005E4845" w:rsidP="00D371BC">
      <w:pPr>
        <w:spacing w:line="360" w:lineRule="auto"/>
        <w:jc w:val="both"/>
      </w:pPr>
      <w:bookmarkStart w:id="0" w:name="_GoBack"/>
      <w:bookmarkEnd w:id="0"/>
    </w:p>
    <w:sectPr w:rsidR="005E4845" w:rsidSect="00B12865">
      <w:footerReference w:type="even" r:id="rId7"/>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F0A" w:rsidRDefault="00EA1E9F">
      <w:r>
        <w:separator/>
      </w:r>
    </w:p>
  </w:endnote>
  <w:endnote w:type="continuationSeparator" w:id="0">
    <w:p w:rsidR="00F44F0A" w:rsidRDefault="00EA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65" w:rsidRDefault="00B12865" w:rsidP="00B1286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12865" w:rsidRDefault="00B12865" w:rsidP="00B1286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865" w:rsidRDefault="00B12865" w:rsidP="00B1286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67429">
      <w:rPr>
        <w:rStyle w:val="a5"/>
        <w:noProof/>
      </w:rPr>
      <w:t>30</w:t>
    </w:r>
    <w:r>
      <w:rPr>
        <w:rStyle w:val="a5"/>
      </w:rPr>
      <w:fldChar w:fldCharType="end"/>
    </w:r>
  </w:p>
  <w:p w:rsidR="00B12865" w:rsidRDefault="00B12865" w:rsidP="00B1286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F0A" w:rsidRDefault="00EA1E9F">
      <w:r>
        <w:separator/>
      </w:r>
    </w:p>
  </w:footnote>
  <w:footnote w:type="continuationSeparator" w:id="0">
    <w:p w:rsidR="00F44F0A" w:rsidRDefault="00EA1E9F">
      <w:r>
        <w:continuationSeparator/>
      </w:r>
    </w:p>
  </w:footnote>
  <w:footnote w:id="1">
    <w:p w:rsidR="00ED000D" w:rsidRPr="00E56AAE" w:rsidRDefault="00ED000D" w:rsidP="00E56AAE">
      <w:pPr>
        <w:jc w:val="both"/>
        <w:rPr>
          <w:bCs/>
          <w:sz w:val="20"/>
          <w:szCs w:val="20"/>
        </w:rPr>
      </w:pPr>
      <w:r w:rsidRPr="00E56AAE">
        <w:rPr>
          <w:rStyle w:val="a8"/>
          <w:sz w:val="20"/>
          <w:szCs w:val="20"/>
        </w:rPr>
        <w:t>1</w:t>
      </w:r>
      <w:r w:rsidR="00E56AAE" w:rsidRPr="00E56AAE">
        <w:t xml:space="preserve"> Гражданское право: В 2т.Т2: Учебник/ Отв. ред. проф. Е.А. Суханов.-2-е изд., перераб. и доп.- М.: Издательство БЕК, 2006. </w:t>
      </w:r>
      <w:r w:rsidRPr="00135FC6">
        <w:t>С. 388-389</w:t>
      </w:r>
      <w:r w:rsidR="00E56AAE">
        <w:t>.</w:t>
      </w:r>
    </w:p>
  </w:footnote>
  <w:footnote w:id="2">
    <w:p w:rsidR="00DD6C1E" w:rsidRPr="00283A68" w:rsidRDefault="00DD6C1E" w:rsidP="00D755C5">
      <w:pPr>
        <w:jc w:val="both"/>
        <w:rPr>
          <w:bCs/>
          <w:sz w:val="20"/>
          <w:szCs w:val="20"/>
        </w:rPr>
      </w:pPr>
      <w:r w:rsidRPr="00283A68">
        <w:rPr>
          <w:rStyle w:val="a8"/>
          <w:sz w:val="20"/>
          <w:szCs w:val="20"/>
        </w:rPr>
        <w:footnoteRef/>
      </w:r>
      <w:r w:rsidRPr="00283A68">
        <w:rPr>
          <w:sz w:val="20"/>
          <w:szCs w:val="20"/>
        </w:rPr>
        <w:t xml:space="preserve"> Сергеев А.П. Патентное право. Учебное пособие.- М.: Издательство БЕК, 1994, С.35.</w:t>
      </w:r>
    </w:p>
  </w:footnote>
  <w:footnote w:id="3">
    <w:p w:rsidR="00ED000D" w:rsidRPr="00E56AAE" w:rsidRDefault="00ED000D" w:rsidP="00ED000D">
      <w:pPr>
        <w:pStyle w:val="aa"/>
        <w:rPr>
          <w:sz w:val="20"/>
          <w:szCs w:val="20"/>
        </w:rPr>
      </w:pPr>
      <w:r w:rsidRPr="00E56AAE">
        <w:rPr>
          <w:rStyle w:val="a8"/>
          <w:sz w:val="20"/>
          <w:szCs w:val="20"/>
        </w:rPr>
        <w:t>1</w:t>
      </w:r>
      <w:r w:rsidRPr="00E56AAE">
        <w:rPr>
          <w:sz w:val="20"/>
          <w:szCs w:val="20"/>
        </w:rPr>
        <w:t xml:space="preserve"> Патентное право :Учебное пособие. Под ред. С. Г. Михайлова. М. 2005 с. 208</w:t>
      </w:r>
    </w:p>
  </w:footnote>
  <w:footnote w:id="4">
    <w:p w:rsidR="00DD6C1E" w:rsidRPr="007C1399" w:rsidRDefault="00DD6C1E" w:rsidP="00DD6C1E">
      <w:pPr>
        <w:jc w:val="both"/>
        <w:rPr>
          <w:sz w:val="20"/>
          <w:szCs w:val="20"/>
        </w:rPr>
      </w:pPr>
      <w:r w:rsidRPr="007C1399">
        <w:rPr>
          <w:rStyle w:val="a8"/>
          <w:sz w:val="20"/>
          <w:szCs w:val="20"/>
        </w:rPr>
        <w:footnoteRef/>
      </w:r>
      <w:r w:rsidRPr="007C1399">
        <w:rPr>
          <w:sz w:val="20"/>
          <w:szCs w:val="20"/>
        </w:rPr>
        <w:t xml:space="preserve"> Калятин В.О. Интеллектуальная собственность (исключительные права). Учебник для вузов. - М.: Издательство НОРМА. (Издательс</w:t>
      </w:r>
      <w:r>
        <w:rPr>
          <w:sz w:val="20"/>
          <w:szCs w:val="20"/>
        </w:rPr>
        <w:t>кая группа НОРМА-ИНФРА-М), 2000, С.222.</w:t>
      </w:r>
    </w:p>
    <w:p w:rsidR="00DD6C1E" w:rsidRPr="007C1399" w:rsidRDefault="00DD6C1E" w:rsidP="00DD6C1E">
      <w:pPr>
        <w:pStyle w:val="a6"/>
      </w:pPr>
    </w:p>
  </w:footnote>
  <w:footnote w:id="5">
    <w:p w:rsidR="00283A68" w:rsidRPr="00283A68" w:rsidRDefault="00283A68">
      <w:pPr>
        <w:pStyle w:val="a6"/>
      </w:pPr>
      <w:r w:rsidRPr="00283A68">
        <w:rPr>
          <w:rStyle w:val="a8"/>
        </w:rPr>
        <w:footnoteRef/>
      </w:r>
      <w:r w:rsidRPr="00283A68">
        <w:t xml:space="preserve"> См.: Городов О.А. Патентное право: Учебное пособие. М.: ТК Велби, Проспект, 2005. С. 153.</w:t>
      </w:r>
    </w:p>
  </w:footnote>
  <w:footnote w:id="6">
    <w:p w:rsidR="006C709F" w:rsidRDefault="006C709F">
      <w:pPr>
        <w:pStyle w:val="a6"/>
      </w:pPr>
      <w:r>
        <w:rPr>
          <w:rStyle w:val="a8"/>
        </w:rPr>
        <w:footnoteRef/>
      </w:r>
      <w:r>
        <w:t xml:space="preserve"> </w:t>
      </w:r>
      <w:r w:rsidRPr="00E56AAE">
        <w:t>Кузьмина О. Становление патентного права в Германии и России // Журнал российского права. № 10. М. 2007</w:t>
      </w:r>
      <w:r>
        <w:t xml:space="preserve"> с.7.</w:t>
      </w:r>
    </w:p>
  </w:footnote>
  <w:footnote w:id="7">
    <w:p w:rsidR="006C709F" w:rsidRDefault="006C709F">
      <w:pPr>
        <w:pStyle w:val="a6"/>
      </w:pPr>
      <w:r>
        <w:rPr>
          <w:rStyle w:val="a8"/>
        </w:rPr>
        <w:footnoteRef/>
      </w:r>
      <w:r>
        <w:t xml:space="preserve"> </w:t>
      </w:r>
      <w:r w:rsidRPr="00E56AAE">
        <w:t>Цветков И.В. Правовое регулирование интеллектуальной собственности: Учебно-методический комплекс.- Ульяновск: УлГУ, 2006.С. 57.</w:t>
      </w:r>
    </w:p>
  </w:footnote>
  <w:footnote w:id="8">
    <w:p w:rsidR="00886CDD" w:rsidRDefault="00886CDD" w:rsidP="00886CDD">
      <w:pPr>
        <w:pStyle w:val="a6"/>
      </w:pPr>
      <w:r>
        <w:rPr>
          <w:rStyle w:val="a8"/>
        </w:rPr>
        <w:footnoteRef/>
      </w:r>
      <w:r>
        <w:t xml:space="preserve"> Сергеев А.П. Указ. Соч. С.38.</w:t>
      </w:r>
    </w:p>
  </w:footnote>
  <w:footnote w:id="9">
    <w:p w:rsidR="006C709F" w:rsidRPr="006C709F" w:rsidRDefault="00647277" w:rsidP="006C709F">
      <w:pPr>
        <w:jc w:val="both"/>
        <w:rPr>
          <w:bCs/>
          <w:sz w:val="20"/>
          <w:szCs w:val="20"/>
        </w:rPr>
      </w:pPr>
      <w:r w:rsidRPr="006C709F">
        <w:rPr>
          <w:rStyle w:val="a8"/>
          <w:sz w:val="20"/>
          <w:szCs w:val="20"/>
        </w:rPr>
        <w:t>1</w:t>
      </w:r>
      <w:r w:rsidRPr="006C709F">
        <w:rPr>
          <w:sz w:val="20"/>
          <w:szCs w:val="20"/>
        </w:rPr>
        <w:t xml:space="preserve"> </w:t>
      </w:r>
      <w:r w:rsidR="006C709F" w:rsidRPr="006C709F">
        <w:rPr>
          <w:sz w:val="20"/>
          <w:szCs w:val="20"/>
        </w:rPr>
        <w:t>Городов О.А. Патентное право: Учебное пособие. М.: ТК Велби, Проспект, 2006.С. 203.</w:t>
      </w:r>
    </w:p>
    <w:p w:rsidR="00647277" w:rsidRPr="006C709F" w:rsidRDefault="00647277" w:rsidP="00647277">
      <w:pPr>
        <w:pStyle w:val="aa"/>
        <w:rPr>
          <w:sz w:val="20"/>
          <w:szCs w:val="20"/>
        </w:rPr>
      </w:pPr>
    </w:p>
  </w:footnote>
  <w:footnote w:id="10">
    <w:p w:rsidR="00647277" w:rsidRPr="00886CDD" w:rsidRDefault="00647277" w:rsidP="00647277">
      <w:pPr>
        <w:pStyle w:val="aa"/>
        <w:rPr>
          <w:sz w:val="20"/>
          <w:szCs w:val="20"/>
        </w:rPr>
      </w:pPr>
      <w:r w:rsidRPr="00886CDD">
        <w:rPr>
          <w:rStyle w:val="a8"/>
          <w:sz w:val="20"/>
          <w:szCs w:val="20"/>
        </w:rPr>
        <w:t>1</w:t>
      </w:r>
      <w:r w:rsidRPr="00886CDD">
        <w:rPr>
          <w:sz w:val="20"/>
          <w:szCs w:val="20"/>
        </w:rPr>
        <w:t xml:space="preserve"> Гражданское право : Часть 1. Учебник / Под ред. Ю. К. Толстого, А.П. Сергеева. М. 2007  с. 117</w:t>
      </w:r>
      <w:r w:rsidR="00886CDD">
        <w:rPr>
          <w:sz w:val="20"/>
          <w:szCs w:val="20"/>
        </w:rPr>
        <w:t>.</w:t>
      </w:r>
    </w:p>
  </w:footnote>
  <w:footnote w:id="11">
    <w:p w:rsidR="00D755C5" w:rsidRPr="00416330" w:rsidRDefault="00D755C5" w:rsidP="00D755C5">
      <w:pPr>
        <w:pStyle w:val="a6"/>
      </w:pPr>
      <w:r w:rsidRPr="00416330">
        <w:rPr>
          <w:rStyle w:val="a8"/>
        </w:rPr>
        <w:footnoteRef/>
      </w:r>
      <w:r w:rsidRPr="00416330">
        <w:t xml:space="preserve"> Джермакян В.Ю. Открытое использование, преждепользование и новизна изобретения. М.: ИНИЦ "ПАТЕНТ", 2006. С. 22 - 23.</w:t>
      </w:r>
    </w:p>
  </w:footnote>
  <w:footnote w:id="12">
    <w:p w:rsidR="00DD6C1E" w:rsidRPr="001F567E" w:rsidRDefault="00DD6C1E" w:rsidP="00DD6C1E">
      <w:pPr>
        <w:jc w:val="both"/>
        <w:rPr>
          <w:bCs/>
          <w:sz w:val="20"/>
          <w:szCs w:val="20"/>
        </w:rPr>
      </w:pPr>
      <w:r w:rsidRPr="001F567E">
        <w:rPr>
          <w:rStyle w:val="a8"/>
          <w:sz w:val="20"/>
          <w:szCs w:val="20"/>
        </w:rPr>
        <w:footnoteRef/>
      </w:r>
      <w:r w:rsidRPr="001F567E">
        <w:rPr>
          <w:sz w:val="20"/>
          <w:szCs w:val="20"/>
        </w:rPr>
        <w:t xml:space="preserve"> </w:t>
      </w:r>
      <w:r w:rsidRPr="001F567E">
        <w:rPr>
          <w:bCs/>
          <w:sz w:val="20"/>
          <w:szCs w:val="20"/>
        </w:rPr>
        <w:t>Гражданское право: В 2т.Т1: Учебник/ Отв. ред. проф. Е.А. Суханов.-2-е изд., перераб. и доп.- М.: Издательство БЕК, 200</w:t>
      </w:r>
      <w:r w:rsidR="00E56AAE">
        <w:rPr>
          <w:bCs/>
          <w:sz w:val="20"/>
          <w:szCs w:val="20"/>
        </w:rPr>
        <w:t>6</w:t>
      </w:r>
      <w:r w:rsidRPr="001F567E">
        <w:rPr>
          <w:bCs/>
          <w:sz w:val="20"/>
          <w:szCs w:val="20"/>
        </w:rPr>
        <w:t>.</w:t>
      </w:r>
      <w:r>
        <w:rPr>
          <w:bCs/>
          <w:sz w:val="20"/>
          <w:szCs w:val="20"/>
        </w:rPr>
        <w:t xml:space="preserve"> С.687.</w:t>
      </w:r>
    </w:p>
    <w:p w:rsidR="00DD6C1E" w:rsidRDefault="00DD6C1E" w:rsidP="00DD6C1E">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6146C"/>
    <w:multiLevelType w:val="hybridMultilevel"/>
    <w:tmpl w:val="6F78AAE4"/>
    <w:lvl w:ilvl="0" w:tplc="591E6F1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C01909"/>
    <w:multiLevelType w:val="multilevel"/>
    <w:tmpl w:val="5D34F5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B21090E"/>
    <w:multiLevelType w:val="hybridMultilevel"/>
    <w:tmpl w:val="3354AC2C"/>
    <w:lvl w:ilvl="0" w:tplc="591E6F1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45F6909"/>
    <w:multiLevelType w:val="hybridMultilevel"/>
    <w:tmpl w:val="9BEEA710"/>
    <w:lvl w:ilvl="0" w:tplc="1C16B8F4">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45B7E7B"/>
    <w:multiLevelType w:val="multilevel"/>
    <w:tmpl w:val="9BEEA71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EE33EE2"/>
    <w:multiLevelType w:val="hybridMultilevel"/>
    <w:tmpl w:val="5D34F526"/>
    <w:lvl w:ilvl="0" w:tplc="0F6603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402"/>
    <w:rsid w:val="000D6E59"/>
    <w:rsid w:val="00167429"/>
    <w:rsid w:val="00180428"/>
    <w:rsid w:val="002440B8"/>
    <w:rsid w:val="00265529"/>
    <w:rsid w:val="00283A68"/>
    <w:rsid w:val="00321A98"/>
    <w:rsid w:val="00372948"/>
    <w:rsid w:val="003E0402"/>
    <w:rsid w:val="00450DDD"/>
    <w:rsid w:val="00540FB1"/>
    <w:rsid w:val="005E4845"/>
    <w:rsid w:val="00647277"/>
    <w:rsid w:val="00677720"/>
    <w:rsid w:val="006C709F"/>
    <w:rsid w:val="00721736"/>
    <w:rsid w:val="00752ECA"/>
    <w:rsid w:val="00756747"/>
    <w:rsid w:val="00781B94"/>
    <w:rsid w:val="007C441C"/>
    <w:rsid w:val="00886CDD"/>
    <w:rsid w:val="008E6F9A"/>
    <w:rsid w:val="009B3D7F"/>
    <w:rsid w:val="00B12865"/>
    <w:rsid w:val="00B92FD3"/>
    <w:rsid w:val="00BC3756"/>
    <w:rsid w:val="00C6716F"/>
    <w:rsid w:val="00D371BC"/>
    <w:rsid w:val="00D755C5"/>
    <w:rsid w:val="00DD6C1E"/>
    <w:rsid w:val="00E4213C"/>
    <w:rsid w:val="00E56AAE"/>
    <w:rsid w:val="00E94FA7"/>
    <w:rsid w:val="00EA1E9F"/>
    <w:rsid w:val="00EB6754"/>
    <w:rsid w:val="00ED000D"/>
    <w:rsid w:val="00F44F0A"/>
    <w:rsid w:val="00F5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843F1F-1488-41F5-83C6-C059B5CF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40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321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Document Map"/>
    <w:basedOn w:val="a"/>
    <w:semiHidden/>
    <w:rsid w:val="00B12865"/>
    <w:pPr>
      <w:shd w:val="clear" w:color="auto" w:fill="000080"/>
    </w:pPr>
    <w:rPr>
      <w:rFonts w:ascii="Tahoma" w:hAnsi="Tahoma" w:cs="Tahoma"/>
    </w:rPr>
  </w:style>
  <w:style w:type="paragraph" w:customStyle="1" w:styleId="ConsPlusNormal">
    <w:name w:val="ConsPlusNormal"/>
    <w:rsid w:val="00B12865"/>
    <w:pPr>
      <w:widowControl w:val="0"/>
      <w:autoSpaceDE w:val="0"/>
      <w:autoSpaceDN w:val="0"/>
      <w:adjustRightInd w:val="0"/>
      <w:ind w:firstLine="720"/>
    </w:pPr>
    <w:rPr>
      <w:rFonts w:ascii="Arial" w:hAnsi="Arial" w:cs="Arial"/>
    </w:rPr>
  </w:style>
  <w:style w:type="paragraph" w:customStyle="1" w:styleId="ConsPlusNonformat">
    <w:name w:val="ConsPlusNonformat"/>
    <w:rsid w:val="00B12865"/>
    <w:pPr>
      <w:widowControl w:val="0"/>
      <w:autoSpaceDE w:val="0"/>
      <w:autoSpaceDN w:val="0"/>
      <w:adjustRightInd w:val="0"/>
    </w:pPr>
    <w:rPr>
      <w:rFonts w:ascii="Courier New" w:hAnsi="Courier New" w:cs="Courier New"/>
    </w:rPr>
  </w:style>
  <w:style w:type="paragraph" w:styleId="a4">
    <w:name w:val="footer"/>
    <w:basedOn w:val="a"/>
    <w:rsid w:val="00B12865"/>
    <w:pPr>
      <w:tabs>
        <w:tab w:val="center" w:pos="4677"/>
        <w:tab w:val="right" w:pos="9355"/>
      </w:tabs>
    </w:pPr>
  </w:style>
  <w:style w:type="character" w:styleId="a5">
    <w:name w:val="page number"/>
    <w:basedOn w:val="a0"/>
    <w:rsid w:val="00B12865"/>
  </w:style>
  <w:style w:type="paragraph" w:styleId="a6">
    <w:name w:val="footnote text"/>
    <w:aliases w:val=" Знак"/>
    <w:basedOn w:val="a"/>
    <w:link w:val="a7"/>
    <w:semiHidden/>
    <w:rsid w:val="00DD6C1E"/>
    <w:rPr>
      <w:sz w:val="20"/>
      <w:szCs w:val="20"/>
    </w:rPr>
  </w:style>
  <w:style w:type="character" w:styleId="a8">
    <w:name w:val="footnote reference"/>
    <w:basedOn w:val="a0"/>
    <w:semiHidden/>
    <w:rsid w:val="00DD6C1E"/>
    <w:rPr>
      <w:vertAlign w:val="superscript"/>
    </w:rPr>
  </w:style>
  <w:style w:type="paragraph" w:customStyle="1" w:styleId="a9">
    <w:name w:val="Основное меню"/>
    <w:basedOn w:val="a"/>
    <w:next w:val="a"/>
    <w:rsid w:val="00C6716F"/>
    <w:pPr>
      <w:autoSpaceDE w:val="0"/>
      <w:autoSpaceDN w:val="0"/>
      <w:adjustRightInd w:val="0"/>
      <w:ind w:firstLine="720"/>
      <w:jc w:val="both"/>
    </w:pPr>
    <w:rPr>
      <w:rFonts w:ascii="Verdana" w:hAnsi="Verdana"/>
    </w:rPr>
  </w:style>
  <w:style w:type="character" w:customStyle="1" w:styleId="a7">
    <w:name w:val="Текст виноски Знак"/>
    <w:aliases w:val=" Знак Знак"/>
    <w:basedOn w:val="a0"/>
    <w:link w:val="a6"/>
    <w:semiHidden/>
    <w:rsid w:val="00ED000D"/>
    <w:rPr>
      <w:lang w:val="ru-RU" w:eastAsia="ru-RU" w:bidi="ar-SA"/>
    </w:rPr>
  </w:style>
  <w:style w:type="paragraph" w:styleId="aa">
    <w:name w:val="Normal (Web)"/>
    <w:basedOn w:val="a"/>
    <w:rsid w:val="00ED000D"/>
    <w:pPr>
      <w:spacing w:before="100" w:beforeAutospacing="1" w:after="100" w:afterAutospacing="1"/>
    </w:pPr>
  </w:style>
  <w:style w:type="character" w:styleId="ab">
    <w:name w:val="Hyperlink"/>
    <w:basedOn w:val="a0"/>
    <w:rsid w:val="003729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462293">
      <w:bodyDiv w:val="1"/>
      <w:marLeft w:val="0"/>
      <w:marRight w:val="0"/>
      <w:marTop w:val="0"/>
      <w:marBottom w:val="0"/>
      <w:divBdr>
        <w:top w:val="none" w:sz="0" w:space="0" w:color="auto"/>
        <w:left w:val="none" w:sz="0" w:space="0" w:color="auto"/>
        <w:bottom w:val="none" w:sz="0" w:space="0" w:color="auto"/>
        <w:right w:val="none" w:sz="0" w:space="0" w:color="auto"/>
      </w:divBdr>
    </w:div>
    <w:div w:id="148597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6646</Words>
  <Characters>37883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44441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Владелец</dc:creator>
  <cp:keywords/>
  <cp:lastModifiedBy>Irina</cp:lastModifiedBy>
  <cp:revision>2</cp:revision>
  <cp:lastPrinted>2009-02-15T15:56:00Z</cp:lastPrinted>
  <dcterms:created xsi:type="dcterms:W3CDTF">2014-09-02T06:31:00Z</dcterms:created>
  <dcterms:modified xsi:type="dcterms:W3CDTF">2014-09-02T06:31:00Z</dcterms:modified>
</cp:coreProperties>
</file>