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54A" w:rsidRDefault="008B0BE6">
      <w:pPr>
        <w:pStyle w:val="1"/>
        <w:jc w:val="center"/>
      </w:pPr>
      <w:r>
        <w:t>Островский а. н. - Народные истоки характера катерины</w:t>
      </w:r>
    </w:p>
    <w:p w:rsidR="0023454A" w:rsidRPr="008B0BE6" w:rsidRDefault="008B0BE6">
      <w:pPr>
        <w:pStyle w:val="a3"/>
        <w:spacing w:after="240" w:afterAutospacing="0"/>
      </w:pPr>
      <w:r>
        <w:t>“Общественный сад на высоком берегу Волги; за Волгой - сельский вид”, - такой ремаркой Островский открывает “Грозу”. Действие русской трагедии возносится над волжской ширью, распахивается на всероссийский простор, ему сразу же придается поэтическая окрыленность: “Не может укрыться град, в верху горы стоя”.</w:t>
      </w:r>
      <w:r>
        <w:br/>
        <w:t>В устах Кулигина звучит песня “Среди долины ровная” - эпиграф и поэтическое зерно “Грозы”. Это песня о трагичности добра и красоты: чем богаче духовно и нравственнее человек, тем меньше у него опор, тем драматичнее его существование. В этой песне уже предвосхищается судьба героини с ее человеческой неприкаянностью, с невозможностью найти опору и поддержку, с ее неумением приспосабливаться к обстоятельствам.</w:t>
      </w:r>
      <w:r>
        <w:br/>
        <w:t>И вот перед нами Катерина, которой одной дано в “Грозе” удержать всю полноту жизнеспособных начал народной культуры. Откуда же берутся у Катерины жизненные истоки этой цельности? Для того чтобы это понять, надо обратиться к культурной почве, которая ее питает. Без нее характер Катерины увядает, как скошенная трава.</w:t>
      </w:r>
      <w:r>
        <w:br/>
        <w:t>В мироощущении Катерины гармонически сочетается славянская языческая древность с христианской культурой, одухотворяющей и нравственно просветляющей старые языческие верования. Религиозность Катерины немыслима без солнечных восходов и закатов, росистых трав на цветущих лугах, полетов птиц, порханий бабочек с цветка на цветок. В монологах героини оживают знакомые мотивы русских народных песен. В мироощущении Катерины бьется родник исконно русской песенной культуры и обретают новую жизнь христианские верования.</w:t>
      </w:r>
      <w:r>
        <w:br/>
        <w:t>Давайте посмотрим, как молится Катерина, “какая у ней на лице улыбка ангельская, а от лица-то как будто светится”. Что-то иконописное есть в этом лице, от которого исходит светлое сияние. Но излучающая духовный свет земная героиня А. Н. Островского далека от аскетизма официальной христианской морали. Ее молитва - светлый праздник духа, пиршество воображения: “Точно, бывало, я в рай войду, и не вижу никого, и время не помню, и не слышу, когда служба кончится”. Далеко ушла жизнелюбивая религиозность Катерины от норм старой патриархальной морали.</w:t>
      </w:r>
      <w:r>
        <w:br/>
        <w:t>Радость жизни переживает она в храме, солнцу кладет земные поклоны в саду, среди деревьев, трав, цветов, утренней свежести, просыпающейся природы: “Или рано утром в сад уйду, еще только солнышко восходит, упаду на колена, молюсь и плачу, и сама не знаю, о чем молюсь и о чем плачу; так меня и найдут”.</w:t>
      </w:r>
      <w:r>
        <w:br/>
        <w:t>В мечтах юной Катерины звучат отзвуки христианских легенд о рае, божественном саде Эдеме. Очевидно, что легенда о рае включает у нее и всю красоту жизни земной: молитвы восходящему солнцу, утренние посещения ключей-студенцов, светлые образы ангелов и птиц. В ключе этих мечтаний и другое нешуточное стремление - полететь: “Отчего люди не летают!.. Вот так бы разбежалась, подняла руки и полетела”.</w:t>
      </w:r>
      <w:r>
        <w:br/>
        <w:t>Откуда приходят к Катерине эти фантастические мечты? Не плод ли они болезненного воображения, не каприз ли утонченной натуры? Нет. В сознании Катерины пробуждаются вошедшие в плоть и кровь русского народного характера древние языческие мифы, вскрываются глубокие пласты славянской культуры”.</w:t>
      </w:r>
      <w:r>
        <w:br/>
        <w:t>Вольнолюбивые порывы в детских воспоминаниях тоже не стихийны. В них также ощущается влияние народной культуры. “Такая уж я зародилась горячая! Я еще лет шести была, не больше, так что сделала! Обидели меня чем-то дома, а дело было к вечеру, уж темно, я выбежала на Волгу, села в лодку, да и отпихнула ее от берега. На другое утро уж нашли, верст за десять!” Ведь этот поступок согласуется с народной сказкой о правде-истине. В народных сказках девочка обращается к речке с просьбой спасти ее, и речка укрывает девочку в своих берегах. Так что порыв маленькой Катерины искать защиты у Волги - вполне сказочный и вполне социальный: здесь уход от неправды и зла в страну правды и добра, здесь неприятие напраслины с самого детства и решительная готовность оставить этот мир, если все в нем ей опостылеет.</w:t>
      </w:r>
      <w:r>
        <w:br/>
        <w:t>И вот в доме Кабановых Катерина попадает в “темное царство” духовной несвободы. “Здесь все как будто из-под неволи”, здесь поселился суровый религиозный дух, здесь выветрился демократизм, исчезла жизнелюбивая щедрость народного мироощущения.</w:t>
      </w:r>
      <w:r>
        <w:br/>
        <w:t>По ходу действия Катерина не слышит Феклуши, но принято считать, что именно таких странниц немало перевидела и переслышала она на недолгом своем веку. Монолог героини, играющий ключевую роль в трагедии, опровергает подобный взгляд. Даже странницы в доме Кабанихи другие, из числа тех ханжей, которые “по немощи своей далеко не ходили, а слыхать много слыхали”. И рассуждают они о “последних временах”, о грядущей кончине мира. Эти странницы чужды чистому миру Катерины, они на службе у Кабанихи, и значит, ничего общего у них с Катериной быть не может.</w:t>
      </w:r>
      <w:r>
        <w:br/>
        <w:t>В монологах героини пьесы воплощаются заветные народные чаяния и надежды. Нежность и удаль, мечтательность и земная страстность сочетаются в характере Катерины; главным в нем оказывается не мистический порыв прочь от земли, а нравственная сила, одухотворяющая земное бытие.</w:t>
      </w:r>
      <w:r>
        <w:br/>
        <w:t>В Катерине торжествует жизнелюбие русского народа, который искал в религии не отрицание жизни, а утверждение ее. Душа героини Островского - из числа тех избранных русский душ, которым чужды компромиссы, которые жаждут вселенской правды и на меньшее не согласны.</w:t>
      </w:r>
      <w:r>
        <w:br/>
      </w:r>
      <w:bookmarkStart w:id="0" w:name="_GoBack"/>
      <w:bookmarkEnd w:id="0"/>
    </w:p>
    <w:sectPr w:rsidR="0023454A" w:rsidRPr="008B0B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0BE6"/>
    <w:rsid w:val="0023454A"/>
    <w:rsid w:val="00602462"/>
    <w:rsid w:val="008B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966FA-97BB-4DED-A226-3709E43A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788</Words>
  <Characters>4493</Characters>
  <Application>Microsoft Office Word</Application>
  <DocSecurity>0</DocSecurity>
  <Lines>37</Lines>
  <Paragraphs>10</Paragraphs>
  <ScaleCrop>false</ScaleCrop>
  <Company>diakov.net</Company>
  <LinksUpToDate>false</LinksUpToDate>
  <CharactersWithSpaces>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Народные истоки характера катерины</dc:title>
  <dc:subject/>
  <dc:creator>Irina</dc:creator>
  <cp:keywords/>
  <dc:description/>
  <cp:lastModifiedBy>Irina</cp:lastModifiedBy>
  <cp:revision>2</cp:revision>
  <dcterms:created xsi:type="dcterms:W3CDTF">2014-08-30T14:20:00Z</dcterms:created>
  <dcterms:modified xsi:type="dcterms:W3CDTF">2014-08-30T14:20:00Z</dcterms:modified>
</cp:coreProperties>
</file>