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F91" w:rsidRDefault="00E32A37">
      <w:pPr>
        <w:pStyle w:val="1"/>
        <w:jc w:val="center"/>
      </w:pPr>
      <w:r>
        <w:t>Горький м. - Сюжет и композиция романа м. горького дело артамоновых</w:t>
      </w:r>
    </w:p>
    <w:p w:rsidR="00A91F91" w:rsidRPr="00E32A37" w:rsidRDefault="00E32A37">
      <w:pPr>
        <w:pStyle w:val="a3"/>
        <w:spacing w:after="240" w:afterAutospacing="0"/>
      </w:pPr>
      <w:r>
        <w:t>    Роман “Дело Артамоновых” - это история русского капитализма, история угасающего рода, показа того, как положение “хозяев жизни” уродует и духовно губит людей, превращает их из хозяев “дела” в его рабов.</w:t>
      </w:r>
      <w:r>
        <w:br/>
        <w:t>    Основой сюжета романа служит развитие дела Артамоновых.</w:t>
      </w:r>
      <w:r>
        <w:br/>
        <w:t>    Илья Артамонов - основатель дела. Он энергичен, деловит, знает радость труда. У его сына Петра нет ни сильной воли, ни напористости, ни трудового задора, отличавшего отца. Он не любил “дела”. “Дело” не только не подчиняется ему, но становится его повелителем, в душе появляется страх. Петр боится и ненавидит рабочих, Тихона, с остервенением ухватывающегося за Илью-младшего, ищет забвение в пьянстве, скандалах, окружает себя утешителями. В конце концов в большом артамоновском “деле” он оказывается “почти лишним, как бы зрителем”.</w:t>
      </w:r>
      <w:r>
        <w:br/>
        <w:t>    Другое артамоновское “среднее поколение” - Алексей. В отличие от Петра деловит, энергичен. Но история неумолимо клонит артамоновское “дело”, как и весь капитализм, к закату, и его “ненасытная жадность” к игре делом, “неприятная то ропливость” не могли остановить исторические процессы.</w:t>
      </w:r>
      <w:r>
        <w:br/>
        <w:t>    Пытается уйти от социальной действительности другой брат Петра Артамонова - Никита.</w:t>
      </w:r>
      <w:r>
        <w:br/>
        <w:t>    Когда Горький рассказывает о замысле романа Льву Толстому, тот увидел в Артамонове, ушедшем в монастырь отмаливать грехи родных, воплощение нравственного величия. Но в романе Никита Артамонов не величествен, а несчастен. Он и сам не верит в свою проповедь и не может кого-либо уловить в сети утешительных иллюзий, отвлечь от борьбы за изменение жизни, потому что “терпеть надоело всем”, потому что народ идет к революции, а не к религиозному утешению.</w:t>
      </w:r>
      <w:r>
        <w:br/>
        <w:t>    В романе описывается исключительная конденсация жизненных впечатлений, событий, действий, психологии. Опыт, приобретенный Горьким в работе над предыдущими книгами, позволял создать необычайно емкое произведение. Менее двухсот пятидесяти страниц среднего формата потребовалось писателю для того, чтобы рассказать о пятидесяти четырех годах русской жизни. Автор лаконичен в характерах героев, описании их внешности, избегает развернутого комментария. Роман поражает богатством использованного в нем фольклора: частушек, песен, пословиц, поговорок, в начале романа дано почти полное описание русских свадебных обрядов.</w:t>
      </w:r>
      <w:r>
        <w:br/>
        <w:t>    Наряду со многими традиционными приемами и формами художественного творчества в “Деле Артамоновых” используются и новые. В первой части автор ведет повествование от своего имени, как бы подчеркивая, что нет особенной разницы в видении мира между ним и его героями. Во второй части мир все чаще показывается через пересечение точек зрения автора и Петра Артамонова, а в третьей - Петра, Якова и авторской.</w:t>
      </w:r>
      <w:r>
        <w:br/>
        <w:t>    Авторские характеристики сменяются внутренними монологами и диалогами, заканчивающимися речью персонажа (сцена после объяснения Петра с сыном под дубом). При описании купеческого разгула на ярмарке, так же, как последнего периода жизни Петра Артамонова, Горький прибегал к тому, что в литературоведении иногда называют психологическим временем (когда одни впечатления как бы растягиваются во времени, а другие как бы вместе со временем исчезают в каких-то провалах, словно их и не существовало). Таковы, например, три недели, проведенные Петром на ярмарке.</w:t>
      </w:r>
      <w:r>
        <w:br/>
        <w:t>    В центре романа стоит одна фигура - фигура Петра Артамонова. Она на первом плане именно потому, что происходит утрата “хозяином” власти над “делом”.</w:t>
      </w:r>
      <w:r>
        <w:br/>
        <w:t>    Как ни ярок, ни замечателен образ Ильи Артамонова-старшего, он не стал и не мог стать главным героем в романе. Безвременная смерть основателя “дела” пришлась как раз вовремя, чтобы закончить пролог - рассказ о возникновении “дела”, где главную роль играет Илья-старший, и начать основное повествование - рассказ о росте “дела” и об упадке его хозяев, выдвигающее на первый план фигуру Петра. В романе есть и свой эпилог, когда Петр, отойдя в сторону от “дела”, передает ведение его Мирону и Якову, но время отдает последнему и роль “стержнрвого” образа. Но сразу же обнаруживается, что отдает ее на время, чтобы снова выйти на первый план в самом финале и сказать последнее слово в истории падения, краха, гибели Артамоновых.</w:t>
      </w:r>
      <w:r>
        <w:br/>
      </w:r>
      <w:r>
        <w:br/>
      </w:r>
      <w:bookmarkStart w:id="0" w:name="_GoBack"/>
      <w:bookmarkEnd w:id="0"/>
    </w:p>
    <w:sectPr w:rsidR="00A91F91" w:rsidRPr="00E32A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A37"/>
    <w:rsid w:val="00602661"/>
    <w:rsid w:val="00A91F91"/>
    <w:rsid w:val="00E3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36ACA-BEC0-458A-AEDF-CEB833A2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3558</Characters>
  <Application>Microsoft Office Word</Application>
  <DocSecurity>0</DocSecurity>
  <Lines>29</Lines>
  <Paragraphs>8</Paragraphs>
  <ScaleCrop>false</ScaleCrop>
  <Company>diakov.net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Сюжет и композиция романа м. горького дело артамоновых</dc:title>
  <dc:subject/>
  <dc:creator>Irina</dc:creator>
  <cp:keywords/>
  <dc:description/>
  <cp:lastModifiedBy>Irina</cp:lastModifiedBy>
  <cp:revision>2</cp:revision>
  <dcterms:created xsi:type="dcterms:W3CDTF">2014-08-30T07:20:00Z</dcterms:created>
  <dcterms:modified xsi:type="dcterms:W3CDTF">2014-08-30T07:20:00Z</dcterms:modified>
</cp:coreProperties>
</file>