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37" w:rsidRDefault="00F53AB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Міністерство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lang w:val="uk-UA"/>
        </w:rPr>
        <w:t>освіти</w:t>
      </w:r>
      <w:r>
        <w:rPr>
          <w:b/>
          <w:i/>
          <w:sz w:val="40"/>
          <w:szCs w:val="40"/>
        </w:rPr>
        <w:t xml:space="preserve"> та науки </w:t>
      </w:r>
      <w:r>
        <w:rPr>
          <w:b/>
          <w:i/>
          <w:sz w:val="40"/>
          <w:szCs w:val="40"/>
          <w:lang w:val="uk-UA"/>
        </w:rPr>
        <w:t>України</w:t>
      </w:r>
    </w:p>
    <w:p w:rsidR="001E7437" w:rsidRDefault="00F53AB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Луцький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lang w:val="uk-UA"/>
        </w:rPr>
        <w:t>Державний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lang w:val="uk-UA"/>
        </w:rPr>
        <w:t>Технічний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lang w:val="uk-UA"/>
        </w:rPr>
        <w:t>Університет</w:t>
      </w:r>
    </w:p>
    <w:p w:rsidR="001E7437" w:rsidRDefault="001E7437">
      <w:pPr>
        <w:jc w:val="center"/>
        <w:rPr>
          <w:sz w:val="40"/>
          <w:szCs w:val="40"/>
        </w:rPr>
      </w:pPr>
    </w:p>
    <w:p w:rsidR="001E7437" w:rsidRDefault="001E7437">
      <w:pPr>
        <w:jc w:val="center"/>
        <w:rPr>
          <w:b/>
          <w:sz w:val="40"/>
          <w:szCs w:val="40"/>
        </w:rPr>
      </w:pPr>
    </w:p>
    <w:p w:rsidR="001E7437" w:rsidRDefault="00F53AB6">
      <w:pPr>
        <w:jc w:val="right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</w:rPr>
        <w:t xml:space="preserve">Кафедра </w:t>
      </w:r>
    </w:p>
    <w:p w:rsidR="001E7437" w:rsidRDefault="00F53AB6">
      <w:pPr>
        <w:jc w:val="right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українознавства</w:t>
      </w:r>
    </w:p>
    <w:p w:rsidR="001E7437" w:rsidRDefault="001E7437">
      <w:pPr>
        <w:jc w:val="right"/>
        <w:rPr>
          <w:sz w:val="36"/>
          <w:szCs w:val="36"/>
        </w:rPr>
      </w:pPr>
    </w:p>
    <w:p w:rsidR="001E7437" w:rsidRDefault="001E7437">
      <w:pPr>
        <w:jc w:val="right"/>
        <w:rPr>
          <w:sz w:val="36"/>
          <w:szCs w:val="36"/>
        </w:rPr>
      </w:pPr>
    </w:p>
    <w:p w:rsidR="001E7437" w:rsidRDefault="001E7437">
      <w:pPr>
        <w:jc w:val="right"/>
        <w:rPr>
          <w:sz w:val="36"/>
          <w:szCs w:val="36"/>
        </w:rPr>
      </w:pPr>
    </w:p>
    <w:p w:rsidR="001E7437" w:rsidRDefault="00F53AB6">
      <w:pPr>
        <w:pStyle w:val="1"/>
        <w:rPr>
          <w:rFonts w:ascii="Monotype Corsiva" w:hAnsi="Monotype Corsiva"/>
          <w:sz w:val="212"/>
          <w:szCs w:val="212"/>
        </w:rPr>
      </w:pPr>
      <w:r>
        <w:rPr>
          <w:rFonts w:ascii="Monotype Corsiva" w:hAnsi="Monotype Corsiva"/>
          <w:sz w:val="212"/>
          <w:szCs w:val="212"/>
        </w:rPr>
        <w:t>РЕФЕРАТ</w:t>
      </w:r>
    </w:p>
    <w:p w:rsidR="001E7437" w:rsidRDefault="00F53AB6">
      <w:pPr>
        <w:jc w:val="center"/>
        <w:rPr>
          <w:rFonts w:ascii="Monotype Corsiva" w:hAnsi="Monotype Corsiva"/>
          <w:b/>
          <w:shadow/>
          <w:sz w:val="72"/>
          <w:szCs w:val="96"/>
        </w:rPr>
      </w:pPr>
      <w:r>
        <w:rPr>
          <w:rFonts w:ascii="Monotype Corsiva" w:hAnsi="Monotype Corsiva"/>
          <w:b/>
          <w:shadow/>
          <w:sz w:val="72"/>
          <w:szCs w:val="96"/>
        </w:rPr>
        <w:t>на тему:</w:t>
      </w:r>
    </w:p>
    <w:p w:rsidR="001E7437" w:rsidRDefault="00F53AB6">
      <w:pPr>
        <w:pStyle w:val="a3"/>
        <w:rPr>
          <w:rFonts w:ascii="Monotype Corsiva" w:hAnsi="Monotype Corsiva"/>
          <w:sz w:val="126"/>
          <w:szCs w:val="126"/>
          <w:lang w:val="ru-RU"/>
        </w:rPr>
      </w:pPr>
      <w:r>
        <w:rPr>
          <w:rFonts w:ascii="Monotype Corsiva" w:hAnsi="Monotype Corsiva"/>
          <w:sz w:val="126"/>
          <w:szCs w:val="126"/>
        </w:rPr>
        <w:t>Наслідки руйнування природного ареалу українського етносу.</w:t>
      </w:r>
    </w:p>
    <w:p w:rsidR="001E7437" w:rsidRDefault="001E7437">
      <w:pPr>
        <w:jc w:val="center"/>
        <w:rPr>
          <w:b/>
          <w:sz w:val="40"/>
          <w:szCs w:val="40"/>
        </w:rPr>
      </w:pPr>
    </w:p>
    <w:p w:rsidR="001E7437" w:rsidRDefault="001E7437">
      <w:pPr>
        <w:jc w:val="center"/>
        <w:rPr>
          <w:b/>
          <w:sz w:val="40"/>
          <w:szCs w:val="40"/>
        </w:rPr>
      </w:pPr>
    </w:p>
    <w:p w:rsidR="001E7437" w:rsidRDefault="00F53AB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Підготував</w:t>
      </w:r>
      <w:r>
        <w:rPr>
          <w:b/>
          <w:i/>
          <w:sz w:val="40"/>
          <w:szCs w:val="40"/>
        </w:rPr>
        <w:t>: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</w:t>
      </w:r>
      <w:r>
        <w:rPr>
          <w:b/>
          <w:i/>
          <w:sz w:val="40"/>
          <w:szCs w:val="40"/>
          <w:lang w:val="uk-UA"/>
        </w:rPr>
        <w:t xml:space="preserve">     </w:t>
      </w:r>
      <w:r>
        <w:rPr>
          <w:b/>
          <w:i/>
          <w:sz w:val="40"/>
          <w:szCs w:val="40"/>
        </w:rPr>
        <w:t xml:space="preserve">  студент </w:t>
      </w:r>
      <w:r>
        <w:rPr>
          <w:b/>
          <w:i/>
          <w:sz w:val="40"/>
          <w:szCs w:val="40"/>
          <w:lang w:val="uk-UA"/>
        </w:rPr>
        <w:t>групи</w:t>
      </w:r>
      <w:r>
        <w:rPr>
          <w:b/>
          <w:i/>
          <w:sz w:val="40"/>
          <w:szCs w:val="40"/>
        </w:rPr>
        <w:t xml:space="preserve"> МО-12</w:t>
      </w:r>
    </w:p>
    <w:p w:rsidR="001E7437" w:rsidRDefault="00F53AB6">
      <w:pPr>
        <w:ind w:left="3540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</w:t>
      </w:r>
      <w:r>
        <w:rPr>
          <w:b/>
          <w:i/>
          <w:sz w:val="40"/>
          <w:szCs w:val="40"/>
          <w:lang w:val="uk-UA"/>
        </w:rPr>
        <w:t xml:space="preserve">      </w:t>
      </w:r>
      <w:r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  <w:lang w:val="uk-UA"/>
        </w:rPr>
        <w:t xml:space="preserve"> </w:t>
      </w:r>
      <w:r>
        <w:rPr>
          <w:b/>
          <w:i/>
          <w:sz w:val="40"/>
          <w:szCs w:val="40"/>
        </w:rPr>
        <w:t xml:space="preserve">Сидун </w:t>
      </w:r>
      <w:r>
        <w:rPr>
          <w:b/>
          <w:i/>
          <w:sz w:val="40"/>
          <w:szCs w:val="40"/>
          <w:lang w:val="uk-UA"/>
        </w:rPr>
        <w:t>Олексій</w:t>
      </w:r>
      <w:r>
        <w:rPr>
          <w:b/>
          <w:i/>
          <w:sz w:val="40"/>
          <w:szCs w:val="40"/>
        </w:rPr>
        <w:t xml:space="preserve"> </w:t>
      </w:r>
    </w:p>
    <w:p w:rsidR="001E7437" w:rsidRDefault="001E7437">
      <w:pPr>
        <w:ind w:left="3540" w:firstLine="708"/>
        <w:rPr>
          <w:b/>
          <w:i/>
          <w:sz w:val="40"/>
          <w:szCs w:val="40"/>
        </w:rPr>
      </w:pPr>
    </w:p>
    <w:p w:rsidR="001E7437" w:rsidRDefault="00F53AB6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Перевірив</w:t>
      </w:r>
      <w:r>
        <w:rPr>
          <w:b/>
          <w:i/>
          <w:sz w:val="40"/>
          <w:szCs w:val="40"/>
        </w:rPr>
        <w:t>: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</w:t>
      </w:r>
      <w:r>
        <w:rPr>
          <w:b/>
          <w:i/>
          <w:sz w:val="40"/>
          <w:szCs w:val="40"/>
          <w:lang w:val="uk-UA"/>
        </w:rPr>
        <w:t xml:space="preserve">                   Сушик І.В.</w:t>
      </w:r>
    </w:p>
    <w:p w:rsidR="001E7437" w:rsidRDefault="001E7437">
      <w:pPr>
        <w:rPr>
          <w:i/>
          <w:sz w:val="40"/>
          <w:szCs w:val="40"/>
        </w:rPr>
      </w:pPr>
    </w:p>
    <w:p w:rsidR="001E7437" w:rsidRDefault="00F53AB6">
      <w:pPr>
        <w:pStyle w:val="2"/>
        <w:rPr>
          <w:i/>
        </w:rPr>
      </w:pPr>
      <w:r>
        <w:rPr>
          <w:i/>
        </w:rPr>
        <w:t>Луцьк</w:t>
      </w:r>
    </w:p>
    <w:p w:rsidR="001E7437" w:rsidRDefault="00F53AB6">
      <w:pPr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</w:rPr>
        <w:t>2001</w:t>
      </w:r>
    </w:p>
    <w:p w:rsidR="001E7437" w:rsidRDefault="00F53AB6">
      <w:pPr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ПЛАН:</w:t>
      </w:r>
    </w:p>
    <w:p w:rsidR="001E7437" w:rsidRDefault="00F53AB6">
      <w:pPr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Розвиток і криза науки.</w:t>
      </w:r>
    </w:p>
    <w:p w:rsidR="001E7437" w:rsidRDefault="00F53AB6">
      <w:pPr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Більшовицький режим на Україні.</w:t>
      </w:r>
    </w:p>
    <w:p w:rsidR="001E7437" w:rsidRDefault="00F53AB6">
      <w:pPr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Наслідки голодомору та Чорнобиля.</w:t>
      </w:r>
    </w:p>
    <w:p w:rsidR="001E7437" w:rsidRDefault="00F53AB6">
      <w:pPr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Українські наукові пошуки.</w:t>
      </w:r>
    </w:p>
    <w:p w:rsidR="001E7437" w:rsidRDefault="00F53AB6">
      <w:pPr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„Історія вчить.”</w:t>
      </w: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На межі ХІХ і ХХ століть наука сягнула вершини. Та саме тоді вибухнула і її найгостріша криза: вона не могла відповісти на питання: у чому сенс людського життя та прогресу? Чи спроможна сама наука змінити на краще внутрішню сутність людини та чим завершиться змагання гуманізму з матеріалізмом?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Печально, але й наука та найрозвиненіше виробництво не вивільняли дух, не підносили високі помисли людини, а робили останню жертвою технократичних ілюзій. 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Чорнобиль став яблуком, яке впало в кінці ХХ ст.. (1986), але почало зріти ще на його початку. Бо ще тоді Україну шалено експлуатували колонізатори всіх регіонів: російські, німецькі, польські, румунські, австрійські. Ще тоді стало зрозумілим: без власної держави Україна загине, бо вона полігон, на якому, вичерпуючи надра землі, випробовують найновішу техніку, не дбаючи про інтереси народу. І українська нація відчула не тільки поклик віків, а й поклик природи: створила УНР, а потім Гетьманат, Директорію. Національна академія наук, керована В.Вернадським, закономірно витворила два феномени вселюдського значення: українознавство як універсальну систему і теорію ноосфери: про роль духу в універсальному розвитку природи. 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Ще тоді в Україні було здійснене чи підготовлене відкриття епохального значення, у тому числі й теорію космосу та атомного ядра. Могла розпочатися ера гуманізму в науці, отже – й стосовно природи.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Та більшовицький режим знищив українську державу. УРСР стала адміністративною територією колоніального типу. Це зумовило катастрофічні явища як в етнодемографії, так і в природі: розпочалося волюнтаристське ставлення і до неї як цілісності, і до її частин: висушування величезних просторів – з одного боку, і творення штучних водоймищ (аж до морів), з другого; насичення і пересичення атомними станціями, підприємствами військово-промислового комплексу й знищення сотень річок, лісових масивів, інших природних чинників „зеленого світу”, необхідних і для фізичного, і для духовного здоров’я людини. Перепрофілювання структури землі, вторгнення в сфери повітря, деструктуралізація міст і сіл зумовили й кардинальні зміни в соціально-національній структурі: будувалися нові промислові об’єкти й знищувалися тисячі „неперспективних” сіл, „новобудови” заселялись масами людей, у кращому разі безсторонніх і до природи, і до української культури. Торжествували „реформатори” й нищився дух нації. Природа почала мстити людині за її варварство.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Ось показники, оголені Чорнобильською катастрофою: зростає смертність населення України і загалом смертність в Україні переважає над народжуваністю, відбувається депопуляція, зростає захворюваність злоякісними утвореннями. Майже на 10% зросла смертність від легеневих захворювань. Природа сама перебуває в стані захворювання.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Загальновизнано: популяція, вражена на 30% генетично, приречена. Україна рухається до тієї межі. </w:t>
      </w:r>
    </w:p>
    <w:p w:rsidR="001E7437" w:rsidRDefault="00F53AB6">
      <w:pPr>
        <w:ind w:firstLine="540"/>
        <w:jc w:val="both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У цьому, до речі, і наслідки голодомору 1933 р., а подальший вплив Чорнобиля страшить навіть прогнозом. Бо зниження фізичного</w:t>
      </w:r>
      <w:r>
        <w:rPr>
          <w:rFonts w:ascii="Monotype Corsiva" w:hAnsi="Monotype Corsiva"/>
          <w:sz w:val="30"/>
          <w:szCs w:val="30"/>
          <w:lang w:val="ru-MD"/>
        </w:rPr>
        <w:t xml:space="preserve"> здоров’</w:t>
      </w:r>
      <w:r>
        <w:rPr>
          <w:rFonts w:ascii="Monotype Corsiva" w:hAnsi="Monotype Corsiva"/>
          <w:sz w:val="30"/>
          <w:szCs w:val="30"/>
        </w:rPr>
        <w:t xml:space="preserve">я </w:t>
      </w:r>
      <w:r>
        <w:rPr>
          <w:rFonts w:ascii="Monotype Corsiva" w:hAnsi="Monotype Corsiva"/>
          <w:sz w:val="30"/>
          <w:szCs w:val="30"/>
          <w:lang w:val="uk-UA"/>
        </w:rPr>
        <w:t>неминуче веде</w:t>
      </w:r>
      <w:r>
        <w:rPr>
          <w:rFonts w:ascii="Monotype Corsiva" w:hAnsi="Monotype Corsiva"/>
          <w:sz w:val="30"/>
          <w:szCs w:val="30"/>
        </w:rPr>
        <w:t xml:space="preserve"> </w:t>
      </w:r>
      <w:r>
        <w:rPr>
          <w:rFonts w:ascii="Monotype Corsiva" w:hAnsi="Monotype Corsiva"/>
          <w:sz w:val="30"/>
          <w:szCs w:val="30"/>
          <w:lang w:val="uk-UA"/>
        </w:rPr>
        <w:t>до пригасання</w:t>
      </w:r>
      <w:r>
        <w:rPr>
          <w:rFonts w:ascii="Monotype Corsiva" w:hAnsi="Monotype Corsiva"/>
          <w:sz w:val="30"/>
          <w:szCs w:val="30"/>
        </w:rPr>
        <w:t xml:space="preserve"> </w:t>
      </w:r>
      <w:r>
        <w:rPr>
          <w:rFonts w:ascii="Monotype Corsiva" w:hAnsi="Monotype Corsiva"/>
          <w:sz w:val="30"/>
          <w:szCs w:val="30"/>
          <w:lang w:val="uk-UA"/>
        </w:rPr>
        <w:t xml:space="preserve">емоційної сфери, те – до зниження інтелектуальної та вольової потужності та активності, а в підсумку – і до морально-етичного та духовного колапсу. 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Трагедії голодоморів, Чорнобильська катастрофа і були зумовлені державною політикою щодо природи й стали причиною нових екологічних катаклізмів, а тому змусили світову громадськість повернутися обличчям до українських справ, починаючи усвідомлювати: по-перше,  що   все  в  Космосі  –  матерії   та   духу  –  взаємозв’язане,   цілісне,  взаємозалежне.  Як</w:t>
      </w:r>
    </w:p>
    <w:p w:rsidR="001E7437" w:rsidRDefault="00F53AB6">
      <w:pPr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 xml:space="preserve">Непомітний неозброєному оку вірус раку може руйнувати і наймогутніший організм людини, так екологічні лакуни („дірки” в атмосфері, зумовлені космічними дослідами)можуть призвести до незворотних катаклізмів у природі всесвіту. А по-друге, що маємо всі осягнути грандіозність обов’язків кожного, просвітлену відкриттям В.Вернадського: „Геологічний еволюційний процес відповідає біологічній єдності та рівності усіх людей”. А це означає необхідність відповідного типу міжлюдських та міжнаціональних відносин на всій планеті, торжества політики та ідеології, базованих на визнанні: „Історичний процес на наших очах докорінно змінюється. Вперше в історії людства інтереси народних мас – усіх і кожного – та вільної думки особистості визначають життя людства, є мірилом його уявлень про справедливість”. 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 xml:space="preserve">Століттями багата і щедра на хліб, цукор, залізо, нафту, газ, ліс, водні, різного роду енергоресурси та кольорові метали Україна, позбавлена державності, була нещодавно пограбована й поставлена на край всеосяжної катастрофи. Їй би надати всебічну допомогу, віддячити добром на добро, - та замість цього після розпаду СРСР Україні почали пред’являти свої безкінечні вимоги як до боржника. Реально окреслилась загроза втрати суверенітету, непереборної залежності від зовнішніх сил: чи то Росії, чи то економічно-фінансових сил Заходу. 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Як повітря і сонце, стали необхідними власні ресурси. Але з’ясувалося</w:t>
      </w:r>
      <w:r>
        <w:rPr>
          <w:rFonts w:ascii="Monotype Corsiva" w:hAnsi="Monotype Corsiva"/>
          <w:sz w:val="28"/>
          <w:szCs w:val="28"/>
        </w:rPr>
        <w:t xml:space="preserve">, </w:t>
      </w:r>
      <w:r>
        <w:rPr>
          <w:rFonts w:ascii="Monotype Corsiva" w:hAnsi="Monotype Corsiva"/>
          <w:sz w:val="28"/>
          <w:szCs w:val="28"/>
          <w:lang w:val="uk-UA"/>
        </w:rPr>
        <w:t>що</w:t>
      </w:r>
      <w:r>
        <w:rPr>
          <w:rFonts w:ascii="Monotype Corsiva" w:hAnsi="Monotype Corsiva"/>
          <w:sz w:val="28"/>
          <w:szCs w:val="28"/>
        </w:rPr>
        <w:t xml:space="preserve"> ми </w:t>
      </w:r>
      <w:r>
        <w:rPr>
          <w:rFonts w:ascii="Monotype Corsiva" w:hAnsi="Monotype Corsiva"/>
          <w:sz w:val="28"/>
          <w:szCs w:val="28"/>
          <w:lang w:val="uk-UA"/>
        </w:rPr>
        <w:t>або не вивчали своєї землі, або коли наука й відкривала шлях розв’язання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uk-UA"/>
        </w:rPr>
        <w:t>завдань – до неї не прислухалися. Важили тільки директиви „центру” (московської влади).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Але проводились наукові пошуки, і в травні 1991 президія Академії наук України приймає концепцію розвитку золотодобувної промисловості. А в грудні 1991 президія Верховної Ради приймає ухвалу „Про створення запасу дорогоцінних металів та каменів в Україні”. І планується розробка родовищ у багатьох областях. Створюється думка, що до жаданого наслідку – подати рукою. Однак виявляється, що навіть за навіть за наявності родовищ та підприємств досягнути мети нелегко. І не тільки з фінансово-технічних, кадрових причин, а й з огляду на чинники природи. Виявляється, що можна йти шляхом перепрофілювання підприємств іншого призначення, або, як пропонують вчені, - шляхом реалізації програми „Біоселект” (коли використовується здатність деяких фото- і гетеротрофних бактерій з високою ефективністю акумулювати золото з промислових розчинів, пульп і навіть стічних вод, на базі технології колоїдного біозбагачення). Але він і малоефективний, і, що основне, - загрожує внесенням у природу великих деструктивних змін, а тим самим – появою нових Чорнобилів.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Перед вибором політики, економісти, промисловці, педагоги, агрономи, лікарі, владні структури, населення золотоносних масивів: який шлях обрати? Отже: яку долю? Яке майбутнє?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Як мовиться, історія вчить того, що вона нічому не вчить. Та насправді історія – великий Учитель. Вона вчить. Є лише люди, не здатні засвоювати уроки історії. Так само великим Учителем є Природа. Потрібно тільки хотіти і вміти учитися в неї.</w:t>
      </w:r>
    </w:p>
    <w:p w:rsidR="001E7437" w:rsidRDefault="00F53AB6">
      <w:pP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 xml:space="preserve"> Станьмо і будьмо природними людьми! А це означає, що в напрямі гуманізації має розвиватися вся біосоціальна сфера: родинний добробут, виробництво, виховання, система освіти й науки, державна політика.</w:t>
      </w:r>
    </w:p>
    <w:p w:rsidR="001E7437" w:rsidRDefault="001E7437">
      <w:pPr>
        <w:pBdr>
          <w:bottom w:val="single" w:sz="12" w:space="1" w:color="auto"/>
        </w:pBdr>
        <w:ind w:firstLine="540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1E7437">
      <w:pPr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1E7437" w:rsidRDefault="00F53AB6">
      <w:pPr>
        <w:jc w:val="center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>ЛІТЕРАТУРА:</w:t>
      </w:r>
    </w:p>
    <w:p w:rsidR="001E7437" w:rsidRDefault="00F53AB6">
      <w:pPr>
        <w:numPr>
          <w:ilvl w:val="0"/>
          <w:numId w:val="2"/>
        </w:numPr>
        <w:jc w:val="both"/>
        <w:rPr>
          <w:rFonts w:ascii="Monotype Corsiva" w:hAnsi="Monotype Corsiva"/>
          <w:b/>
          <w:sz w:val="36"/>
          <w:szCs w:val="36"/>
          <w:lang w:val="uk-UA"/>
        </w:rPr>
      </w:pPr>
      <w:r>
        <w:rPr>
          <w:rFonts w:ascii="Monotype Corsiva" w:hAnsi="Monotype Corsiva"/>
          <w:b/>
          <w:sz w:val="36"/>
          <w:szCs w:val="36"/>
          <w:lang w:val="uk-UA"/>
        </w:rPr>
        <w:t>Кононенко П. Українознавство – К., 1996.</w:t>
      </w:r>
    </w:p>
    <w:p w:rsidR="001E7437" w:rsidRDefault="00F53AB6">
      <w:pPr>
        <w:numPr>
          <w:ilvl w:val="0"/>
          <w:numId w:val="2"/>
        </w:numPr>
        <w:jc w:val="both"/>
        <w:rPr>
          <w:rFonts w:ascii="Monotype Corsiva" w:hAnsi="Monotype Corsiva"/>
          <w:b/>
          <w:sz w:val="36"/>
          <w:szCs w:val="36"/>
          <w:lang w:val="uk-UA"/>
        </w:rPr>
      </w:pPr>
      <w:r>
        <w:rPr>
          <w:rFonts w:ascii="Monotype Corsiva" w:hAnsi="Monotype Corsiva"/>
          <w:b/>
          <w:sz w:val="36"/>
          <w:szCs w:val="36"/>
          <w:lang w:val="uk-UA"/>
        </w:rPr>
        <w:t>Крисаченко В.С. Екологічна культура – К., 1996.</w:t>
      </w:r>
    </w:p>
    <w:p w:rsidR="001E7437" w:rsidRDefault="00F53AB6">
      <w:pPr>
        <w:numPr>
          <w:ilvl w:val="0"/>
          <w:numId w:val="2"/>
        </w:numPr>
        <w:jc w:val="both"/>
        <w:rPr>
          <w:rFonts w:ascii="Monotype Corsiva" w:hAnsi="Monotype Corsiva"/>
          <w:b/>
          <w:sz w:val="36"/>
          <w:szCs w:val="36"/>
          <w:lang w:val="uk-UA"/>
        </w:rPr>
      </w:pPr>
      <w:r>
        <w:rPr>
          <w:rFonts w:ascii="Monotype Corsiva" w:hAnsi="Monotype Corsiva"/>
          <w:b/>
          <w:sz w:val="36"/>
          <w:szCs w:val="36"/>
          <w:lang w:val="uk-UA"/>
        </w:rPr>
        <w:t>Яришева Н.Ф. Основи природознавства. Природа України – К., 1998.</w:t>
      </w: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40"/>
          <w:szCs w:val="40"/>
          <w:lang w:val="uk-UA"/>
        </w:rPr>
      </w:pPr>
    </w:p>
    <w:p w:rsidR="001E7437" w:rsidRDefault="001E7437">
      <w:pPr>
        <w:jc w:val="center"/>
        <w:rPr>
          <w:b/>
          <w:i/>
          <w:sz w:val="28"/>
          <w:szCs w:val="28"/>
          <w:lang w:val="uk-UA"/>
        </w:rPr>
      </w:pPr>
    </w:p>
    <w:p w:rsidR="001E7437" w:rsidRDefault="001E7437">
      <w:pPr>
        <w:rPr>
          <w:rFonts w:ascii="Monotype Corsiva" w:hAnsi="Monotype Corsiva"/>
          <w:b/>
          <w:sz w:val="36"/>
          <w:szCs w:val="36"/>
          <w:lang w:val="uk-UA"/>
        </w:rPr>
      </w:pPr>
      <w:bookmarkStart w:id="0" w:name="_GoBack"/>
      <w:bookmarkEnd w:id="0"/>
    </w:p>
    <w:sectPr w:rsidR="001E7437">
      <w:pgSz w:w="11906" w:h="16838"/>
      <w:pgMar w:top="719" w:right="851" w:bottom="539" w:left="851" w:header="709" w:footer="709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309B"/>
    <w:multiLevelType w:val="hybridMultilevel"/>
    <w:tmpl w:val="E136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A235D2"/>
    <w:multiLevelType w:val="hybridMultilevel"/>
    <w:tmpl w:val="FFB09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679ED"/>
    <w:multiLevelType w:val="hybridMultilevel"/>
    <w:tmpl w:val="7FF8E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AB6"/>
    <w:rsid w:val="001E7437"/>
    <w:rsid w:val="00A514D4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D9D7-7079-4F39-A89D-F016A2E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hadow/>
      <w:sz w:val="176"/>
      <w:szCs w:val="17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hadow/>
      <w:sz w:val="96"/>
      <w:szCs w:val="16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Manager>Гуманітарні науки</Manager>
  <Company>Гуманітарні науки</Company>
  <LinksUpToDate>false</LinksUpToDate>
  <CharactersWithSpaces>7428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2014-04-23T18:32:00Z</dcterms:created>
  <dcterms:modified xsi:type="dcterms:W3CDTF">2014-04-23T18:32:00Z</dcterms:modified>
  <cp:category>Гуманітарні науки</cp:category>
</cp:coreProperties>
</file>