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15" w:rsidRDefault="00D73715">
      <w:pPr>
        <w:pStyle w:val="2"/>
        <w:jc w:val="both"/>
      </w:pPr>
    </w:p>
    <w:p w:rsidR="00BB36AA" w:rsidRDefault="00BB36AA">
      <w:pPr>
        <w:pStyle w:val="2"/>
        <w:jc w:val="both"/>
      </w:pPr>
      <w:r>
        <w:t>Реализм романа А.С. Пушкина «Евгений Онегин».</w:t>
      </w:r>
    </w:p>
    <w:p w:rsidR="00BB36AA" w:rsidRDefault="00BB36AA">
      <w:pPr>
        <w:jc w:val="both"/>
        <w:rPr>
          <w:sz w:val="27"/>
          <w:szCs w:val="27"/>
        </w:rPr>
      </w:pPr>
      <w:r>
        <w:rPr>
          <w:sz w:val="27"/>
          <w:szCs w:val="27"/>
        </w:rPr>
        <w:t xml:space="preserve">Автор: </w:t>
      </w:r>
      <w:r>
        <w:rPr>
          <w:i/>
          <w:iCs/>
          <w:sz w:val="27"/>
          <w:szCs w:val="27"/>
        </w:rPr>
        <w:t>Пушкин А.С.</w:t>
      </w:r>
    </w:p>
    <w:p w:rsidR="00BB36AA" w:rsidRPr="00D73715" w:rsidRDefault="00BB36AA">
      <w:pPr>
        <w:pStyle w:val="a3"/>
        <w:jc w:val="both"/>
        <w:rPr>
          <w:sz w:val="27"/>
          <w:szCs w:val="27"/>
        </w:rPr>
      </w:pPr>
      <w:r>
        <w:rPr>
          <w:sz w:val="27"/>
          <w:szCs w:val="27"/>
        </w:rPr>
        <w:t xml:space="preserve">Роман “Евгений Онегин” занимает главное место в творчестве Пушкина. Нет сомнений, что это его лучшее произведение. Появление романа оказало огромное влияние на развитие русской литературы. Роман в стихах “Евгений Онегин” был окончен в 1831 году. Он писался Пушкиным восемь лет. Роман охватывает события с 1819 по 1825 год: от походов русской армии после разгрома Наполеона до восстания декабристов. Это были годы развития русского общества времени правления царя Александра I. В романе переплетены история и современные поэту события. </w:t>
      </w:r>
    </w:p>
    <w:p w:rsidR="00BB36AA" w:rsidRDefault="00BB36AA">
      <w:pPr>
        <w:pStyle w:val="a3"/>
        <w:jc w:val="both"/>
        <w:rPr>
          <w:sz w:val="27"/>
          <w:szCs w:val="27"/>
        </w:rPr>
      </w:pPr>
      <w:r>
        <w:rPr>
          <w:sz w:val="27"/>
          <w:szCs w:val="27"/>
        </w:rPr>
        <w:t xml:space="preserve">“Евгений Онегин” — первый русский реалистический роман, правдиво и широко показывающий русскую жизнь XIX века. Неповторимым его делает широта охвата действительности, описание эпохи, ее отличительных особенностей. Именно поэтому Белинский назвал “Евгения Онегина” “энциклопедией русской жизни”. </w:t>
      </w:r>
    </w:p>
    <w:p w:rsidR="00BB36AA" w:rsidRDefault="00BB36AA">
      <w:pPr>
        <w:pStyle w:val="a3"/>
        <w:jc w:val="both"/>
        <w:rPr>
          <w:sz w:val="27"/>
          <w:szCs w:val="27"/>
        </w:rPr>
      </w:pPr>
      <w:r>
        <w:rPr>
          <w:sz w:val="27"/>
          <w:szCs w:val="27"/>
        </w:rPr>
        <w:t xml:space="preserve">Одним из вопросов, поднятых на страницах романа, был вопрос о русском дворянстве. В своем романе Пушкин правдиво показал быт, жизнь, интересы дворянства и дал точную характеристику представителям этого общества. </w:t>
      </w:r>
    </w:p>
    <w:p w:rsidR="00BB36AA" w:rsidRDefault="00BB36AA">
      <w:pPr>
        <w:pStyle w:val="a3"/>
        <w:jc w:val="both"/>
        <w:rPr>
          <w:sz w:val="27"/>
          <w:szCs w:val="27"/>
        </w:rPr>
      </w:pPr>
      <w:r>
        <w:rPr>
          <w:sz w:val="27"/>
          <w:szCs w:val="27"/>
        </w:rPr>
        <w:t xml:space="preserve">Жизнь помещичьих семей протекала в тишине и покое. С соседями они были как “добрая семья”. Могли и посмеяться, и позлословить, но это совсем не то, что столичные интриги. </w:t>
      </w:r>
    </w:p>
    <w:p w:rsidR="00BB36AA" w:rsidRDefault="00BB36AA">
      <w:pPr>
        <w:pStyle w:val="a3"/>
        <w:jc w:val="both"/>
        <w:rPr>
          <w:sz w:val="27"/>
          <w:szCs w:val="27"/>
        </w:rPr>
      </w:pPr>
      <w:r>
        <w:rPr>
          <w:sz w:val="27"/>
          <w:szCs w:val="27"/>
        </w:rPr>
        <w:t xml:space="preserve">В семьях дворян “хранили жизни мирной привычки милой старины”. Соблюдали традиционные народные, праздничные обряды. Любили песни, хороводы. </w:t>
      </w:r>
    </w:p>
    <w:p w:rsidR="00BB36AA" w:rsidRDefault="00BB36AA">
      <w:pPr>
        <w:pStyle w:val="a3"/>
        <w:jc w:val="both"/>
        <w:rPr>
          <w:sz w:val="27"/>
          <w:szCs w:val="27"/>
        </w:rPr>
      </w:pPr>
      <w:r>
        <w:rPr>
          <w:sz w:val="27"/>
          <w:szCs w:val="27"/>
        </w:rPr>
        <w:t xml:space="preserve">Уходили они из жизни тихо, без суеты. Например, Дмитрий Ларин “был добрый малый, в прошедшем веке запоздалый”. Он не читал книг, не вникал в хозяйство, в воспитание детей, “в халате ел и пил” и “умер в час перед обедом”. </w:t>
      </w:r>
    </w:p>
    <w:p w:rsidR="00BB36AA" w:rsidRDefault="00BB36AA">
      <w:pPr>
        <w:pStyle w:val="a3"/>
        <w:jc w:val="both"/>
        <w:rPr>
          <w:sz w:val="27"/>
          <w:szCs w:val="27"/>
        </w:rPr>
      </w:pPr>
      <w:r>
        <w:rPr>
          <w:sz w:val="27"/>
          <w:szCs w:val="27"/>
        </w:rPr>
        <w:t xml:space="preserve">Очень образно показал нам поэт гостей Лариных, съехавшихся на именины Татьяны. Здесь и “толстый Пустяков”, и “Гвоздин, хозяин превосходный, владелец нищих мужиков”, и “отставной советник Флянов, тяжелый сплетник, старый плут, обжора, взяточник и шут”. </w:t>
      </w:r>
    </w:p>
    <w:p w:rsidR="00BB36AA" w:rsidRDefault="00BB36AA">
      <w:pPr>
        <w:pStyle w:val="a3"/>
        <w:jc w:val="both"/>
        <w:rPr>
          <w:sz w:val="27"/>
          <w:szCs w:val="27"/>
        </w:rPr>
      </w:pPr>
      <w:r>
        <w:rPr>
          <w:sz w:val="27"/>
          <w:szCs w:val="27"/>
        </w:rPr>
        <w:t xml:space="preserve">Помещики жили по старинке, ничем не занимались, вели пустой образ жизни. Они заботились только о своем благополучии, имели “наливок целый строй” и, собравшись вместе, говорили “о сенокосе, о вине, о псарне, о своей родне”. Больше они ничем не интересовались. Разве что разговор о новых людях, появившихся в их обществе, о которых сочиняли массу небылиц. Помещицы же мечтали выгодно отдать замуж дочек и буквально ловили для них женихов. Так было с Ленским: “Все дочек прочили своих за полурусского соседа”. </w:t>
      </w:r>
    </w:p>
    <w:p w:rsidR="00BB36AA" w:rsidRDefault="00BB36AA">
      <w:pPr>
        <w:pStyle w:val="a3"/>
        <w:jc w:val="both"/>
        <w:rPr>
          <w:sz w:val="27"/>
          <w:szCs w:val="27"/>
        </w:rPr>
      </w:pPr>
      <w:r>
        <w:rPr>
          <w:sz w:val="27"/>
          <w:szCs w:val="27"/>
        </w:rPr>
        <w:t xml:space="preserve">Жизнь крестьянства в романе показана довольно скупо. Пушкин только в нескольких словах дает точную и полную характеристику жестокости помещиков. Так, Ларина “брила лбы” провинившимся крестьянам, “служанок била осердясь”. Она была жадная и заставляла девушек петь при сборе ягод, “чтоб барской ягоды тайком уста лукавые не ели”. </w:t>
      </w:r>
    </w:p>
    <w:p w:rsidR="00BB36AA" w:rsidRDefault="00BB36AA">
      <w:pPr>
        <w:pStyle w:val="a3"/>
        <w:jc w:val="both"/>
        <w:rPr>
          <w:sz w:val="27"/>
          <w:szCs w:val="27"/>
        </w:rPr>
      </w:pPr>
      <w:r>
        <w:rPr>
          <w:sz w:val="27"/>
          <w:szCs w:val="27"/>
        </w:rPr>
        <w:t xml:space="preserve">Когда Евгений, приехав в деревню, “ярем... барщины старинной оброком легким заменил”, то “в углу своем надулся, увидя в этом страшный вред, его расчетливый сосед”. </w:t>
      </w:r>
    </w:p>
    <w:p w:rsidR="00BB36AA" w:rsidRDefault="00BB36AA">
      <w:pPr>
        <w:pStyle w:val="a3"/>
        <w:jc w:val="both"/>
        <w:rPr>
          <w:sz w:val="27"/>
          <w:szCs w:val="27"/>
        </w:rPr>
      </w:pPr>
      <w:r>
        <w:rPr>
          <w:sz w:val="27"/>
          <w:szCs w:val="27"/>
        </w:rPr>
        <w:t xml:space="preserve">В произведении изображается жизнь столичного аристократического общества. В романе, как в энциклопедии, можно узнать все об эпохе, о том, как одевались, что было в моде, меню престижных ресторанов. Также мы можем узнать, что шло в театрах той эпохи. </w:t>
      </w:r>
    </w:p>
    <w:p w:rsidR="00BB36AA" w:rsidRDefault="00BB36AA">
      <w:pPr>
        <w:pStyle w:val="a3"/>
        <w:jc w:val="both"/>
        <w:rPr>
          <w:sz w:val="27"/>
          <w:szCs w:val="27"/>
        </w:rPr>
      </w:pPr>
      <w:r>
        <w:rPr>
          <w:sz w:val="27"/>
          <w:szCs w:val="27"/>
        </w:rPr>
        <w:t>Жизнь дворян — сплошной праздник. Главное их занятие — пустая болтовня, слепое подражание всему иностранному, сплетни, распространяющиеся с мгновенной скоростью. Трудиться они не хотели, так как “труд упорный им был тошен”. Пушкин пишет, что известность человека зависит от его материального положения. Автор показывает однообразность столичного общества, пустые интересы, умственную ограниченность. Цвет столицы — это “необходимые границы”, “на все сердитые господа”, “диктаторы”, “с виду злые дамы” и “не улыбающиеся девицы”.</w:t>
      </w:r>
    </w:p>
    <w:p w:rsidR="00BB36AA" w:rsidRDefault="00BB36AA">
      <w:pPr>
        <w:pStyle w:val="a3"/>
        <w:jc w:val="both"/>
        <w:rPr>
          <w:sz w:val="27"/>
          <w:szCs w:val="27"/>
        </w:rPr>
      </w:pPr>
      <w:r>
        <w:rPr>
          <w:sz w:val="27"/>
          <w:szCs w:val="27"/>
        </w:rPr>
        <w:t xml:space="preserve">Все в них так бледно, равнодушно; </w:t>
      </w:r>
    </w:p>
    <w:p w:rsidR="00BB36AA" w:rsidRDefault="00BB36AA">
      <w:pPr>
        <w:pStyle w:val="a3"/>
        <w:jc w:val="both"/>
        <w:rPr>
          <w:sz w:val="27"/>
          <w:szCs w:val="27"/>
        </w:rPr>
      </w:pPr>
      <w:r>
        <w:rPr>
          <w:sz w:val="27"/>
          <w:szCs w:val="27"/>
        </w:rPr>
        <w:t xml:space="preserve">Они клевещут даже скучно; </w:t>
      </w:r>
    </w:p>
    <w:p w:rsidR="00BB36AA" w:rsidRDefault="00BB36AA">
      <w:pPr>
        <w:pStyle w:val="a3"/>
        <w:jc w:val="both"/>
        <w:rPr>
          <w:sz w:val="27"/>
          <w:szCs w:val="27"/>
        </w:rPr>
      </w:pPr>
      <w:r>
        <w:rPr>
          <w:sz w:val="27"/>
          <w:szCs w:val="27"/>
        </w:rPr>
        <w:t xml:space="preserve">В бесплодной сухости речей, </w:t>
      </w:r>
    </w:p>
    <w:p w:rsidR="00BB36AA" w:rsidRDefault="00BB36AA">
      <w:pPr>
        <w:pStyle w:val="a3"/>
        <w:jc w:val="both"/>
        <w:rPr>
          <w:sz w:val="27"/>
          <w:szCs w:val="27"/>
        </w:rPr>
      </w:pPr>
      <w:r>
        <w:rPr>
          <w:sz w:val="27"/>
          <w:szCs w:val="27"/>
        </w:rPr>
        <w:t xml:space="preserve">Расспросов, сплетен и вестей </w:t>
      </w:r>
    </w:p>
    <w:p w:rsidR="00BB36AA" w:rsidRDefault="00BB36AA">
      <w:pPr>
        <w:pStyle w:val="a3"/>
        <w:jc w:val="both"/>
        <w:rPr>
          <w:sz w:val="27"/>
          <w:szCs w:val="27"/>
        </w:rPr>
      </w:pPr>
      <w:r>
        <w:rPr>
          <w:sz w:val="27"/>
          <w:szCs w:val="27"/>
        </w:rPr>
        <w:t xml:space="preserve">Не вспыхнет мысли в целы сутки, </w:t>
      </w:r>
    </w:p>
    <w:p w:rsidR="00BB36AA" w:rsidRDefault="00BB36AA">
      <w:pPr>
        <w:pStyle w:val="a3"/>
        <w:jc w:val="both"/>
        <w:rPr>
          <w:sz w:val="27"/>
          <w:szCs w:val="27"/>
        </w:rPr>
      </w:pPr>
      <w:r>
        <w:rPr>
          <w:sz w:val="27"/>
          <w:szCs w:val="27"/>
        </w:rPr>
        <w:t>Хоть невзначай, хоть наобум...</w:t>
      </w:r>
    </w:p>
    <w:p w:rsidR="00BB36AA" w:rsidRDefault="00BB36AA">
      <w:pPr>
        <w:pStyle w:val="a3"/>
        <w:jc w:val="both"/>
        <w:rPr>
          <w:sz w:val="27"/>
          <w:szCs w:val="27"/>
        </w:rPr>
      </w:pPr>
      <w:r>
        <w:rPr>
          <w:sz w:val="27"/>
          <w:szCs w:val="27"/>
        </w:rPr>
        <w:t xml:space="preserve">Характеристика дворян, данная поэтом, показывает, что они имели перед собой только одну цель — добиться славы и чинов. Пушкин осуждает таких людей. Он высмеивает их образ жизни. </w:t>
      </w:r>
    </w:p>
    <w:p w:rsidR="00BB36AA" w:rsidRDefault="00BB36AA">
      <w:pPr>
        <w:pStyle w:val="a3"/>
        <w:jc w:val="both"/>
        <w:rPr>
          <w:sz w:val="27"/>
          <w:szCs w:val="27"/>
        </w:rPr>
      </w:pPr>
      <w:r>
        <w:rPr>
          <w:sz w:val="27"/>
          <w:szCs w:val="27"/>
        </w:rPr>
        <w:t>Поэт показывает нам разнообразные картины русской жизни, изображает перед нами судьбы разных людей, рисует характерные для эпохи типы представителей дворянского общества — словом, изображает действительность такой, какая она есть на самом деле.</w:t>
      </w:r>
      <w:bookmarkStart w:id="0" w:name="_GoBack"/>
      <w:bookmarkEnd w:id="0"/>
    </w:p>
    <w:sectPr w:rsidR="00BB3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715"/>
    <w:rsid w:val="00741046"/>
    <w:rsid w:val="00BA596D"/>
    <w:rsid w:val="00BB36AA"/>
    <w:rsid w:val="00D73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0CC75C-C93E-4D43-9024-59ABCF5B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3649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Реализм романа А.С. Пушкина «Евгений Онегин». - CoolReferat.com</vt:lpstr>
    </vt:vector>
  </TitlesOfParts>
  <Company>*</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Реализм романа А.С. Пушкина «Евгений Онегин». - CoolReferat.com</dc:title>
  <dc:subject/>
  <dc:creator>Admin</dc:creator>
  <cp:keywords/>
  <dc:description/>
  <cp:lastModifiedBy>Irina</cp:lastModifiedBy>
  <cp:revision>2</cp:revision>
  <dcterms:created xsi:type="dcterms:W3CDTF">2014-10-02T08:14:00Z</dcterms:created>
  <dcterms:modified xsi:type="dcterms:W3CDTF">2014-10-02T08:14:00Z</dcterms:modified>
</cp:coreProperties>
</file>