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83" w:rsidRDefault="00CE1283">
      <w:pPr>
        <w:rPr>
          <w:sz w:val="28"/>
        </w:rPr>
      </w:pPr>
      <w:r>
        <w:rPr>
          <w:sz w:val="28"/>
        </w:rPr>
        <w:t>Отдел методического обеспечения</w:t>
      </w:r>
    </w:p>
    <w:p w:rsidR="00CE1283" w:rsidRDefault="00CE1283">
      <w:pPr>
        <w:rPr>
          <w:sz w:val="28"/>
        </w:rPr>
      </w:pPr>
      <w:r>
        <w:rPr>
          <w:sz w:val="28"/>
        </w:rPr>
        <w:t>общего среднего образования УО «РИПО»</w:t>
      </w:r>
    </w:p>
    <w:p w:rsidR="00CE1283" w:rsidRDefault="00CE1283">
      <w:pPr>
        <w:rPr>
          <w:sz w:val="28"/>
        </w:rPr>
      </w:pPr>
    </w:p>
    <w:p w:rsidR="001519DF" w:rsidRDefault="001519DF" w:rsidP="001519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 преподавании </w:t>
      </w:r>
    </w:p>
    <w:p w:rsidR="001519DF" w:rsidRDefault="001519DF" w:rsidP="001519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учебного предмета (дисциплины) «Информатика» </w:t>
      </w:r>
    </w:p>
    <w:p w:rsidR="001519DF" w:rsidRDefault="001519DF" w:rsidP="001519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2011/2012учебном году в учреждениях профессионально-технического и среднего специального образования</w:t>
      </w:r>
    </w:p>
    <w:p w:rsidR="001519DF" w:rsidRDefault="001519DF" w:rsidP="001519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(методические рекомендации)</w:t>
      </w:r>
    </w:p>
    <w:p w:rsidR="00113912" w:rsidRDefault="00113912" w:rsidP="00113912"/>
    <w:p w:rsidR="00113912" w:rsidRPr="00AF73F2" w:rsidRDefault="00113912" w:rsidP="00113912">
      <w:pPr>
        <w:pStyle w:val="a4"/>
        <w:ind w:firstLine="720"/>
      </w:pPr>
      <w:r w:rsidRPr="00AF73F2">
        <w:t xml:space="preserve">Методические рекомендации подготовлены </w:t>
      </w:r>
      <w:r>
        <w:t>на основании</w:t>
      </w:r>
      <w:r w:rsidRPr="00AF73F2">
        <w:t xml:space="preserve"> инструктивно-методическ</w:t>
      </w:r>
      <w:r>
        <w:t xml:space="preserve">ого </w:t>
      </w:r>
      <w:r w:rsidRPr="00AF73F2">
        <w:t xml:space="preserve"> письм</w:t>
      </w:r>
      <w:r>
        <w:t xml:space="preserve">а </w:t>
      </w:r>
      <w:r w:rsidRPr="00AF73F2">
        <w:t xml:space="preserve"> Министерства образования Республики Беларусь «О преподавании учебного предмета «</w:t>
      </w:r>
      <w:r>
        <w:t>Информатика</w:t>
      </w:r>
      <w:r w:rsidRPr="00AF73F2">
        <w:t>» в 2011/2012 учебном году»</w:t>
      </w:r>
      <w:r w:rsidRPr="00B814B7">
        <w:rPr>
          <w:b/>
          <w:i/>
          <w:spacing w:val="-2"/>
          <w:kern w:val="24"/>
          <w:szCs w:val="28"/>
          <w:lang w:val="be-BY"/>
        </w:rPr>
        <w:t xml:space="preserve"> </w:t>
      </w:r>
      <w:r w:rsidRPr="00AF73F2">
        <w:t>с учетом особенностей организации образовательного процесса в учреждениях</w:t>
      </w:r>
      <w:r>
        <w:t xml:space="preserve">, реализующих образовательные программы </w:t>
      </w:r>
      <w:r w:rsidRPr="00AF73F2">
        <w:t xml:space="preserve">профессионально-технического и среднего специального образования </w:t>
      </w:r>
      <w:r>
        <w:t>с одновременным получением общего среднего образования</w:t>
      </w:r>
      <w:r w:rsidRPr="00AF73F2">
        <w:t xml:space="preserve"> (далее – учреждения </w:t>
      </w:r>
      <w:r>
        <w:t>ПТО и ССО</w:t>
      </w:r>
      <w:r w:rsidRPr="00AF73F2">
        <w:t>).</w:t>
      </w:r>
      <w:r>
        <w:t xml:space="preserve"> Названное </w:t>
      </w:r>
      <w:r w:rsidRPr="00AF73F2">
        <w:t>инструктивно-методическ</w:t>
      </w:r>
      <w:r>
        <w:t xml:space="preserve">ое письмо утверждено 10 мая 2011 года и </w:t>
      </w:r>
      <w:r w:rsidRPr="00B814B7">
        <w:rPr>
          <w:b/>
          <w:i/>
          <w:spacing w:val="-2"/>
          <w:kern w:val="24"/>
          <w:szCs w:val="28"/>
          <w:lang w:val="be-BY"/>
        </w:rPr>
        <w:t xml:space="preserve"> </w:t>
      </w:r>
      <w:r>
        <w:rPr>
          <w:spacing w:val="-2"/>
          <w:kern w:val="24"/>
          <w:szCs w:val="28"/>
          <w:lang w:val="be-BY"/>
        </w:rPr>
        <w:t xml:space="preserve">опубликовано  </w:t>
      </w:r>
      <w:r w:rsidRPr="00916390">
        <w:rPr>
          <w:spacing w:val="-2"/>
          <w:kern w:val="24"/>
          <w:szCs w:val="28"/>
          <w:lang w:val="be-BY"/>
        </w:rPr>
        <w:t>в “НГ” № 8</w:t>
      </w:r>
      <w:r>
        <w:rPr>
          <w:spacing w:val="-2"/>
          <w:kern w:val="24"/>
          <w:szCs w:val="28"/>
          <w:lang w:val="be-BY"/>
        </w:rPr>
        <w:t xml:space="preserve">8 </w:t>
      </w:r>
      <w:r w:rsidRPr="00916390">
        <w:rPr>
          <w:spacing w:val="-2"/>
          <w:kern w:val="24"/>
          <w:szCs w:val="28"/>
          <w:lang w:val="be-BY"/>
        </w:rPr>
        <w:t xml:space="preserve">от </w:t>
      </w:r>
      <w:r>
        <w:rPr>
          <w:spacing w:val="-2"/>
          <w:kern w:val="24"/>
          <w:szCs w:val="28"/>
          <w:lang w:val="be-BY"/>
        </w:rPr>
        <w:t>21</w:t>
      </w:r>
      <w:r w:rsidRPr="00916390">
        <w:rPr>
          <w:spacing w:val="-2"/>
          <w:kern w:val="24"/>
          <w:szCs w:val="28"/>
          <w:lang w:val="be-BY"/>
        </w:rPr>
        <w:t>.07.201</w:t>
      </w:r>
      <w:r>
        <w:rPr>
          <w:spacing w:val="-2"/>
          <w:kern w:val="24"/>
          <w:szCs w:val="28"/>
          <w:lang w:val="be-BY"/>
        </w:rPr>
        <w:t>1</w:t>
      </w:r>
      <w:r w:rsidRPr="00916390">
        <w:rPr>
          <w:spacing w:val="-2"/>
          <w:kern w:val="24"/>
          <w:szCs w:val="28"/>
          <w:lang w:val="be-BY"/>
        </w:rPr>
        <w:t xml:space="preserve"> г.</w:t>
      </w:r>
    </w:p>
    <w:p w:rsidR="00113912" w:rsidRDefault="00113912" w:rsidP="00113912">
      <w:pPr>
        <w:pStyle w:val="21"/>
        <w:ind w:firstLine="567"/>
        <w:rPr>
          <w:szCs w:val="22"/>
        </w:rPr>
      </w:pPr>
      <w:r w:rsidRPr="008C4F2E">
        <w:t>Согласно учебным планам учреждений ПТО</w:t>
      </w:r>
      <w:r>
        <w:t xml:space="preserve"> и учреждений ССО</w:t>
      </w:r>
      <w:r w:rsidRPr="008C4F2E">
        <w:t xml:space="preserve"> на изучение </w:t>
      </w:r>
      <w:r>
        <w:t xml:space="preserve">информатики </w:t>
      </w:r>
      <w:r w:rsidRPr="008C4F2E">
        <w:t xml:space="preserve">отводится </w:t>
      </w:r>
      <w:r>
        <w:t xml:space="preserve">60 </w:t>
      </w:r>
      <w:r w:rsidRPr="008C4F2E">
        <w:t>час</w:t>
      </w:r>
      <w:r>
        <w:t>ов и</w:t>
      </w:r>
      <w:r>
        <w:rPr>
          <w:szCs w:val="22"/>
        </w:rPr>
        <w:t xml:space="preserve">  предусматривается проведение двух обязательных контрольных работ</w:t>
      </w:r>
      <w:r w:rsidR="009D41FF">
        <w:rPr>
          <w:szCs w:val="22"/>
        </w:rPr>
        <w:t xml:space="preserve"> (ОКР)</w:t>
      </w:r>
      <w:r>
        <w:rPr>
          <w:szCs w:val="22"/>
        </w:rPr>
        <w:t>.</w:t>
      </w:r>
    </w:p>
    <w:p w:rsidR="00113912" w:rsidRDefault="00113912" w:rsidP="00113912">
      <w:pPr>
        <w:pStyle w:val="a4"/>
        <w:ind w:firstLine="720"/>
      </w:pPr>
      <w:r>
        <w:t xml:space="preserve">При организации образовательного процесса по  учебному  предмету (дисциплине) «Информатика» в учреждениях ПТО и ССО необходимо руководствоваться  следующими нормативными правовыми документами: </w:t>
      </w:r>
    </w:p>
    <w:p w:rsidR="00113912" w:rsidRPr="00AD5DBF" w:rsidRDefault="00113912" w:rsidP="00113912">
      <w:pPr>
        <w:tabs>
          <w:tab w:val="left" w:pos="1008"/>
        </w:tabs>
        <w:ind w:firstLine="720"/>
        <w:jc w:val="both"/>
        <w:rPr>
          <w:b/>
          <w:i/>
          <w:sz w:val="28"/>
          <w:szCs w:val="28"/>
        </w:rPr>
      </w:pPr>
      <w:r w:rsidRPr="004B585A">
        <w:rPr>
          <w:sz w:val="28"/>
          <w:szCs w:val="28"/>
        </w:rPr>
        <w:tab/>
      </w:r>
      <w:r w:rsidRPr="000675D0">
        <w:rPr>
          <w:b/>
          <w:i/>
          <w:sz w:val="28"/>
          <w:szCs w:val="28"/>
        </w:rPr>
        <w:t>Образовательны</w:t>
      </w:r>
      <w:r>
        <w:rPr>
          <w:b/>
          <w:i/>
          <w:sz w:val="28"/>
          <w:szCs w:val="28"/>
        </w:rPr>
        <w:t>й</w:t>
      </w:r>
      <w:r w:rsidRPr="000675D0">
        <w:rPr>
          <w:b/>
          <w:i/>
          <w:sz w:val="28"/>
          <w:szCs w:val="28"/>
        </w:rPr>
        <w:t xml:space="preserve"> стандарт</w:t>
      </w:r>
      <w:r w:rsidRPr="000675D0">
        <w:rPr>
          <w:i/>
          <w:sz w:val="28"/>
          <w:szCs w:val="28"/>
        </w:rPr>
        <w:t xml:space="preserve"> учебного предмета «</w:t>
      </w:r>
      <w:r>
        <w:rPr>
          <w:i/>
          <w:sz w:val="28"/>
          <w:szCs w:val="28"/>
        </w:rPr>
        <w:t>Информатика</w:t>
      </w:r>
      <w:r w:rsidRPr="000675D0">
        <w:rPr>
          <w:i/>
          <w:sz w:val="28"/>
          <w:szCs w:val="28"/>
        </w:rPr>
        <w:t>»</w:t>
      </w:r>
      <w:r w:rsidRPr="004B585A">
        <w:rPr>
          <w:sz w:val="28"/>
          <w:szCs w:val="28"/>
        </w:rPr>
        <w:t xml:space="preserve">, который наряду с требованиями к содержанию учебно-программной документации образовательных программ общего среднего образования, организации образовательного процесса, максимальному объёму учебной нагрузки учащихся, уровню подготовки выпускников </w:t>
      </w:r>
      <w:r w:rsidRPr="005B6721">
        <w:rPr>
          <w:sz w:val="28"/>
          <w:szCs w:val="28"/>
        </w:rPr>
        <w:t xml:space="preserve">устанавливает также </w:t>
      </w:r>
      <w:r w:rsidRPr="00A22EC0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Н</w:t>
      </w:r>
      <w:r w:rsidRPr="003B04F6">
        <w:rPr>
          <w:i/>
          <w:sz w:val="28"/>
          <w:szCs w:val="28"/>
        </w:rPr>
        <w:t>ормы оценки результатов учебной деятельности учащихся</w:t>
      </w:r>
      <w:r w:rsidRPr="00AD5DBF">
        <w:rPr>
          <w:b/>
          <w:i/>
          <w:sz w:val="28"/>
          <w:szCs w:val="28"/>
        </w:rPr>
        <w:t>;</w:t>
      </w:r>
    </w:p>
    <w:p w:rsidR="00113912" w:rsidRDefault="00113912" w:rsidP="00113912">
      <w:pPr>
        <w:pStyle w:val="a4"/>
        <w:ind w:firstLine="720"/>
      </w:pPr>
      <w:r w:rsidRPr="004B585A">
        <w:rPr>
          <w:szCs w:val="28"/>
        </w:rPr>
        <w:t>•</w:t>
      </w:r>
      <w:r w:rsidRPr="004B585A">
        <w:rPr>
          <w:szCs w:val="28"/>
        </w:rPr>
        <w:tab/>
      </w:r>
      <w:r w:rsidRPr="000675D0">
        <w:rPr>
          <w:b/>
          <w:i/>
        </w:rPr>
        <w:t>Учебн</w:t>
      </w:r>
      <w:r>
        <w:rPr>
          <w:b/>
          <w:i/>
        </w:rPr>
        <w:t xml:space="preserve">ые </w:t>
      </w:r>
      <w:r w:rsidRPr="000675D0">
        <w:rPr>
          <w:b/>
          <w:i/>
        </w:rPr>
        <w:t>программ</w:t>
      </w:r>
      <w:r>
        <w:rPr>
          <w:b/>
          <w:i/>
        </w:rPr>
        <w:t>ы</w:t>
      </w:r>
      <w:r w:rsidRPr="000675D0">
        <w:rPr>
          <w:i/>
        </w:rPr>
        <w:t xml:space="preserve"> «</w:t>
      </w:r>
      <w:r>
        <w:rPr>
          <w:i/>
        </w:rPr>
        <w:t>Информатика,</w:t>
      </w:r>
      <w:r w:rsidRPr="000675D0">
        <w:rPr>
          <w:i/>
        </w:rPr>
        <w:t xml:space="preserve"> </w:t>
      </w:r>
      <w:r w:rsidRPr="000675D0">
        <w:rPr>
          <w:i/>
          <w:lang w:val="en-US"/>
        </w:rPr>
        <w:t>X</w:t>
      </w:r>
      <w:r w:rsidRPr="000675D0">
        <w:rPr>
          <w:i/>
        </w:rPr>
        <w:t xml:space="preserve"> класс»</w:t>
      </w:r>
      <w:r>
        <w:t xml:space="preserve">, </w:t>
      </w:r>
      <w:r w:rsidRPr="000675D0">
        <w:rPr>
          <w:i/>
        </w:rPr>
        <w:t>«</w:t>
      </w:r>
      <w:r>
        <w:rPr>
          <w:i/>
        </w:rPr>
        <w:t>Информатика</w:t>
      </w:r>
      <w:r w:rsidRPr="000675D0">
        <w:rPr>
          <w:i/>
        </w:rPr>
        <w:t xml:space="preserve">. </w:t>
      </w:r>
      <w:r w:rsidRPr="000675D0">
        <w:rPr>
          <w:i/>
          <w:lang w:val="en-US"/>
        </w:rPr>
        <w:t>XI</w:t>
      </w:r>
      <w:r w:rsidRPr="000675D0">
        <w:rPr>
          <w:i/>
        </w:rPr>
        <w:t xml:space="preserve"> класс»</w:t>
      </w:r>
      <w:r>
        <w:t xml:space="preserve"> из сборника «</w:t>
      </w:r>
      <w:r w:rsidRPr="0090083F">
        <w:t>Учебные программ</w:t>
      </w:r>
      <w:r>
        <w:t xml:space="preserve">ы для общеобразовательных учреждений с русским языком обучения. Информатика. </w:t>
      </w:r>
      <w:r>
        <w:rPr>
          <w:lang w:val="en-US"/>
        </w:rPr>
        <w:t>V</w:t>
      </w:r>
      <w:r w:rsidR="00886044">
        <w:rPr>
          <w:lang w:val="en-US"/>
        </w:rPr>
        <w:t>I</w:t>
      </w:r>
      <w:r w:rsidRPr="00B80DCA">
        <w:t xml:space="preserve"> </w:t>
      </w:r>
      <w:r>
        <w:t xml:space="preserve">– </w:t>
      </w:r>
      <w:r>
        <w:rPr>
          <w:lang w:val="en-US"/>
        </w:rPr>
        <w:t>XI</w:t>
      </w:r>
      <w:r>
        <w:t xml:space="preserve"> классы.</w:t>
      </w:r>
      <w:r>
        <w:rPr>
          <w:b/>
        </w:rPr>
        <w:t>»</w:t>
      </w:r>
      <w:r>
        <w:t xml:space="preserve"> – Минск, Национальный институт образования, 2009» (из сборника «В</w:t>
      </w:r>
      <w:r w:rsidRPr="0090083F">
        <w:t>учэбн</w:t>
      </w:r>
      <w:r>
        <w:t>ыя праграмы для агульнаадукацыйных устано</w:t>
      </w:r>
      <w:r>
        <w:rPr>
          <w:lang w:val="be-BY"/>
        </w:rPr>
        <w:t>ў</w:t>
      </w:r>
      <w:r>
        <w:t xml:space="preserve"> з беларускай мовай навучання. </w:t>
      </w:r>
      <w:r w:rsidR="000D1FCF">
        <w:rPr>
          <w:lang w:val="en-US"/>
        </w:rPr>
        <w:t>I</w:t>
      </w:r>
      <w:r w:rsidR="000D1FCF">
        <w:t>нфарматыка</w:t>
      </w:r>
      <w:r>
        <w:t xml:space="preserve">. </w:t>
      </w:r>
      <w:r>
        <w:rPr>
          <w:lang w:val="en-US"/>
        </w:rPr>
        <w:t>V</w:t>
      </w:r>
      <w:r w:rsidR="000D1FCF">
        <w:rPr>
          <w:lang w:val="en-US"/>
        </w:rPr>
        <w:t>I</w:t>
      </w:r>
      <w:r>
        <w:t xml:space="preserve"> – </w:t>
      </w:r>
      <w:r>
        <w:rPr>
          <w:lang w:val="en-US"/>
        </w:rPr>
        <w:t>XI</w:t>
      </w:r>
      <w:r>
        <w:t xml:space="preserve"> класы. – М</w:t>
      </w:r>
      <w:r>
        <w:rPr>
          <w:lang w:val="be-BY"/>
        </w:rPr>
        <w:t>і</w:t>
      </w:r>
      <w:r>
        <w:t xml:space="preserve">нск, Нацыянальны </w:t>
      </w:r>
      <w:r>
        <w:rPr>
          <w:lang w:val="be-BY"/>
        </w:rPr>
        <w:t>і</w:t>
      </w:r>
      <w:r>
        <w:t>нстытут адукацы</w:t>
      </w:r>
      <w:r>
        <w:rPr>
          <w:lang w:val="be-BY"/>
        </w:rPr>
        <w:t>і</w:t>
      </w:r>
      <w:r>
        <w:t>, 2009»);</w:t>
      </w:r>
    </w:p>
    <w:p w:rsidR="00053452" w:rsidRDefault="00113912" w:rsidP="00053452">
      <w:pPr>
        <w:pStyle w:val="a4"/>
        <w:ind w:firstLine="720"/>
      </w:pPr>
      <w:r w:rsidRPr="004A6941">
        <w:t>•</w:t>
      </w:r>
      <w:r w:rsidRPr="004A6941">
        <w:tab/>
      </w:r>
      <w:r w:rsidR="00053452" w:rsidRPr="00881DE2">
        <w:rPr>
          <w:b/>
          <w:i/>
        </w:rPr>
        <w:t>Санитарны</w:t>
      </w:r>
      <w:r w:rsidR="00053452">
        <w:rPr>
          <w:b/>
          <w:i/>
        </w:rPr>
        <w:t>е</w:t>
      </w:r>
      <w:r w:rsidR="00053452" w:rsidRPr="00881DE2">
        <w:rPr>
          <w:b/>
          <w:i/>
        </w:rPr>
        <w:t xml:space="preserve"> норм</w:t>
      </w:r>
      <w:r w:rsidR="00053452">
        <w:rPr>
          <w:b/>
          <w:i/>
        </w:rPr>
        <w:t>ы</w:t>
      </w:r>
      <w:r w:rsidR="00053452" w:rsidRPr="000675D0">
        <w:rPr>
          <w:i/>
        </w:rPr>
        <w:t xml:space="preserve"> правила и гигиенически</w:t>
      </w:r>
      <w:r w:rsidR="00053452">
        <w:rPr>
          <w:i/>
        </w:rPr>
        <w:t>е</w:t>
      </w:r>
      <w:r w:rsidR="00053452" w:rsidRPr="000675D0">
        <w:rPr>
          <w:i/>
        </w:rPr>
        <w:t xml:space="preserve"> норматив</w:t>
      </w:r>
      <w:r w:rsidR="00053452">
        <w:rPr>
          <w:i/>
        </w:rPr>
        <w:t>ы</w:t>
      </w:r>
      <w:r w:rsidR="00053452" w:rsidRPr="004A6941">
        <w:t xml:space="preserve"> </w:t>
      </w:r>
      <w:r w:rsidR="00053452" w:rsidRPr="0048594C">
        <w:rPr>
          <w:i/>
        </w:rPr>
        <w:t>«Гигиенические требования к устройству, содержанию и организации образовательного процесса в учреждениях общего среднего образования»,</w:t>
      </w:r>
      <w:r w:rsidR="00053452">
        <w:t xml:space="preserve"> утвержденные </w:t>
      </w:r>
      <w:r w:rsidR="00053452" w:rsidRPr="004A6941">
        <w:t>Министерств</w:t>
      </w:r>
      <w:r w:rsidR="00053452">
        <w:t xml:space="preserve">ом </w:t>
      </w:r>
      <w:r w:rsidR="00053452" w:rsidRPr="004A6941">
        <w:t xml:space="preserve"> здравоохранения Республики Беларусь</w:t>
      </w:r>
      <w:r w:rsidR="00053452">
        <w:t xml:space="preserve"> (</w:t>
      </w:r>
      <w:r w:rsidR="000C708B">
        <w:t xml:space="preserve">до принятия нового документа </w:t>
      </w:r>
      <w:r w:rsidR="00053452">
        <w:t xml:space="preserve"> – </w:t>
      </w:r>
      <w:r w:rsidR="00053452" w:rsidRPr="0048594C">
        <w:rPr>
          <w:i/>
        </w:rPr>
        <w:t>Санитарные нормы</w:t>
      </w:r>
      <w:r w:rsidR="00053452" w:rsidRPr="000675D0">
        <w:rPr>
          <w:i/>
        </w:rPr>
        <w:t xml:space="preserve"> правила и гигиенически</w:t>
      </w:r>
      <w:r w:rsidR="00053452">
        <w:rPr>
          <w:i/>
        </w:rPr>
        <w:t>е</w:t>
      </w:r>
      <w:r w:rsidR="00053452" w:rsidRPr="000675D0">
        <w:rPr>
          <w:i/>
        </w:rPr>
        <w:t xml:space="preserve"> норматив</w:t>
      </w:r>
      <w:r w:rsidR="00053452">
        <w:rPr>
          <w:i/>
        </w:rPr>
        <w:t>ы</w:t>
      </w:r>
      <w:r w:rsidR="00053452" w:rsidRPr="004A6941">
        <w:t xml:space="preserve"> «</w:t>
      </w:r>
      <w:r w:rsidR="00053452" w:rsidRPr="0048594C">
        <w:rPr>
          <w:i/>
        </w:rPr>
        <w:t>Гигиенические требования к устройству, содержанию и организации образовательного процесса в общеобразовательных учреждениях</w:t>
      </w:r>
      <w:r w:rsidR="00053452" w:rsidRPr="004A6941">
        <w:t>»</w:t>
      </w:r>
      <w:r w:rsidR="00053452">
        <w:t xml:space="preserve">, утвержденные  постановлением </w:t>
      </w:r>
      <w:r w:rsidR="00053452" w:rsidRPr="004A6941">
        <w:t>Министерств</w:t>
      </w:r>
      <w:r w:rsidR="00053452">
        <w:t xml:space="preserve">а </w:t>
      </w:r>
      <w:r w:rsidR="00053452" w:rsidRPr="004A6941">
        <w:t xml:space="preserve"> здравоохранения Республики Беларусь</w:t>
      </w:r>
      <w:r w:rsidR="00053452">
        <w:t xml:space="preserve"> 15.06.2010 г. № 94);</w:t>
      </w:r>
    </w:p>
    <w:p w:rsidR="00113912" w:rsidRPr="0079301E" w:rsidRDefault="00113912" w:rsidP="00053452">
      <w:pPr>
        <w:pStyle w:val="a4"/>
        <w:ind w:firstLine="720"/>
        <w:rPr>
          <w:i/>
          <w:szCs w:val="30"/>
        </w:rPr>
      </w:pPr>
      <w:r w:rsidRPr="00A5753F">
        <w:rPr>
          <w:szCs w:val="28"/>
        </w:rPr>
        <w:t>•</w:t>
      </w:r>
      <w:r w:rsidRPr="00A5753F">
        <w:rPr>
          <w:szCs w:val="28"/>
        </w:rPr>
        <w:tab/>
      </w:r>
      <w:r w:rsidRPr="0079301E">
        <w:rPr>
          <w:b/>
          <w:i/>
          <w:szCs w:val="30"/>
        </w:rPr>
        <w:t>Правила  проведения аттестации</w:t>
      </w:r>
      <w:r w:rsidRPr="0079301E">
        <w:rPr>
          <w:i/>
          <w:szCs w:val="30"/>
        </w:rPr>
        <w:t xml:space="preserve"> учащихся при освоении содержания образовательных программ профессионально-технического образования</w:t>
      </w:r>
      <w:r w:rsidRPr="000675D0">
        <w:rPr>
          <w:szCs w:val="30"/>
        </w:rPr>
        <w:t xml:space="preserve"> и (или) </w:t>
      </w:r>
      <w:r w:rsidRPr="0079301E">
        <w:rPr>
          <w:b/>
          <w:i/>
          <w:szCs w:val="30"/>
        </w:rPr>
        <w:t>Правила проведения аттестации</w:t>
      </w:r>
      <w:r w:rsidRPr="0079301E">
        <w:rPr>
          <w:i/>
          <w:szCs w:val="30"/>
        </w:rPr>
        <w:t xml:space="preserve"> учащихся при освоении содержания образовательных программ среднего специального  образования, утвержденные Министерством образования Республики Беларусь;</w:t>
      </w:r>
    </w:p>
    <w:p w:rsidR="00113912" w:rsidRDefault="00113912" w:rsidP="00113912">
      <w:pPr>
        <w:pStyle w:val="a4"/>
        <w:ind w:firstLine="720"/>
      </w:pPr>
      <w:r w:rsidRPr="008A7434">
        <w:t>•</w:t>
      </w:r>
      <w:r w:rsidRPr="008A7434">
        <w:tab/>
      </w:r>
      <w:r w:rsidRPr="008A7434">
        <w:rPr>
          <w:b/>
          <w:i/>
        </w:rPr>
        <w:t>Правила проведения аттестации</w:t>
      </w:r>
      <w:r w:rsidRPr="008A7434">
        <w:t xml:space="preserve"> </w:t>
      </w:r>
      <w:r w:rsidRPr="003E42FF">
        <w:rPr>
          <w:i/>
        </w:rPr>
        <w:t>учащихся при освоении содержания образовательных программ общего среднего образования, утвержденные Министерством образования Республики Беларусь</w:t>
      </w:r>
      <w:r>
        <w:t>;</w:t>
      </w:r>
    </w:p>
    <w:p w:rsidR="00113912" w:rsidRDefault="00113912" w:rsidP="00113912">
      <w:pPr>
        <w:spacing w:line="230" w:lineRule="auto"/>
        <w:ind w:firstLine="567"/>
        <w:jc w:val="both"/>
        <w:rPr>
          <w:spacing w:val="-2"/>
          <w:kern w:val="24"/>
          <w:sz w:val="28"/>
          <w:szCs w:val="28"/>
        </w:rPr>
      </w:pPr>
      <w:r>
        <w:rPr>
          <w:spacing w:val="-2"/>
          <w:kern w:val="24"/>
          <w:sz w:val="28"/>
          <w:szCs w:val="28"/>
        </w:rPr>
        <w:t xml:space="preserve">Оснащение кабинета </w:t>
      </w:r>
      <w:r w:rsidR="000D1FCF">
        <w:rPr>
          <w:spacing w:val="-2"/>
          <w:kern w:val="24"/>
          <w:sz w:val="28"/>
          <w:szCs w:val="28"/>
        </w:rPr>
        <w:t>информатики</w:t>
      </w:r>
      <w:r>
        <w:rPr>
          <w:spacing w:val="-2"/>
          <w:kern w:val="24"/>
          <w:sz w:val="28"/>
          <w:szCs w:val="28"/>
        </w:rPr>
        <w:t xml:space="preserve"> осуществляется в соответствии с </w:t>
      </w:r>
      <w:r w:rsidRPr="000675D0">
        <w:rPr>
          <w:b/>
          <w:i/>
          <w:spacing w:val="-2"/>
          <w:kern w:val="24"/>
          <w:sz w:val="28"/>
          <w:szCs w:val="28"/>
        </w:rPr>
        <w:t>Перечнем</w:t>
      </w:r>
      <w:r w:rsidRPr="000675D0">
        <w:rPr>
          <w:i/>
          <w:spacing w:val="-2"/>
          <w:kern w:val="24"/>
          <w:sz w:val="28"/>
          <w:szCs w:val="28"/>
        </w:rPr>
        <w:t xml:space="preserve"> </w:t>
      </w:r>
      <w:r w:rsidRPr="008C4F2E">
        <w:rPr>
          <w:b/>
          <w:i/>
          <w:spacing w:val="-2"/>
          <w:kern w:val="24"/>
          <w:sz w:val="28"/>
          <w:szCs w:val="28"/>
        </w:rPr>
        <w:t>средств</w:t>
      </w:r>
      <w:r w:rsidRPr="000675D0">
        <w:rPr>
          <w:i/>
          <w:spacing w:val="-2"/>
          <w:kern w:val="24"/>
          <w:sz w:val="28"/>
          <w:szCs w:val="28"/>
        </w:rPr>
        <w:t xml:space="preserve"> обучения, учебного оборудования для </w:t>
      </w:r>
      <w:r>
        <w:rPr>
          <w:i/>
          <w:spacing w:val="-2"/>
          <w:kern w:val="24"/>
          <w:sz w:val="28"/>
          <w:szCs w:val="28"/>
        </w:rPr>
        <w:t xml:space="preserve">учреждений общего среднего образования, </w:t>
      </w:r>
      <w:r w:rsidRPr="000675D0">
        <w:rPr>
          <w:spacing w:val="-2"/>
          <w:kern w:val="24"/>
          <w:sz w:val="28"/>
          <w:szCs w:val="28"/>
        </w:rPr>
        <w:t>утвер</w:t>
      </w:r>
      <w:r>
        <w:rPr>
          <w:spacing w:val="-2"/>
          <w:kern w:val="24"/>
          <w:sz w:val="28"/>
          <w:szCs w:val="28"/>
        </w:rPr>
        <w:t>ж</w:t>
      </w:r>
      <w:r w:rsidRPr="000675D0">
        <w:rPr>
          <w:spacing w:val="-2"/>
          <w:kern w:val="24"/>
          <w:sz w:val="28"/>
          <w:szCs w:val="28"/>
        </w:rPr>
        <w:t>денным Министерством образования Республики Беларусь</w:t>
      </w:r>
      <w:r>
        <w:rPr>
          <w:spacing w:val="-2"/>
          <w:kern w:val="24"/>
          <w:sz w:val="28"/>
          <w:szCs w:val="28"/>
        </w:rPr>
        <w:t xml:space="preserve"> (до принятия нового документа  – </w:t>
      </w:r>
      <w:r w:rsidRPr="000675D0">
        <w:rPr>
          <w:b/>
          <w:i/>
          <w:spacing w:val="-2"/>
          <w:kern w:val="24"/>
          <w:sz w:val="28"/>
          <w:szCs w:val="28"/>
        </w:rPr>
        <w:t>Пере</w:t>
      </w:r>
      <w:r>
        <w:rPr>
          <w:b/>
          <w:i/>
          <w:spacing w:val="-2"/>
          <w:kern w:val="24"/>
          <w:sz w:val="28"/>
          <w:szCs w:val="28"/>
        </w:rPr>
        <w:t>чень</w:t>
      </w:r>
      <w:r w:rsidRPr="000675D0">
        <w:rPr>
          <w:i/>
          <w:spacing w:val="-2"/>
          <w:kern w:val="24"/>
          <w:sz w:val="28"/>
          <w:szCs w:val="28"/>
        </w:rPr>
        <w:t xml:space="preserve"> средств обучения, учебного оборудования для общеобразовательных учреждений</w:t>
      </w:r>
      <w:r>
        <w:rPr>
          <w:i/>
          <w:spacing w:val="-2"/>
          <w:kern w:val="24"/>
          <w:sz w:val="28"/>
          <w:szCs w:val="28"/>
        </w:rPr>
        <w:t xml:space="preserve">, </w:t>
      </w:r>
      <w:r w:rsidRPr="000675D0">
        <w:rPr>
          <w:spacing w:val="-2"/>
          <w:kern w:val="24"/>
          <w:sz w:val="28"/>
          <w:szCs w:val="28"/>
        </w:rPr>
        <w:t xml:space="preserve">утвержденный </w:t>
      </w:r>
      <w:r>
        <w:rPr>
          <w:spacing w:val="-2"/>
          <w:kern w:val="24"/>
          <w:sz w:val="28"/>
          <w:szCs w:val="28"/>
        </w:rPr>
        <w:t xml:space="preserve"> постановлением Министерства образования Республики Беларусь от 06.10.2008 № 97). </w:t>
      </w:r>
    </w:p>
    <w:p w:rsidR="00113912" w:rsidRPr="00BB0819" w:rsidRDefault="00113912" w:rsidP="00113912">
      <w:pPr>
        <w:pStyle w:val="a5"/>
        <w:ind w:firstLine="715"/>
      </w:pPr>
      <w:r w:rsidRPr="00BB0819">
        <w:t xml:space="preserve">Указанные выше технические нормативные правовые и нормативные правовые акты, </w:t>
      </w:r>
      <w:r w:rsidRPr="0060752A">
        <w:rPr>
          <w:i/>
        </w:rPr>
        <w:t>Примерн</w:t>
      </w:r>
      <w:r>
        <w:rPr>
          <w:i/>
        </w:rPr>
        <w:t>ое</w:t>
      </w:r>
      <w:r w:rsidRPr="0060752A">
        <w:rPr>
          <w:i/>
        </w:rPr>
        <w:t xml:space="preserve"> календарно-тематическ</w:t>
      </w:r>
      <w:r>
        <w:rPr>
          <w:i/>
        </w:rPr>
        <w:t>ое</w:t>
      </w:r>
      <w:r w:rsidRPr="0060752A">
        <w:rPr>
          <w:i/>
        </w:rPr>
        <w:t xml:space="preserve"> планирование </w:t>
      </w:r>
      <w:r w:rsidRPr="00BB0819">
        <w:t>размещены на сайте Министерства образования (</w:t>
      </w:r>
      <w:r w:rsidRPr="00226691">
        <w:rPr>
          <w:b/>
        </w:rPr>
        <w:t>www.minedu.unibel.by</w:t>
      </w:r>
      <w:r w:rsidRPr="00BB0819">
        <w:t>) сайте Национального института образования (</w:t>
      </w:r>
      <w:r w:rsidRPr="00226691">
        <w:rPr>
          <w:b/>
        </w:rPr>
        <w:t>www.adu.by</w:t>
      </w:r>
      <w:r w:rsidRPr="00BB0819">
        <w:t>), Республиканском портале «Профессиональное образование» (</w:t>
      </w:r>
      <w:r w:rsidRPr="00226691">
        <w:rPr>
          <w:b/>
        </w:rPr>
        <w:t>http://ripo.unibel.by</w:t>
      </w:r>
      <w:r w:rsidRPr="00BB0819">
        <w:t>).</w:t>
      </w:r>
    </w:p>
    <w:p w:rsidR="00113912" w:rsidRPr="00BB0819" w:rsidRDefault="00226691" w:rsidP="00113912">
      <w:pPr>
        <w:pStyle w:val="a5"/>
        <w:ind w:firstLine="715"/>
      </w:pPr>
      <w:r>
        <w:t xml:space="preserve">Обращаем внимание на следующие позиции, изложенные в </w:t>
      </w:r>
      <w:r w:rsidRPr="00BB0819">
        <w:t xml:space="preserve"> </w:t>
      </w:r>
      <w:r>
        <w:t xml:space="preserve">названных выше </w:t>
      </w:r>
      <w:r w:rsidRPr="006341E9">
        <w:rPr>
          <w:i/>
        </w:rPr>
        <w:t>Санитарных  нормах</w:t>
      </w:r>
      <w:r w:rsidRPr="000675D0">
        <w:rPr>
          <w:i/>
        </w:rPr>
        <w:t>, правила</w:t>
      </w:r>
      <w:r>
        <w:rPr>
          <w:i/>
        </w:rPr>
        <w:t>х</w:t>
      </w:r>
      <w:r w:rsidRPr="000675D0">
        <w:rPr>
          <w:i/>
        </w:rPr>
        <w:t xml:space="preserve"> и гигиеническ</w:t>
      </w:r>
      <w:r>
        <w:rPr>
          <w:i/>
        </w:rPr>
        <w:t>их</w:t>
      </w:r>
      <w:r w:rsidRPr="000675D0">
        <w:rPr>
          <w:i/>
        </w:rPr>
        <w:t xml:space="preserve"> норматива</w:t>
      </w:r>
      <w:r>
        <w:rPr>
          <w:i/>
        </w:rPr>
        <w:t>х</w:t>
      </w:r>
      <w:r w:rsidR="00113912" w:rsidRPr="00BB0819">
        <w:t>:</w:t>
      </w:r>
    </w:p>
    <w:p w:rsidR="00113912" w:rsidRPr="00BB0819" w:rsidRDefault="00113912" w:rsidP="00113912">
      <w:pPr>
        <w:pStyle w:val="a5"/>
        <w:ind w:firstLine="715"/>
      </w:pPr>
      <w:r w:rsidRPr="00BB0819">
        <w:t>два урока могут быть объединены при проведении контрольных работ;</w:t>
      </w:r>
    </w:p>
    <w:p w:rsidR="00113912" w:rsidRPr="00BB0819" w:rsidRDefault="00113912" w:rsidP="00113912">
      <w:pPr>
        <w:pStyle w:val="a5"/>
        <w:ind w:firstLine="715"/>
      </w:pPr>
      <w:r w:rsidRPr="00BB0819">
        <w:t>контрольные работы должны проводиться в соответствии с графиком, утверждённым руководителем учреждения образования, не более чем по одному учебному предмету в день в одном классе, при этом проведение контрольных работ в понедельник и на последних уроках запрещается;</w:t>
      </w:r>
    </w:p>
    <w:p w:rsidR="00113912" w:rsidRPr="00BB0819" w:rsidRDefault="00113912" w:rsidP="00113912">
      <w:pPr>
        <w:pStyle w:val="a5"/>
        <w:ind w:firstLine="715"/>
      </w:pPr>
      <w:r w:rsidRPr="00BB0819">
        <w:t xml:space="preserve">домашние задания задаются  учащимся </w:t>
      </w:r>
      <w:r w:rsidR="000D1FCF" w:rsidRPr="000D437E">
        <w:rPr>
          <w:szCs w:val="28"/>
        </w:rPr>
        <w:t>IX–XI</w:t>
      </w:r>
      <w:r w:rsidRPr="00BB0819">
        <w:t xml:space="preserve"> класс</w:t>
      </w:r>
      <w:r w:rsidR="000D1FCF">
        <w:t>ов</w:t>
      </w:r>
      <w:r w:rsidRPr="00BB0819">
        <w:t xml:space="preserve"> с учётом возможности их выполнения за 3 часа, а в санаторных школах-интернатах – 2,5 часа (норма времени указана с учётом подготовки домашних заданий по всем учебным предметам одного учебного дня).</w:t>
      </w:r>
    </w:p>
    <w:p w:rsidR="0079301E" w:rsidRPr="0079301E" w:rsidRDefault="0079301E" w:rsidP="0079301E">
      <w:pPr>
        <w:pStyle w:val="a5"/>
        <w:ind w:firstLine="715"/>
      </w:pPr>
      <w:r w:rsidRPr="0079301E">
        <w:t xml:space="preserve">В целях </w:t>
      </w:r>
      <w:r w:rsidRPr="007D7B96">
        <w:rPr>
          <w:b/>
          <w:i/>
        </w:rPr>
        <w:t>формирования культуры устной и письменной речи учащихся</w:t>
      </w:r>
      <w:r w:rsidRPr="0079301E">
        <w:t xml:space="preserve"> учителям информатики рекомендуется:</w:t>
      </w:r>
    </w:p>
    <w:p w:rsidR="0079301E" w:rsidRPr="0079301E" w:rsidRDefault="0079301E" w:rsidP="0079301E">
      <w:pPr>
        <w:pStyle w:val="a5"/>
        <w:ind w:firstLine="715"/>
      </w:pPr>
      <w:r w:rsidRPr="0079301E">
        <w:t>продумывать ход изучения учебного материала, правильность и точность всех формулировок;</w:t>
      </w:r>
    </w:p>
    <w:p w:rsidR="0079301E" w:rsidRPr="0079301E" w:rsidRDefault="0079301E" w:rsidP="0079301E">
      <w:pPr>
        <w:pStyle w:val="a5"/>
        <w:ind w:firstLine="715"/>
      </w:pPr>
      <w:r w:rsidRPr="0079301E">
        <w:t>проводить на учебных, факультативных, стимулирующих, поддерживающих занятиях работу, направленную на полноценное восприятие учащимися учебного текста и речи учителя;</w:t>
      </w:r>
    </w:p>
    <w:p w:rsidR="0079301E" w:rsidRPr="0079301E" w:rsidRDefault="0079301E" w:rsidP="0079301E">
      <w:pPr>
        <w:pStyle w:val="a5"/>
        <w:ind w:firstLine="715"/>
      </w:pPr>
      <w:r w:rsidRPr="0079301E">
        <w:t>использовать в работе выразительное чтение вслух как один из приёмов формирования культуры устной речи, как средство эмоционального и логичного осмысления текста;</w:t>
      </w:r>
    </w:p>
    <w:p w:rsidR="0079301E" w:rsidRPr="0079301E" w:rsidRDefault="0079301E" w:rsidP="0079301E">
      <w:pPr>
        <w:pStyle w:val="a5"/>
        <w:ind w:firstLine="715"/>
      </w:pPr>
      <w:r w:rsidRPr="0079301E">
        <w:t>учить работать с учебными пособиями, пользоваться справочной литературой по учебному предмету, подбирать литературу по определённым темам;</w:t>
      </w:r>
    </w:p>
    <w:p w:rsidR="0079301E" w:rsidRPr="0079301E" w:rsidRDefault="0079301E" w:rsidP="0079301E">
      <w:pPr>
        <w:pStyle w:val="a5"/>
        <w:ind w:firstLine="715"/>
      </w:pPr>
      <w:r w:rsidRPr="0079301E">
        <w:t>проводить систематическую работу по обогащению словарного запаса учащихся, ознакомлению с терминологией  по учебному предмету.</w:t>
      </w:r>
    </w:p>
    <w:p w:rsidR="0079301E" w:rsidRPr="0079301E" w:rsidRDefault="0079301E" w:rsidP="0079301E">
      <w:pPr>
        <w:pStyle w:val="a5"/>
        <w:ind w:firstLine="715"/>
      </w:pPr>
      <w:r w:rsidRPr="0079301E">
        <w:t>При объяснении  учебного материала необходимо:</w:t>
      </w:r>
    </w:p>
    <w:p w:rsidR="0079301E" w:rsidRPr="0079301E" w:rsidRDefault="0079301E" w:rsidP="0079301E">
      <w:pPr>
        <w:pStyle w:val="a5"/>
        <w:ind w:firstLine="715"/>
      </w:pPr>
      <w:r w:rsidRPr="0079301E">
        <w:t>повышать культуру устной и письменной речи учащихся, логичность их высказываний, тактично исправлять ошибки;</w:t>
      </w:r>
    </w:p>
    <w:p w:rsidR="0079301E" w:rsidRPr="000D437E" w:rsidRDefault="0079301E" w:rsidP="0079301E">
      <w:pPr>
        <w:pStyle w:val="a5"/>
        <w:ind w:firstLine="715"/>
        <w:rPr>
          <w:szCs w:val="28"/>
        </w:rPr>
      </w:pPr>
      <w:r w:rsidRPr="0079301E">
        <w:t>формировать умения учащихся составлять аналитические и обобщающие таблицы, диаграммы, схемы, описывать, характеризовать, сравнивать, анализировать учебный материал, вести диалог, дискуссию, приводить необходимые доказательства, делать выводы и обобщения</w:t>
      </w:r>
      <w:r w:rsidRPr="000D437E">
        <w:rPr>
          <w:szCs w:val="28"/>
        </w:rPr>
        <w:t>;</w:t>
      </w:r>
    </w:p>
    <w:p w:rsidR="0079301E" w:rsidRPr="0079301E" w:rsidRDefault="0079301E" w:rsidP="0079301E">
      <w:pPr>
        <w:pStyle w:val="a5"/>
        <w:ind w:firstLine="715"/>
      </w:pPr>
      <w:r w:rsidRPr="0079301E">
        <w:t>следить за аккуратным ведением тетрадей, грамотным оформлением записей в них;</w:t>
      </w:r>
    </w:p>
    <w:p w:rsidR="0079301E" w:rsidRPr="0079301E" w:rsidRDefault="0079301E" w:rsidP="0079301E">
      <w:pPr>
        <w:pStyle w:val="a5"/>
        <w:ind w:firstLine="715"/>
      </w:pPr>
      <w:r w:rsidRPr="0079301E">
        <w:t>делать разборчивым почерком все виды записей на классной доске, в дневниках и тетрадях учащихся.</w:t>
      </w:r>
    </w:p>
    <w:p w:rsidR="0079301E" w:rsidRPr="0079301E" w:rsidRDefault="0079301E" w:rsidP="0079301E">
      <w:pPr>
        <w:pStyle w:val="a5"/>
        <w:ind w:firstLine="715"/>
      </w:pPr>
      <w:r w:rsidRPr="0079301E">
        <w:t xml:space="preserve">Для выполнения всех видов классных и домашних письменных работ (упражнения, задания, </w:t>
      </w:r>
      <w:r w:rsidRPr="007D7B96">
        <w:rPr>
          <w:i/>
        </w:rPr>
        <w:t>практические работы</w:t>
      </w:r>
      <w:r w:rsidRPr="0079301E">
        <w:t xml:space="preserve">) учащемуся необходимо иметь одну тетрадь. </w:t>
      </w:r>
    </w:p>
    <w:p w:rsidR="0079301E" w:rsidRPr="0079301E" w:rsidRDefault="0079301E" w:rsidP="0079301E">
      <w:pPr>
        <w:pStyle w:val="a5"/>
        <w:ind w:firstLine="715"/>
      </w:pPr>
      <w:r w:rsidRPr="0079301E">
        <w:t xml:space="preserve">Письменные ответы на вопросы, размещённые в учебниках и учебных пособиях, в тетрадях учащимися не выполняются. </w:t>
      </w:r>
    </w:p>
    <w:p w:rsidR="0079301E" w:rsidRPr="0079301E" w:rsidRDefault="0079301E" w:rsidP="0079301E">
      <w:pPr>
        <w:pStyle w:val="a5"/>
        <w:ind w:firstLine="715"/>
      </w:pPr>
      <w:r w:rsidRPr="0079301E">
        <w:t>Оформление учащимися отчётов по результатам выполненных практических работ в тетрадях не предусмотрено.</w:t>
      </w:r>
    </w:p>
    <w:p w:rsidR="0079301E" w:rsidRPr="0079301E" w:rsidRDefault="0079301E" w:rsidP="0079301E">
      <w:pPr>
        <w:pStyle w:val="a5"/>
        <w:ind w:firstLine="715"/>
      </w:pPr>
      <w:r w:rsidRPr="0079301E">
        <w:t>Разрешается использовать для выполнения учебных и практических работ тетради на печатной основе. Однако использование рабочих тетрадей и опорных конспектов на печатной основе</w:t>
      </w:r>
      <w:r w:rsidR="007D7B96">
        <w:t xml:space="preserve"> не </w:t>
      </w:r>
      <w:r w:rsidRPr="0079301E">
        <w:t xml:space="preserve"> является обязательным.</w:t>
      </w:r>
    </w:p>
    <w:p w:rsidR="00896663" w:rsidRDefault="00896663" w:rsidP="0079301E">
      <w:pPr>
        <w:pStyle w:val="a5"/>
        <w:ind w:firstLine="715"/>
      </w:pPr>
    </w:p>
    <w:p w:rsidR="0079301E" w:rsidRPr="0079301E" w:rsidRDefault="0079301E" w:rsidP="0079301E">
      <w:pPr>
        <w:pStyle w:val="a5"/>
        <w:ind w:firstLine="715"/>
      </w:pPr>
      <w:r w:rsidRPr="0079301E">
        <w:t xml:space="preserve">Выполнение учащимися всех видов учебных работ в тетради проверяется </w:t>
      </w:r>
      <w:r w:rsidR="007D7B96">
        <w:t xml:space="preserve">преподавателем выборочно </w:t>
      </w:r>
      <w:r w:rsidRPr="0079301E">
        <w:t xml:space="preserve"> во всех классах выборочно, однако тетрадь каждого учащегося должна быть проверена не менее одного раза в четверть. Решение о выставлении в журнал отметки за ведение тетради принимается учителем.</w:t>
      </w:r>
    </w:p>
    <w:p w:rsidR="00896663" w:rsidRDefault="00896663" w:rsidP="0079301E">
      <w:pPr>
        <w:pStyle w:val="a5"/>
        <w:ind w:firstLine="715"/>
      </w:pPr>
    </w:p>
    <w:p w:rsidR="0079301E" w:rsidRPr="0079301E" w:rsidRDefault="0079301E" w:rsidP="0079301E">
      <w:pPr>
        <w:pStyle w:val="a5"/>
        <w:ind w:firstLine="715"/>
      </w:pPr>
      <w:r w:rsidRPr="0079301E">
        <w:t>Домашн</w:t>
      </w:r>
      <w:r w:rsidR="00896663">
        <w:t>ие</w:t>
      </w:r>
      <w:r w:rsidRPr="0079301E">
        <w:t xml:space="preserve"> задани</w:t>
      </w:r>
      <w:r w:rsidR="00896663">
        <w:t>я</w:t>
      </w:r>
      <w:r w:rsidRPr="0079301E">
        <w:t xml:space="preserve"> по информатике, требующ</w:t>
      </w:r>
      <w:r w:rsidR="00896663">
        <w:t>ие</w:t>
      </w:r>
      <w:r w:rsidRPr="0079301E">
        <w:t xml:space="preserve"> использования компьютера, учащимся не зада</w:t>
      </w:r>
      <w:r w:rsidR="00896663">
        <w:t>ю</w:t>
      </w:r>
      <w:r w:rsidRPr="0079301E">
        <w:t>тся.</w:t>
      </w:r>
    </w:p>
    <w:p w:rsidR="0079301E" w:rsidRPr="0079301E" w:rsidRDefault="0079301E" w:rsidP="0079301E">
      <w:pPr>
        <w:pStyle w:val="a5"/>
        <w:ind w:firstLine="715"/>
      </w:pPr>
      <w:r w:rsidRPr="000C708B">
        <w:t>Практические работы</w:t>
      </w:r>
      <w:r w:rsidRPr="0079301E">
        <w:t xml:space="preserve"> по информатике проводятся в целях обучения, тренировки и контроля. Практические работы проверяются учителем и оцениваются по его усмотрению. Отметки за практические работы, которые проводятся с целью контроля, выставляются учителем в классный журнал всем учащимся.</w:t>
      </w:r>
    </w:p>
    <w:p w:rsidR="00896663" w:rsidRDefault="0079301E" w:rsidP="0079301E">
      <w:pPr>
        <w:pStyle w:val="a5"/>
        <w:ind w:firstLine="715"/>
      </w:pPr>
      <w:r w:rsidRPr="0079301E">
        <w:t xml:space="preserve">Объём и сложность контрольных работ должны соответствовать содержанию учебной программы и требованиям к знаниям и умениям учащихся. </w:t>
      </w:r>
    </w:p>
    <w:p w:rsidR="0079301E" w:rsidRPr="0079301E" w:rsidRDefault="0079301E" w:rsidP="0079301E">
      <w:pPr>
        <w:pStyle w:val="a5"/>
        <w:ind w:firstLine="715"/>
      </w:pPr>
      <w:r w:rsidRPr="0079301E">
        <w:t>Контрольные работы по информатике могут включать теоретические вопросы, ответы на которые даются в письменной форме (или тесты в электронном виде при проведении тестирования на компьютере), и (или) практические задания, которые выполняются на компьютере.</w:t>
      </w:r>
    </w:p>
    <w:p w:rsidR="0079301E" w:rsidRPr="0079301E" w:rsidRDefault="0079301E" w:rsidP="0079301E">
      <w:pPr>
        <w:pStyle w:val="a5"/>
        <w:ind w:firstLine="715"/>
      </w:pPr>
      <w:r w:rsidRPr="0079301E">
        <w:t>Контрольные работы оформляются на электронном (практические либо тестовые задания) или бумажном носителе (теоретические вопросы) и хранятся в учреждении образования в течение текущего учебного года</w:t>
      </w:r>
      <w:r w:rsidR="00147CEE">
        <w:t>.</w:t>
      </w:r>
      <w:r w:rsidRPr="0079301E">
        <w:t xml:space="preserve">. </w:t>
      </w:r>
      <w:r w:rsidR="00147CEE">
        <w:t>О</w:t>
      </w:r>
      <w:r w:rsidRPr="0079301E">
        <w:t xml:space="preserve">тметка </w:t>
      </w:r>
      <w:r w:rsidR="00147CEE">
        <w:t xml:space="preserve">по результатам выполнения  контрольной </w:t>
      </w:r>
      <w:r w:rsidRPr="0079301E">
        <w:t xml:space="preserve"> работу выставляется с учётом выполнения предложенных теоретических вопросов (тестовых заданий) и (или) практических заданий. Типичные ошибки, допущенные при выполнении контрольной работы, обсуждаются учителем фронтально. </w:t>
      </w:r>
    </w:p>
    <w:p w:rsidR="0079301E" w:rsidRPr="000C708B" w:rsidRDefault="0079301E" w:rsidP="000C708B">
      <w:pPr>
        <w:pStyle w:val="a5"/>
        <w:ind w:firstLine="715"/>
      </w:pPr>
      <w:r w:rsidRPr="0079301E">
        <w:t xml:space="preserve">Контрольные работы проверяются у каждого учащегося. </w:t>
      </w:r>
      <w:r w:rsidR="000C708B" w:rsidRPr="000C708B">
        <w:t>О</w:t>
      </w:r>
      <w:r w:rsidRPr="000C708B">
        <w:t>тметка выставляется на бумажном носителе с учётом ответов на теоретические вопросы и выполнения практических заданий и заносится в классный журнал. Контрольные работы проверяются к следующему учебному занятию.</w:t>
      </w:r>
    </w:p>
    <w:p w:rsidR="0079301E" w:rsidRPr="000C708B" w:rsidRDefault="0079301E" w:rsidP="0079301E">
      <w:pPr>
        <w:pStyle w:val="a5"/>
        <w:ind w:firstLine="715"/>
      </w:pPr>
      <w:r w:rsidRPr="000C708B">
        <w:t>Промежуточная аттестация учащ</w:t>
      </w:r>
      <w:r w:rsidR="000C708B" w:rsidRPr="000C708B">
        <w:t xml:space="preserve">ихся осуществляется по полугодиям </w:t>
      </w:r>
      <w:r w:rsidR="000C708B">
        <w:t>(се</w:t>
      </w:r>
      <w:r w:rsidR="000C708B" w:rsidRPr="000C708B">
        <w:t>местрам).</w:t>
      </w:r>
    </w:p>
    <w:p w:rsidR="001E62AB" w:rsidRPr="00BE15E3" w:rsidRDefault="001E62AB" w:rsidP="001E62AB">
      <w:pPr>
        <w:pStyle w:val="a5"/>
        <w:ind w:firstLine="715"/>
      </w:pPr>
      <w:r w:rsidRPr="00BE15E3">
        <w:t>При организации образовательного процесса по информатике в целях сохранения жизни и здоровья учащихся необходимо обучать их правилам безопасного поведения в компьютерном классе. В классном журнале в начале каждой четверти учебного года необходимо делать запись «Правила безопасного поведения в компьютерном классе».</w:t>
      </w:r>
    </w:p>
    <w:p w:rsidR="001E62AB" w:rsidRPr="00BE15E3" w:rsidRDefault="001E62AB" w:rsidP="001E62AB">
      <w:pPr>
        <w:pStyle w:val="a5"/>
        <w:ind w:firstLine="715"/>
      </w:pPr>
      <w:r w:rsidRPr="00BE15E3">
        <w:t xml:space="preserve">Продолжительность занятий с использованием компьютера зависит от возраста учащихся, технических данных компьютера, характера и сложности выполняемых работ. </w:t>
      </w:r>
    </w:p>
    <w:p w:rsidR="001E62AB" w:rsidRPr="00BE15E3" w:rsidRDefault="001E62AB" w:rsidP="001E62AB">
      <w:pPr>
        <w:pStyle w:val="a5"/>
        <w:ind w:firstLine="715"/>
      </w:pPr>
      <w:r w:rsidRPr="00BE15E3">
        <w:t>Продолжительность работы учащихся за компьютером не должна превышать:</w:t>
      </w:r>
    </w:p>
    <w:p w:rsidR="001E62AB" w:rsidRPr="00BE15E3" w:rsidRDefault="001E62AB" w:rsidP="001E62AB">
      <w:pPr>
        <w:pStyle w:val="a5"/>
        <w:ind w:firstLine="715"/>
      </w:pPr>
      <w:r w:rsidRPr="00BE15E3">
        <w:t>на развивающих игровых занятиях: для детей 6 лет – 10 минут; для учащихся II–IV классов – 15 минут; V–VII классов – 20 минут;</w:t>
      </w:r>
    </w:p>
    <w:p w:rsidR="001E62AB" w:rsidRPr="00BE15E3" w:rsidRDefault="001E62AB" w:rsidP="001E62AB">
      <w:pPr>
        <w:pStyle w:val="a5"/>
        <w:ind w:firstLine="715"/>
      </w:pPr>
      <w:r w:rsidRPr="00BE15E3">
        <w:t>на уроках информатики: для учащихся VI–VII классов – 20 минут; VIII–IX классов – 25 минут; X–XI классов – 40 минут.</w:t>
      </w:r>
    </w:p>
    <w:p w:rsidR="001E62AB" w:rsidRPr="00BE15E3" w:rsidRDefault="001E62AB" w:rsidP="001E62AB">
      <w:pPr>
        <w:pStyle w:val="a5"/>
        <w:ind w:firstLine="715"/>
      </w:pPr>
      <w:r w:rsidRPr="00BE15E3">
        <w:t>Для предупреждения развития переутомления при работе с компьютером необходимо осуществлять профилактические мероприятия.</w:t>
      </w:r>
    </w:p>
    <w:p w:rsidR="001E62AB" w:rsidRPr="00BE15E3" w:rsidRDefault="001E62AB" w:rsidP="001E62AB">
      <w:pPr>
        <w:pStyle w:val="a5"/>
        <w:ind w:firstLine="715"/>
      </w:pPr>
      <w:r w:rsidRPr="00BE15E3">
        <w:t xml:space="preserve">При проведении учебных занятий по информатике осуществляется деление </w:t>
      </w:r>
      <w:r w:rsidR="000C708B">
        <w:t xml:space="preserve">группы </w:t>
      </w:r>
      <w:r w:rsidRPr="00BE15E3">
        <w:t>на подгруппы так, чтобы каждому учащемуся обеспечить рабочее место за компьютером.</w:t>
      </w:r>
    </w:p>
    <w:p w:rsidR="0055377D" w:rsidRDefault="0055377D" w:rsidP="0055377D">
      <w:pPr>
        <w:pStyle w:val="a5"/>
        <w:ind w:firstLine="715"/>
      </w:pPr>
      <w:r>
        <w:t>В своей практической деятельности преподаватели учреждений ПТО и ССО руководствуются также тематическим планированием по информатике (учебное издание «</w:t>
      </w:r>
      <w:r w:rsidRPr="00870FA9">
        <w:t>Информатика. Тематическое планирование</w:t>
      </w:r>
      <w:r>
        <w:t xml:space="preserve"> для учреждений, обеспечивающих получение профессионально-технического и среднего специального образования» / Мн., РИПО, </w:t>
      </w:r>
      <w:r w:rsidRPr="00870FA9">
        <w:t>2009</w:t>
      </w:r>
      <w:r>
        <w:t xml:space="preserve">). Тематическое планирование разработано в соответствии с названными  выше учебными  программами по информатике для 10 класса и 11 класса учреждений общего среднего образования, а также  с учетом особенностей образовательного процесса в учреждениях ПТО и ССО. </w:t>
      </w:r>
    </w:p>
    <w:p w:rsidR="0055377D" w:rsidRDefault="0055377D" w:rsidP="0055377D">
      <w:pPr>
        <w:pStyle w:val="a5"/>
        <w:ind w:firstLine="715"/>
      </w:pPr>
      <w:r>
        <w:t xml:space="preserve">Ниже приводится примерный тематический план по учебному предмету (дисциплине). </w:t>
      </w:r>
    </w:p>
    <w:p w:rsidR="0055377D" w:rsidRDefault="0055377D" w:rsidP="0055377D">
      <w:pPr>
        <w:pStyle w:val="a5"/>
        <w:ind w:firstLine="715"/>
      </w:pPr>
    </w:p>
    <w:p w:rsidR="0055377D" w:rsidRPr="00BE15E3" w:rsidRDefault="0055377D" w:rsidP="0055377D">
      <w:pPr>
        <w:pStyle w:val="a5"/>
        <w:ind w:firstLine="715"/>
        <w:jc w:val="center"/>
      </w:pPr>
      <w:r w:rsidRPr="00BE15E3">
        <w:t>ПРИМЕРНЫЙ  ТЕМАТИЧЕСКИЙ ПЛАН</w:t>
      </w:r>
    </w:p>
    <w:p w:rsidR="0055377D" w:rsidRPr="00BE15E3" w:rsidRDefault="0055377D" w:rsidP="0055377D">
      <w:pPr>
        <w:pStyle w:val="a5"/>
        <w:ind w:firstLine="71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1980"/>
      </w:tblGrid>
      <w:tr w:rsidR="0055377D" w:rsidRPr="00BE15E3">
        <w:tc>
          <w:tcPr>
            <w:tcW w:w="7020" w:type="dxa"/>
            <w:vAlign w:val="center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Тема</w:t>
            </w:r>
          </w:p>
        </w:tc>
        <w:tc>
          <w:tcPr>
            <w:tcW w:w="1980" w:type="dxa"/>
            <w:vAlign w:val="center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Количество</w:t>
            </w:r>
            <w:r w:rsidRPr="0055377D">
              <w:rPr>
                <w:sz w:val="26"/>
                <w:szCs w:val="26"/>
              </w:rPr>
              <w:br/>
              <w:t>учебных часов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Повторение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1. Хранение информации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2. Цифровые устройства для обработки информации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3. Основы алгоритмизации и программирования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14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4. Информационные модели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5. Обработка информации в электронных таблицах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11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i/>
                <w:sz w:val="26"/>
                <w:szCs w:val="26"/>
              </w:rPr>
            </w:pPr>
            <w:r w:rsidRPr="0055377D">
              <w:rPr>
                <w:i/>
                <w:sz w:val="26"/>
                <w:szCs w:val="26"/>
              </w:rPr>
              <w:t>Обязательная контрольная работа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6. Компьютерные коммуникации и Интернет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3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7. Основы веб-конструирования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i/>
                <w:sz w:val="26"/>
                <w:szCs w:val="26"/>
              </w:rPr>
            </w:pPr>
            <w:r w:rsidRPr="0055377D">
              <w:rPr>
                <w:i/>
                <w:sz w:val="26"/>
                <w:szCs w:val="26"/>
              </w:rPr>
              <w:t>Обязательная контрольная работа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1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8. Обработки информации в СУБД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6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9. Информационные системы и технологии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Резерв времени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2</w:t>
            </w:r>
          </w:p>
        </w:tc>
      </w:tr>
      <w:tr w:rsidR="0055377D" w:rsidRPr="00BE15E3">
        <w:tc>
          <w:tcPr>
            <w:tcW w:w="702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t>Итого</w:t>
            </w:r>
          </w:p>
        </w:tc>
        <w:tc>
          <w:tcPr>
            <w:tcW w:w="1980" w:type="dxa"/>
          </w:tcPr>
          <w:p w:rsidR="0055377D" w:rsidRPr="0055377D" w:rsidRDefault="0055377D" w:rsidP="00553322">
            <w:pPr>
              <w:pStyle w:val="a5"/>
              <w:ind w:firstLine="715"/>
              <w:rPr>
                <w:sz w:val="26"/>
                <w:szCs w:val="26"/>
              </w:rPr>
            </w:pPr>
            <w:r w:rsidRPr="0055377D">
              <w:rPr>
                <w:sz w:val="26"/>
                <w:szCs w:val="26"/>
              </w:rPr>
              <w:fldChar w:fldCharType="begin"/>
            </w:r>
            <w:r w:rsidRPr="0055377D">
              <w:rPr>
                <w:sz w:val="26"/>
                <w:szCs w:val="26"/>
              </w:rPr>
              <w:instrText xml:space="preserve"> =SUM(ABOVE) </w:instrText>
            </w:r>
            <w:r w:rsidRPr="0055377D">
              <w:rPr>
                <w:sz w:val="26"/>
                <w:szCs w:val="26"/>
              </w:rPr>
              <w:fldChar w:fldCharType="separate"/>
            </w:r>
            <w:r w:rsidRPr="0055377D">
              <w:rPr>
                <w:sz w:val="26"/>
                <w:szCs w:val="26"/>
              </w:rPr>
              <w:t>60</w:t>
            </w:r>
            <w:r w:rsidRPr="0055377D">
              <w:rPr>
                <w:sz w:val="26"/>
                <w:szCs w:val="26"/>
              </w:rPr>
              <w:fldChar w:fldCharType="end"/>
            </w:r>
          </w:p>
        </w:tc>
      </w:tr>
    </w:tbl>
    <w:p w:rsidR="0055377D" w:rsidRPr="00BE15E3" w:rsidRDefault="0055377D" w:rsidP="0055377D">
      <w:pPr>
        <w:pStyle w:val="a5"/>
        <w:ind w:firstLine="715"/>
      </w:pPr>
    </w:p>
    <w:p w:rsidR="0055377D" w:rsidRPr="00BE15E3" w:rsidRDefault="0055377D" w:rsidP="0055377D">
      <w:pPr>
        <w:pStyle w:val="a5"/>
        <w:ind w:firstLine="715"/>
      </w:pPr>
      <w:r w:rsidRPr="00BE15E3">
        <w:t>Последовательность изучения тем и распределение учебных часов по темам являются примерными. По согласованию с методической, цикловой (предметной) комиссией преподаватель может вносить обоснованные изменения в распределение учебных часов (до 25 %) по темам в пределах общего бюджета времени, отведенного на изучение предмета (дисциплины), а также изменять последовательность изучения тем. При этом должно быть обеспечено выполнение целей и задач учебного предмета (дисциплины).</w:t>
      </w:r>
    </w:p>
    <w:p w:rsidR="0055377D" w:rsidRPr="00BE15E3" w:rsidRDefault="0055377D" w:rsidP="0055377D">
      <w:pPr>
        <w:pStyle w:val="a5"/>
        <w:ind w:firstLine="715"/>
      </w:pPr>
      <w:r w:rsidRPr="00BE15E3">
        <w:t>Учебн</w:t>
      </w:r>
      <w:r w:rsidR="000C708B">
        <w:t>ыми планами учреждений ПТО и ССО</w:t>
      </w:r>
      <w:r w:rsidRPr="00BE15E3">
        <w:t xml:space="preserve">  предусмотрено проведение двух обязательных контрольных работ (ОКР). Тематика ОКР указана в примерном тематическом плане. ОКР проводятся за счет времени, отводимого на изучение предмета. Содержание, форма проведения ОКР определяются преподавателем по согласованию с методической, цикловой (предметной), комиссией. </w:t>
      </w:r>
    </w:p>
    <w:p w:rsidR="0055377D" w:rsidRPr="00BE15E3" w:rsidRDefault="0055377D" w:rsidP="0055377D">
      <w:pPr>
        <w:pStyle w:val="a5"/>
        <w:ind w:firstLine="715"/>
      </w:pPr>
      <w:r>
        <w:t xml:space="preserve">При проведении уроков (учебных занятий) по предмету (дисциплине) «Информатика» </w:t>
      </w:r>
      <w:r w:rsidRPr="00BE15E3">
        <w:t xml:space="preserve">осуществляется деление группы  на подгруппы </w:t>
      </w:r>
      <w:r>
        <w:t>в соответствии с действующими нормативами</w:t>
      </w:r>
    </w:p>
    <w:p w:rsidR="0055377D" w:rsidRPr="002E5E32" w:rsidRDefault="0055377D" w:rsidP="0055377D">
      <w:pPr>
        <w:pStyle w:val="a5"/>
        <w:ind w:firstLine="715"/>
      </w:pPr>
      <w:r w:rsidRPr="002E5E32">
        <w:t>Проведение всех видов контроля и аттестации по учебному предмету (дисциплине) «Информатика» осуществля</w:t>
      </w:r>
      <w:r>
        <w:t>ю</w:t>
      </w:r>
      <w:r w:rsidRPr="002E5E32">
        <w:t xml:space="preserve">тся в соответствии с </w:t>
      </w:r>
      <w:r>
        <w:t>Н</w:t>
      </w:r>
      <w:r w:rsidRPr="002E5E32">
        <w:t>ормами оценки результатов учебной деятельности учащихся</w:t>
      </w:r>
      <w:r>
        <w:t xml:space="preserve">, устанавливаемыми, как уже упоминалось выше, образовательным стандартом по учебному предмету </w:t>
      </w:r>
      <w:r w:rsidRPr="002E5E32">
        <w:t>«Информатика»</w:t>
      </w:r>
      <w:r>
        <w:t>.</w:t>
      </w:r>
      <w:r w:rsidRPr="002E5E32">
        <w:t xml:space="preserve"> </w:t>
      </w:r>
    </w:p>
    <w:p w:rsidR="0055377D" w:rsidRPr="00BE15E3" w:rsidRDefault="0055377D" w:rsidP="0055377D">
      <w:pPr>
        <w:pStyle w:val="a5"/>
        <w:ind w:firstLine="715"/>
      </w:pPr>
      <w:r>
        <w:t>На основании тематического планирования, указанных выше учебных программ по информатике в учреждениях ПТО и ССО составляются календарно-тематические (тематические) планы  по учебному предмету (дисциплине) «Информатика». При их  составлении необходимо включить в содержание  темы  3 (в соответствии с примерным тематическим планом) следующий учебный материал: «</w:t>
      </w:r>
      <w:r w:rsidRPr="00BE15E3">
        <w:t>Составление алгоритмов и программ по выполнению практических заданий из различных предметных областей</w:t>
      </w:r>
      <w:r>
        <w:t>»</w:t>
      </w:r>
      <w:r w:rsidRPr="00BE15E3">
        <w:t xml:space="preserve">. </w:t>
      </w:r>
      <w:r w:rsidRPr="00503E87">
        <w:t xml:space="preserve">Целью изучения </w:t>
      </w:r>
      <w:r>
        <w:t>указанного учебного материала является дальнейшее формирование алгоритмического и логического мышления. В результате учащиеся должны научиться составлять программы на языке программирования для решения практических задач из различных предметных областей.</w:t>
      </w:r>
      <w:r w:rsidRPr="00BE15E3">
        <w:t xml:space="preserve">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На сайтах Министерства образования </w:t>
      </w:r>
      <w:r w:rsidRPr="00BE15E3">
        <w:rPr>
          <w:b/>
        </w:rPr>
        <w:t>(www.minedu.unibel.by</w:t>
      </w:r>
      <w:r w:rsidRPr="00BE15E3">
        <w:t xml:space="preserve">) в подразделе «Школьная информатика» раздела «Информатизация образования», Национального института образования </w:t>
      </w:r>
      <w:r w:rsidRPr="00BE15E3">
        <w:rPr>
          <w:b/>
        </w:rPr>
        <w:t>(www.adu.by</w:t>
      </w:r>
      <w:r w:rsidRPr="00BE15E3">
        <w:t xml:space="preserve">), Академии последипломного образования </w:t>
      </w:r>
      <w:r w:rsidRPr="00BE15E3">
        <w:rPr>
          <w:b/>
        </w:rPr>
        <w:t>(www.academy.edu.by</w:t>
      </w:r>
      <w:r w:rsidRPr="00BE15E3">
        <w:t>), в научно-методическом журнале «Информатизация образования» публикуются нормативное правовое обеспечение преподавания информатики в учреждениях общего среднего образования, учебные программы, методические материалы по информатике, календарно-тематическое планирование, программы факультативных занятий.</w:t>
      </w:r>
    </w:p>
    <w:p w:rsidR="00BE15E3" w:rsidRDefault="00BE15E3" w:rsidP="00BE15E3">
      <w:pPr>
        <w:pStyle w:val="a5"/>
        <w:ind w:firstLine="715"/>
        <w:rPr>
          <w:szCs w:val="28"/>
        </w:rPr>
      </w:pPr>
      <w:r>
        <w:rPr>
          <w:szCs w:val="28"/>
        </w:rPr>
        <w:t xml:space="preserve">Ниже приводится перечень </w:t>
      </w:r>
      <w:r w:rsidRPr="00D50BF7">
        <w:t>учебны</w:t>
      </w:r>
      <w:r>
        <w:t>х</w:t>
      </w:r>
      <w:r w:rsidRPr="00D50BF7">
        <w:t xml:space="preserve"> пособи</w:t>
      </w:r>
      <w:r>
        <w:t xml:space="preserve">й, которые могут быть использованы </w:t>
      </w:r>
      <w:r w:rsidRPr="00D50BF7">
        <w:rPr>
          <w:szCs w:val="28"/>
        </w:rPr>
        <w:t xml:space="preserve"> в образовательном процессе  по </w:t>
      </w:r>
      <w:r>
        <w:rPr>
          <w:szCs w:val="28"/>
        </w:rPr>
        <w:t>информа</w:t>
      </w:r>
      <w:r w:rsidR="001E62AB">
        <w:rPr>
          <w:szCs w:val="28"/>
        </w:rPr>
        <w:t>ти</w:t>
      </w:r>
      <w:r>
        <w:rPr>
          <w:szCs w:val="28"/>
        </w:rPr>
        <w:t>ке</w:t>
      </w:r>
      <w:r w:rsidR="001E62AB">
        <w:rPr>
          <w:szCs w:val="28"/>
        </w:rPr>
        <w:t>:</w:t>
      </w:r>
    </w:p>
    <w:p w:rsidR="00BE15E3" w:rsidRPr="00BE15E3" w:rsidRDefault="00BE15E3" w:rsidP="00BE15E3">
      <w:pPr>
        <w:pStyle w:val="a5"/>
        <w:ind w:firstLine="715"/>
      </w:pPr>
      <w:r>
        <w:t>у</w:t>
      </w:r>
      <w:r w:rsidRPr="00BE15E3">
        <w:t>чебное пособие «Информатика, 10 класс» авторов Г.А.Заборовского, А.Е.Пупцева (Минск: Издательский центр БГУ, 2011)</w:t>
      </w:r>
      <w:r w:rsidR="00272D6B">
        <w:t>;</w:t>
      </w:r>
    </w:p>
    <w:p w:rsidR="00BE15E3" w:rsidRPr="00BE15E3" w:rsidRDefault="00BE15E3" w:rsidP="00BE15E3">
      <w:pPr>
        <w:pStyle w:val="a5"/>
        <w:ind w:firstLine="715"/>
      </w:pPr>
      <w:r w:rsidRPr="00BE15E3">
        <w:t>учебное пособие «Информатика, 11 класс» авторов Г.А.Заборовского, А.Е.Пупцева (Минск: Народная асвета, 2010).</w:t>
      </w:r>
    </w:p>
    <w:p w:rsidR="00BE15E3" w:rsidRDefault="00BE15E3" w:rsidP="00BE15E3">
      <w:pPr>
        <w:pStyle w:val="a5"/>
        <w:ind w:firstLine="715"/>
      </w:pPr>
    </w:p>
    <w:p w:rsidR="0055377D" w:rsidRPr="00BE15E3" w:rsidRDefault="00272D6B" w:rsidP="0055377D">
      <w:pPr>
        <w:pStyle w:val="a5"/>
        <w:ind w:firstLine="715"/>
      </w:pPr>
      <w:r>
        <w:t xml:space="preserve">Другие </w:t>
      </w:r>
      <w:r w:rsidR="0055377D" w:rsidRPr="00BE15E3">
        <w:t xml:space="preserve"> учебные издания:</w:t>
      </w:r>
    </w:p>
    <w:p w:rsidR="0055377D" w:rsidRPr="00BE15E3" w:rsidRDefault="0055377D" w:rsidP="0055377D">
      <w:pPr>
        <w:pStyle w:val="a5"/>
        <w:ind w:firstLine="715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5"/>
        <w:gridCol w:w="3065"/>
      </w:tblGrid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Наименование учебных изданий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Издательство, год издания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 класс, учебные пособия для учащихся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Информатика. Рабочая тетрадь для 6 класса / Л.Г.Овчинникова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2010, 2011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 класс, учебные издания для учителей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Информатика в 6 классе / Н.П.Макарова, А.Е.Пупцев, А.И.Лапо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Издательский центр БГУ, 2010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VII класс, учебные пособия для учащихся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Информатика. Рабочая тетрадь для 7 класса / Л.Г.Овчинникова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2010, 2011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Інфарматыка. Рабочы сшытак для 7 класа / Л.Г.Аўчыннікава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2011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VII класс, учебные издания для учителей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Информатика в 7 классе / Г.А.Заборовский, А.А.Козинский, А.Е.Пупцев, Н.В.Якунина; под ред. Г.А.Заборовского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Народная асвета, 2011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VIII класс, учебные пособия для учащихся</w:t>
            </w:r>
          </w:p>
        </w:tc>
      </w:tr>
      <w:tr w:rsidR="0055377D" w:rsidRPr="00BE15E3">
        <w:trPr>
          <w:cantSplit/>
          <w:trHeight w:val="639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Информатика. Рабочая тетрадь для 8 класса / Л.Г.Овчинникова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2010, 2011</w:t>
            </w:r>
          </w:p>
        </w:tc>
      </w:tr>
      <w:tr w:rsidR="0055377D" w:rsidRPr="00BE15E3">
        <w:trPr>
          <w:cantSplit/>
          <w:trHeight w:val="53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Інфарматыка. Рабочы сшытак для 8 класа / Л.Г.Аўчыннікава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Аверсэв, 2011 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VIII класс, учебные издания для учителей</w:t>
            </w:r>
          </w:p>
        </w:tc>
      </w:tr>
      <w:tr w:rsidR="0055377D" w:rsidRPr="00BE15E3">
        <w:trPr>
          <w:cantSplit/>
          <w:trHeight w:val="92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 в 8 классе / Е.Л.Миняйлова, Д.А.Вербовиков, Н.Р.Коледа, Н.В.Якунина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Адукацыя і выхаванне, 2011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IX класс, учебные пособия для учащихся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Информатика. Рабочая тетрадь для 9 класса / Л.Г.Овчинникова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2010, 2011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Інфарматыка. Рабочы сшытак для 9 класа / Л.Г.Аўчыннікава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 xml:space="preserve">Аверсэв, 2011 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IX класс, учебные издания для учителей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 в 9 классе / Г.А.Заборовский, А.Е.Пупцев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Адукацыя і выхаванне, 2011</w:t>
            </w:r>
          </w:p>
        </w:tc>
      </w:tr>
      <w:tr w:rsidR="0055377D" w:rsidRPr="00BE15E3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X класс, учебные пособия для учащихся</w:t>
            </w:r>
          </w:p>
        </w:tc>
      </w:tr>
      <w:tr w:rsidR="0055377D" w:rsidRPr="00BE15E3">
        <w:trPr>
          <w:cantSplit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Информатика. Рабочая тетрадь для 10 класса / Л.Г.Овчинникова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Аверсэв, 2011</w:t>
            </w:r>
          </w:p>
          <w:p w:rsidR="0055377D" w:rsidRPr="00BE15E3" w:rsidRDefault="0055377D" w:rsidP="00553322">
            <w:pPr>
              <w:pStyle w:val="a5"/>
              <w:ind w:firstLine="715"/>
            </w:pPr>
            <w:r w:rsidRPr="00BE15E3">
              <w:t>(готовится к изданию)</w:t>
            </w:r>
          </w:p>
        </w:tc>
      </w:tr>
    </w:tbl>
    <w:p w:rsidR="0055377D" w:rsidRPr="00BE15E3" w:rsidRDefault="0055377D" w:rsidP="0055377D">
      <w:pPr>
        <w:pStyle w:val="a5"/>
        <w:ind w:firstLine="715"/>
      </w:pPr>
    </w:p>
    <w:p w:rsidR="00BE15E3" w:rsidRPr="00BE15E3" w:rsidRDefault="00BE15E3" w:rsidP="00BE15E3">
      <w:pPr>
        <w:pStyle w:val="a5"/>
        <w:ind w:firstLine="715"/>
      </w:pPr>
      <w:r w:rsidRPr="00BE15E3">
        <w:t>В целях удовлетворения образовательных запросов и познавательных интересов учащихся утверждены программы факультативных занятий, которые размещены на сайтах Министерства образования и Национального института образования и в сборнике «Программы факультативных занятий по естественно-математическому направлению для общеобразовательных учреждений» (Минск: Национальный институт образования, 2009).</w:t>
      </w:r>
    </w:p>
    <w:p w:rsidR="00BE15E3" w:rsidRPr="00BE15E3" w:rsidRDefault="00BE15E3" w:rsidP="00BE15E3">
      <w:pPr>
        <w:pStyle w:val="a5"/>
        <w:ind w:firstLine="715"/>
      </w:pPr>
      <w:r w:rsidRPr="00BE15E3">
        <w:t>Изданы учебно-методические комплексы для факультативных занятий, включающие учебную программу, пособие для учителей, пособие для учащихся:</w:t>
      </w:r>
    </w:p>
    <w:p w:rsidR="00BE15E3" w:rsidRPr="00BE15E3" w:rsidRDefault="00BE15E3" w:rsidP="00BE15E3">
      <w:pPr>
        <w:pStyle w:val="a5"/>
        <w:ind w:firstLine="715"/>
      </w:pPr>
      <w:r w:rsidRPr="00272D6B">
        <w:rPr>
          <w:b/>
        </w:rPr>
        <w:t>I класс</w:t>
      </w:r>
      <w:r w:rsidR="00272D6B">
        <w:t xml:space="preserve"> – </w:t>
      </w:r>
      <w:r w:rsidRPr="00BE15E3">
        <w:t>«Развивающая информатика. Рабочая тетрадь для 1 класса» (авторы – Л.И.Калита, А.И.Павловский, В.В.Сташенко);</w:t>
      </w:r>
    </w:p>
    <w:p w:rsidR="00BE15E3" w:rsidRDefault="00BE15E3" w:rsidP="00BE15E3">
      <w:pPr>
        <w:pStyle w:val="a5"/>
        <w:ind w:firstLine="715"/>
      </w:pPr>
      <w:r w:rsidRPr="00272D6B">
        <w:rPr>
          <w:b/>
        </w:rPr>
        <w:t>VI–VII классы</w:t>
      </w:r>
      <w:r w:rsidR="00272D6B">
        <w:t xml:space="preserve"> – </w:t>
      </w:r>
      <w:r w:rsidRPr="00BE15E3">
        <w:t>«Занимательная информатика» (авторы-составители – С.Л.Глухарева, Г.В.Кирись, А.А.Мещерякова);</w:t>
      </w:r>
    </w:p>
    <w:p w:rsidR="00BE15E3" w:rsidRPr="00BE15E3" w:rsidRDefault="00BE15E3" w:rsidP="00BE15E3">
      <w:pPr>
        <w:pStyle w:val="a5"/>
        <w:ind w:firstLine="715"/>
      </w:pPr>
      <w:r w:rsidRPr="00272D6B">
        <w:rPr>
          <w:b/>
        </w:rPr>
        <w:t>VIII–IX классы</w:t>
      </w:r>
      <w:r w:rsidR="00272D6B">
        <w:rPr>
          <w:b/>
        </w:rPr>
        <w:t xml:space="preserve"> – </w:t>
      </w:r>
      <w:r w:rsidRPr="00BE15E3">
        <w:t>«Информатика в задачах» (авторы-составители – О.Л.Сапун, Е.В.Пазюра, А.И.Лапо);</w:t>
      </w:r>
    </w:p>
    <w:p w:rsidR="00BE15E3" w:rsidRPr="00BE15E3" w:rsidRDefault="00BE15E3" w:rsidP="00BE15E3">
      <w:pPr>
        <w:pStyle w:val="a5"/>
        <w:ind w:firstLine="715"/>
      </w:pPr>
      <w:r w:rsidRPr="00272D6B">
        <w:rPr>
          <w:b/>
        </w:rPr>
        <w:t>X класс</w:t>
      </w:r>
      <w:r w:rsidR="00272D6B">
        <w:rPr>
          <w:b/>
        </w:rPr>
        <w:t xml:space="preserve"> – </w:t>
      </w:r>
      <w:r w:rsidRPr="00BE15E3">
        <w:t>«Информационно-образовательные ресурсы сети Интернет» (автор-составитель – В.З.Сулейманов);</w:t>
      </w:r>
    </w:p>
    <w:p w:rsidR="00BE15E3" w:rsidRPr="00BE15E3" w:rsidRDefault="00BE15E3" w:rsidP="00BE15E3">
      <w:pPr>
        <w:pStyle w:val="a5"/>
        <w:ind w:firstLine="715"/>
      </w:pPr>
      <w:r w:rsidRPr="00272D6B">
        <w:rPr>
          <w:b/>
        </w:rPr>
        <w:t>XI класс</w:t>
      </w:r>
      <w:r w:rsidR="00272D6B">
        <w:rPr>
          <w:b/>
        </w:rPr>
        <w:t xml:space="preserve"> – </w:t>
      </w:r>
      <w:r w:rsidRPr="00BE15E3">
        <w:t>«Мультимедиа в современной жизни» (авторы-составители – А.Е.Пупцев, А.А.Козинский).</w:t>
      </w:r>
    </w:p>
    <w:p w:rsidR="00BE15E3" w:rsidRDefault="00BE15E3" w:rsidP="00BE15E3">
      <w:pPr>
        <w:pStyle w:val="a5"/>
        <w:ind w:firstLine="715"/>
      </w:pPr>
      <w:r w:rsidRPr="00BE15E3">
        <w:t xml:space="preserve">Использование на факультативных занятиях указанных учебно-методических комплексов поможет системно развивать и поддерживать у учащихся интерес к информатике, формировать умения рассуждать, овладевать общими методами и принципами решения задач, а также подготовить к продолжению образования в высших учебных заведениях. </w:t>
      </w:r>
    </w:p>
    <w:p w:rsidR="006A0D22" w:rsidRPr="006A0D22" w:rsidRDefault="006A0D22" w:rsidP="006A0D22">
      <w:pPr>
        <w:pStyle w:val="a5"/>
        <w:ind w:firstLine="715"/>
        <w:rPr>
          <w:i/>
        </w:rPr>
      </w:pPr>
      <w:r w:rsidRPr="006A0D22">
        <w:t>Целесообразно иметь  в наличии в библиотеках учреждений образования учебно-методические комплексы для факультативных занятий по учебным предметам в соответствии с профилем специальности</w:t>
      </w:r>
      <w:r w:rsidRPr="006A0D22">
        <w:rPr>
          <w:i/>
        </w:rPr>
        <w:t>.</w:t>
      </w:r>
    </w:p>
    <w:p w:rsidR="00BE15E3" w:rsidRPr="00BE15E3" w:rsidRDefault="00BE15E3" w:rsidP="00BE15E3">
      <w:pPr>
        <w:pStyle w:val="a5"/>
        <w:ind w:firstLine="715"/>
      </w:pPr>
      <w:r w:rsidRPr="00BE15E3">
        <w:t>При организации образовательного процесса рекомендуется использовать электронные средства обучения (ЭСО) по информатике, отмеченные дипломами и похвальными отзывами конкурса «Компьютер. Образование. Интернет» в 2008–2011 годах:</w:t>
      </w:r>
    </w:p>
    <w:p w:rsidR="00BE15E3" w:rsidRPr="00BE15E3" w:rsidRDefault="00BE15E3" w:rsidP="00BE15E3">
      <w:pPr>
        <w:pStyle w:val="a5"/>
        <w:ind w:firstLine="715"/>
      </w:pPr>
      <w:r w:rsidRPr="00BE15E3">
        <w:t>«Алгоритмические этюды». Практическое пособие по информатике для 7 класса;</w:t>
      </w:r>
    </w:p>
    <w:p w:rsidR="00BE15E3" w:rsidRPr="00BE15E3" w:rsidRDefault="00BE15E3" w:rsidP="00BE15E3">
      <w:pPr>
        <w:pStyle w:val="a5"/>
        <w:ind w:firstLine="715"/>
      </w:pPr>
      <w:r w:rsidRPr="00BE15E3">
        <w:t>«School Educational Net» (Школьная образовательная сеть);</w:t>
      </w:r>
    </w:p>
    <w:p w:rsidR="00BE15E3" w:rsidRPr="00BE15E3" w:rsidRDefault="00BE15E3" w:rsidP="00BE15E3">
      <w:pPr>
        <w:pStyle w:val="a5"/>
        <w:ind w:firstLine="715"/>
      </w:pPr>
      <w:r w:rsidRPr="00BE15E3">
        <w:t>«Мультимедийный учебник по Паскалю»;</w:t>
      </w:r>
    </w:p>
    <w:p w:rsidR="00BE15E3" w:rsidRPr="00BE15E3" w:rsidRDefault="00BE15E3" w:rsidP="00BE15E3">
      <w:pPr>
        <w:pStyle w:val="a5"/>
        <w:ind w:firstLine="715"/>
      </w:pPr>
      <w:r w:rsidRPr="00BE15E3">
        <w:t>«Основы веб-конструирования. HTML+CSS»;</w:t>
      </w:r>
    </w:p>
    <w:p w:rsidR="00BE15E3" w:rsidRPr="00BE15E3" w:rsidRDefault="00BE15E3" w:rsidP="00BE15E3">
      <w:pPr>
        <w:pStyle w:val="a5"/>
        <w:ind w:firstLine="715"/>
      </w:pPr>
      <w:r w:rsidRPr="00BE15E3">
        <w:t>«Основы анимации в Macromedia Flash»;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обучающая программа «Экскурсия по системному блоку»; </w:t>
      </w:r>
    </w:p>
    <w:p w:rsidR="00BE15E3" w:rsidRPr="00BE15E3" w:rsidRDefault="00BE15E3" w:rsidP="00BE15E3">
      <w:pPr>
        <w:pStyle w:val="a5"/>
        <w:ind w:firstLine="715"/>
      </w:pPr>
      <w:r w:rsidRPr="00BE15E3">
        <w:t>«Конструктор заданий для развития мышления»;</w:t>
      </w:r>
    </w:p>
    <w:p w:rsidR="00BE15E3" w:rsidRPr="00BE15E3" w:rsidRDefault="00BE15E3" w:rsidP="00BE15E3">
      <w:pPr>
        <w:pStyle w:val="a5"/>
        <w:ind w:firstLine="715"/>
      </w:pPr>
      <w:r w:rsidRPr="00BE15E3">
        <w:t>«Информатика: развивающие задачи»;</w:t>
      </w:r>
    </w:p>
    <w:p w:rsidR="00BE15E3" w:rsidRPr="00BE15E3" w:rsidRDefault="00BE15E3" w:rsidP="00BE15E3">
      <w:pPr>
        <w:pStyle w:val="a5"/>
        <w:ind w:firstLine="715"/>
      </w:pPr>
      <w:r w:rsidRPr="00BE15E3">
        <w:t>«Система дистанционного обучения по школьному курсу “Информатика”»;</w:t>
      </w:r>
    </w:p>
    <w:p w:rsidR="00BE15E3" w:rsidRPr="00BE15E3" w:rsidRDefault="00BE15E3" w:rsidP="00BE15E3">
      <w:pPr>
        <w:pStyle w:val="a5"/>
        <w:ind w:firstLine="715"/>
      </w:pPr>
      <w:r w:rsidRPr="00BE15E3">
        <w:t>электронный учебник «История создания и развития вычислительной техники»;</w:t>
      </w:r>
    </w:p>
    <w:p w:rsidR="00BE15E3" w:rsidRPr="00BE15E3" w:rsidRDefault="00BE15E3" w:rsidP="00BE15E3">
      <w:pPr>
        <w:pStyle w:val="a5"/>
        <w:ind w:firstLine="715"/>
      </w:pPr>
      <w:r w:rsidRPr="00BE15E3">
        <w:t>«Интересные числа и алгоритмы целочисленной арифметики»;</w:t>
      </w:r>
    </w:p>
    <w:p w:rsidR="00BE15E3" w:rsidRPr="00BE15E3" w:rsidRDefault="00BE15E3" w:rsidP="00BE15E3">
      <w:pPr>
        <w:pStyle w:val="a5"/>
        <w:ind w:firstLine="715"/>
      </w:pPr>
      <w:r w:rsidRPr="00BE15E3">
        <w:t>«Видеоадаптер»;</w:t>
      </w:r>
    </w:p>
    <w:p w:rsidR="00BE15E3" w:rsidRPr="00BE15E3" w:rsidRDefault="00BE15E3" w:rsidP="00BE15E3">
      <w:pPr>
        <w:pStyle w:val="a5"/>
        <w:ind w:firstLine="715"/>
      </w:pPr>
      <w:r w:rsidRPr="00BE15E3">
        <w:t>«Мультимедийный учебник по логике»;</w:t>
      </w:r>
    </w:p>
    <w:p w:rsidR="00BE15E3" w:rsidRPr="00BE15E3" w:rsidRDefault="00BE15E3" w:rsidP="00BE15E3">
      <w:pPr>
        <w:pStyle w:val="a5"/>
        <w:ind w:firstLine="715"/>
      </w:pPr>
      <w:r w:rsidRPr="00BE15E3">
        <w:t>интерактивное пособие «Информатика, 6»;</w:t>
      </w:r>
    </w:p>
    <w:p w:rsidR="00BE15E3" w:rsidRPr="00BE15E3" w:rsidRDefault="00BE15E3" w:rsidP="00BE15E3">
      <w:pPr>
        <w:pStyle w:val="a5"/>
        <w:ind w:firstLine="715"/>
      </w:pPr>
      <w:r w:rsidRPr="00BE15E3">
        <w:t>сайт «Готовимся к экзамену по информатике»;</w:t>
      </w:r>
    </w:p>
    <w:p w:rsidR="00BE15E3" w:rsidRPr="00BE15E3" w:rsidRDefault="00BE15E3" w:rsidP="00BE15E3">
      <w:pPr>
        <w:pStyle w:val="a5"/>
        <w:ind w:firstLine="715"/>
      </w:pPr>
      <w:r w:rsidRPr="00BE15E3">
        <w:t>электронный практикум по теме «Алгоритмизация и программирование»;</w:t>
      </w:r>
    </w:p>
    <w:p w:rsidR="00BE15E3" w:rsidRPr="00BE15E3" w:rsidRDefault="00BE15E3" w:rsidP="00BE15E3">
      <w:pPr>
        <w:pStyle w:val="a5"/>
        <w:ind w:firstLine="715"/>
      </w:pPr>
      <w:r w:rsidRPr="00BE15E3">
        <w:t>Pascal Helper.</w:t>
      </w:r>
    </w:p>
    <w:p w:rsidR="00BE15E3" w:rsidRPr="001E62AB" w:rsidRDefault="00BE15E3" w:rsidP="00BE15E3">
      <w:pPr>
        <w:pStyle w:val="a5"/>
        <w:ind w:firstLine="715"/>
        <w:rPr>
          <w:b/>
          <w:i/>
        </w:rPr>
      </w:pPr>
      <w:r w:rsidRPr="00BE15E3">
        <w:t xml:space="preserve">Копии этих ЭСО можно получить на безвозмездной основе в региональных институтах развития образования. В случае отсутствия данных ЭСО в </w:t>
      </w:r>
      <w:r w:rsidRPr="00272D6B">
        <w:t xml:space="preserve">региональных институтах образования </w:t>
      </w:r>
      <w:r w:rsidR="00272D6B" w:rsidRPr="00272D6B">
        <w:t>можно обратиться</w:t>
      </w:r>
      <w:r w:rsidRPr="00272D6B">
        <w:t xml:space="preserve"> в учреждение «Главный информационно-аналитический центр Министерства образования Республики Беларусь»</w:t>
      </w:r>
      <w:r w:rsidR="00272D6B">
        <w:t>.</w:t>
      </w:r>
      <w:r w:rsidR="001E62AB" w:rsidRPr="001E62AB">
        <w:rPr>
          <w:b/>
          <w:i/>
        </w:rPr>
        <w:t xml:space="preserve"> </w:t>
      </w:r>
      <w:r w:rsidRPr="001E62AB">
        <w:rPr>
          <w:b/>
          <w:i/>
        </w:rPr>
        <w:t xml:space="preserve"> </w:t>
      </w:r>
    </w:p>
    <w:p w:rsidR="00BE15E3" w:rsidRPr="00BE15E3" w:rsidRDefault="00BE15E3" w:rsidP="00BE15E3">
      <w:pPr>
        <w:pStyle w:val="a5"/>
        <w:ind w:firstLine="715"/>
      </w:pPr>
      <w:r w:rsidRPr="00BE15E3">
        <w:t>В Государственном учреждении образования «Академия последипломного образования» в 2011/2012 учебном году планируется проведение следующих курсовых и межкурсовых мероприятий:</w:t>
      </w:r>
    </w:p>
    <w:p w:rsidR="00BE15E3" w:rsidRPr="00BE15E3" w:rsidRDefault="00BE15E3" w:rsidP="00BE15E3">
      <w:pPr>
        <w:pStyle w:val="a5"/>
        <w:ind w:firstLine="715"/>
      </w:pPr>
      <w:r w:rsidRPr="00BE15E3">
        <w:t>целевое повышение квалификации руководителей методических формирований учителей информатики «Современный урок как основа эффективного и качественного образования предметной области “Информатика”» (31.10.2011 – 12.11.2011).</w:t>
      </w:r>
    </w:p>
    <w:p w:rsidR="00BE15E3" w:rsidRPr="00BE15E3" w:rsidRDefault="00BE15E3" w:rsidP="00BE15E3">
      <w:pPr>
        <w:pStyle w:val="a5"/>
        <w:ind w:firstLine="715"/>
      </w:pPr>
      <w:r w:rsidRPr="00BE15E3">
        <w:t>Планируется проведение межкурсовых мероприятий:</w:t>
      </w:r>
    </w:p>
    <w:p w:rsidR="00BE15E3" w:rsidRPr="00BE15E3" w:rsidRDefault="00BE15E3" w:rsidP="00BE15E3">
      <w:pPr>
        <w:pStyle w:val="a5"/>
        <w:ind w:firstLine="715"/>
      </w:pPr>
      <w:r w:rsidRPr="00BE15E3">
        <w:t>методический семинар «Развитие инновационных форм работы с учащимися – путь к достижению качественных образовательных результатов» (г.Брест, октябрь);</w:t>
      </w:r>
    </w:p>
    <w:p w:rsidR="00BE15E3" w:rsidRPr="00BE15E3" w:rsidRDefault="00BE15E3" w:rsidP="00BE15E3">
      <w:pPr>
        <w:pStyle w:val="a5"/>
        <w:ind w:firstLine="715"/>
      </w:pPr>
      <w:r w:rsidRPr="00BE15E3">
        <w:t>методический семинар «Интенсификация процесса обучения информатике, повышение его качества через внедрение авторских методик, моделей, программ и дистанционного обучения» (г.Могилёв, декабрь).</w:t>
      </w:r>
    </w:p>
    <w:p w:rsidR="001E62AB" w:rsidRPr="004B585A" w:rsidRDefault="001E62AB" w:rsidP="001E6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Приводим примерный перечень</w:t>
      </w:r>
      <w:r w:rsidRPr="004B585A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ов,</w:t>
      </w:r>
      <w:r w:rsidRPr="004B585A">
        <w:rPr>
          <w:sz w:val="28"/>
          <w:szCs w:val="28"/>
        </w:rPr>
        <w:t xml:space="preserve"> актуальны</w:t>
      </w:r>
      <w:r>
        <w:rPr>
          <w:sz w:val="28"/>
          <w:szCs w:val="28"/>
        </w:rPr>
        <w:t>х</w:t>
      </w:r>
      <w:r w:rsidRPr="004B5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обсуждения </w:t>
      </w:r>
      <w:r w:rsidRPr="004B585A">
        <w:rPr>
          <w:sz w:val="28"/>
          <w:szCs w:val="28"/>
        </w:rPr>
        <w:t xml:space="preserve">на заседаниях </w:t>
      </w:r>
      <w:r w:rsidRPr="00A6059F">
        <w:rPr>
          <w:sz w:val="28"/>
          <w:szCs w:val="28"/>
        </w:rPr>
        <w:t>методических, цикловых (предметных) комиссий (возможно</w:t>
      </w:r>
      <w:r>
        <w:rPr>
          <w:b/>
          <w:sz w:val="28"/>
          <w:szCs w:val="28"/>
        </w:rPr>
        <w:t xml:space="preserve"> с </w:t>
      </w:r>
      <w:r w:rsidRPr="004B585A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 xml:space="preserve">преподавателей </w:t>
      </w:r>
      <w:r w:rsidRPr="004B585A">
        <w:rPr>
          <w:sz w:val="28"/>
          <w:szCs w:val="28"/>
        </w:rPr>
        <w:t xml:space="preserve"> смежных учебных предметов</w:t>
      </w:r>
      <w:r>
        <w:rPr>
          <w:sz w:val="28"/>
          <w:szCs w:val="28"/>
        </w:rPr>
        <w:t xml:space="preserve"> (дисциплин)):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нормативное правовое обеспечение образовательного процесса по информатике в 2011/2012 учебном году в соответствии с требованиями  Кодекса Республики Беларусь об образовании;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учебно-методическое обеспечение организации образовательного процесса по информатике в 2011/2012 учебном году;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цели и механизмы реализации учебных программ факультативных занятий по учебному предмету «Информатика» в 2011/2012 учебном году;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реализация внутрипредметных и межпредметных связей в процессе обучения учащихся информатике;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современные образовательные технологии и их роль в овладении учащимися предметными знаниями, умениями и ключевыми компетенциями;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преемственность организации образовательного процесса на уроке и факультативном занятии; </w:t>
      </w:r>
    </w:p>
    <w:p w:rsidR="00BE15E3" w:rsidRPr="00BE15E3" w:rsidRDefault="001E62AB" w:rsidP="00BE15E3">
      <w:pPr>
        <w:pStyle w:val="a5"/>
        <w:ind w:firstLine="715"/>
      </w:pPr>
      <w:r>
        <w:t>контрольно-оценочная деятельность в процессе обучения информатике</w:t>
      </w:r>
      <w:r w:rsidR="00BE15E3" w:rsidRPr="00BE15E3">
        <w:t xml:space="preserve">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единство урочной и внеклассной работы – важнейшее условие качественного образовательного процесса по информатике; </w:t>
      </w:r>
    </w:p>
    <w:p w:rsidR="00BE15E3" w:rsidRPr="00BE15E3" w:rsidRDefault="00BE15E3" w:rsidP="00BE15E3">
      <w:pPr>
        <w:pStyle w:val="a5"/>
        <w:ind w:firstLine="715"/>
      </w:pPr>
      <w:r w:rsidRPr="00BE15E3">
        <w:t xml:space="preserve">оптимизация структуры урока с целью предупреждения перегрузки и утомляемости учащихся; </w:t>
      </w:r>
    </w:p>
    <w:p w:rsidR="00BE15E3" w:rsidRPr="00BE15E3" w:rsidRDefault="00BE15E3" w:rsidP="00BE15E3">
      <w:pPr>
        <w:pStyle w:val="a5"/>
        <w:ind w:firstLine="715"/>
      </w:pPr>
      <w:r w:rsidRPr="00BE15E3">
        <w:t>методика и технологии изучения сложных тем школьного курса информатики</w:t>
      </w:r>
      <w:r w:rsidR="001E62AB">
        <w:t>.</w:t>
      </w:r>
    </w:p>
    <w:p w:rsidR="00BE15E3" w:rsidRPr="00272D6B" w:rsidRDefault="00BE15E3" w:rsidP="00BE15E3">
      <w:pPr>
        <w:pStyle w:val="a5"/>
        <w:ind w:firstLine="715"/>
      </w:pPr>
      <w:r w:rsidRPr="00272D6B">
        <w:t>В научно-методическом журнале «Информатизация образования» опубликованы материалы для использования в образовательном процессе (на уроках, факультативных занятиях):</w:t>
      </w:r>
    </w:p>
    <w:p w:rsidR="00BE15E3" w:rsidRPr="00BE15E3" w:rsidRDefault="00BE15E3" w:rsidP="00BE15E3">
      <w:pPr>
        <w:pStyle w:val="a5"/>
        <w:ind w:firstLine="715"/>
      </w:pPr>
      <w:r w:rsidRPr="00BE15E3">
        <w:t>Развитие мышления младших школьников на основе флеш-заданий на рисование, раскраску и конструирование в системе dl.gsu.by / М.С.Долинский, Ю.В.Решетько, М.А.Кугейко // Информатизация образования. – 2011. – № 1. – С. 24–35.</w:t>
      </w:r>
    </w:p>
    <w:p w:rsidR="00BE15E3" w:rsidRPr="00BE15E3" w:rsidRDefault="00BE15E3" w:rsidP="00BE15E3">
      <w:pPr>
        <w:pStyle w:val="a5"/>
        <w:ind w:firstLine="715"/>
      </w:pPr>
      <w:r w:rsidRPr="00BE15E3">
        <w:t>Интернет-курс «Базовое программирование» как средство подготовки к областным олимпиадам по информатике / М.С.Долинский, М.А.Кугейко // Информатизация образования. – 2010. – № 4. – С. 3–15.</w:t>
      </w:r>
    </w:p>
    <w:p w:rsidR="00BE15E3" w:rsidRPr="00BE15E3" w:rsidRDefault="00BE15E3" w:rsidP="00BE15E3">
      <w:pPr>
        <w:pStyle w:val="a5"/>
        <w:ind w:firstLine="715"/>
      </w:pPr>
      <w:r w:rsidRPr="00BE15E3">
        <w:t>Анимация в Adobe Flash / И.Б.Градобаева, Е.А.Николаева // Информатизация образования. – 2009. – № 4. – С. 39–47.</w:t>
      </w:r>
    </w:p>
    <w:p w:rsidR="00BE15E3" w:rsidRPr="00BE15E3" w:rsidRDefault="00BE15E3" w:rsidP="00BE15E3">
      <w:pPr>
        <w:pStyle w:val="a5"/>
        <w:ind w:firstLine="715"/>
      </w:pPr>
      <w:r w:rsidRPr="00BE15E3">
        <w:t>Случайные числа и их использование в учебном процессе по информатике / А.И.Павловский, В.В.Пенкрат // Информатизация образования. – 2009. – № 1. – С. 22–28.</w:t>
      </w:r>
    </w:p>
    <w:p w:rsidR="00BE15E3" w:rsidRPr="00BE15E3" w:rsidRDefault="00BE15E3" w:rsidP="00BE15E3">
      <w:pPr>
        <w:pStyle w:val="a5"/>
        <w:ind w:firstLine="715"/>
      </w:pPr>
    </w:p>
    <w:p w:rsidR="00D01811" w:rsidRPr="00BE15E3" w:rsidRDefault="00D01811" w:rsidP="00BE15E3">
      <w:pPr>
        <w:pStyle w:val="a5"/>
        <w:ind w:firstLine="715"/>
      </w:pPr>
    </w:p>
    <w:p w:rsidR="00D01811" w:rsidRPr="00BE15E3" w:rsidRDefault="00D01811" w:rsidP="00BE15E3">
      <w:pPr>
        <w:pStyle w:val="a5"/>
        <w:ind w:firstLine="715"/>
      </w:pPr>
    </w:p>
    <w:p w:rsidR="005C0401" w:rsidRPr="00BE15E3" w:rsidRDefault="005C0401" w:rsidP="005C0401">
      <w:pPr>
        <w:pStyle w:val="a5"/>
        <w:ind w:firstLine="715"/>
      </w:pPr>
      <w:r w:rsidRPr="00BE15E3">
        <w:t>В соответствии с действующими нормативами изучение информатики в учреждениях ПТО и ССО осуществляется в объеме 60  учебных часов.</w:t>
      </w:r>
    </w:p>
    <w:p w:rsidR="000845AA" w:rsidRPr="00BE15E3" w:rsidRDefault="000845AA" w:rsidP="00BE15E3">
      <w:pPr>
        <w:pStyle w:val="a5"/>
        <w:ind w:firstLine="715"/>
      </w:pPr>
      <w:r>
        <w:t xml:space="preserve">При составлении  календарно-тематических (тематических) планов и в процессе преподавания предмета (дисциплины) «Информатика» преподаватели учреждений ПТО и ССО могут руководствоваться также  </w:t>
      </w:r>
      <w:r w:rsidRPr="00BE15E3">
        <w:t>Примерным календарно-тематическим планированием по информатике для учреждений общего среднего образования (для 10 класса и  11 класса)</w:t>
      </w:r>
      <w:r>
        <w:t xml:space="preserve">, которое размещено в  сборнике </w:t>
      </w:r>
      <w:r w:rsidRPr="00BE15E3">
        <w:t>«</w:t>
      </w:r>
      <w:r>
        <w:t>Информатика.</w:t>
      </w:r>
      <w:r w:rsidRPr="009F6AC0">
        <w:t xml:space="preserve"> </w:t>
      </w:r>
      <w:r>
        <w:t>6</w:t>
      </w:r>
      <w:r w:rsidRPr="009F6AC0">
        <w:t xml:space="preserve"> – 11 классы. Примерное календарно-тематическое планирование</w:t>
      </w:r>
      <w:r w:rsidRPr="00BE15E3">
        <w:t>» (</w:t>
      </w:r>
      <w:r w:rsidRPr="009F6AC0">
        <w:t>издается Национальным институтом образования</w:t>
      </w:r>
      <w:r w:rsidRPr="00BE15E3">
        <w:t>),</w:t>
      </w:r>
      <w:r>
        <w:t xml:space="preserve"> с учетом количества учебных  часов (60 часов), отводимых  на изучение  информатики  в учреждениях ПТО и ССО, вместо 70 – в учреждениях общего среднего образования. </w:t>
      </w:r>
      <w:r w:rsidRPr="00BE15E3">
        <w:t xml:space="preserve">Примерное календарно-тематическое планирование </w:t>
      </w:r>
      <w:r w:rsidRPr="000845AA">
        <w:t xml:space="preserve">размещено на сайте Национального института </w:t>
      </w:r>
      <w:r>
        <w:t>образования.</w:t>
      </w:r>
    </w:p>
    <w:p w:rsidR="0079301E" w:rsidRPr="00BE15E3" w:rsidRDefault="0079301E" w:rsidP="00BE15E3">
      <w:pPr>
        <w:pStyle w:val="a5"/>
        <w:ind w:firstLine="715"/>
      </w:pPr>
      <w:r w:rsidRPr="00BE15E3">
        <w:t xml:space="preserve">В учреждениях ПТО учащиеся могут сдавать выпускной экзамен  по </w:t>
      </w:r>
      <w:r w:rsidR="006A0D22">
        <w:t>информатике</w:t>
      </w:r>
      <w:r w:rsidRPr="00BE15E3">
        <w:t xml:space="preserve">   (по выбору учащихся), в учр</w:t>
      </w:r>
      <w:r w:rsidR="006A0D22">
        <w:t>еждениях ССО – экзамен по информатике</w:t>
      </w:r>
      <w:r w:rsidRPr="00BE15E3">
        <w:t xml:space="preserve"> (в соответствии с профилем специальности) в устной форме.</w:t>
      </w:r>
    </w:p>
    <w:p w:rsidR="0079301E" w:rsidRPr="00BE15E3" w:rsidRDefault="0079301E" w:rsidP="00BE15E3">
      <w:pPr>
        <w:pStyle w:val="a5"/>
        <w:ind w:firstLine="715"/>
      </w:pPr>
      <w:r w:rsidRPr="00BE15E3">
        <w:t>В 2011/2012 учебном году для проведения экзаменов по физике в учреждениях ПТО и ССО  используются билеты для проведения выпускных экзаменов по выбору учащихся, утвержденные  Министерством образования Республики Беларусь для учреждений общего среднего образования.</w:t>
      </w:r>
    </w:p>
    <w:p w:rsidR="006A0D22" w:rsidRDefault="006A0D22" w:rsidP="006A0D22">
      <w:pPr>
        <w:pStyle w:val="a5"/>
        <w:ind w:firstLine="0"/>
        <w:rPr>
          <w:b/>
          <w:i/>
        </w:rPr>
      </w:pPr>
    </w:p>
    <w:p w:rsidR="006A0D22" w:rsidRDefault="006A0D22" w:rsidP="006A0D22">
      <w:pPr>
        <w:pStyle w:val="a5"/>
        <w:ind w:firstLine="0"/>
        <w:rPr>
          <w:b/>
          <w:i/>
        </w:rPr>
      </w:pPr>
    </w:p>
    <w:p w:rsidR="006A0D22" w:rsidRDefault="006A0D22" w:rsidP="006A0D22">
      <w:pPr>
        <w:pStyle w:val="a5"/>
        <w:ind w:firstLine="0"/>
        <w:rPr>
          <w:b/>
          <w:i/>
        </w:rPr>
      </w:pPr>
    </w:p>
    <w:p w:rsidR="006A0D22" w:rsidRDefault="006A0D22" w:rsidP="006A0D22">
      <w:pPr>
        <w:pStyle w:val="a5"/>
        <w:ind w:firstLine="0"/>
        <w:rPr>
          <w:b/>
          <w:i/>
        </w:rPr>
      </w:pPr>
    </w:p>
    <w:p w:rsidR="006A0D22" w:rsidRPr="00BE15E3" w:rsidRDefault="006A0D22" w:rsidP="006A0D22">
      <w:pPr>
        <w:pStyle w:val="a5"/>
        <w:ind w:firstLine="0"/>
        <w:rPr>
          <w:b/>
          <w:i/>
        </w:rPr>
      </w:pPr>
      <w:r w:rsidRPr="00BE15E3">
        <w:rPr>
          <w:b/>
          <w:i/>
        </w:rPr>
        <w:t xml:space="preserve"> </w:t>
      </w:r>
    </w:p>
    <w:p w:rsidR="00A909C2" w:rsidRPr="00BE15E3" w:rsidRDefault="00A909C2" w:rsidP="00BE15E3">
      <w:pPr>
        <w:pStyle w:val="a5"/>
        <w:ind w:firstLine="715"/>
      </w:pPr>
    </w:p>
    <w:p w:rsidR="00A909C2" w:rsidRPr="00BE15E3" w:rsidRDefault="00A909C2" w:rsidP="00BE15E3">
      <w:pPr>
        <w:pStyle w:val="a5"/>
        <w:ind w:firstLine="715"/>
      </w:pPr>
    </w:p>
    <w:p w:rsidR="00DB020C" w:rsidRPr="006A0D22" w:rsidRDefault="00A909C2" w:rsidP="006A0D22">
      <w:pPr>
        <w:pStyle w:val="a5"/>
        <w:ind w:firstLine="0"/>
        <w:rPr>
          <w:sz w:val="24"/>
        </w:rPr>
      </w:pPr>
      <w:r w:rsidRPr="006A0D22">
        <w:rPr>
          <w:sz w:val="24"/>
        </w:rPr>
        <w:t>Вахненко 200 13 04</w:t>
      </w:r>
      <w:bookmarkStart w:id="0" w:name="_GoBack"/>
      <w:bookmarkEnd w:id="0"/>
    </w:p>
    <w:sectPr w:rsidR="00DB020C" w:rsidRPr="006A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75B"/>
    <w:multiLevelType w:val="singleLevel"/>
    <w:tmpl w:val="147AF67C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1">
    <w:nsid w:val="0D5222A5"/>
    <w:multiLevelType w:val="hybridMultilevel"/>
    <w:tmpl w:val="9D9AA616"/>
    <w:lvl w:ilvl="0" w:tplc="25C09F92">
      <w:start w:val="1"/>
      <w:numFmt w:val="bullet"/>
      <w:lvlText w:val=""/>
      <w:lvlJc w:val="left"/>
      <w:pPr>
        <w:tabs>
          <w:tab w:val="num" w:pos="1026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D7541"/>
    <w:multiLevelType w:val="singleLevel"/>
    <w:tmpl w:val="6528163A"/>
    <w:lvl w:ilvl="0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imes New Roman" w:hAnsi="Times New Roman" w:hint="default"/>
      </w:rPr>
    </w:lvl>
  </w:abstractNum>
  <w:abstractNum w:abstractNumId="3">
    <w:nsid w:val="1FFE7A7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F285443"/>
    <w:multiLevelType w:val="singleLevel"/>
    <w:tmpl w:val="9D50A79E"/>
    <w:lvl w:ilvl="0">
      <w:start w:val="1"/>
      <w:numFmt w:val="decimal"/>
      <w:lvlText w:val="%1. "/>
      <w:legacy w:legacy="1" w:legacySpace="0" w:legacyIndent="283"/>
      <w:lvlJc w:val="left"/>
      <w:pPr>
        <w:ind w:left="792" w:hanging="283"/>
      </w:pPr>
      <w:rPr>
        <w:b w:val="0"/>
        <w:i w:val="0"/>
        <w:sz w:val="28"/>
      </w:rPr>
    </w:lvl>
  </w:abstractNum>
  <w:abstractNum w:abstractNumId="5">
    <w:nsid w:val="41C86ABC"/>
    <w:multiLevelType w:val="singleLevel"/>
    <w:tmpl w:val="9B5457F8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cs="Times New Roman" w:hint="default"/>
      </w:rPr>
    </w:lvl>
  </w:abstractNum>
  <w:abstractNum w:abstractNumId="6">
    <w:nsid w:val="47000EB3"/>
    <w:multiLevelType w:val="singleLevel"/>
    <w:tmpl w:val="5D46ABC4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7">
    <w:nsid w:val="591425CB"/>
    <w:multiLevelType w:val="singleLevel"/>
    <w:tmpl w:val="2E9693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0F56447"/>
    <w:multiLevelType w:val="singleLevel"/>
    <w:tmpl w:val="A918A9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D3601DD"/>
    <w:multiLevelType w:val="singleLevel"/>
    <w:tmpl w:val="B008CC10"/>
    <w:lvl w:ilvl="0">
      <w:numFmt w:val="bullet"/>
      <w:lvlText w:val="—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0">
    <w:nsid w:val="7CD12B00"/>
    <w:multiLevelType w:val="singleLevel"/>
    <w:tmpl w:val="883E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EBF"/>
    <w:rsid w:val="0004774C"/>
    <w:rsid w:val="00053452"/>
    <w:rsid w:val="000845AA"/>
    <w:rsid w:val="000C708B"/>
    <w:rsid w:val="000D1FCF"/>
    <w:rsid w:val="000D3202"/>
    <w:rsid w:val="001117C6"/>
    <w:rsid w:val="00113912"/>
    <w:rsid w:val="00127B8C"/>
    <w:rsid w:val="00147CEE"/>
    <w:rsid w:val="001519DF"/>
    <w:rsid w:val="0018264F"/>
    <w:rsid w:val="001C4B79"/>
    <w:rsid w:val="001D706D"/>
    <w:rsid w:val="001E62AB"/>
    <w:rsid w:val="00226691"/>
    <w:rsid w:val="002301A7"/>
    <w:rsid w:val="00272D6B"/>
    <w:rsid w:val="002952DB"/>
    <w:rsid w:val="002E5E32"/>
    <w:rsid w:val="002E6A1E"/>
    <w:rsid w:val="003220FB"/>
    <w:rsid w:val="00391265"/>
    <w:rsid w:val="003A5AF0"/>
    <w:rsid w:val="003B4534"/>
    <w:rsid w:val="003D39A8"/>
    <w:rsid w:val="004218F2"/>
    <w:rsid w:val="00477741"/>
    <w:rsid w:val="004B6195"/>
    <w:rsid w:val="004F7ABB"/>
    <w:rsid w:val="00503E87"/>
    <w:rsid w:val="00553322"/>
    <w:rsid w:val="0055377D"/>
    <w:rsid w:val="005C0401"/>
    <w:rsid w:val="005D4959"/>
    <w:rsid w:val="00646886"/>
    <w:rsid w:val="00661FB5"/>
    <w:rsid w:val="006A0D22"/>
    <w:rsid w:val="00716E90"/>
    <w:rsid w:val="00742D05"/>
    <w:rsid w:val="00765EBF"/>
    <w:rsid w:val="0079301E"/>
    <w:rsid w:val="007B647B"/>
    <w:rsid w:val="007D7B96"/>
    <w:rsid w:val="0080085A"/>
    <w:rsid w:val="00820304"/>
    <w:rsid w:val="00870E75"/>
    <w:rsid w:val="00870FA9"/>
    <w:rsid w:val="00877A2A"/>
    <w:rsid w:val="00886044"/>
    <w:rsid w:val="00896663"/>
    <w:rsid w:val="008A2619"/>
    <w:rsid w:val="008C449B"/>
    <w:rsid w:val="00936799"/>
    <w:rsid w:val="0097364A"/>
    <w:rsid w:val="009B0BBE"/>
    <w:rsid w:val="009D0D5B"/>
    <w:rsid w:val="009D41FF"/>
    <w:rsid w:val="00A14E05"/>
    <w:rsid w:val="00A35E1F"/>
    <w:rsid w:val="00A50371"/>
    <w:rsid w:val="00A87A65"/>
    <w:rsid w:val="00A909C2"/>
    <w:rsid w:val="00B264DB"/>
    <w:rsid w:val="00B63109"/>
    <w:rsid w:val="00BE15E3"/>
    <w:rsid w:val="00C175C6"/>
    <w:rsid w:val="00CE1283"/>
    <w:rsid w:val="00D01811"/>
    <w:rsid w:val="00DB020C"/>
    <w:rsid w:val="00DB7D37"/>
    <w:rsid w:val="00E9296B"/>
    <w:rsid w:val="00EC6006"/>
    <w:rsid w:val="00EE180D"/>
    <w:rsid w:val="00F05FCA"/>
    <w:rsid w:val="00F761E9"/>
    <w:rsid w:val="00F860A3"/>
    <w:rsid w:val="00F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27F2D-4082-467E-AC54-B7114EBB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80" w:firstLine="629"/>
      <w:jc w:val="center"/>
      <w:outlineLvl w:val="1"/>
    </w:pPr>
    <w:rPr>
      <w:caps/>
      <w:sz w:val="28"/>
    </w:rPr>
  </w:style>
  <w:style w:type="paragraph" w:styleId="3">
    <w:name w:val="heading 3"/>
    <w:basedOn w:val="a"/>
    <w:next w:val="a"/>
    <w:qFormat/>
    <w:pPr>
      <w:keepNext/>
      <w:ind w:left="360" w:right="191"/>
      <w:jc w:val="right"/>
      <w:outlineLvl w:val="2"/>
    </w:pPr>
    <w:rPr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09"/>
      <w:jc w:val="center"/>
    </w:pPr>
    <w:rPr>
      <w:szCs w:val="20"/>
    </w:rPr>
  </w:style>
  <w:style w:type="paragraph" w:styleId="30">
    <w:name w:val="Body Text Indent 3"/>
    <w:basedOn w:val="a"/>
    <w:semiHidden/>
    <w:pPr>
      <w:spacing w:line="230" w:lineRule="auto"/>
      <w:ind w:firstLine="567"/>
      <w:jc w:val="both"/>
    </w:pPr>
    <w:rPr>
      <w:iCs/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127B8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3109"/>
    <w:rPr>
      <w:color w:val="800080"/>
      <w:u w:val="single"/>
    </w:rPr>
  </w:style>
  <w:style w:type="paragraph" w:customStyle="1" w:styleId="10">
    <w:name w:val="Знак1"/>
    <w:basedOn w:val="a"/>
    <w:autoRedefine/>
    <w:rsid w:val="00113912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1">
    <w:name w:val="Основний текст 21"/>
    <w:basedOn w:val="a"/>
    <w:rsid w:val="001139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рекомендации, примерное распределение часов по разделам (темам)</vt:lpstr>
    </vt:vector>
  </TitlesOfParts>
  <Company>RIPO</Company>
  <LinksUpToDate>false</LinksUpToDate>
  <CharactersWithSpaces>22147</CharactersWithSpaces>
  <SharedDoc>false</SharedDoc>
  <HLinks>
    <vt:vector size="36" baseType="variant">
      <vt:variant>
        <vt:i4>6946855</vt:i4>
      </vt:variant>
      <vt:variant>
        <vt:i4>18</vt:i4>
      </vt:variant>
      <vt:variant>
        <vt:i4>0</vt:i4>
      </vt:variant>
      <vt:variant>
        <vt:i4>5</vt:i4>
      </vt:variant>
      <vt:variant>
        <vt:lpwstr>http://www.academy.edu.by/</vt:lpwstr>
      </vt:variant>
      <vt:variant>
        <vt:lpwstr/>
      </vt:variant>
      <vt:variant>
        <vt:i4>7471203</vt:i4>
      </vt:variant>
      <vt:variant>
        <vt:i4>15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5177351</vt:i4>
      </vt:variant>
      <vt:variant>
        <vt:i4>12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2752545</vt:i4>
      </vt:variant>
      <vt:variant>
        <vt:i4>6</vt:i4>
      </vt:variant>
      <vt:variant>
        <vt:i4>0</vt:i4>
      </vt:variant>
      <vt:variant>
        <vt:i4>5</vt:i4>
      </vt:variant>
      <vt:variant>
        <vt:lpwstr>http://ripo.unibel.by/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рекомендации, примерное распределение часов по разделам (темам)</dc:title>
  <dc:subject/>
  <dc:creator>piskun</dc:creator>
  <cp:keywords/>
  <dc:description/>
  <cp:lastModifiedBy>Irina</cp:lastModifiedBy>
  <cp:revision>2</cp:revision>
  <cp:lastPrinted>2010-09-03T07:03:00Z</cp:lastPrinted>
  <dcterms:created xsi:type="dcterms:W3CDTF">2014-08-01T16:04:00Z</dcterms:created>
  <dcterms:modified xsi:type="dcterms:W3CDTF">2014-08-01T16:04:00Z</dcterms:modified>
</cp:coreProperties>
</file>