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B7" w:rsidRDefault="00021576" w:rsidP="00156AF5">
      <w:r>
        <w:t>Аудит прибыли</w:t>
      </w:r>
    </w:p>
    <w:p w:rsidR="00021576" w:rsidRDefault="00021576" w:rsidP="00156AF5"/>
    <w:p w:rsidR="00021576" w:rsidRDefault="00021576" w:rsidP="00021576">
      <w:pPr>
        <w:ind w:firstLine="0"/>
        <w:jc w:val="center"/>
      </w:pPr>
      <w:r>
        <w:br w:type="page"/>
      </w:r>
      <w:r>
        <w:lastRenderedPageBreak/>
        <w:t>Содержание</w:t>
      </w:r>
    </w:p>
    <w:p w:rsidR="00021576" w:rsidRDefault="00021576" w:rsidP="00021576">
      <w:pPr>
        <w:ind w:firstLine="0"/>
      </w:pPr>
    </w:p>
    <w:p w:rsidR="003560A2" w:rsidRPr="003560A2" w:rsidRDefault="003560A2" w:rsidP="003560A2">
      <w:pPr>
        <w:pStyle w:val="10"/>
        <w:tabs>
          <w:tab w:val="right" w:leader="dot" w:pos="9345"/>
        </w:tabs>
        <w:ind w:firstLine="0"/>
        <w:rPr>
          <w:b w:val="0"/>
          <w:bCs w:val="0"/>
          <w:caps w:val="0"/>
          <w:noProof/>
          <w:sz w:val="28"/>
          <w:szCs w:val="28"/>
        </w:rPr>
      </w:pPr>
      <w:r w:rsidRPr="003560A2">
        <w:rPr>
          <w:b w:val="0"/>
          <w:sz w:val="28"/>
          <w:szCs w:val="28"/>
        </w:rPr>
        <w:fldChar w:fldCharType="begin"/>
      </w:r>
      <w:r w:rsidRPr="003560A2">
        <w:rPr>
          <w:b w:val="0"/>
          <w:sz w:val="28"/>
          <w:szCs w:val="28"/>
        </w:rPr>
        <w:instrText xml:space="preserve"> TOC \o "1-3" \h \z \u </w:instrText>
      </w:r>
      <w:r w:rsidRPr="003560A2">
        <w:rPr>
          <w:b w:val="0"/>
          <w:sz w:val="28"/>
          <w:szCs w:val="28"/>
        </w:rPr>
        <w:fldChar w:fldCharType="separate"/>
      </w:r>
      <w:hyperlink w:anchor="_Toc154831040" w:history="1">
        <w:r w:rsidRPr="003560A2">
          <w:rPr>
            <w:rStyle w:val="a9"/>
            <w:b w:val="0"/>
            <w:noProof/>
            <w:sz w:val="28"/>
            <w:szCs w:val="28"/>
          </w:rPr>
          <w:t>введение</w:t>
        </w:r>
        <w:r w:rsidRPr="003560A2">
          <w:rPr>
            <w:b w:val="0"/>
            <w:noProof/>
            <w:webHidden/>
            <w:sz w:val="28"/>
            <w:szCs w:val="28"/>
          </w:rPr>
          <w:tab/>
        </w:r>
        <w:r w:rsidRPr="003560A2">
          <w:rPr>
            <w:b w:val="0"/>
            <w:noProof/>
            <w:webHidden/>
            <w:sz w:val="28"/>
            <w:szCs w:val="28"/>
          </w:rPr>
          <w:fldChar w:fldCharType="begin"/>
        </w:r>
        <w:r w:rsidRPr="003560A2">
          <w:rPr>
            <w:b w:val="0"/>
            <w:noProof/>
            <w:webHidden/>
            <w:sz w:val="28"/>
            <w:szCs w:val="28"/>
          </w:rPr>
          <w:instrText xml:space="preserve"> PAGEREF _Toc154831040 \h </w:instrText>
        </w:r>
        <w:r w:rsidRPr="003560A2">
          <w:rPr>
            <w:b w:val="0"/>
            <w:noProof/>
            <w:webHidden/>
            <w:sz w:val="28"/>
            <w:szCs w:val="28"/>
          </w:rPr>
        </w:r>
        <w:r w:rsidRPr="003560A2">
          <w:rPr>
            <w:b w:val="0"/>
            <w:noProof/>
            <w:webHidden/>
            <w:sz w:val="28"/>
            <w:szCs w:val="28"/>
          </w:rPr>
          <w:fldChar w:fldCharType="separate"/>
        </w:r>
        <w:r>
          <w:rPr>
            <w:b w:val="0"/>
            <w:noProof/>
            <w:webHidden/>
            <w:sz w:val="28"/>
            <w:szCs w:val="28"/>
          </w:rPr>
          <w:t>3</w:t>
        </w:r>
        <w:r w:rsidRPr="003560A2">
          <w:rPr>
            <w:b w:val="0"/>
            <w:noProof/>
            <w:webHidden/>
            <w:sz w:val="28"/>
            <w:szCs w:val="28"/>
          </w:rPr>
          <w:fldChar w:fldCharType="end"/>
        </w:r>
      </w:hyperlink>
    </w:p>
    <w:p w:rsidR="003560A2" w:rsidRPr="003560A2" w:rsidRDefault="00040A68" w:rsidP="003560A2">
      <w:pPr>
        <w:pStyle w:val="10"/>
        <w:tabs>
          <w:tab w:val="right" w:leader="dot" w:pos="9345"/>
        </w:tabs>
        <w:ind w:firstLine="0"/>
        <w:rPr>
          <w:b w:val="0"/>
          <w:bCs w:val="0"/>
          <w:caps w:val="0"/>
          <w:noProof/>
          <w:sz w:val="28"/>
          <w:szCs w:val="28"/>
        </w:rPr>
      </w:pPr>
      <w:hyperlink w:anchor="_Toc154831041" w:history="1">
        <w:r w:rsidR="003560A2" w:rsidRPr="003560A2">
          <w:rPr>
            <w:rStyle w:val="a9"/>
            <w:b w:val="0"/>
            <w:noProof/>
            <w:sz w:val="28"/>
            <w:szCs w:val="28"/>
          </w:rPr>
          <w:t>1. цели аудита финансовых результатов. источники информации, объекты</w:t>
        </w:r>
        <w:r w:rsidR="003560A2" w:rsidRPr="003560A2">
          <w:rPr>
            <w:b w:val="0"/>
            <w:noProof/>
            <w:webHidden/>
            <w:sz w:val="28"/>
            <w:szCs w:val="28"/>
          </w:rPr>
          <w:tab/>
        </w:r>
        <w:r w:rsidR="003560A2" w:rsidRPr="003560A2">
          <w:rPr>
            <w:b w:val="0"/>
            <w:noProof/>
            <w:webHidden/>
            <w:sz w:val="28"/>
            <w:szCs w:val="28"/>
          </w:rPr>
          <w:fldChar w:fldCharType="begin"/>
        </w:r>
        <w:r w:rsidR="003560A2" w:rsidRPr="003560A2">
          <w:rPr>
            <w:b w:val="0"/>
            <w:noProof/>
            <w:webHidden/>
            <w:sz w:val="28"/>
            <w:szCs w:val="28"/>
          </w:rPr>
          <w:instrText xml:space="preserve"> PAGEREF _Toc154831041 \h </w:instrText>
        </w:r>
        <w:r w:rsidR="003560A2" w:rsidRPr="003560A2">
          <w:rPr>
            <w:b w:val="0"/>
            <w:noProof/>
            <w:webHidden/>
            <w:sz w:val="28"/>
            <w:szCs w:val="28"/>
          </w:rPr>
        </w:r>
        <w:r w:rsidR="003560A2" w:rsidRPr="003560A2">
          <w:rPr>
            <w:b w:val="0"/>
            <w:noProof/>
            <w:webHidden/>
            <w:sz w:val="28"/>
            <w:szCs w:val="28"/>
          </w:rPr>
          <w:fldChar w:fldCharType="separate"/>
        </w:r>
        <w:r w:rsidR="003560A2">
          <w:rPr>
            <w:b w:val="0"/>
            <w:noProof/>
            <w:webHidden/>
            <w:sz w:val="28"/>
            <w:szCs w:val="28"/>
          </w:rPr>
          <w:t>5</w:t>
        </w:r>
        <w:r w:rsidR="003560A2" w:rsidRPr="003560A2">
          <w:rPr>
            <w:b w:val="0"/>
            <w:noProof/>
            <w:webHidden/>
            <w:sz w:val="28"/>
            <w:szCs w:val="28"/>
          </w:rPr>
          <w:fldChar w:fldCharType="end"/>
        </w:r>
      </w:hyperlink>
    </w:p>
    <w:p w:rsidR="003560A2" w:rsidRPr="003560A2" w:rsidRDefault="00040A68" w:rsidP="003560A2">
      <w:pPr>
        <w:pStyle w:val="10"/>
        <w:tabs>
          <w:tab w:val="right" w:leader="dot" w:pos="9345"/>
        </w:tabs>
        <w:ind w:firstLine="0"/>
        <w:rPr>
          <w:b w:val="0"/>
          <w:bCs w:val="0"/>
          <w:caps w:val="0"/>
          <w:noProof/>
          <w:sz w:val="28"/>
          <w:szCs w:val="28"/>
        </w:rPr>
      </w:pPr>
      <w:hyperlink w:anchor="_Toc154831042" w:history="1">
        <w:r w:rsidR="003560A2" w:rsidRPr="003560A2">
          <w:rPr>
            <w:rStyle w:val="a9"/>
            <w:b w:val="0"/>
            <w:noProof/>
            <w:sz w:val="28"/>
            <w:szCs w:val="28"/>
          </w:rPr>
          <w:t xml:space="preserve">2. порядок и методика проверки финансовых </w:t>
        </w:r>
        <w:r w:rsidR="003560A2">
          <w:rPr>
            <w:rStyle w:val="a9"/>
            <w:b w:val="0"/>
            <w:noProof/>
            <w:sz w:val="28"/>
            <w:szCs w:val="28"/>
          </w:rPr>
          <w:br/>
        </w:r>
        <w:r w:rsidR="003560A2" w:rsidRPr="003560A2">
          <w:rPr>
            <w:rStyle w:val="a9"/>
            <w:b w:val="0"/>
            <w:noProof/>
            <w:sz w:val="28"/>
            <w:szCs w:val="28"/>
          </w:rPr>
          <w:t>результатов</w:t>
        </w:r>
        <w:r w:rsidR="003560A2" w:rsidRPr="003560A2">
          <w:rPr>
            <w:b w:val="0"/>
            <w:noProof/>
            <w:webHidden/>
            <w:sz w:val="28"/>
            <w:szCs w:val="28"/>
          </w:rPr>
          <w:tab/>
        </w:r>
        <w:r w:rsidR="003560A2" w:rsidRPr="003560A2">
          <w:rPr>
            <w:b w:val="0"/>
            <w:noProof/>
            <w:webHidden/>
            <w:sz w:val="28"/>
            <w:szCs w:val="28"/>
          </w:rPr>
          <w:fldChar w:fldCharType="begin"/>
        </w:r>
        <w:r w:rsidR="003560A2" w:rsidRPr="003560A2">
          <w:rPr>
            <w:b w:val="0"/>
            <w:noProof/>
            <w:webHidden/>
            <w:sz w:val="28"/>
            <w:szCs w:val="28"/>
          </w:rPr>
          <w:instrText xml:space="preserve"> PAGEREF _Toc154831042 \h </w:instrText>
        </w:r>
        <w:r w:rsidR="003560A2" w:rsidRPr="003560A2">
          <w:rPr>
            <w:b w:val="0"/>
            <w:noProof/>
            <w:webHidden/>
            <w:sz w:val="28"/>
            <w:szCs w:val="28"/>
          </w:rPr>
        </w:r>
        <w:r w:rsidR="003560A2" w:rsidRPr="003560A2">
          <w:rPr>
            <w:b w:val="0"/>
            <w:noProof/>
            <w:webHidden/>
            <w:sz w:val="28"/>
            <w:szCs w:val="28"/>
          </w:rPr>
          <w:fldChar w:fldCharType="separate"/>
        </w:r>
        <w:r w:rsidR="003560A2">
          <w:rPr>
            <w:b w:val="0"/>
            <w:noProof/>
            <w:webHidden/>
            <w:sz w:val="28"/>
            <w:szCs w:val="28"/>
          </w:rPr>
          <w:t>8</w:t>
        </w:r>
        <w:r w:rsidR="003560A2" w:rsidRPr="003560A2">
          <w:rPr>
            <w:b w:val="0"/>
            <w:noProof/>
            <w:webHidden/>
            <w:sz w:val="28"/>
            <w:szCs w:val="28"/>
          </w:rPr>
          <w:fldChar w:fldCharType="end"/>
        </w:r>
      </w:hyperlink>
    </w:p>
    <w:p w:rsidR="003560A2" w:rsidRPr="003560A2" w:rsidRDefault="00040A68" w:rsidP="003560A2">
      <w:pPr>
        <w:pStyle w:val="10"/>
        <w:tabs>
          <w:tab w:val="right" w:leader="dot" w:pos="9345"/>
        </w:tabs>
        <w:ind w:firstLine="0"/>
        <w:rPr>
          <w:b w:val="0"/>
          <w:bCs w:val="0"/>
          <w:caps w:val="0"/>
          <w:noProof/>
          <w:sz w:val="28"/>
          <w:szCs w:val="28"/>
        </w:rPr>
      </w:pPr>
      <w:hyperlink w:anchor="_Toc154831043" w:history="1">
        <w:r w:rsidR="003560A2" w:rsidRPr="003560A2">
          <w:rPr>
            <w:rStyle w:val="a9"/>
            <w:b w:val="0"/>
            <w:noProof/>
            <w:sz w:val="28"/>
            <w:szCs w:val="28"/>
          </w:rPr>
          <w:t>3. практический пример</w:t>
        </w:r>
        <w:r w:rsidR="003560A2" w:rsidRPr="003560A2">
          <w:rPr>
            <w:b w:val="0"/>
            <w:noProof/>
            <w:webHidden/>
            <w:sz w:val="28"/>
            <w:szCs w:val="28"/>
          </w:rPr>
          <w:tab/>
        </w:r>
        <w:r w:rsidR="003560A2" w:rsidRPr="003560A2">
          <w:rPr>
            <w:b w:val="0"/>
            <w:noProof/>
            <w:webHidden/>
            <w:sz w:val="28"/>
            <w:szCs w:val="28"/>
          </w:rPr>
          <w:fldChar w:fldCharType="begin"/>
        </w:r>
        <w:r w:rsidR="003560A2" w:rsidRPr="003560A2">
          <w:rPr>
            <w:b w:val="0"/>
            <w:noProof/>
            <w:webHidden/>
            <w:sz w:val="28"/>
            <w:szCs w:val="28"/>
          </w:rPr>
          <w:instrText xml:space="preserve"> PAGEREF _Toc154831043 \h </w:instrText>
        </w:r>
        <w:r w:rsidR="003560A2" w:rsidRPr="003560A2">
          <w:rPr>
            <w:b w:val="0"/>
            <w:noProof/>
            <w:webHidden/>
            <w:sz w:val="28"/>
            <w:szCs w:val="28"/>
          </w:rPr>
        </w:r>
        <w:r w:rsidR="003560A2" w:rsidRPr="003560A2">
          <w:rPr>
            <w:b w:val="0"/>
            <w:noProof/>
            <w:webHidden/>
            <w:sz w:val="28"/>
            <w:szCs w:val="28"/>
          </w:rPr>
          <w:fldChar w:fldCharType="separate"/>
        </w:r>
        <w:r w:rsidR="003560A2">
          <w:rPr>
            <w:b w:val="0"/>
            <w:noProof/>
            <w:webHidden/>
            <w:sz w:val="28"/>
            <w:szCs w:val="28"/>
          </w:rPr>
          <w:t>17</w:t>
        </w:r>
        <w:r w:rsidR="003560A2" w:rsidRPr="003560A2">
          <w:rPr>
            <w:b w:val="0"/>
            <w:noProof/>
            <w:webHidden/>
            <w:sz w:val="28"/>
            <w:szCs w:val="28"/>
          </w:rPr>
          <w:fldChar w:fldCharType="end"/>
        </w:r>
      </w:hyperlink>
    </w:p>
    <w:p w:rsidR="003560A2" w:rsidRPr="003560A2" w:rsidRDefault="00040A68" w:rsidP="003560A2">
      <w:pPr>
        <w:pStyle w:val="10"/>
        <w:tabs>
          <w:tab w:val="right" w:leader="dot" w:pos="9345"/>
        </w:tabs>
        <w:ind w:firstLine="0"/>
        <w:rPr>
          <w:b w:val="0"/>
          <w:bCs w:val="0"/>
          <w:caps w:val="0"/>
          <w:noProof/>
          <w:sz w:val="28"/>
          <w:szCs w:val="28"/>
        </w:rPr>
      </w:pPr>
      <w:hyperlink w:anchor="_Toc154831044" w:history="1">
        <w:r w:rsidR="003560A2" w:rsidRPr="003560A2">
          <w:rPr>
            <w:rStyle w:val="a9"/>
            <w:b w:val="0"/>
            <w:noProof/>
            <w:sz w:val="28"/>
            <w:szCs w:val="28"/>
          </w:rPr>
          <w:t>список литературы</w:t>
        </w:r>
        <w:r w:rsidR="003560A2" w:rsidRPr="003560A2">
          <w:rPr>
            <w:b w:val="0"/>
            <w:noProof/>
            <w:webHidden/>
            <w:sz w:val="28"/>
            <w:szCs w:val="28"/>
          </w:rPr>
          <w:tab/>
        </w:r>
        <w:r w:rsidR="003560A2" w:rsidRPr="003560A2">
          <w:rPr>
            <w:b w:val="0"/>
            <w:noProof/>
            <w:webHidden/>
            <w:sz w:val="28"/>
            <w:szCs w:val="28"/>
          </w:rPr>
          <w:fldChar w:fldCharType="begin"/>
        </w:r>
        <w:r w:rsidR="003560A2" w:rsidRPr="003560A2">
          <w:rPr>
            <w:b w:val="0"/>
            <w:noProof/>
            <w:webHidden/>
            <w:sz w:val="28"/>
            <w:szCs w:val="28"/>
          </w:rPr>
          <w:instrText xml:space="preserve"> PAGEREF _Toc154831044 \h </w:instrText>
        </w:r>
        <w:r w:rsidR="003560A2" w:rsidRPr="003560A2">
          <w:rPr>
            <w:b w:val="0"/>
            <w:noProof/>
            <w:webHidden/>
            <w:sz w:val="28"/>
            <w:szCs w:val="28"/>
          </w:rPr>
        </w:r>
        <w:r w:rsidR="003560A2" w:rsidRPr="003560A2">
          <w:rPr>
            <w:b w:val="0"/>
            <w:noProof/>
            <w:webHidden/>
            <w:sz w:val="28"/>
            <w:szCs w:val="28"/>
          </w:rPr>
          <w:fldChar w:fldCharType="separate"/>
        </w:r>
        <w:r w:rsidR="003560A2">
          <w:rPr>
            <w:b w:val="0"/>
            <w:noProof/>
            <w:webHidden/>
            <w:sz w:val="28"/>
            <w:szCs w:val="28"/>
          </w:rPr>
          <w:t>24</w:t>
        </w:r>
        <w:r w:rsidR="003560A2" w:rsidRPr="003560A2">
          <w:rPr>
            <w:b w:val="0"/>
            <w:noProof/>
            <w:webHidden/>
            <w:sz w:val="28"/>
            <w:szCs w:val="28"/>
          </w:rPr>
          <w:fldChar w:fldCharType="end"/>
        </w:r>
      </w:hyperlink>
    </w:p>
    <w:p w:rsidR="00021576" w:rsidRDefault="003560A2" w:rsidP="003560A2">
      <w:pPr>
        <w:ind w:firstLine="0"/>
      </w:pPr>
      <w:r w:rsidRPr="003560A2">
        <w:rPr>
          <w:szCs w:val="28"/>
        </w:rPr>
        <w:fldChar w:fldCharType="end"/>
      </w:r>
    </w:p>
    <w:p w:rsidR="00021576" w:rsidRDefault="00021576" w:rsidP="00021576">
      <w:pPr>
        <w:pStyle w:val="1"/>
      </w:pPr>
      <w:r>
        <w:br w:type="page"/>
      </w:r>
      <w:bookmarkStart w:id="0" w:name="_Toc154831040"/>
      <w:r>
        <w:t>введение</w:t>
      </w:r>
      <w:bookmarkEnd w:id="0"/>
    </w:p>
    <w:p w:rsidR="00021576" w:rsidRDefault="00021576" w:rsidP="00021576"/>
    <w:p w:rsidR="00F20644" w:rsidRDefault="001F5C53" w:rsidP="00021576">
      <w:r w:rsidRPr="001F5C53">
        <w:t>Финансовый результат представляет собой прибыль или убы</w:t>
      </w:r>
      <w:r w:rsidRPr="001F5C53">
        <w:softHyphen/>
        <w:t>ток. Согласно п. 79 Положения по ведению бухгалтерского учета и отчетности в Российской Федерации бухгалтерская прибыль (убы</w:t>
      </w:r>
      <w:r w:rsidRPr="001F5C53">
        <w:softHyphen/>
        <w:t>ток) представляет собой конечный финансовый результат, выяв</w:t>
      </w:r>
      <w:r w:rsidRPr="001F5C53">
        <w:softHyphen/>
        <w:t>ленный за отчетный период на основании бухгалтерского учета всех хозяйственных операций организации и оценки статей бух</w:t>
      </w:r>
      <w:r w:rsidRPr="001F5C53">
        <w:softHyphen/>
        <w:t>галтерского баланса по действующим в соответствии с норматив</w:t>
      </w:r>
      <w:r w:rsidRPr="001F5C53">
        <w:softHyphen/>
        <w:t>ными документами правилам. Финансовый результат в бухгалтер</w:t>
      </w:r>
      <w:r w:rsidRPr="001F5C53">
        <w:softHyphen/>
        <w:t>ском учете выявляется и отражается ежемесячно.</w:t>
      </w:r>
    </w:p>
    <w:p w:rsidR="001F5C53" w:rsidRPr="001F5C53" w:rsidRDefault="001F5C53" w:rsidP="001F5C53">
      <w:r w:rsidRPr="001F5C53">
        <w:t>Конечный финансовый результат — это чистая прибыль (чис</w:t>
      </w:r>
      <w:r w:rsidRPr="001F5C53">
        <w:softHyphen/>
        <w:t>тый убыток), которая определяется как разница между суммой прибыли (убытка) текущего отчетного периода и суммой налога на прибыль, а также суммой причитающихся налоговых санкций.</w:t>
      </w:r>
    </w:p>
    <w:p w:rsidR="001F5C53" w:rsidRPr="001F5C53" w:rsidRDefault="001F5C53" w:rsidP="001F5C53">
      <w:r w:rsidRPr="001F5C53">
        <w:t>Сумма прибыли (убытка) текущего отчетного периода слага</w:t>
      </w:r>
      <w:r w:rsidRPr="001F5C53">
        <w:softHyphen/>
        <w:t>ется из финансового результата от обычных видов деятельности и финансового результата от прочих доходов и расходов.</w:t>
      </w:r>
    </w:p>
    <w:p w:rsidR="001F5C53" w:rsidRPr="001F5C53" w:rsidRDefault="001F5C53" w:rsidP="001F5C53">
      <w:r w:rsidRPr="001F5C53">
        <w:t>Для обобщения информации о формировании конечного финан</w:t>
      </w:r>
      <w:r w:rsidRPr="001F5C53">
        <w:softHyphen/>
        <w:t>сового результата деятельности организации в отчетном году ис</w:t>
      </w:r>
      <w:r w:rsidRPr="001F5C53">
        <w:softHyphen/>
        <w:t>пользуют счет 99 «Прибыли и убытки». По кредиту этого счета от</w:t>
      </w:r>
      <w:r w:rsidRPr="001F5C53">
        <w:softHyphen/>
        <w:t>ражают доходы и прибыли, а по дебету — расходы и убытки. Сопос</w:t>
      </w:r>
      <w:r w:rsidRPr="001F5C53">
        <w:softHyphen/>
        <w:t>тавлением кредитового и дебетового оборотов определяется конечный финансовый результат за отчетный период. Превышение кредитового оборота над дебетовым отражается в качестве сальдо по кредиту счета 99 «Прибыли и убытки» и характеризует размер чис</w:t>
      </w:r>
      <w:r w:rsidRPr="001F5C53">
        <w:softHyphen/>
        <w:t>той прибыли организации, а превышение дебетового оборота над кредитовым записывается как сальдо по дебету счета 99 «Прибыли и убытки» и характеризует размер чистого убытка организации.</w:t>
      </w:r>
    </w:p>
    <w:p w:rsidR="001F5C53" w:rsidRPr="001F5C53" w:rsidRDefault="001F5C53" w:rsidP="001F5C53">
      <w:r w:rsidRPr="001F5C53">
        <w:t>Конечный финансовый результат деятельности организации за отчетный период (чистую прибыль или чистый убыток) формиру</w:t>
      </w:r>
      <w:r w:rsidRPr="001F5C53">
        <w:softHyphen/>
        <w:t>ют следующие показатели:</w:t>
      </w:r>
    </w:p>
    <w:p w:rsidR="001F5C53" w:rsidRPr="001F5C53" w:rsidRDefault="001F5C53" w:rsidP="001F5C53">
      <w:pPr>
        <w:numPr>
          <w:ilvl w:val="0"/>
          <w:numId w:val="4"/>
        </w:numPr>
      </w:pPr>
      <w:r w:rsidRPr="001F5C53">
        <w:t>финансовый результат от обычных видов деятельности;</w:t>
      </w:r>
    </w:p>
    <w:p w:rsidR="001F5C53" w:rsidRPr="001F5C53" w:rsidRDefault="001F5C53" w:rsidP="001F5C53">
      <w:pPr>
        <w:numPr>
          <w:ilvl w:val="0"/>
          <w:numId w:val="4"/>
        </w:numPr>
      </w:pPr>
      <w:r w:rsidRPr="001F5C53">
        <w:t>прочие доходы и расходы;</w:t>
      </w:r>
    </w:p>
    <w:p w:rsidR="001F5C53" w:rsidRPr="001F5C53" w:rsidRDefault="001F5C53" w:rsidP="001F5C53">
      <w:pPr>
        <w:numPr>
          <w:ilvl w:val="0"/>
          <w:numId w:val="4"/>
        </w:numPr>
      </w:pPr>
      <w:r w:rsidRPr="001F5C53">
        <w:t>начисленные платежи налога на прибыль и причитающих</w:t>
      </w:r>
      <w:r w:rsidRPr="001F5C53">
        <w:softHyphen/>
        <w:t>ся налоговых санкций.</w:t>
      </w:r>
    </w:p>
    <w:p w:rsidR="001F5C53" w:rsidRPr="001F5C53" w:rsidRDefault="001F5C53" w:rsidP="001F5C53">
      <w:r w:rsidRPr="001F5C53">
        <w:t>Организации получают основную часть прибыли от продажи продукции, товаров, работ и услуг (финансовый результат от обычных видов деятельности). Прибыль (убыток) от продажи про</w:t>
      </w:r>
      <w:r w:rsidRPr="001F5C53">
        <w:softHyphen/>
        <w:t>дукции (работ, услуг) определяется как разница между выручкой от продажи продукции, товаров (работ, услуг) в действующих це</w:t>
      </w:r>
      <w:r w:rsidRPr="001F5C53">
        <w:softHyphen/>
        <w:t>нах без НДС и акцизов, экспортных пошлин и других вычетов, предусмотренных законодательством Российской Федерации, и затратами на производство и продажу продукции и товаров, вы</w:t>
      </w:r>
      <w:r w:rsidRPr="001F5C53">
        <w:softHyphen/>
        <w:t>полнение работ, оказание услуг.</w:t>
      </w:r>
    </w:p>
    <w:p w:rsidR="00B633AB" w:rsidRDefault="00B633AB" w:rsidP="00B633AB">
      <w:r>
        <w:t>Аудит финансовых результатов имеет очень важное значение для предприятия. Аудиторская проверка позволяет предприятию подтвердить правильность ведения учета финансовых результатов, выявить нарушения, если таковые имеются, и в дальнейшем строить учетную политику во избежание неправильного отражения финансовых результатов.</w:t>
      </w:r>
    </w:p>
    <w:p w:rsidR="001F5C53" w:rsidRDefault="00BB15B3" w:rsidP="00BB15B3">
      <w:pPr>
        <w:pStyle w:val="1"/>
      </w:pPr>
      <w:r>
        <w:br w:type="page"/>
      </w:r>
      <w:bookmarkStart w:id="1" w:name="_Toc154831041"/>
      <w:r>
        <w:t xml:space="preserve">1. </w:t>
      </w:r>
      <w:r w:rsidR="008E771B">
        <w:t xml:space="preserve">цели аудита финансовых результатов. </w:t>
      </w:r>
      <w:r w:rsidR="003560A2">
        <w:br/>
      </w:r>
      <w:r w:rsidR="008E771B">
        <w:t>источники информации, объекты</w:t>
      </w:r>
      <w:bookmarkEnd w:id="1"/>
    </w:p>
    <w:p w:rsidR="008E771B" w:rsidRDefault="008E771B" w:rsidP="008E771B"/>
    <w:p w:rsidR="008E771B" w:rsidRDefault="008E771B" w:rsidP="008E771B">
      <w:r>
        <w:t>Целью аудита финансовых результатов является установление правильности формирования и раскрытия в бухгалтерской финансовой отчетности финансовых результатов деятельности аудируемого лица, слагающихся из следующих составляющих:</w:t>
      </w:r>
    </w:p>
    <w:p w:rsidR="008E771B" w:rsidRDefault="008E771B" w:rsidP="008E771B">
      <w:pPr>
        <w:numPr>
          <w:ilvl w:val="0"/>
          <w:numId w:val="5"/>
        </w:numPr>
      </w:pPr>
      <w:r>
        <w:t>выручки от продаж;</w:t>
      </w:r>
    </w:p>
    <w:p w:rsidR="008E771B" w:rsidRDefault="008E771B" w:rsidP="008E771B">
      <w:pPr>
        <w:numPr>
          <w:ilvl w:val="0"/>
          <w:numId w:val="5"/>
        </w:numPr>
      </w:pPr>
      <w:r>
        <w:t>прибыли или убытка от продаж;</w:t>
      </w:r>
    </w:p>
    <w:p w:rsidR="008E771B" w:rsidRDefault="008E771B" w:rsidP="008E771B">
      <w:pPr>
        <w:numPr>
          <w:ilvl w:val="0"/>
          <w:numId w:val="5"/>
        </w:numPr>
      </w:pPr>
      <w:r>
        <w:t>сальдо операционных доходов и расходов;</w:t>
      </w:r>
    </w:p>
    <w:p w:rsidR="008E771B" w:rsidRDefault="008E771B" w:rsidP="008E771B">
      <w:pPr>
        <w:numPr>
          <w:ilvl w:val="0"/>
          <w:numId w:val="5"/>
        </w:numPr>
      </w:pPr>
      <w:r>
        <w:t>сальдо внереализационных доходов и расходов;</w:t>
      </w:r>
    </w:p>
    <w:p w:rsidR="008E771B" w:rsidRDefault="008E771B" w:rsidP="008E771B">
      <w:pPr>
        <w:numPr>
          <w:ilvl w:val="0"/>
          <w:numId w:val="5"/>
        </w:numPr>
      </w:pPr>
      <w:r>
        <w:t>сальдо чрезвычайных доходов и расходов.</w:t>
      </w:r>
    </w:p>
    <w:p w:rsidR="008E771B" w:rsidRDefault="008E771B" w:rsidP="008E771B">
      <w:r>
        <w:t>Аудит проводится на основе Федеральных правил (стандартов) аудиторской деятельности, в том числе № 20 «Аналитические процедуры», № 21 «Аудит оценочных значений». Аудитор должен получить достаточные надлежащие аудиторские доказательства, подтверждающие оценочные значения. Оценочными значениями являются приблизительно определенные или рассчитанные работниками аудируемого лица на основе профессионального суждения значения некоторых показателей при отсутствии точных способов их определения, в том числе:</w:t>
      </w:r>
    </w:p>
    <w:p w:rsidR="008E771B" w:rsidRDefault="008E771B" w:rsidP="008E771B">
      <w:pPr>
        <w:numPr>
          <w:ilvl w:val="0"/>
          <w:numId w:val="6"/>
        </w:numPr>
      </w:pPr>
      <w:r>
        <w:t xml:space="preserve">оценочные резервы;     </w:t>
      </w:r>
    </w:p>
    <w:p w:rsidR="008E771B" w:rsidRDefault="008E771B" w:rsidP="008E771B">
      <w:pPr>
        <w:numPr>
          <w:ilvl w:val="0"/>
          <w:numId w:val="6"/>
        </w:numPr>
      </w:pPr>
      <w:r>
        <w:t>начисленные доходы;</w:t>
      </w:r>
    </w:p>
    <w:p w:rsidR="008E771B" w:rsidRDefault="008E771B" w:rsidP="008E771B">
      <w:pPr>
        <w:numPr>
          <w:ilvl w:val="0"/>
          <w:numId w:val="6"/>
        </w:numPr>
      </w:pPr>
      <w:r>
        <w:t>отложенные налоговые активы и обязательства;</w:t>
      </w:r>
    </w:p>
    <w:p w:rsidR="008E771B" w:rsidRDefault="008E771B" w:rsidP="008E771B">
      <w:pPr>
        <w:numPr>
          <w:ilvl w:val="0"/>
          <w:numId w:val="6"/>
        </w:numPr>
      </w:pPr>
      <w:r>
        <w:t>резерв на покрытие убытков, понесенных в результате финансово-хозяйственной деятельности;</w:t>
      </w:r>
    </w:p>
    <w:p w:rsidR="008E771B" w:rsidRDefault="008E771B" w:rsidP="008E771B">
      <w:pPr>
        <w:numPr>
          <w:ilvl w:val="0"/>
          <w:numId w:val="6"/>
        </w:numPr>
      </w:pPr>
      <w:r>
        <w:t>убытки по договорам строительства, признанные до прекращения действия этих договоров.</w:t>
      </w:r>
    </w:p>
    <w:p w:rsidR="008E771B" w:rsidRDefault="008E771B" w:rsidP="008E771B">
      <w:r>
        <w:t>Источниками информации для сбора аудиторских доказательств являются:</w:t>
      </w:r>
    </w:p>
    <w:p w:rsidR="008E771B" w:rsidRDefault="008E771B" w:rsidP="008E771B">
      <w:pPr>
        <w:numPr>
          <w:ilvl w:val="0"/>
          <w:numId w:val="7"/>
        </w:numPr>
      </w:pPr>
      <w:r>
        <w:t>учредительные документы;</w:t>
      </w:r>
    </w:p>
    <w:p w:rsidR="008E771B" w:rsidRDefault="008E771B" w:rsidP="008E771B">
      <w:pPr>
        <w:numPr>
          <w:ilvl w:val="0"/>
          <w:numId w:val="7"/>
        </w:numPr>
      </w:pPr>
      <w:r>
        <w:t>приказ по учетной политике;</w:t>
      </w:r>
    </w:p>
    <w:p w:rsidR="008E771B" w:rsidRDefault="008E771B" w:rsidP="008E771B">
      <w:pPr>
        <w:numPr>
          <w:ilvl w:val="0"/>
          <w:numId w:val="7"/>
        </w:numPr>
      </w:pPr>
      <w:r>
        <w:t>рабочий план счетов;</w:t>
      </w:r>
      <w:r>
        <w:tab/>
      </w:r>
    </w:p>
    <w:p w:rsidR="008E771B" w:rsidRDefault="008E771B" w:rsidP="008E771B">
      <w:pPr>
        <w:numPr>
          <w:ilvl w:val="0"/>
          <w:numId w:val="7"/>
        </w:numPr>
      </w:pPr>
      <w:r>
        <w:t>состав доходов и расходов будущих периодов;</w:t>
      </w:r>
      <w:r>
        <w:tab/>
      </w:r>
    </w:p>
    <w:p w:rsidR="008E771B" w:rsidRDefault="008E771B" w:rsidP="008E771B">
      <w:pPr>
        <w:numPr>
          <w:ilvl w:val="0"/>
          <w:numId w:val="7"/>
        </w:numPr>
      </w:pPr>
      <w:r>
        <w:t>договоры;</w:t>
      </w:r>
    </w:p>
    <w:p w:rsidR="008E771B" w:rsidRDefault="008E771B" w:rsidP="008E771B">
      <w:pPr>
        <w:numPr>
          <w:ilvl w:val="0"/>
          <w:numId w:val="7"/>
        </w:numPr>
      </w:pPr>
      <w:r>
        <w:t>документы, свидетельствующие о правомочности признания чрезвычайных доходов и расходов;</w:t>
      </w:r>
    </w:p>
    <w:p w:rsidR="008E771B" w:rsidRDefault="008E771B" w:rsidP="008E771B">
      <w:pPr>
        <w:numPr>
          <w:ilvl w:val="0"/>
          <w:numId w:val="7"/>
        </w:numPr>
      </w:pPr>
      <w:r>
        <w:t>регистры бухгалтерского учета;</w:t>
      </w:r>
    </w:p>
    <w:p w:rsidR="008E771B" w:rsidRDefault="008E771B" w:rsidP="008E771B">
      <w:pPr>
        <w:numPr>
          <w:ilvl w:val="0"/>
          <w:numId w:val="7"/>
        </w:numPr>
      </w:pPr>
      <w:r>
        <w:t>счета 90 «Продажи», 91 «Прочие доходы и расходы», 99 «Прибыли и убытки», 84 «Нераспределенная прибыль (непокрытый убыток)».</w:t>
      </w:r>
    </w:p>
    <w:p w:rsidR="008E771B" w:rsidRDefault="008E771B" w:rsidP="008E771B">
      <w:r>
        <w:t>В соответствии с Планом счетов бухгалтерского учета финансово-хозяйственной деятельности организаций выручка и расходы по обычным видам деятельности отражаются на счете 90 «Продажи», внереализационные и операционные доходы и расходы — на счете 91 «Прочие доходы и расходы», а чрезвычайные доходы и расходы — непосредственно на счете 99 «Прибыли и убытки».</w:t>
      </w:r>
    </w:p>
    <w:p w:rsidR="008E771B" w:rsidRDefault="008E771B" w:rsidP="008E771B">
      <w:r>
        <w:t>В приказе по учетной политике в соответствии с Положением по бухгалтерскому учету «Доходы организации» (ПБУ 9/99), утвержденным приказом Минфина РФ от 06.05.1999 г. № 32н (с изм. и доп.), и Приложением по бухгалтерскому учету «Учетная поли¬тика организации» (ПБУ 1/98) утвержденным приказом Минфина РФ от 09.12.1998 г. № 60н (с изм. и доп.), должны быть детально описаны основные виды деятельности и организация учета по их осуществлению, а также состав и структура операционных и внереализационных доходов и расходов.</w:t>
      </w:r>
    </w:p>
    <w:p w:rsidR="008E771B" w:rsidRDefault="008E771B" w:rsidP="008E771B">
      <w:r>
        <w:t>Объекты аудита финансовых результатов в части доходов представлены в табл. 1.</w:t>
      </w:r>
    </w:p>
    <w:p w:rsidR="008E771B" w:rsidRDefault="008E771B" w:rsidP="008E771B">
      <w:r>
        <w:t>При проведении аудиторской проверки необходимо установить обеспечение правильности ведения аналитического учета по счетам 90 «Продажи», 91 «Прочие доходы и расходы».</w:t>
      </w:r>
    </w:p>
    <w:p w:rsidR="008E771B" w:rsidRDefault="008E771B" w:rsidP="008E771B">
      <w:pPr>
        <w:rPr>
          <w:bCs/>
        </w:rPr>
      </w:pPr>
    </w:p>
    <w:p w:rsidR="008E771B" w:rsidRPr="008E771B" w:rsidRDefault="008E771B" w:rsidP="008E771B">
      <w:r>
        <w:rPr>
          <w:bCs/>
        </w:rPr>
        <w:t xml:space="preserve">Таблица 1 – </w:t>
      </w:r>
      <w:r w:rsidRPr="008E771B">
        <w:rPr>
          <w:bCs/>
        </w:rPr>
        <w:t>Объекты аудита доходов организации</w:t>
      </w:r>
      <w:r w:rsidR="00287D9F">
        <w:rPr>
          <w:rStyle w:val="a5"/>
          <w:bCs/>
        </w:rPr>
        <w:footnoteReference w:id="1"/>
      </w:r>
    </w:p>
    <w:tbl>
      <w:tblPr>
        <w:tblStyle w:val="a3"/>
        <w:tblW w:w="0" w:type="auto"/>
        <w:tblLook w:val="0000" w:firstRow="0" w:lastRow="0" w:firstColumn="0" w:lastColumn="0" w:noHBand="0" w:noVBand="0"/>
      </w:tblPr>
      <w:tblGrid>
        <w:gridCol w:w="4850"/>
        <w:gridCol w:w="1166"/>
        <w:gridCol w:w="1866"/>
        <w:gridCol w:w="1689"/>
      </w:tblGrid>
      <w:tr w:rsidR="008E771B" w:rsidRPr="008E771B">
        <w:tc>
          <w:tcPr>
            <w:tcW w:w="0" w:type="auto"/>
            <w:gridSpan w:val="2"/>
          </w:tcPr>
          <w:p w:rsidR="008E771B" w:rsidRPr="008E771B" w:rsidRDefault="008E771B" w:rsidP="008E771B">
            <w:pPr>
              <w:ind w:firstLine="0"/>
              <w:jc w:val="center"/>
            </w:pPr>
            <w:r w:rsidRPr="008E771B">
              <w:rPr>
                <w:iCs/>
              </w:rPr>
              <w:t>Показатели</w:t>
            </w:r>
          </w:p>
        </w:tc>
        <w:tc>
          <w:tcPr>
            <w:tcW w:w="0" w:type="auto"/>
            <w:gridSpan w:val="2"/>
            <w:vMerge w:val="restart"/>
          </w:tcPr>
          <w:p w:rsidR="008E771B" w:rsidRPr="008E771B" w:rsidRDefault="00287D9F" w:rsidP="00287D9F">
            <w:pPr>
              <w:ind w:firstLine="0"/>
              <w:jc w:val="center"/>
            </w:pPr>
            <w:r>
              <w:rPr>
                <w:iCs/>
              </w:rPr>
              <w:t xml:space="preserve">Формы </w:t>
            </w:r>
            <w:r w:rsidR="008E771B" w:rsidRPr="008E771B">
              <w:rPr>
                <w:iCs/>
              </w:rPr>
              <w:t>отчетности,</w:t>
            </w:r>
            <w:r>
              <w:t xml:space="preserve"> </w:t>
            </w:r>
            <w:r w:rsidR="008E771B" w:rsidRPr="008E771B">
              <w:rPr>
                <w:iCs/>
              </w:rPr>
              <w:t>в которых приведен</w:t>
            </w:r>
            <w:r>
              <w:t xml:space="preserve"> </w:t>
            </w:r>
            <w:r w:rsidR="008E771B" w:rsidRPr="008E771B">
              <w:rPr>
                <w:iCs/>
              </w:rPr>
              <w:t>показатель, номер</w:t>
            </w:r>
            <w:r>
              <w:t xml:space="preserve"> </w:t>
            </w:r>
            <w:r w:rsidR="008E771B" w:rsidRPr="008E771B">
              <w:rPr>
                <w:iCs/>
              </w:rPr>
              <w:t>строки</w:t>
            </w:r>
          </w:p>
        </w:tc>
      </w:tr>
      <w:tr w:rsidR="008E771B" w:rsidRPr="008E771B">
        <w:trPr>
          <w:trHeight w:val="483"/>
        </w:trPr>
        <w:tc>
          <w:tcPr>
            <w:tcW w:w="0" w:type="auto"/>
            <w:vMerge w:val="restart"/>
          </w:tcPr>
          <w:p w:rsidR="008E771B" w:rsidRPr="008E771B" w:rsidRDefault="008E771B" w:rsidP="00287D9F">
            <w:pPr>
              <w:ind w:firstLine="0"/>
              <w:jc w:val="center"/>
            </w:pPr>
            <w:r w:rsidRPr="008E771B">
              <w:rPr>
                <w:iCs/>
              </w:rPr>
              <w:t>Наименование</w:t>
            </w:r>
          </w:p>
        </w:tc>
        <w:tc>
          <w:tcPr>
            <w:tcW w:w="0" w:type="auto"/>
            <w:vMerge w:val="restart"/>
          </w:tcPr>
          <w:p w:rsidR="008E771B" w:rsidRPr="008E771B" w:rsidRDefault="00287D9F" w:rsidP="008E771B">
            <w:pPr>
              <w:ind w:firstLine="0"/>
              <w:jc w:val="center"/>
            </w:pPr>
            <w:r>
              <w:rPr>
                <w:iCs/>
              </w:rPr>
              <w:t xml:space="preserve">Номер </w:t>
            </w:r>
            <w:r w:rsidR="008E771B" w:rsidRPr="008E771B">
              <w:rPr>
                <w:iCs/>
              </w:rPr>
              <w:t>счета</w:t>
            </w:r>
          </w:p>
        </w:tc>
        <w:tc>
          <w:tcPr>
            <w:tcW w:w="0" w:type="auto"/>
            <w:gridSpan w:val="2"/>
            <w:vMerge/>
          </w:tcPr>
          <w:p w:rsidR="008E771B" w:rsidRPr="008E771B" w:rsidRDefault="008E771B" w:rsidP="008E771B">
            <w:pPr>
              <w:ind w:firstLine="0"/>
              <w:jc w:val="center"/>
            </w:pPr>
          </w:p>
          <w:p w:rsidR="008E771B" w:rsidRPr="008E771B" w:rsidRDefault="008E771B" w:rsidP="008E771B">
            <w:pPr>
              <w:ind w:firstLine="0"/>
              <w:jc w:val="center"/>
            </w:pPr>
          </w:p>
        </w:tc>
      </w:tr>
      <w:tr w:rsidR="008E771B" w:rsidRPr="008E771B">
        <w:tc>
          <w:tcPr>
            <w:tcW w:w="0" w:type="auto"/>
            <w:vMerge/>
          </w:tcPr>
          <w:p w:rsidR="008E771B" w:rsidRPr="008E771B" w:rsidRDefault="008E771B" w:rsidP="008E771B">
            <w:pPr>
              <w:ind w:firstLine="0"/>
            </w:pPr>
          </w:p>
          <w:p w:rsidR="008E771B" w:rsidRPr="008E771B" w:rsidRDefault="008E771B" w:rsidP="008E771B">
            <w:pPr>
              <w:ind w:firstLine="0"/>
            </w:pPr>
          </w:p>
        </w:tc>
        <w:tc>
          <w:tcPr>
            <w:tcW w:w="0" w:type="auto"/>
            <w:vMerge/>
          </w:tcPr>
          <w:p w:rsidR="008E771B" w:rsidRPr="008E771B" w:rsidRDefault="008E771B" w:rsidP="008E771B">
            <w:pPr>
              <w:ind w:firstLine="0"/>
              <w:jc w:val="center"/>
            </w:pPr>
          </w:p>
          <w:p w:rsidR="008E771B" w:rsidRPr="008E771B" w:rsidRDefault="008E771B" w:rsidP="008E771B">
            <w:pPr>
              <w:ind w:firstLine="0"/>
              <w:jc w:val="center"/>
            </w:pPr>
          </w:p>
        </w:tc>
        <w:tc>
          <w:tcPr>
            <w:tcW w:w="0" w:type="auto"/>
          </w:tcPr>
          <w:p w:rsidR="008E771B" w:rsidRPr="008E771B" w:rsidRDefault="008E771B" w:rsidP="008E771B">
            <w:pPr>
              <w:ind w:firstLine="0"/>
              <w:jc w:val="center"/>
            </w:pPr>
            <w:r w:rsidRPr="008E771B">
              <w:rPr>
                <w:iCs/>
              </w:rPr>
              <w:t>Форма</w:t>
            </w:r>
          </w:p>
          <w:p w:rsidR="008E771B" w:rsidRPr="008E771B" w:rsidRDefault="008E771B" w:rsidP="008E771B">
            <w:pPr>
              <w:ind w:firstLine="0"/>
              <w:jc w:val="center"/>
            </w:pPr>
            <w:r w:rsidRPr="008E771B">
              <w:rPr>
                <w:iCs/>
              </w:rPr>
              <w:t>№ 1</w:t>
            </w:r>
          </w:p>
        </w:tc>
        <w:tc>
          <w:tcPr>
            <w:tcW w:w="0" w:type="auto"/>
          </w:tcPr>
          <w:p w:rsidR="008E771B" w:rsidRPr="008E771B" w:rsidRDefault="008E771B" w:rsidP="008E771B">
            <w:pPr>
              <w:ind w:firstLine="0"/>
              <w:jc w:val="center"/>
            </w:pPr>
            <w:r w:rsidRPr="008E771B">
              <w:rPr>
                <w:iCs/>
              </w:rPr>
              <w:t>Форма</w:t>
            </w:r>
          </w:p>
          <w:p w:rsidR="008E771B" w:rsidRPr="008E771B" w:rsidRDefault="008E771B" w:rsidP="008E771B">
            <w:pPr>
              <w:ind w:firstLine="0"/>
              <w:jc w:val="center"/>
            </w:pPr>
            <w:r w:rsidRPr="008E771B">
              <w:rPr>
                <w:iCs/>
              </w:rPr>
              <w:t>№2</w:t>
            </w:r>
          </w:p>
        </w:tc>
      </w:tr>
      <w:tr w:rsidR="00287D9F" w:rsidRPr="008E771B">
        <w:tc>
          <w:tcPr>
            <w:tcW w:w="0" w:type="auto"/>
          </w:tcPr>
          <w:p w:rsidR="008E771B" w:rsidRPr="008E771B" w:rsidRDefault="008E771B" w:rsidP="008E771B">
            <w:pPr>
              <w:ind w:firstLine="0"/>
            </w:pPr>
            <w:r w:rsidRPr="008E771B">
              <w:t>Доходы от обычных видов деятельности: выручка от реализации продукции, работ, услуг, товаров</w:t>
            </w:r>
          </w:p>
        </w:tc>
        <w:tc>
          <w:tcPr>
            <w:tcW w:w="0" w:type="auto"/>
          </w:tcPr>
          <w:p w:rsidR="008E771B" w:rsidRPr="008E771B" w:rsidRDefault="008E771B" w:rsidP="008E771B">
            <w:pPr>
              <w:ind w:firstLine="0"/>
              <w:jc w:val="center"/>
            </w:pPr>
            <w:r w:rsidRPr="008E771B">
              <w:t>90</w:t>
            </w:r>
          </w:p>
        </w:tc>
        <w:tc>
          <w:tcPr>
            <w:tcW w:w="0" w:type="auto"/>
          </w:tcPr>
          <w:p w:rsidR="008E771B" w:rsidRPr="008E771B" w:rsidRDefault="008E771B" w:rsidP="008E771B">
            <w:pPr>
              <w:ind w:firstLine="0"/>
              <w:jc w:val="center"/>
            </w:pPr>
          </w:p>
        </w:tc>
        <w:tc>
          <w:tcPr>
            <w:tcW w:w="0" w:type="auto"/>
          </w:tcPr>
          <w:p w:rsidR="008E771B" w:rsidRPr="008E771B" w:rsidRDefault="008E771B" w:rsidP="008E771B">
            <w:pPr>
              <w:ind w:firstLine="0"/>
              <w:jc w:val="center"/>
            </w:pPr>
            <w:r w:rsidRPr="008E771B">
              <w:t>010</w:t>
            </w:r>
          </w:p>
        </w:tc>
      </w:tr>
      <w:tr w:rsidR="00287D9F" w:rsidRPr="008E771B">
        <w:tc>
          <w:tcPr>
            <w:tcW w:w="0" w:type="auto"/>
          </w:tcPr>
          <w:p w:rsidR="008E771B" w:rsidRPr="008E771B" w:rsidRDefault="008E771B" w:rsidP="008E771B">
            <w:pPr>
              <w:ind w:firstLine="0"/>
            </w:pPr>
            <w:r w:rsidRPr="008E771B">
              <w:t>Операционные доходы: проценты к получению</w:t>
            </w:r>
          </w:p>
        </w:tc>
        <w:tc>
          <w:tcPr>
            <w:tcW w:w="0" w:type="auto"/>
          </w:tcPr>
          <w:p w:rsidR="008E771B" w:rsidRPr="008E771B" w:rsidRDefault="008E771B" w:rsidP="008E771B">
            <w:pPr>
              <w:ind w:firstLine="0"/>
              <w:jc w:val="center"/>
            </w:pPr>
            <w:r w:rsidRPr="008E771B">
              <w:t>91</w:t>
            </w:r>
          </w:p>
        </w:tc>
        <w:tc>
          <w:tcPr>
            <w:tcW w:w="0" w:type="auto"/>
          </w:tcPr>
          <w:p w:rsidR="008E771B" w:rsidRPr="008E771B" w:rsidRDefault="008E771B" w:rsidP="008E771B">
            <w:pPr>
              <w:ind w:firstLine="0"/>
              <w:jc w:val="center"/>
            </w:pPr>
            <w:r w:rsidRPr="008E771B">
              <w:rPr>
                <w:bCs/>
              </w:rPr>
              <w:t>-</w:t>
            </w:r>
          </w:p>
        </w:tc>
        <w:tc>
          <w:tcPr>
            <w:tcW w:w="0" w:type="auto"/>
          </w:tcPr>
          <w:p w:rsidR="008E771B" w:rsidRPr="008E771B" w:rsidRDefault="008E771B" w:rsidP="008E771B">
            <w:pPr>
              <w:ind w:firstLine="0"/>
              <w:jc w:val="center"/>
            </w:pPr>
            <w:r w:rsidRPr="008E771B">
              <w:t>060</w:t>
            </w:r>
          </w:p>
        </w:tc>
      </w:tr>
      <w:tr w:rsidR="00287D9F" w:rsidRPr="008E771B">
        <w:tc>
          <w:tcPr>
            <w:tcW w:w="0" w:type="auto"/>
          </w:tcPr>
          <w:p w:rsidR="008E771B" w:rsidRPr="008E771B" w:rsidRDefault="008E771B" w:rsidP="008E771B">
            <w:pPr>
              <w:ind w:firstLine="0"/>
            </w:pPr>
            <w:r w:rsidRPr="008E771B">
              <w:t>Операционные доходы: доходы от участия в других организациях</w:t>
            </w:r>
          </w:p>
        </w:tc>
        <w:tc>
          <w:tcPr>
            <w:tcW w:w="0" w:type="auto"/>
          </w:tcPr>
          <w:p w:rsidR="008E771B" w:rsidRPr="008E771B" w:rsidRDefault="008E771B" w:rsidP="008E771B">
            <w:pPr>
              <w:ind w:firstLine="0"/>
              <w:jc w:val="center"/>
            </w:pPr>
            <w:r w:rsidRPr="008E771B">
              <w:t>91</w:t>
            </w:r>
          </w:p>
        </w:tc>
        <w:tc>
          <w:tcPr>
            <w:tcW w:w="0" w:type="auto"/>
          </w:tcPr>
          <w:p w:rsidR="008E771B" w:rsidRPr="008E771B" w:rsidRDefault="008E771B" w:rsidP="008E771B">
            <w:pPr>
              <w:ind w:firstLine="0"/>
              <w:jc w:val="center"/>
            </w:pPr>
            <w:r w:rsidRPr="008E771B">
              <w:rPr>
                <w:bCs/>
              </w:rPr>
              <w:t>-</w:t>
            </w:r>
          </w:p>
        </w:tc>
        <w:tc>
          <w:tcPr>
            <w:tcW w:w="0" w:type="auto"/>
          </w:tcPr>
          <w:p w:rsidR="008E771B" w:rsidRPr="008E771B" w:rsidRDefault="008E771B" w:rsidP="008E771B">
            <w:pPr>
              <w:ind w:firstLine="0"/>
              <w:jc w:val="center"/>
            </w:pPr>
            <w:r w:rsidRPr="008E771B">
              <w:t>080</w:t>
            </w:r>
          </w:p>
        </w:tc>
      </w:tr>
      <w:tr w:rsidR="00287D9F" w:rsidRPr="008E771B">
        <w:tc>
          <w:tcPr>
            <w:tcW w:w="0" w:type="auto"/>
          </w:tcPr>
          <w:p w:rsidR="008E771B" w:rsidRPr="008E771B" w:rsidRDefault="008E771B" w:rsidP="008E771B">
            <w:pPr>
              <w:ind w:firstLine="0"/>
            </w:pPr>
            <w:r w:rsidRPr="008E771B">
              <w:t>Прочие операционные доходы</w:t>
            </w:r>
          </w:p>
        </w:tc>
        <w:tc>
          <w:tcPr>
            <w:tcW w:w="0" w:type="auto"/>
          </w:tcPr>
          <w:p w:rsidR="008E771B" w:rsidRPr="008E771B" w:rsidRDefault="008E771B" w:rsidP="008E771B">
            <w:pPr>
              <w:ind w:firstLine="0"/>
              <w:jc w:val="center"/>
            </w:pPr>
            <w:r w:rsidRPr="008E771B">
              <w:t>91</w:t>
            </w:r>
          </w:p>
        </w:tc>
        <w:tc>
          <w:tcPr>
            <w:tcW w:w="0" w:type="auto"/>
          </w:tcPr>
          <w:p w:rsidR="008E771B" w:rsidRPr="008E771B" w:rsidRDefault="008E771B" w:rsidP="008E771B">
            <w:pPr>
              <w:ind w:firstLine="0"/>
              <w:jc w:val="center"/>
            </w:pPr>
            <w:r w:rsidRPr="008E771B">
              <w:rPr>
                <w:bCs/>
              </w:rPr>
              <w:t>-</w:t>
            </w:r>
          </w:p>
        </w:tc>
        <w:tc>
          <w:tcPr>
            <w:tcW w:w="0" w:type="auto"/>
          </w:tcPr>
          <w:p w:rsidR="008E771B" w:rsidRPr="008E771B" w:rsidRDefault="008E771B" w:rsidP="008E771B">
            <w:pPr>
              <w:ind w:firstLine="0"/>
              <w:jc w:val="center"/>
            </w:pPr>
            <w:r w:rsidRPr="008E771B">
              <w:t>090</w:t>
            </w:r>
          </w:p>
        </w:tc>
      </w:tr>
      <w:tr w:rsidR="00287D9F" w:rsidRPr="008E771B">
        <w:tc>
          <w:tcPr>
            <w:tcW w:w="0" w:type="auto"/>
          </w:tcPr>
          <w:p w:rsidR="008E771B" w:rsidRPr="008E771B" w:rsidRDefault="008E771B" w:rsidP="008E771B">
            <w:pPr>
              <w:ind w:firstLine="0"/>
            </w:pPr>
            <w:r w:rsidRPr="008E771B">
              <w:t>Внереализационные доходы</w:t>
            </w:r>
          </w:p>
        </w:tc>
        <w:tc>
          <w:tcPr>
            <w:tcW w:w="0" w:type="auto"/>
          </w:tcPr>
          <w:p w:rsidR="008E771B" w:rsidRPr="008E771B" w:rsidRDefault="008E771B" w:rsidP="008E771B">
            <w:pPr>
              <w:ind w:firstLine="0"/>
              <w:jc w:val="center"/>
            </w:pPr>
            <w:r w:rsidRPr="008E771B">
              <w:t>91</w:t>
            </w:r>
          </w:p>
        </w:tc>
        <w:tc>
          <w:tcPr>
            <w:tcW w:w="0" w:type="auto"/>
          </w:tcPr>
          <w:p w:rsidR="008E771B" w:rsidRPr="008E771B" w:rsidRDefault="008E771B" w:rsidP="008E771B">
            <w:pPr>
              <w:ind w:firstLine="0"/>
              <w:jc w:val="center"/>
            </w:pPr>
            <w:r w:rsidRPr="008E771B">
              <w:rPr>
                <w:bCs/>
              </w:rPr>
              <w:t>-</w:t>
            </w:r>
          </w:p>
        </w:tc>
        <w:tc>
          <w:tcPr>
            <w:tcW w:w="0" w:type="auto"/>
          </w:tcPr>
          <w:p w:rsidR="008E771B" w:rsidRPr="008E771B" w:rsidRDefault="008E771B" w:rsidP="008E771B">
            <w:pPr>
              <w:ind w:firstLine="0"/>
              <w:jc w:val="center"/>
            </w:pPr>
            <w:r w:rsidRPr="008E771B">
              <w:t>120</w:t>
            </w:r>
          </w:p>
        </w:tc>
      </w:tr>
      <w:tr w:rsidR="00287D9F" w:rsidRPr="008E771B">
        <w:tc>
          <w:tcPr>
            <w:tcW w:w="0" w:type="auto"/>
          </w:tcPr>
          <w:p w:rsidR="008E771B" w:rsidRPr="008E771B" w:rsidRDefault="008E771B" w:rsidP="008E771B">
            <w:pPr>
              <w:ind w:firstLine="0"/>
            </w:pPr>
            <w:r w:rsidRPr="008E771B">
              <w:t>Чрезвычайные доходы</w:t>
            </w:r>
          </w:p>
        </w:tc>
        <w:tc>
          <w:tcPr>
            <w:tcW w:w="0" w:type="auto"/>
          </w:tcPr>
          <w:p w:rsidR="008E771B" w:rsidRPr="008E771B" w:rsidRDefault="008E771B" w:rsidP="008E771B">
            <w:pPr>
              <w:ind w:firstLine="0"/>
              <w:jc w:val="center"/>
            </w:pPr>
            <w:r w:rsidRPr="008E771B">
              <w:t>99</w:t>
            </w:r>
          </w:p>
        </w:tc>
        <w:tc>
          <w:tcPr>
            <w:tcW w:w="0" w:type="auto"/>
          </w:tcPr>
          <w:p w:rsidR="008E771B" w:rsidRPr="008E771B" w:rsidRDefault="008E771B" w:rsidP="008E771B">
            <w:pPr>
              <w:ind w:firstLine="0"/>
              <w:jc w:val="center"/>
            </w:pPr>
            <w:r w:rsidRPr="008E771B">
              <w:rPr>
                <w:bCs/>
              </w:rPr>
              <w:t>-</w:t>
            </w:r>
          </w:p>
        </w:tc>
        <w:tc>
          <w:tcPr>
            <w:tcW w:w="0" w:type="auto"/>
          </w:tcPr>
          <w:p w:rsidR="008E771B" w:rsidRPr="008E771B" w:rsidRDefault="008E771B" w:rsidP="008E771B">
            <w:pPr>
              <w:ind w:firstLine="0"/>
              <w:jc w:val="center"/>
            </w:pPr>
            <w:r w:rsidRPr="008E771B">
              <w:t>170</w:t>
            </w:r>
          </w:p>
        </w:tc>
      </w:tr>
      <w:tr w:rsidR="00287D9F" w:rsidRPr="008E771B">
        <w:tc>
          <w:tcPr>
            <w:tcW w:w="0" w:type="auto"/>
          </w:tcPr>
          <w:p w:rsidR="008E771B" w:rsidRPr="008E771B" w:rsidRDefault="008E771B" w:rsidP="008E771B">
            <w:pPr>
              <w:ind w:firstLine="0"/>
            </w:pPr>
            <w:r w:rsidRPr="008E771B">
              <w:t>Расчеты с покупателями и заказчиками</w:t>
            </w:r>
          </w:p>
        </w:tc>
        <w:tc>
          <w:tcPr>
            <w:tcW w:w="0" w:type="auto"/>
          </w:tcPr>
          <w:p w:rsidR="008E771B" w:rsidRPr="008E771B" w:rsidRDefault="008E771B" w:rsidP="008E771B">
            <w:pPr>
              <w:ind w:firstLine="0"/>
              <w:jc w:val="center"/>
            </w:pPr>
            <w:r w:rsidRPr="008E771B">
              <w:t>62</w:t>
            </w:r>
          </w:p>
        </w:tc>
        <w:tc>
          <w:tcPr>
            <w:tcW w:w="0" w:type="auto"/>
          </w:tcPr>
          <w:p w:rsidR="008E771B" w:rsidRPr="008E771B" w:rsidRDefault="008E771B" w:rsidP="008E771B">
            <w:pPr>
              <w:ind w:firstLine="0"/>
              <w:jc w:val="center"/>
            </w:pPr>
            <w:r w:rsidRPr="008E771B">
              <w:t>231,241</w:t>
            </w:r>
          </w:p>
        </w:tc>
        <w:tc>
          <w:tcPr>
            <w:tcW w:w="0" w:type="auto"/>
          </w:tcPr>
          <w:p w:rsidR="008E771B" w:rsidRPr="008E771B" w:rsidRDefault="008E771B" w:rsidP="008E771B">
            <w:pPr>
              <w:ind w:firstLine="0"/>
              <w:jc w:val="center"/>
            </w:pPr>
            <w:r w:rsidRPr="008E771B">
              <w:rPr>
                <w:bCs/>
              </w:rPr>
              <w:t>-</w:t>
            </w:r>
          </w:p>
        </w:tc>
      </w:tr>
      <w:tr w:rsidR="00287D9F" w:rsidRPr="008E771B">
        <w:tc>
          <w:tcPr>
            <w:tcW w:w="0" w:type="auto"/>
          </w:tcPr>
          <w:p w:rsidR="008E771B" w:rsidRPr="008E771B" w:rsidRDefault="008E771B" w:rsidP="008E771B">
            <w:pPr>
              <w:ind w:firstLine="0"/>
            </w:pPr>
            <w:r w:rsidRPr="008E771B">
              <w:t>Расчеты по авансам полученным</w:t>
            </w:r>
          </w:p>
        </w:tc>
        <w:tc>
          <w:tcPr>
            <w:tcW w:w="0" w:type="auto"/>
          </w:tcPr>
          <w:p w:rsidR="008E771B" w:rsidRPr="008E771B" w:rsidRDefault="008E771B" w:rsidP="008E771B">
            <w:pPr>
              <w:ind w:firstLine="0"/>
              <w:jc w:val="center"/>
            </w:pPr>
            <w:r w:rsidRPr="008E771B">
              <w:t>62</w:t>
            </w:r>
          </w:p>
        </w:tc>
        <w:tc>
          <w:tcPr>
            <w:tcW w:w="0" w:type="auto"/>
          </w:tcPr>
          <w:p w:rsidR="008E771B" w:rsidRPr="008E771B" w:rsidRDefault="008E771B" w:rsidP="008E771B">
            <w:pPr>
              <w:ind w:firstLine="0"/>
              <w:jc w:val="center"/>
            </w:pPr>
            <w:r w:rsidRPr="008E771B">
              <w:t>627</w:t>
            </w:r>
          </w:p>
        </w:tc>
        <w:tc>
          <w:tcPr>
            <w:tcW w:w="0" w:type="auto"/>
          </w:tcPr>
          <w:p w:rsidR="008E771B" w:rsidRPr="008E771B" w:rsidRDefault="008E771B" w:rsidP="008E771B">
            <w:pPr>
              <w:ind w:firstLine="0"/>
              <w:jc w:val="center"/>
            </w:pPr>
            <w:r w:rsidRPr="008E771B">
              <w:rPr>
                <w:bCs/>
              </w:rPr>
              <w:t>-</w:t>
            </w:r>
          </w:p>
        </w:tc>
      </w:tr>
    </w:tbl>
    <w:p w:rsidR="008E771B" w:rsidRDefault="008E771B" w:rsidP="008E771B"/>
    <w:p w:rsidR="00287D9F" w:rsidRDefault="00287D9F" w:rsidP="008E771B"/>
    <w:p w:rsidR="00287D9F" w:rsidRDefault="00287D9F" w:rsidP="008E771B"/>
    <w:p w:rsidR="00287D9F" w:rsidRDefault="00287D9F" w:rsidP="00287D9F">
      <w:pPr>
        <w:pStyle w:val="1"/>
      </w:pPr>
      <w:r>
        <w:br w:type="page"/>
      </w:r>
      <w:bookmarkStart w:id="2" w:name="_Toc154831042"/>
      <w:r>
        <w:t>2. порядок и методика проверки финансовых результатов</w:t>
      </w:r>
      <w:bookmarkEnd w:id="2"/>
    </w:p>
    <w:p w:rsidR="00287D9F" w:rsidRPr="00287D9F" w:rsidRDefault="00287D9F" w:rsidP="00287D9F"/>
    <w:p w:rsidR="008E771B" w:rsidRDefault="008E771B" w:rsidP="008E771B">
      <w:r>
        <w:t>При проведении аудиторской проверки в части формирования финансовых результатов аудиторам необходимо проверить:</w:t>
      </w:r>
    </w:p>
    <w:p w:rsidR="008E771B" w:rsidRDefault="008E771B" w:rsidP="008E771B">
      <w:r>
        <w:t xml:space="preserve">отражение в приказе по учетной политике порядка признания </w:t>
      </w:r>
      <w:r w:rsidRPr="008E771B">
        <w:t>доходов и расходов;</w:t>
      </w:r>
    </w:p>
    <w:p w:rsidR="00287D9F" w:rsidRPr="00287D9F" w:rsidRDefault="00287D9F" w:rsidP="00287D9F">
      <w:r w:rsidRPr="00287D9F">
        <w:t>законность и обоснованность формирования резервов по со</w:t>
      </w:r>
      <w:r w:rsidRPr="00287D9F">
        <w:softHyphen/>
        <w:t>мнительным долгам;</w:t>
      </w:r>
    </w:p>
    <w:p w:rsidR="00287D9F" w:rsidRPr="00287D9F" w:rsidRDefault="00287D9F" w:rsidP="00287D9F">
      <w:r w:rsidRPr="00287D9F">
        <w:t>правильность отражения результатов товарообменных опера</w:t>
      </w:r>
      <w:r w:rsidRPr="00287D9F">
        <w:softHyphen/>
        <w:t>ций;</w:t>
      </w:r>
    </w:p>
    <w:p w:rsidR="00287D9F" w:rsidRPr="00287D9F" w:rsidRDefault="00287D9F" w:rsidP="00287D9F">
      <w:r w:rsidRPr="00287D9F">
        <w:t>правильность отражения в учете выручки от реализации про</w:t>
      </w:r>
      <w:r w:rsidRPr="00287D9F">
        <w:softHyphen/>
        <w:t>дукции подсобных, вспомогательных и обслуживающих произ</w:t>
      </w:r>
      <w:r w:rsidRPr="00287D9F">
        <w:softHyphen/>
        <w:t>водств;</w:t>
      </w:r>
    </w:p>
    <w:p w:rsidR="00287D9F" w:rsidRPr="00287D9F" w:rsidRDefault="00287D9F" w:rsidP="00287D9F">
      <w:r w:rsidRPr="00287D9F">
        <w:t>правильность отражения в учете финансовых результатов от безвозмездной передачи объектов основных средств и прочих ак</w:t>
      </w:r>
      <w:r w:rsidRPr="00287D9F">
        <w:softHyphen/>
        <w:t>тивов;</w:t>
      </w:r>
    </w:p>
    <w:p w:rsidR="00287D9F" w:rsidRPr="00287D9F" w:rsidRDefault="00287D9F" w:rsidP="00287D9F">
      <w:r w:rsidRPr="00287D9F">
        <w:t>правильность отражения результатов при безвозмездном полу</w:t>
      </w:r>
      <w:r w:rsidRPr="00287D9F">
        <w:softHyphen/>
        <w:t>чении объектов основных средств и прочих активов;</w:t>
      </w:r>
    </w:p>
    <w:p w:rsidR="00287D9F" w:rsidRPr="00287D9F" w:rsidRDefault="00287D9F" w:rsidP="00287D9F">
      <w:r w:rsidRPr="00287D9F">
        <w:t>правильность отражения в учете доходов от сдачи имущества в аренду;</w:t>
      </w:r>
    </w:p>
    <w:p w:rsidR="00287D9F" w:rsidRPr="00287D9F" w:rsidRDefault="00287D9F" w:rsidP="00287D9F">
      <w:r w:rsidRPr="00287D9F">
        <w:t>правильность отражения выручки при осуществлении внешне</w:t>
      </w:r>
      <w:r w:rsidRPr="00287D9F">
        <w:softHyphen/>
        <w:t>экономической деятельности;</w:t>
      </w:r>
    </w:p>
    <w:p w:rsidR="00287D9F" w:rsidRPr="00287D9F" w:rsidRDefault="00287D9F" w:rsidP="00287D9F">
      <w:r w:rsidRPr="00287D9F">
        <w:t>правильность отражения в учете финансовых санкций (как предъявленных аудируемому лицу, так и предъявленных аудиру</w:t>
      </w:r>
      <w:r w:rsidRPr="00287D9F">
        <w:softHyphen/>
        <w:t>емым лицом).</w:t>
      </w:r>
    </w:p>
    <w:p w:rsidR="00287D9F" w:rsidRDefault="00287D9F" w:rsidP="00287D9F">
      <w:r w:rsidRPr="00287D9F">
        <w:t>При проверке прибыли (убытков) от внереализационных опе</w:t>
      </w:r>
      <w:r w:rsidRPr="00287D9F">
        <w:softHyphen/>
        <w:t>раций аудиторы должны установить:</w:t>
      </w:r>
    </w:p>
    <w:p w:rsidR="00287D9F" w:rsidRPr="00287D9F" w:rsidRDefault="00287D9F" w:rsidP="00287D9F">
      <w:r w:rsidRPr="00287D9F">
        <w:t>правильность и полноту отражения доходов и убытков от при</w:t>
      </w:r>
      <w:r w:rsidRPr="00287D9F">
        <w:softHyphen/>
        <w:t>сужденных или признанных должниками пеней, штрафов, неус</w:t>
      </w:r>
      <w:r w:rsidRPr="00287D9F">
        <w:softHyphen/>
        <w:t>тоек за нарушение условий хозяйственных договоров, а также от возмещения причин убытков;</w:t>
      </w:r>
    </w:p>
    <w:p w:rsidR="00287D9F" w:rsidRPr="00287D9F" w:rsidRDefault="00287D9F" w:rsidP="00287D9F">
      <w:r w:rsidRPr="00287D9F">
        <w:t>правильность и полноту учета процентов по средствам аудиру</w:t>
      </w:r>
      <w:r w:rsidRPr="00287D9F">
        <w:softHyphen/>
        <w:t>емого лица на счетах в банках;</w:t>
      </w:r>
    </w:p>
    <w:p w:rsidR="00287D9F" w:rsidRPr="00287D9F" w:rsidRDefault="00287D9F" w:rsidP="00287D9F">
      <w:r w:rsidRPr="00287D9F">
        <w:t>правильность и полноту отражения доходов по депозитным счетам аудируемого лица в банках;</w:t>
      </w:r>
    </w:p>
    <w:p w:rsidR="00287D9F" w:rsidRPr="00287D9F" w:rsidRDefault="00287D9F" w:rsidP="00287D9F">
      <w:r w:rsidRPr="00287D9F">
        <w:t>правильность и полноту отражения доходов по всем видам за</w:t>
      </w:r>
      <w:r w:rsidRPr="00287D9F">
        <w:softHyphen/>
        <w:t>имствований;</w:t>
      </w:r>
    </w:p>
    <w:p w:rsidR="00287D9F" w:rsidRPr="00287D9F" w:rsidRDefault="00287D9F" w:rsidP="00287D9F">
      <w:r w:rsidRPr="00287D9F">
        <w:t>правильность и полноту отражения доходов и расходов от курсо</w:t>
      </w:r>
      <w:r w:rsidRPr="00287D9F">
        <w:softHyphen/>
        <w:t>вых разниц при осуществлении операций в иностранной валюте;</w:t>
      </w:r>
    </w:p>
    <w:p w:rsidR="00287D9F" w:rsidRPr="00287D9F" w:rsidRDefault="00287D9F" w:rsidP="00287D9F">
      <w:r w:rsidRPr="00287D9F">
        <w:t>полноту и правильность учета доходов от долевого участия в других предприятиях;</w:t>
      </w:r>
    </w:p>
    <w:p w:rsidR="00287D9F" w:rsidRPr="00287D9F" w:rsidRDefault="00287D9F" w:rsidP="00287D9F">
      <w:r w:rsidRPr="00287D9F">
        <w:t>правильность списания затрат по аннулированным заказам; правильность списания дебиторской задолженности и долгов; правильность и полноту отражения доходов по ценным бума</w:t>
      </w:r>
      <w:r w:rsidRPr="00287D9F">
        <w:softHyphen/>
        <w:t>гам, принадлежащим аудируемому лицу;</w:t>
      </w:r>
    </w:p>
    <w:p w:rsidR="00287D9F" w:rsidRPr="00287D9F" w:rsidRDefault="00287D9F" w:rsidP="00287D9F">
      <w:r w:rsidRPr="00287D9F">
        <w:t>правильность и полноту отражения доходов в случае возмеще</w:t>
      </w:r>
      <w:r w:rsidRPr="00287D9F">
        <w:softHyphen/>
        <w:t>ния работником ущерба, нанесенного аудируемому лицу;</w:t>
      </w:r>
    </w:p>
    <w:p w:rsidR="00287D9F" w:rsidRPr="00287D9F" w:rsidRDefault="00287D9F" w:rsidP="00287D9F">
      <w:r w:rsidRPr="00287D9F">
        <w:t>правильность отражения операций в случае выявления неуч</w:t>
      </w:r>
      <w:r w:rsidRPr="00287D9F">
        <w:softHyphen/>
        <w:t>тенного имущества и денежных средств в ходе инвентаризации; правильность отнесения убытков в случае невозможности уста</w:t>
      </w:r>
      <w:r w:rsidRPr="00287D9F">
        <w:softHyphen/>
        <w:t>новления виновного или отказа суда в установлении виновного лица; правильность и полноту отражения сумм страхового возмеще</w:t>
      </w:r>
      <w:r w:rsidRPr="00287D9F">
        <w:softHyphen/>
        <w:t>ния.</w:t>
      </w:r>
    </w:p>
    <w:p w:rsidR="00287D9F" w:rsidRPr="00287D9F" w:rsidRDefault="00287D9F" w:rsidP="00287D9F">
      <w:r w:rsidRPr="00287D9F">
        <w:t>В том случае, если в отчетности отражены чрезвычайные до</w:t>
      </w:r>
      <w:r w:rsidRPr="00287D9F">
        <w:softHyphen/>
        <w:t>ходы или расходы, необходимо проверить документальное офор</w:t>
      </w:r>
      <w:r w:rsidRPr="00287D9F">
        <w:softHyphen/>
        <w:t>мление расходов, отнесенных на убытки от стихийных бедствий или иных чрезвычайных ситуаций.</w:t>
      </w:r>
    </w:p>
    <w:p w:rsidR="00287D9F" w:rsidRPr="00287D9F" w:rsidRDefault="00287D9F" w:rsidP="00287D9F">
      <w:r w:rsidRPr="00287D9F">
        <w:t>В целом план аудита финансовых результатов можно предста</w:t>
      </w:r>
      <w:r w:rsidRPr="00287D9F">
        <w:softHyphen/>
        <w:t xml:space="preserve">вить в следующем виде (табл. </w:t>
      </w:r>
      <w:r w:rsidR="0027216F">
        <w:t>2</w:t>
      </w:r>
      <w:r w:rsidRPr="00287D9F">
        <w:t>).</w:t>
      </w:r>
    </w:p>
    <w:p w:rsidR="00287D9F" w:rsidRDefault="00287D9F" w:rsidP="00287D9F">
      <w:r w:rsidRPr="00287D9F">
        <w:t>При проведении аудиторской проверки необходимо установить соответствие между регистрами бухгалтерского учета, Главной книгой и данными, отраженными в финансовой (бухгалтерской) отчетности. Необходимо проверить раскрытие информации в фор</w:t>
      </w:r>
      <w:r w:rsidRPr="00287D9F">
        <w:softHyphen/>
        <w:t>ме № 2 по основной деятельности (правильно ли доходы и расхо</w:t>
      </w:r>
      <w:r w:rsidRPr="00287D9F">
        <w:softHyphen/>
        <w:t>ды показаны в строках 010 и 020 или они должны быть раскрыты детально в связи с тем, что аудируемое лицо осуществляет не</w:t>
      </w:r>
      <w:r w:rsidRPr="00287D9F">
        <w:softHyphen/>
        <w:t>сколько видов деятельности). При этом возможны ситуации, когда по одному виду деятельности получена прибыль, по другому — убыток, а общий финансовый результат от основной деятельнос</w:t>
      </w:r>
      <w:r w:rsidRPr="00287D9F">
        <w:softHyphen/>
        <w:t>ти положительный</w:t>
      </w:r>
      <w:r w:rsidR="0027216F">
        <w:t>.</w:t>
      </w:r>
    </w:p>
    <w:p w:rsidR="0027216F" w:rsidRDefault="0027216F" w:rsidP="00287D9F"/>
    <w:p w:rsidR="0027216F" w:rsidRDefault="0027216F" w:rsidP="00287D9F">
      <w:r>
        <w:t>Таблица 2 – План проверки учета финансовых результатов</w:t>
      </w:r>
      <w:r>
        <w:rPr>
          <w:rStyle w:val="a5"/>
        </w:rPr>
        <w:footnoteReference w:id="2"/>
      </w:r>
    </w:p>
    <w:tbl>
      <w:tblPr>
        <w:tblStyle w:val="a3"/>
        <w:tblW w:w="0" w:type="auto"/>
        <w:tblLook w:val="0000" w:firstRow="0" w:lastRow="0" w:firstColumn="0" w:lastColumn="0" w:noHBand="0" w:noVBand="0"/>
      </w:tblPr>
      <w:tblGrid>
        <w:gridCol w:w="356"/>
        <w:gridCol w:w="9215"/>
      </w:tblGrid>
      <w:tr w:rsidR="0027216F" w:rsidRPr="0027216F">
        <w:tc>
          <w:tcPr>
            <w:tcW w:w="0" w:type="auto"/>
          </w:tcPr>
          <w:p w:rsidR="0027216F" w:rsidRPr="0027216F" w:rsidRDefault="0027216F" w:rsidP="0027216F">
            <w:pPr>
              <w:ind w:firstLine="0"/>
            </w:pPr>
            <w:r w:rsidRPr="0027216F">
              <w:t>1</w:t>
            </w:r>
          </w:p>
        </w:tc>
        <w:tc>
          <w:tcPr>
            <w:tcW w:w="0" w:type="auto"/>
          </w:tcPr>
          <w:p w:rsidR="0027216F" w:rsidRPr="0027216F" w:rsidRDefault="0027216F" w:rsidP="0027216F">
            <w:pPr>
              <w:ind w:firstLine="0"/>
            </w:pPr>
            <w:r w:rsidRPr="0027216F">
              <w:t>Проверка тождественности показателей бухгалтерской отчетности и ре</w:t>
            </w:r>
            <w:r w:rsidRPr="0027216F">
              <w:softHyphen/>
              <w:t>гистров бухгалтерского учета доходов и расходов аудируемого лица</w:t>
            </w:r>
          </w:p>
        </w:tc>
      </w:tr>
      <w:tr w:rsidR="0027216F" w:rsidRPr="0027216F">
        <w:tc>
          <w:tcPr>
            <w:tcW w:w="0" w:type="auto"/>
          </w:tcPr>
          <w:p w:rsidR="0027216F" w:rsidRPr="0027216F" w:rsidRDefault="0027216F" w:rsidP="0027216F">
            <w:pPr>
              <w:ind w:firstLine="0"/>
            </w:pPr>
            <w:r w:rsidRPr="0027216F">
              <w:t>2</w:t>
            </w:r>
          </w:p>
        </w:tc>
        <w:tc>
          <w:tcPr>
            <w:tcW w:w="0" w:type="auto"/>
          </w:tcPr>
          <w:p w:rsidR="0027216F" w:rsidRPr="0027216F" w:rsidRDefault="0027216F" w:rsidP="0027216F">
            <w:pPr>
              <w:ind w:firstLine="0"/>
            </w:pPr>
            <w:r w:rsidRPr="0027216F">
              <w:t>Проверка правильности формирования и учета доходов организации от обычных видов деятельности (расходы от обычных видов деятельности проверяются отдельно)</w:t>
            </w:r>
          </w:p>
        </w:tc>
      </w:tr>
      <w:tr w:rsidR="0027216F" w:rsidRPr="0027216F">
        <w:tc>
          <w:tcPr>
            <w:tcW w:w="0" w:type="auto"/>
          </w:tcPr>
          <w:p w:rsidR="0027216F" w:rsidRPr="0027216F" w:rsidRDefault="0027216F" w:rsidP="0027216F">
            <w:pPr>
              <w:ind w:firstLine="0"/>
            </w:pPr>
            <w:r w:rsidRPr="0027216F">
              <w:t>3</w:t>
            </w:r>
          </w:p>
        </w:tc>
        <w:tc>
          <w:tcPr>
            <w:tcW w:w="0" w:type="auto"/>
          </w:tcPr>
          <w:p w:rsidR="0027216F" w:rsidRPr="0027216F" w:rsidRDefault="0027216F" w:rsidP="0027216F">
            <w:pPr>
              <w:ind w:firstLine="0"/>
            </w:pPr>
            <w:r w:rsidRPr="0027216F">
              <w:t>Проверка правильности формирования и учета операционных доходов и расходов</w:t>
            </w:r>
          </w:p>
        </w:tc>
      </w:tr>
      <w:tr w:rsidR="0027216F" w:rsidRPr="0027216F">
        <w:tc>
          <w:tcPr>
            <w:tcW w:w="0" w:type="auto"/>
          </w:tcPr>
          <w:p w:rsidR="0027216F" w:rsidRPr="0027216F" w:rsidRDefault="0027216F" w:rsidP="0027216F">
            <w:pPr>
              <w:ind w:firstLine="0"/>
            </w:pPr>
            <w:r w:rsidRPr="0027216F">
              <w:t>4</w:t>
            </w:r>
          </w:p>
        </w:tc>
        <w:tc>
          <w:tcPr>
            <w:tcW w:w="0" w:type="auto"/>
          </w:tcPr>
          <w:p w:rsidR="0027216F" w:rsidRPr="0027216F" w:rsidRDefault="0027216F" w:rsidP="0027216F">
            <w:pPr>
              <w:ind w:firstLine="0"/>
            </w:pPr>
            <w:r w:rsidRPr="0027216F">
              <w:t>Проверка правильности формирования и учета внереализационных до</w:t>
            </w:r>
            <w:r w:rsidRPr="0027216F">
              <w:softHyphen/>
              <w:t>ходов и расходов</w:t>
            </w:r>
          </w:p>
        </w:tc>
      </w:tr>
      <w:tr w:rsidR="0027216F" w:rsidRPr="0027216F">
        <w:tc>
          <w:tcPr>
            <w:tcW w:w="0" w:type="auto"/>
          </w:tcPr>
          <w:p w:rsidR="0027216F" w:rsidRPr="0027216F" w:rsidRDefault="0027216F" w:rsidP="0027216F">
            <w:pPr>
              <w:ind w:firstLine="0"/>
            </w:pPr>
            <w:r w:rsidRPr="0027216F">
              <w:t>5</w:t>
            </w:r>
          </w:p>
        </w:tc>
        <w:tc>
          <w:tcPr>
            <w:tcW w:w="0" w:type="auto"/>
          </w:tcPr>
          <w:p w:rsidR="0027216F" w:rsidRPr="0027216F" w:rsidRDefault="0027216F" w:rsidP="0027216F">
            <w:pPr>
              <w:ind w:firstLine="0"/>
            </w:pPr>
            <w:r w:rsidRPr="0027216F">
              <w:t>Проверка правильности формирования и учета чрезвычайных доходов и расходов</w:t>
            </w:r>
          </w:p>
        </w:tc>
      </w:tr>
      <w:tr w:rsidR="0027216F" w:rsidRPr="0027216F">
        <w:tc>
          <w:tcPr>
            <w:tcW w:w="0" w:type="auto"/>
          </w:tcPr>
          <w:p w:rsidR="0027216F" w:rsidRPr="0027216F" w:rsidRDefault="0027216F" w:rsidP="0027216F">
            <w:pPr>
              <w:ind w:firstLine="0"/>
            </w:pPr>
            <w:r w:rsidRPr="0027216F">
              <w:t>6</w:t>
            </w:r>
          </w:p>
        </w:tc>
        <w:tc>
          <w:tcPr>
            <w:tcW w:w="0" w:type="auto"/>
          </w:tcPr>
          <w:p w:rsidR="0027216F" w:rsidRPr="0027216F" w:rsidRDefault="0027216F" w:rsidP="0027216F">
            <w:pPr>
              <w:ind w:firstLine="0"/>
            </w:pPr>
            <w:r w:rsidRPr="0027216F">
              <w:t>Проверка соблюдения организацией налогового законодательства по операциям, связанным с получением доходов</w:t>
            </w:r>
          </w:p>
        </w:tc>
      </w:tr>
    </w:tbl>
    <w:p w:rsidR="0027216F" w:rsidRDefault="0027216F" w:rsidP="0027216F"/>
    <w:p w:rsidR="0027216F" w:rsidRPr="0027216F" w:rsidRDefault="0027216F" w:rsidP="0027216F">
      <w:r w:rsidRPr="0027216F">
        <w:t>Существенным моментом при проведении аудиторской провер</w:t>
      </w:r>
      <w:r w:rsidRPr="0027216F">
        <w:softHyphen/>
        <w:t>ки является проверка правильности признания и учета доходов будущих периодов.</w:t>
      </w:r>
    </w:p>
    <w:p w:rsidR="0027216F" w:rsidRPr="0027216F" w:rsidRDefault="0027216F" w:rsidP="0027216F">
      <w:r w:rsidRPr="0027216F">
        <w:t>Большую роль при проведении аудита финансовых результа</w:t>
      </w:r>
      <w:r w:rsidRPr="0027216F">
        <w:softHyphen/>
        <w:t>тов играют аналитические процедуры, которые проводятся как с использованием данных, представленных в формах финансовой отчетности, так и по данным оперативного учета. Например, ана</w:t>
      </w:r>
      <w:r w:rsidRPr="0027216F">
        <w:softHyphen/>
        <w:t>лизируется динамика изменения выручки от обычной деятельно</w:t>
      </w:r>
      <w:r w:rsidRPr="0027216F">
        <w:softHyphen/>
        <w:t>сти по месяцам (сопоставляется с особенностями сезонного харак</w:t>
      </w:r>
      <w:r w:rsidRPr="0027216F">
        <w:softHyphen/>
        <w:t>тера деятельности). Сопоставление показателей доходов и анализ движения денежных потоков дает возможность аудитору сделать заключение об объемах денежной и неденежной форм поступле</w:t>
      </w:r>
      <w:r w:rsidRPr="0027216F">
        <w:softHyphen/>
        <w:t>ния выручки.</w:t>
      </w:r>
    </w:p>
    <w:p w:rsidR="0027216F" w:rsidRPr="0027216F" w:rsidRDefault="0027216F" w:rsidP="0027216F">
      <w:r w:rsidRPr="0027216F">
        <w:t>При проведении аудиторской проверки финансовых результа</w:t>
      </w:r>
      <w:r w:rsidRPr="0027216F">
        <w:softHyphen/>
        <w:t>тов аудитору необходимо иметь в виду, что среди наиболее часто встречающихся нарушений, которые касаются финансовых резуль</w:t>
      </w:r>
      <w:r w:rsidRPr="0027216F">
        <w:softHyphen/>
        <w:t>татов, можно выделить наличие неучтенной выручки или сокры</w:t>
      </w:r>
      <w:r w:rsidRPr="0027216F">
        <w:softHyphen/>
        <w:t>тие выручки (т.е. занижение доходной части с одной стороны и завышение расходной части — с другой). Аудитору необходимо проверить, отражены ли в учете все операции, по которым опла</w:t>
      </w:r>
      <w:r w:rsidRPr="0027216F">
        <w:softHyphen/>
        <w:t>та производилась не денежным путем, а разного рода взаимоза</w:t>
      </w:r>
      <w:r w:rsidRPr="0027216F">
        <w:softHyphen/>
        <w:t>четами, встречными поставками и пр. Особенно важно проследить операции, в которых в качестве расчетных средств использовались векселя. Кроме того, аудитор должен выявить все операции, со</w:t>
      </w:r>
      <w:r w:rsidRPr="0027216F">
        <w:softHyphen/>
        <w:t>вершаемые с лицами, которые в Гражданском кодексе Российс</w:t>
      </w:r>
      <w:r w:rsidRPr="0027216F">
        <w:softHyphen/>
        <w:t>кой Федерации определены как аффилированные лица, а в Налоговом кодексе Российской Федерации — как взаимозависимые, поскольку необходимо проверить правильность ценообразования по данным операциям. Перечень аффилированных лиц может быть установлен на основании изучения учредительных докумен</w:t>
      </w:r>
      <w:r w:rsidRPr="0027216F">
        <w:softHyphen/>
        <w:t>тов, списков администрации аудируемого лица и при применении специального анкетирования, направленного на установление указанных лиц. При выполнении процедур необходимо применять Федеральное правило (стандарт) аудиторской деятельности № 9 «Аффилированные лица».</w:t>
      </w:r>
    </w:p>
    <w:p w:rsidR="0027216F" w:rsidRPr="0027216F" w:rsidRDefault="0027216F" w:rsidP="0027216F">
      <w:r w:rsidRPr="0027216F">
        <w:t>При анализе чрезвычайных доходов и расходов аудитор должен внимательно изучить документы, подтверждающие, что имели ме</w:t>
      </w:r>
      <w:r w:rsidRPr="0027216F">
        <w:softHyphen/>
        <w:t>сто события, приведшие к утрате материальных ценностей и (или) документации. В случае отражения убытков от стихийных бед</w:t>
      </w:r>
      <w:r w:rsidRPr="0027216F">
        <w:softHyphen/>
        <w:t>ствий необходимо наличие актов инвентаризации, произведенных специальными комиссиями с участием представителей Министер</w:t>
      </w:r>
      <w:r w:rsidRPr="0027216F">
        <w:softHyphen/>
        <w:t>ства Российской Федерации по чрезвычайным ситуациям. При пожарах необходимо наличие актов, составленных специалиста</w:t>
      </w:r>
      <w:r w:rsidRPr="0027216F">
        <w:softHyphen/>
        <w:t>ми государственной противопожарной службы, а также актов ин</w:t>
      </w:r>
      <w:r w:rsidRPr="0027216F">
        <w:softHyphen/>
        <w:t>вентаризации.</w:t>
      </w:r>
    </w:p>
    <w:p w:rsidR="0027216F" w:rsidRDefault="0027216F" w:rsidP="0027216F">
      <w:r w:rsidRPr="0027216F">
        <w:t>Для примера организации работы аудитора по проверке пол</w:t>
      </w:r>
      <w:r w:rsidRPr="0027216F">
        <w:softHyphen/>
        <w:t xml:space="preserve">ноты и правильности отражения финансовых результатов можно рассмотреть программу аудита в части операционных доходов и расходов, представленную в табл. </w:t>
      </w:r>
      <w:r>
        <w:t>3</w:t>
      </w:r>
      <w:r w:rsidRPr="0027216F">
        <w:t>.</w:t>
      </w:r>
    </w:p>
    <w:p w:rsidR="0027216F" w:rsidRDefault="0027216F" w:rsidP="0027216F"/>
    <w:p w:rsidR="0027216F" w:rsidRDefault="0027216F" w:rsidP="003560A2">
      <w:r>
        <w:t>Таблица 3 – Программа аудита операционных доходов и расходов</w:t>
      </w:r>
      <w:r>
        <w:rPr>
          <w:rStyle w:val="a5"/>
        </w:rPr>
        <w:footnoteReference w:id="3"/>
      </w:r>
    </w:p>
    <w:tbl>
      <w:tblPr>
        <w:tblStyle w:val="a3"/>
        <w:tblW w:w="0" w:type="auto"/>
        <w:tblLook w:val="01E0" w:firstRow="1" w:lastRow="1" w:firstColumn="1" w:lastColumn="1" w:noHBand="0" w:noVBand="0"/>
      </w:tblPr>
      <w:tblGrid>
        <w:gridCol w:w="9571"/>
      </w:tblGrid>
      <w:tr w:rsidR="00394151" w:rsidRPr="00394151">
        <w:tc>
          <w:tcPr>
            <w:tcW w:w="9571" w:type="dxa"/>
          </w:tcPr>
          <w:p w:rsidR="00394151" w:rsidRPr="00394151" w:rsidRDefault="00394151" w:rsidP="008B260B">
            <w:pPr>
              <w:ind w:firstLine="0"/>
            </w:pPr>
            <w:r w:rsidRPr="00394151">
              <w:t>ПРОГРАММА АУДИТА</w:t>
            </w:r>
          </w:p>
        </w:tc>
      </w:tr>
      <w:tr w:rsidR="00394151" w:rsidRPr="00394151">
        <w:tc>
          <w:tcPr>
            <w:tcW w:w="9571" w:type="dxa"/>
          </w:tcPr>
          <w:p w:rsidR="00394151" w:rsidRPr="00394151" w:rsidRDefault="00394151" w:rsidP="008B260B">
            <w:pPr>
              <w:ind w:firstLine="0"/>
            </w:pPr>
            <w:r w:rsidRPr="00394151">
              <w:rPr>
                <w:lang w:val="en-US"/>
              </w:rPr>
              <w:t>Audit</w:t>
            </w:r>
            <w:r w:rsidRPr="00394151">
              <w:t xml:space="preserve"> </w:t>
            </w:r>
            <w:r w:rsidRPr="00394151">
              <w:rPr>
                <w:lang w:val="en-US"/>
              </w:rPr>
              <w:t>Program</w:t>
            </w:r>
          </w:p>
        </w:tc>
      </w:tr>
      <w:tr w:rsidR="00394151" w:rsidRPr="00394151">
        <w:tc>
          <w:tcPr>
            <w:tcW w:w="9571" w:type="dxa"/>
          </w:tcPr>
          <w:p w:rsidR="00394151" w:rsidRPr="00394151" w:rsidRDefault="00394151" w:rsidP="008B260B">
            <w:pPr>
              <w:ind w:firstLine="0"/>
            </w:pPr>
            <w:r w:rsidRPr="00394151">
              <w:t>Раздел аудита: Операционные доходы и расходы (счет 91 «Прочие доходы и расходы», строки 90, 100 формы № 2</w:t>
            </w:r>
          </w:p>
        </w:tc>
      </w:tr>
      <w:tr w:rsidR="00394151" w:rsidRPr="00394151">
        <w:tc>
          <w:tcPr>
            <w:tcW w:w="9571" w:type="dxa"/>
          </w:tcPr>
          <w:p w:rsidR="00394151" w:rsidRPr="00394151" w:rsidRDefault="00394151" w:rsidP="008B260B">
            <w:pPr>
              <w:ind w:firstLine="0"/>
            </w:pPr>
            <w:r w:rsidRPr="00394151">
              <w:t>Тесты должны быть записаны под заголовками, отражающими цели аудита (кри</w:t>
            </w:r>
            <w:r w:rsidRPr="00394151">
              <w:softHyphen/>
              <w:t>терии верности баланса).</w:t>
            </w:r>
          </w:p>
        </w:tc>
      </w:tr>
    </w:tbl>
    <w:p w:rsidR="0027216F" w:rsidRPr="0027216F" w:rsidRDefault="0027216F" w:rsidP="0027216F">
      <w:pPr>
        <w:ind w:firstLine="0"/>
      </w:pPr>
    </w:p>
    <w:tbl>
      <w:tblPr>
        <w:tblStyle w:val="a3"/>
        <w:tblW w:w="0" w:type="auto"/>
        <w:tblLook w:val="0000" w:firstRow="0" w:lastRow="0" w:firstColumn="0" w:lastColumn="0" w:noHBand="0" w:noVBand="0"/>
      </w:tblPr>
      <w:tblGrid>
        <w:gridCol w:w="628"/>
        <w:gridCol w:w="4439"/>
        <w:gridCol w:w="1051"/>
        <w:gridCol w:w="1131"/>
        <w:gridCol w:w="778"/>
        <w:gridCol w:w="1544"/>
      </w:tblGrid>
      <w:tr w:rsidR="0027216F" w:rsidRPr="00394151">
        <w:trPr>
          <w:tblHeader/>
        </w:trPr>
        <w:tc>
          <w:tcPr>
            <w:tcW w:w="0" w:type="auto"/>
          </w:tcPr>
          <w:p w:rsidR="0027216F" w:rsidRPr="00394151" w:rsidRDefault="0027216F" w:rsidP="00394151">
            <w:pPr>
              <w:ind w:firstLine="0"/>
              <w:jc w:val="center"/>
              <w:rPr>
                <w:szCs w:val="28"/>
              </w:rPr>
            </w:pPr>
            <w:r w:rsidRPr="00394151">
              <w:rPr>
                <w:iCs/>
                <w:szCs w:val="28"/>
              </w:rPr>
              <w:t>№ п/п</w:t>
            </w:r>
          </w:p>
        </w:tc>
        <w:tc>
          <w:tcPr>
            <w:tcW w:w="0" w:type="auto"/>
          </w:tcPr>
          <w:p w:rsidR="0027216F" w:rsidRPr="00394151" w:rsidRDefault="0027216F" w:rsidP="00394151">
            <w:pPr>
              <w:ind w:firstLine="0"/>
              <w:jc w:val="center"/>
              <w:rPr>
                <w:szCs w:val="28"/>
              </w:rPr>
            </w:pPr>
            <w:r w:rsidRPr="00394151">
              <w:rPr>
                <w:iCs/>
                <w:szCs w:val="28"/>
              </w:rPr>
              <w:t>Процедуры</w:t>
            </w:r>
          </w:p>
        </w:tc>
        <w:tc>
          <w:tcPr>
            <w:tcW w:w="0" w:type="auto"/>
          </w:tcPr>
          <w:p w:rsidR="0027216F" w:rsidRPr="00394151" w:rsidRDefault="0027216F" w:rsidP="00394151">
            <w:pPr>
              <w:ind w:firstLine="0"/>
              <w:jc w:val="center"/>
              <w:rPr>
                <w:szCs w:val="28"/>
              </w:rPr>
            </w:pPr>
            <w:r w:rsidRPr="00394151">
              <w:rPr>
                <w:iCs/>
                <w:szCs w:val="28"/>
              </w:rPr>
              <w:t>Этапы</w:t>
            </w:r>
          </w:p>
        </w:tc>
        <w:tc>
          <w:tcPr>
            <w:tcW w:w="0" w:type="auto"/>
          </w:tcPr>
          <w:p w:rsidR="0027216F" w:rsidRPr="00394151" w:rsidRDefault="0027216F" w:rsidP="00394151">
            <w:pPr>
              <w:ind w:firstLine="0"/>
              <w:jc w:val="center"/>
              <w:rPr>
                <w:szCs w:val="28"/>
              </w:rPr>
            </w:pPr>
            <w:r w:rsidRPr="00394151">
              <w:rPr>
                <w:iCs/>
                <w:szCs w:val="28"/>
              </w:rPr>
              <w:t>Испол</w:t>
            </w:r>
            <w:r w:rsidRPr="00394151">
              <w:rPr>
                <w:iCs/>
                <w:szCs w:val="28"/>
              </w:rPr>
              <w:softHyphen/>
              <w:t>ни</w:t>
            </w:r>
            <w:r w:rsidRPr="00394151">
              <w:rPr>
                <w:iCs/>
                <w:szCs w:val="28"/>
              </w:rPr>
              <w:softHyphen/>
              <w:t>тель</w:t>
            </w:r>
          </w:p>
        </w:tc>
        <w:tc>
          <w:tcPr>
            <w:tcW w:w="0" w:type="auto"/>
          </w:tcPr>
          <w:p w:rsidR="0027216F" w:rsidRPr="00394151" w:rsidRDefault="0027216F" w:rsidP="00394151">
            <w:pPr>
              <w:ind w:firstLine="0"/>
              <w:jc w:val="center"/>
              <w:rPr>
                <w:szCs w:val="28"/>
              </w:rPr>
            </w:pPr>
            <w:r w:rsidRPr="00394151">
              <w:rPr>
                <w:iCs/>
                <w:szCs w:val="28"/>
              </w:rPr>
              <w:t>Дата</w:t>
            </w:r>
          </w:p>
        </w:tc>
        <w:tc>
          <w:tcPr>
            <w:tcW w:w="0" w:type="auto"/>
          </w:tcPr>
          <w:p w:rsidR="0027216F" w:rsidRPr="00394151" w:rsidRDefault="0027216F" w:rsidP="00394151">
            <w:pPr>
              <w:ind w:firstLine="0"/>
              <w:jc w:val="center"/>
              <w:rPr>
                <w:szCs w:val="28"/>
              </w:rPr>
            </w:pPr>
            <w:r w:rsidRPr="00394151">
              <w:rPr>
                <w:iCs/>
                <w:szCs w:val="28"/>
              </w:rPr>
              <w:t xml:space="preserve">Ссылка </w:t>
            </w:r>
            <w:r w:rsidR="00394151">
              <w:rPr>
                <w:iCs/>
                <w:szCs w:val="28"/>
              </w:rPr>
              <w:t>на рабо</w:t>
            </w:r>
            <w:r w:rsidR="00394151">
              <w:rPr>
                <w:iCs/>
                <w:szCs w:val="28"/>
              </w:rPr>
              <w:softHyphen/>
              <w:t>чий доку</w:t>
            </w:r>
            <w:r w:rsidR="00394151">
              <w:rPr>
                <w:iCs/>
                <w:szCs w:val="28"/>
              </w:rPr>
              <w:softHyphen/>
              <w:t xml:space="preserve">мент или </w:t>
            </w:r>
            <w:r w:rsidRPr="00394151">
              <w:rPr>
                <w:iCs/>
                <w:szCs w:val="28"/>
              </w:rPr>
              <w:t>коммен</w:t>
            </w:r>
            <w:r w:rsidRPr="00394151">
              <w:rPr>
                <w:iCs/>
                <w:szCs w:val="28"/>
              </w:rPr>
              <w:softHyphen/>
              <w:t>тарии</w:t>
            </w:r>
          </w:p>
        </w:tc>
      </w:tr>
      <w:tr w:rsidR="00394151" w:rsidRPr="00394151">
        <w:trPr>
          <w:tblHeader/>
        </w:trPr>
        <w:tc>
          <w:tcPr>
            <w:tcW w:w="0" w:type="auto"/>
          </w:tcPr>
          <w:p w:rsidR="00394151" w:rsidRPr="00394151" w:rsidRDefault="00394151" w:rsidP="00394151">
            <w:pPr>
              <w:ind w:firstLine="0"/>
              <w:jc w:val="center"/>
              <w:rPr>
                <w:iCs/>
                <w:szCs w:val="28"/>
              </w:rPr>
            </w:pPr>
            <w:r>
              <w:rPr>
                <w:iCs/>
                <w:szCs w:val="28"/>
              </w:rPr>
              <w:t>1</w:t>
            </w:r>
          </w:p>
        </w:tc>
        <w:tc>
          <w:tcPr>
            <w:tcW w:w="0" w:type="auto"/>
          </w:tcPr>
          <w:p w:rsidR="00394151" w:rsidRPr="00394151" w:rsidRDefault="00394151" w:rsidP="00394151">
            <w:pPr>
              <w:ind w:firstLine="0"/>
              <w:jc w:val="center"/>
              <w:rPr>
                <w:iCs/>
                <w:szCs w:val="28"/>
              </w:rPr>
            </w:pPr>
            <w:r>
              <w:rPr>
                <w:iCs/>
                <w:szCs w:val="28"/>
              </w:rPr>
              <w:t>2</w:t>
            </w:r>
          </w:p>
        </w:tc>
        <w:tc>
          <w:tcPr>
            <w:tcW w:w="0" w:type="auto"/>
          </w:tcPr>
          <w:p w:rsidR="00394151" w:rsidRPr="00394151" w:rsidRDefault="00394151" w:rsidP="00394151">
            <w:pPr>
              <w:ind w:firstLine="0"/>
              <w:jc w:val="center"/>
              <w:rPr>
                <w:iCs/>
                <w:szCs w:val="28"/>
              </w:rPr>
            </w:pPr>
            <w:r>
              <w:rPr>
                <w:iCs/>
                <w:szCs w:val="28"/>
              </w:rPr>
              <w:t>3</w:t>
            </w:r>
          </w:p>
        </w:tc>
        <w:tc>
          <w:tcPr>
            <w:tcW w:w="0" w:type="auto"/>
          </w:tcPr>
          <w:p w:rsidR="00394151" w:rsidRDefault="00394151" w:rsidP="00394151">
            <w:pPr>
              <w:ind w:firstLine="0"/>
              <w:jc w:val="center"/>
              <w:rPr>
                <w:iCs/>
                <w:szCs w:val="28"/>
              </w:rPr>
            </w:pPr>
            <w:r>
              <w:rPr>
                <w:iCs/>
                <w:szCs w:val="28"/>
              </w:rPr>
              <w:t>4</w:t>
            </w:r>
          </w:p>
          <w:p w:rsidR="00394151" w:rsidRPr="00394151" w:rsidRDefault="00394151" w:rsidP="00394151">
            <w:pPr>
              <w:ind w:firstLine="0"/>
              <w:jc w:val="center"/>
              <w:rPr>
                <w:iCs/>
                <w:szCs w:val="28"/>
              </w:rPr>
            </w:pPr>
          </w:p>
        </w:tc>
        <w:tc>
          <w:tcPr>
            <w:tcW w:w="0" w:type="auto"/>
          </w:tcPr>
          <w:p w:rsidR="00394151" w:rsidRPr="00394151" w:rsidRDefault="00394151" w:rsidP="00394151">
            <w:pPr>
              <w:ind w:firstLine="0"/>
              <w:jc w:val="center"/>
              <w:rPr>
                <w:iCs/>
                <w:szCs w:val="28"/>
              </w:rPr>
            </w:pPr>
            <w:r>
              <w:rPr>
                <w:iCs/>
                <w:szCs w:val="28"/>
              </w:rPr>
              <w:t>5</w:t>
            </w:r>
          </w:p>
        </w:tc>
        <w:tc>
          <w:tcPr>
            <w:tcW w:w="0" w:type="auto"/>
          </w:tcPr>
          <w:p w:rsidR="00394151" w:rsidRPr="00394151" w:rsidRDefault="00394151" w:rsidP="00394151">
            <w:pPr>
              <w:ind w:firstLine="0"/>
              <w:jc w:val="center"/>
              <w:rPr>
                <w:iCs/>
                <w:szCs w:val="28"/>
              </w:rPr>
            </w:pPr>
            <w:r>
              <w:rPr>
                <w:iCs/>
                <w:szCs w:val="28"/>
              </w:rPr>
              <w:t>6</w:t>
            </w:r>
          </w:p>
        </w:tc>
      </w:tr>
      <w:tr w:rsidR="0027216F" w:rsidRPr="00394151">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r w:rsidRPr="00394151">
              <w:rPr>
                <w:szCs w:val="28"/>
              </w:rPr>
              <w:t>Описание (включая объем работ или ссылки на рабочий документ, где отра</w:t>
            </w:r>
            <w:r w:rsidRPr="00394151">
              <w:rPr>
                <w:szCs w:val="28"/>
              </w:rPr>
              <w:softHyphen/>
              <w:t>жен объем работ)</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27216F" w:rsidRPr="00394151">
        <w:tc>
          <w:tcPr>
            <w:tcW w:w="0" w:type="auto"/>
          </w:tcPr>
          <w:p w:rsidR="0027216F" w:rsidRPr="00394151" w:rsidRDefault="0027216F" w:rsidP="0027216F">
            <w:pPr>
              <w:ind w:firstLine="0"/>
              <w:rPr>
                <w:szCs w:val="28"/>
              </w:rPr>
            </w:pPr>
            <w:r w:rsidRPr="00394151">
              <w:rPr>
                <w:iCs/>
                <w:szCs w:val="28"/>
              </w:rPr>
              <w:t>1</w:t>
            </w:r>
          </w:p>
        </w:tc>
        <w:tc>
          <w:tcPr>
            <w:tcW w:w="0" w:type="auto"/>
            <w:gridSpan w:val="5"/>
          </w:tcPr>
          <w:p w:rsidR="0027216F" w:rsidRPr="00394151" w:rsidRDefault="0027216F" w:rsidP="0027216F">
            <w:pPr>
              <w:ind w:firstLine="0"/>
              <w:rPr>
                <w:szCs w:val="28"/>
              </w:rPr>
            </w:pPr>
            <w:r w:rsidRPr="00394151">
              <w:rPr>
                <w:bCs/>
                <w:iCs/>
                <w:szCs w:val="28"/>
              </w:rPr>
              <w:t>Полнота/Существование/Права</w:t>
            </w:r>
          </w:p>
        </w:tc>
      </w:tr>
      <w:tr w:rsidR="0027216F" w:rsidRPr="00394151">
        <w:tc>
          <w:tcPr>
            <w:tcW w:w="0" w:type="auto"/>
          </w:tcPr>
          <w:p w:rsidR="0027216F" w:rsidRPr="00394151" w:rsidRDefault="0027216F" w:rsidP="0027216F">
            <w:pPr>
              <w:ind w:firstLine="0"/>
              <w:rPr>
                <w:szCs w:val="28"/>
              </w:rPr>
            </w:pPr>
            <w:r w:rsidRPr="00394151">
              <w:rPr>
                <w:szCs w:val="28"/>
              </w:rPr>
              <w:t>1.1</w:t>
            </w:r>
          </w:p>
        </w:tc>
        <w:tc>
          <w:tcPr>
            <w:tcW w:w="0" w:type="auto"/>
          </w:tcPr>
          <w:p w:rsidR="0027216F" w:rsidRPr="00394151" w:rsidRDefault="0027216F" w:rsidP="0027216F">
            <w:pPr>
              <w:ind w:firstLine="0"/>
              <w:rPr>
                <w:szCs w:val="28"/>
              </w:rPr>
            </w:pPr>
            <w:r w:rsidRPr="00394151">
              <w:rPr>
                <w:szCs w:val="28"/>
              </w:rPr>
              <w:t>Убедиться, что в составе операционных доходов отражены выставленные счета в промежутке с 1 января по 31 декабря. Изучить прочие доходы, отраженные после 31 декабря, на предмет отнесения к отчетному году</w:t>
            </w:r>
          </w:p>
        </w:tc>
        <w:tc>
          <w:tcPr>
            <w:tcW w:w="0" w:type="auto"/>
          </w:tcPr>
          <w:p w:rsidR="0027216F" w:rsidRPr="00394151" w:rsidRDefault="0027216F" w:rsidP="0027216F">
            <w:pPr>
              <w:ind w:firstLine="0"/>
              <w:rPr>
                <w:szCs w:val="28"/>
              </w:rPr>
            </w:pPr>
            <w:r w:rsidRPr="00394151">
              <w:rPr>
                <w:szCs w:val="28"/>
              </w:rPr>
              <w:t>1-й, 2-й этап</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27216F" w:rsidRPr="00394151">
        <w:tc>
          <w:tcPr>
            <w:tcW w:w="0" w:type="auto"/>
          </w:tcPr>
          <w:p w:rsidR="0027216F" w:rsidRPr="00394151" w:rsidRDefault="0027216F" w:rsidP="0027216F">
            <w:pPr>
              <w:ind w:firstLine="0"/>
              <w:rPr>
                <w:szCs w:val="28"/>
              </w:rPr>
            </w:pPr>
            <w:r w:rsidRPr="00394151">
              <w:rPr>
                <w:szCs w:val="28"/>
              </w:rPr>
              <w:t>1.2</w:t>
            </w:r>
          </w:p>
        </w:tc>
        <w:tc>
          <w:tcPr>
            <w:tcW w:w="0" w:type="auto"/>
          </w:tcPr>
          <w:p w:rsidR="0027216F" w:rsidRPr="00394151" w:rsidRDefault="0027216F" w:rsidP="0027216F">
            <w:pPr>
              <w:ind w:firstLine="0"/>
              <w:rPr>
                <w:szCs w:val="28"/>
              </w:rPr>
            </w:pPr>
            <w:r w:rsidRPr="00394151">
              <w:rPr>
                <w:szCs w:val="28"/>
              </w:rPr>
              <w:t>Убедиться, что начисленные расходы имели место и документально подтвер</w:t>
            </w:r>
            <w:r w:rsidRPr="00394151">
              <w:rPr>
                <w:szCs w:val="28"/>
              </w:rPr>
              <w:softHyphen/>
              <w:t>ждены — имеются документы, позво</w:t>
            </w:r>
            <w:r w:rsidRPr="00394151">
              <w:rPr>
                <w:szCs w:val="28"/>
              </w:rPr>
              <w:softHyphen/>
              <w:t>ляющие отразить расходы общества как операционные расходы</w:t>
            </w:r>
          </w:p>
        </w:tc>
        <w:tc>
          <w:tcPr>
            <w:tcW w:w="0" w:type="auto"/>
          </w:tcPr>
          <w:p w:rsidR="0027216F" w:rsidRPr="00394151" w:rsidRDefault="0027216F" w:rsidP="0027216F">
            <w:pPr>
              <w:ind w:firstLine="0"/>
              <w:rPr>
                <w:szCs w:val="28"/>
              </w:rPr>
            </w:pPr>
            <w:r w:rsidRPr="00394151">
              <w:rPr>
                <w:szCs w:val="28"/>
              </w:rPr>
              <w:t>1-й, 2-й этап</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27216F" w:rsidRPr="00394151">
        <w:tc>
          <w:tcPr>
            <w:tcW w:w="0" w:type="auto"/>
          </w:tcPr>
          <w:p w:rsidR="0027216F" w:rsidRPr="00394151" w:rsidRDefault="0027216F" w:rsidP="0027216F">
            <w:pPr>
              <w:ind w:firstLine="0"/>
              <w:rPr>
                <w:szCs w:val="28"/>
              </w:rPr>
            </w:pPr>
            <w:r w:rsidRPr="00394151">
              <w:rPr>
                <w:szCs w:val="28"/>
              </w:rPr>
              <w:t>1.3</w:t>
            </w:r>
          </w:p>
        </w:tc>
        <w:tc>
          <w:tcPr>
            <w:tcW w:w="0" w:type="auto"/>
          </w:tcPr>
          <w:p w:rsidR="0027216F" w:rsidRPr="00394151" w:rsidRDefault="0027216F" w:rsidP="0027216F">
            <w:pPr>
              <w:ind w:firstLine="0"/>
              <w:rPr>
                <w:szCs w:val="28"/>
              </w:rPr>
            </w:pPr>
            <w:r w:rsidRPr="00394151">
              <w:rPr>
                <w:szCs w:val="28"/>
              </w:rPr>
              <w:t>Изучить прочие расходы, доходы, отра</w:t>
            </w:r>
            <w:r w:rsidRPr="00394151">
              <w:rPr>
                <w:szCs w:val="28"/>
              </w:rPr>
              <w:softHyphen/>
              <w:t xml:space="preserve">женные после 31 декабря, на предмет отнесения к расходам, доходам </w:t>
            </w:r>
            <w:smartTag w:uri="urn:schemas-microsoft-com:office:smarttags" w:element="metricconverter">
              <w:smartTagPr>
                <w:attr w:name="ProductID" w:val="2004 г"/>
              </w:smartTagPr>
              <w:r w:rsidRPr="00394151">
                <w:rPr>
                  <w:szCs w:val="28"/>
                </w:rPr>
                <w:t>2004 г</w:t>
              </w:r>
            </w:smartTag>
            <w:r w:rsidRPr="00394151">
              <w:rPr>
                <w:szCs w:val="28"/>
              </w:rPr>
              <w:t>.</w:t>
            </w:r>
          </w:p>
        </w:tc>
        <w:tc>
          <w:tcPr>
            <w:tcW w:w="0" w:type="auto"/>
          </w:tcPr>
          <w:p w:rsidR="0027216F" w:rsidRPr="00394151" w:rsidRDefault="0027216F" w:rsidP="0027216F">
            <w:pPr>
              <w:ind w:firstLine="0"/>
              <w:rPr>
                <w:szCs w:val="28"/>
              </w:rPr>
            </w:pPr>
            <w:r w:rsidRPr="00394151">
              <w:rPr>
                <w:szCs w:val="28"/>
              </w:rPr>
              <w:t>2-й этап</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27216F" w:rsidRPr="00394151">
        <w:tc>
          <w:tcPr>
            <w:tcW w:w="0" w:type="auto"/>
          </w:tcPr>
          <w:p w:rsidR="0027216F" w:rsidRPr="00394151" w:rsidRDefault="0027216F" w:rsidP="0027216F">
            <w:pPr>
              <w:ind w:firstLine="0"/>
              <w:rPr>
                <w:szCs w:val="28"/>
              </w:rPr>
            </w:pPr>
            <w:r w:rsidRPr="00394151">
              <w:rPr>
                <w:iCs/>
                <w:szCs w:val="28"/>
              </w:rPr>
              <w:t>2</w:t>
            </w:r>
          </w:p>
        </w:tc>
        <w:tc>
          <w:tcPr>
            <w:tcW w:w="0" w:type="auto"/>
            <w:gridSpan w:val="5"/>
          </w:tcPr>
          <w:p w:rsidR="0027216F" w:rsidRPr="00394151" w:rsidRDefault="0027216F" w:rsidP="0027216F">
            <w:pPr>
              <w:ind w:firstLine="0"/>
              <w:rPr>
                <w:szCs w:val="28"/>
              </w:rPr>
            </w:pPr>
            <w:r w:rsidRPr="00394151">
              <w:rPr>
                <w:bCs/>
                <w:iCs/>
                <w:szCs w:val="28"/>
              </w:rPr>
              <w:t>Возникновение</w:t>
            </w:r>
          </w:p>
        </w:tc>
      </w:tr>
      <w:tr w:rsidR="0027216F" w:rsidRPr="00394151">
        <w:tc>
          <w:tcPr>
            <w:tcW w:w="0" w:type="auto"/>
          </w:tcPr>
          <w:p w:rsidR="0027216F" w:rsidRPr="00394151" w:rsidRDefault="0027216F" w:rsidP="0027216F">
            <w:pPr>
              <w:ind w:firstLine="0"/>
              <w:rPr>
                <w:szCs w:val="28"/>
              </w:rPr>
            </w:pPr>
            <w:r w:rsidRPr="00394151">
              <w:rPr>
                <w:szCs w:val="28"/>
              </w:rPr>
              <w:t>2.1</w:t>
            </w:r>
          </w:p>
        </w:tc>
        <w:tc>
          <w:tcPr>
            <w:tcW w:w="0" w:type="auto"/>
          </w:tcPr>
          <w:p w:rsidR="0027216F" w:rsidRPr="00394151" w:rsidRDefault="0027216F" w:rsidP="0027216F">
            <w:pPr>
              <w:ind w:firstLine="0"/>
              <w:rPr>
                <w:szCs w:val="28"/>
              </w:rPr>
            </w:pPr>
            <w:r w:rsidRPr="00394151">
              <w:rPr>
                <w:szCs w:val="28"/>
              </w:rPr>
              <w:t>Сделать выборку по существенным ви</w:t>
            </w:r>
            <w:r w:rsidRPr="00394151">
              <w:rPr>
                <w:szCs w:val="28"/>
              </w:rPr>
              <w:softHyphen/>
              <w:t>дам расходов и убедиться, что отражен</w:t>
            </w:r>
            <w:r w:rsidRPr="00394151">
              <w:rPr>
                <w:szCs w:val="28"/>
              </w:rPr>
              <w:softHyphen/>
              <w:t>ные расходы действительно имели место</w:t>
            </w:r>
          </w:p>
        </w:tc>
        <w:tc>
          <w:tcPr>
            <w:tcW w:w="0" w:type="auto"/>
          </w:tcPr>
          <w:p w:rsidR="0027216F" w:rsidRPr="00394151" w:rsidRDefault="0027216F" w:rsidP="0027216F">
            <w:pPr>
              <w:ind w:firstLine="0"/>
              <w:rPr>
                <w:szCs w:val="28"/>
              </w:rPr>
            </w:pPr>
            <w:r w:rsidRPr="00394151">
              <w:rPr>
                <w:szCs w:val="28"/>
              </w:rPr>
              <w:t>1-й, 2-й этап</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27216F" w:rsidRPr="00394151">
        <w:tc>
          <w:tcPr>
            <w:tcW w:w="0" w:type="auto"/>
          </w:tcPr>
          <w:p w:rsidR="0027216F" w:rsidRPr="00394151" w:rsidRDefault="0027216F" w:rsidP="0027216F">
            <w:pPr>
              <w:ind w:firstLine="0"/>
              <w:rPr>
                <w:szCs w:val="28"/>
              </w:rPr>
            </w:pPr>
            <w:r w:rsidRPr="00394151">
              <w:rPr>
                <w:szCs w:val="28"/>
              </w:rPr>
              <w:t>2.2</w:t>
            </w:r>
          </w:p>
        </w:tc>
        <w:tc>
          <w:tcPr>
            <w:tcW w:w="0" w:type="auto"/>
          </w:tcPr>
          <w:p w:rsidR="0027216F" w:rsidRPr="00394151" w:rsidRDefault="0027216F" w:rsidP="0027216F">
            <w:pPr>
              <w:ind w:firstLine="0"/>
              <w:rPr>
                <w:szCs w:val="28"/>
              </w:rPr>
            </w:pPr>
            <w:r w:rsidRPr="00394151">
              <w:rPr>
                <w:szCs w:val="28"/>
              </w:rPr>
              <w:t>Сделать выборку по существенным ви</w:t>
            </w:r>
            <w:r w:rsidRPr="00394151">
              <w:rPr>
                <w:szCs w:val="28"/>
              </w:rPr>
              <w:softHyphen/>
              <w:t>дам доходов и убедиться, что отражен</w:t>
            </w:r>
            <w:r w:rsidRPr="00394151">
              <w:rPr>
                <w:szCs w:val="28"/>
              </w:rPr>
              <w:softHyphen/>
              <w:t>ные доходы действительно имели место</w:t>
            </w:r>
          </w:p>
        </w:tc>
        <w:tc>
          <w:tcPr>
            <w:tcW w:w="0" w:type="auto"/>
          </w:tcPr>
          <w:p w:rsidR="0027216F" w:rsidRPr="00394151" w:rsidRDefault="0027216F" w:rsidP="0027216F">
            <w:pPr>
              <w:ind w:firstLine="0"/>
              <w:rPr>
                <w:szCs w:val="28"/>
              </w:rPr>
            </w:pPr>
            <w:r w:rsidRPr="00394151">
              <w:rPr>
                <w:szCs w:val="28"/>
              </w:rPr>
              <w:t>1-й, 2-й этап</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27216F" w:rsidRPr="00394151">
        <w:tc>
          <w:tcPr>
            <w:tcW w:w="0" w:type="auto"/>
          </w:tcPr>
          <w:p w:rsidR="0027216F" w:rsidRPr="00394151" w:rsidRDefault="0027216F" w:rsidP="0027216F">
            <w:pPr>
              <w:ind w:firstLine="0"/>
              <w:rPr>
                <w:szCs w:val="28"/>
              </w:rPr>
            </w:pPr>
            <w:r w:rsidRPr="00394151">
              <w:rPr>
                <w:iCs/>
                <w:szCs w:val="28"/>
              </w:rPr>
              <w:t>3</w:t>
            </w:r>
          </w:p>
        </w:tc>
        <w:tc>
          <w:tcPr>
            <w:tcW w:w="0" w:type="auto"/>
            <w:gridSpan w:val="5"/>
          </w:tcPr>
          <w:p w:rsidR="0027216F" w:rsidRPr="00394151" w:rsidRDefault="0027216F" w:rsidP="0027216F">
            <w:pPr>
              <w:ind w:firstLine="0"/>
              <w:rPr>
                <w:szCs w:val="28"/>
              </w:rPr>
            </w:pPr>
            <w:r w:rsidRPr="00394151">
              <w:rPr>
                <w:bCs/>
                <w:iCs/>
                <w:szCs w:val="28"/>
              </w:rPr>
              <w:t>Оценка</w:t>
            </w:r>
          </w:p>
        </w:tc>
      </w:tr>
      <w:tr w:rsidR="0027216F" w:rsidRPr="00394151">
        <w:tc>
          <w:tcPr>
            <w:tcW w:w="0" w:type="auto"/>
          </w:tcPr>
          <w:p w:rsidR="0027216F" w:rsidRPr="00394151" w:rsidRDefault="0027216F" w:rsidP="0027216F">
            <w:pPr>
              <w:ind w:firstLine="0"/>
              <w:rPr>
                <w:szCs w:val="28"/>
              </w:rPr>
            </w:pPr>
            <w:r w:rsidRPr="00394151">
              <w:rPr>
                <w:szCs w:val="28"/>
              </w:rPr>
              <w:t>3.1</w:t>
            </w:r>
          </w:p>
        </w:tc>
        <w:tc>
          <w:tcPr>
            <w:tcW w:w="0" w:type="auto"/>
          </w:tcPr>
          <w:p w:rsidR="0027216F" w:rsidRPr="00394151" w:rsidRDefault="0027216F" w:rsidP="0027216F">
            <w:pPr>
              <w:ind w:firstLine="0"/>
              <w:rPr>
                <w:szCs w:val="28"/>
              </w:rPr>
            </w:pPr>
            <w:r w:rsidRPr="00394151">
              <w:rPr>
                <w:szCs w:val="28"/>
              </w:rPr>
              <w:t>Убедиться, что операционные расходы отражены по фактическим затратам</w:t>
            </w:r>
          </w:p>
        </w:tc>
        <w:tc>
          <w:tcPr>
            <w:tcW w:w="0" w:type="auto"/>
          </w:tcPr>
          <w:p w:rsidR="0027216F" w:rsidRPr="00394151" w:rsidRDefault="0027216F" w:rsidP="0027216F">
            <w:pPr>
              <w:ind w:firstLine="0"/>
              <w:rPr>
                <w:szCs w:val="28"/>
              </w:rPr>
            </w:pPr>
            <w:r w:rsidRPr="00394151">
              <w:rPr>
                <w:szCs w:val="28"/>
              </w:rPr>
              <w:t>1-й, 2-й этап</w:t>
            </w: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c>
          <w:tcPr>
            <w:tcW w:w="0" w:type="auto"/>
          </w:tcPr>
          <w:p w:rsidR="0027216F" w:rsidRPr="00394151" w:rsidRDefault="0027216F" w:rsidP="0027216F">
            <w:pPr>
              <w:ind w:firstLine="0"/>
              <w:rPr>
                <w:szCs w:val="28"/>
              </w:rPr>
            </w:pPr>
          </w:p>
        </w:tc>
      </w:tr>
      <w:tr w:rsidR="00394151" w:rsidRPr="00394151">
        <w:tc>
          <w:tcPr>
            <w:tcW w:w="0" w:type="auto"/>
            <w:gridSpan w:val="2"/>
          </w:tcPr>
          <w:p w:rsidR="00394151" w:rsidRPr="00394151" w:rsidRDefault="00394151" w:rsidP="00394151">
            <w:pPr>
              <w:ind w:firstLine="0"/>
            </w:pPr>
            <w:r w:rsidRPr="00394151">
              <w:t>4     Представление</w:t>
            </w:r>
          </w:p>
        </w:tc>
        <w:tc>
          <w:tcPr>
            <w:tcW w:w="0" w:type="auto"/>
            <w:gridSpan w:val="4"/>
          </w:tcPr>
          <w:p w:rsidR="00394151" w:rsidRPr="00394151" w:rsidRDefault="00394151" w:rsidP="00394151">
            <w:pPr>
              <w:ind w:firstLine="0"/>
            </w:pPr>
          </w:p>
        </w:tc>
      </w:tr>
      <w:tr w:rsidR="00394151" w:rsidRPr="00394151">
        <w:tc>
          <w:tcPr>
            <w:tcW w:w="0" w:type="auto"/>
          </w:tcPr>
          <w:p w:rsidR="00394151" w:rsidRPr="00394151" w:rsidRDefault="00394151" w:rsidP="00394151">
            <w:pPr>
              <w:ind w:firstLine="0"/>
            </w:pPr>
            <w:r w:rsidRPr="00394151">
              <w:t>4.1</w:t>
            </w:r>
          </w:p>
        </w:tc>
        <w:tc>
          <w:tcPr>
            <w:tcW w:w="0" w:type="auto"/>
          </w:tcPr>
          <w:p w:rsidR="00394151" w:rsidRPr="00394151" w:rsidRDefault="00394151" w:rsidP="00394151">
            <w:pPr>
              <w:ind w:firstLine="0"/>
            </w:pPr>
            <w:r w:rsidRPr="00394151">
              <w:rPr>
                <w:spacing w:val="-1"/>
              </w:rPr>
              <w:t xml:space="preserve">Убедиться, что операционные доходы, учтенные на счете 91, отражены по </w:t>
            </w:r>
            <w:r w:rsidRPr="00394151">
              <w:t>строке 090 формы № 2. При этом убе</w:t>
            </w:r>
            <w:r w:rsidRPr="00394151">
              <w:softHyphen/>
              <w:t>диться, что классификация операцион</w:t>
            </w:r>
            <w:r w:rsidRPr="00394151">
              <w:softHyphen/>
            </w:r>
            <w:r w:rsidRPr="00394151">
              <w:rPr>
                <w:spacing w:val="-2"/>
              </w:rPr>
              <w:t>ных доходов соответствует ПБУ 9/99</w:t>
            </w:r>
          </w:p>
        </w:tc>
        <w:tc>
          <w:tcPr>
            <w:tcW w:w="0" w:type="auto"/>
          </w:tcPr>
          <w:p w:rsidR="00394151" w:rsidRPr="00394151" w:rsidRDefault="00394151" w:rsidP="00394151">
            <w:pPr>
              <w:ind w:firstLine="0"/>
            </w:pPr>
            <w:r w:rsidRPr="00394151">
              <w:t>1-й, 2-й этап</w:t>
            </w:r>
          </w:p>
        </w:tc>
        <w:tc>
          <w:tcPr>
            <w:tcW w:w="0" w:type="auto"/>
          </w:tcPr>
          <w:p w:rsidR="00394151" w:rsidRPr="00394151" w:rsidRDefault="00394151" w:rsidP="00394151">
            <w:pPr>
              <w:ind w:firstLine="0"/>
            </w:pPr>
          </w:p>
        </w:tc>
        <w:tc>
          <w:tcPr>
            <w:tcW w:w="0" w:type="auto"/>
          </w:tcPr>
          <w:p w:rsidR="00394151" w:rsidRPr="00394151" w:rsidRDefault="00394151" w:rsidP="00394151">
            <w:pPr>
              <w:ind w:firstLine="0"/>
            </w:pPr>
          </w:p>
        </w:tc>
        <w:tc>
          <w:tcPr>
            <w:tcW w:w="0" w:type="auto"/>
          </w:tcPr>
          <w:p w:rsidR="00394151" w:rsidRPr="00394151" w:rsidRDefault="00394151" w:rsidP="00394151">
            <w:pPr>
              <w:ind w:firstLine="0"/>
            </w:pPr>
          </w:p>
        </w:tc>
      </w:tr>
      <w:tr w:rsidR="00394151" w:rsidRPr="00394151">
        <w:tc>
          <w:tcPr>
            <w:tcW w:w="0" w:type="auto"/>
          </w:tcPr>
          <w:p w:rsidR="00394151" w:rsidRPr="00394151" w:rsidRDefault="00394151" w:rsidP="00394151">
            <w:pPr>
              <w:ind w:firstLine="0"/>
            </w:pPr>
            <w:r w:rsidRPr="00394151">
              <w:t>4.2</w:t>
            </w:r>
          </w:p>
        </w:tc>
        <w:tc>
          <w:tcPr>
            <w:tcW w:w="0" w:type="auto"/>
          </w:tcPr>
          <w:p w:rsidR="00394151" w:rsidRPr="00394151" w:rsidRDefault="00394151" w:rsidP="00394151">
            <w:pPr>
              <w:ind w:firstLine="0"/>
            </w:pPr>
            <w:r w:rsidRPr="00394151">
              <w:rPr>
                <w:spacing w:val="-2"/>
              </w:rPr>
              <w:t xml:space="preserve">Убедиться, что операционные расходы, </w:t>
            </w:r>
            <w:r w:rsidRPr="00394151">
              <w:t>учтенные на счете 91, отражены по строке 100 формы № 2. При этом убе</w:t>
            </w:r>
            <w:r w:rsidRPr="00394151">
              <w:softHyphen/>
              <w:t>диться, что классификация операцион</w:t>
            </w:r>
            <w:r w:rsidRPr="00394151">
              <w:softHyphen/>
            </w:r>
            <w:r w:rsidRPr="00394151">
              <w:rPr>
                <w:spacing w:val="-2"/>
              </w:rPr>
              <w:t>ных доходов соответствует ПБУ 9/99</w:t>
            </w:r>
          </w:p>
        </w:tc>
        <w:tc>
          <w:tcPr>
            <w:tcW w:w="0" w:type="auto"/>
          </w:tcPr>
          <w:p w:rsidR="00394151" w:rsidRPr="00394151" w:rsidRDefault="00394151" w:rsidP="00394151">
            <w:pPr>
              <w:ind w:firstLine="0"/>
            </w:pPr>
            <w:r w:rsidRPr="00394151">
              <w:t>1-й, 2-й этап</w:t>
            </w:r>
          </w:p>
        </w:tc>
        <w:tc>
          <w:tcPr>
            <w:tcW w:w="0" w:type="auto"/>
          </w:tcPr>
          <w:p w:rsidR="00394151" w:rsidRPr="00394151" w:rsidRDefault="00394151" w:rsidP="00394151">
            <w:pPr>
              <w:ind w:firstLine="0"/>
            </w:pPr>
          </w:p>
        </w:tc>
        <w:tc>
          <w:tcPr>
            <w:tcW w:w="0" w:type="auto"/>
          </w:tcPr>
          <w:p w:rsidR="00394151" w:rsidRPr="00394151" w:rsidRDefault="00394151" w:rsidP="00394151">
            <w:pPr>
              <w:ind w:firstLine="0"/>
            </w:pPr>
          </w:p>
        </w:tc>
        <w:tc>
          <w:tcPr>
            <w:tcW w:w="0" w:type="auto"/>
          </w:tcPr>
          <w:p w:rsidR="00394151" w:rsidRPr="00394151" w:rsidRDefault="00394151" w:rsidP="00394151">
            <w:pPr>
              <w:ind w:firstLine="0"/>
            </w:pPr>
          </w:p>
        </w:tc>
      </w:tr>
      <w:tr w:rsidR="00394151" w:rsidRPr="00394151">
        <w:tc>
          <w:tcPr>
            <w:tcW w:w="0" w:type="auto"/>
          </w:tcPr>
          <w:p w:rsidR="00394151" w:rsidRPr="00394151" w:rsidRDefault="00394151" w:rsidP="00394151">
            <w:pPr>
              <w:ind w:firstLine="0"/>
            </w:pPr>
            <w:r w:rsidRPr="00394151">
              <w:t>4.3 4.4</w:t>
            </w:r>
          </w:p>
        </w:tc>
        <w:tc>
          <w:tcPr>
            <w:tcW w:w="0" w:type="auto"/>
          </w:tcPr>
          <w:p w:rsidR="00394151" w:rsidRPr="00394151" w:rsidRDefault="00394151" w:rsidP="00394151">
            <w:pPr>
              <w:ind w:firstLine="0"/>
            </w:pPr>
            <w:r w:rsidRPr="00394151">
              <w:rPr>
                <w:spacing w:val="-3"/>
              </w:rPr>
              <w:t xml:space="preserve">Убедиться, что операционные доходы и </w:t>
            </w:r>
            <w:r w:rsidRPr="00394151">
              <w:rPr>
                <w:spacing w:val="-1"/>
              </w:rPr>
              <w:t>расходы представлены развернуто, а также, что прочие доходы, составляю</w:t>
            </w:r>
            <w:r w:rsidRPr="00394151">
              <w:rPr>
                <w:spacing w:val="-1"/>
              </w:rPr>
              <w:softHyphen/>
            </w:r>
            <w:r w:rsidRPr="00394151">
              <w:rPr>
                <w:spacing w:val="-3"/>
              </w:rPr>
              <w:t xml:space="preserve">щие более 5% от общей суммы доходов </w:t>
            </w:r>
            <w:r w:rsidRPr="00394151">
              <w:rPr>
                <w:spacing w:val="-2"/>
              </w:rPr>
              <w:t>аудируемого лица, представлены в бух</w:t>
            </w:r>
            <w:r w:rsidRPr="00394151">
              <w:rPr>
                <w:spacing w:val="-2"/>
              </w:rPr>
              <w:softHyphen/>
            </w:r>
            <w:r w:rsidRPr="00394151">
              <w:rPr>
                <w:spacing w:val="-1"/>
              </w:rPr>
              <w:t>галтерской отчетности по каждому ви</w:t>
            </w:r>
            <w:r w:rsidRPr="00394151">
              <w:rPr>
                <w:spacing w:val="-1"/>
              </w:rPr>
              <w:softHyphen/>
            </w:r>
            <w:r w:rsidRPr="00394151">
              <w:t>ду в отдельности</w:t>
            </w:r>
          </w:p>
        </w:tc>
        <w:tc>
          <w:tcPr>
            <w:tcW w:w="0" w:type="auto"/>
          </w:tcPr>
          <w:p w:rsidR="00394151" w:rsidRPr="00394151" w:rsidRDefault="00394151" w:rsidP="00394151">
            <w:pPr>
              <w:ind w:firstLine="0"/>
            </w:pPr>
            <w:r w:rsidRPr="00394151">
              <w:t>1-й, 2-й этап</w:t>
            </w:r>
          </w:p>
        </w:tc>
        <w:tc>
          <w:tcPr>
            <w:tcW w:w="0" w:type="auto"/>
          </w:tcPr>
          <w:p w:rsidR="00394151" w:rsidRPr="00394151" w:rsidRDefault="00394151" w:rsidP="00394151">
            <w:pPr>
              <w:ind w:firstLine="0"/>
            </w:pPr>
          </w:p>
        </w:tc>
        <w:tc>
          <w:tcPr>
            <w:tcW w:w="0" w:type="auto"/>
          </w:tcPr>
          <w:p w:rsidR="00394151" w:rsidRPr="00394151" w:rsidRDefault="00394151" w:rsidP="00394151">
            <w:pPr>
              <w:ind w:firstLine="0"/>
            </w:pPr>
          </w:p>
        </w:tc>
        <w:tc>
          <w:tcPr>
            <w:tcW w:w="0" w:type="auto"/>
          </w:tcPr>
          <w:p w:rsidR="00394151" w:rsidRPr="00394151" w:rsidRDefault="00394151" w:rsidP="00394151">
            <w:pPr>
              <w:ind w:firstLine="0"/>
            </w:pPr>
          </w:p>
        </w:tc>
      </w:tr>
      <w:tr w:rsidR="00394151" w:rsidRPr="00394151">
        <w:tc>
          <w:tcPr>
            <w:tcW w:w="0" w:type="auto"/>
            <w:gridSpan w:val="6"/>
          </w:tcPr>
          <w:p w:rsidR="00394151" w:rsidRPr="00394151" w:rsidRDefault="00394151" w:rsidP="00394151">
            <w:pPr>
              <w:ind w:firstLine="0"/>
            </w:pPr>
            <w:r w:rsidRPr="00394151">
              <w:rPr>
                <w:spacing w:val="-3"/>
              </w:rPr>
              <w:t>Подготовил:               Дата:                   Проверил:                 Дата:</w:t>
            </w:r>
          </w:p>
        </w:tc>
      </w:tr>
    </w:tbl>
    <w:p w:rsidR="0027216F" w:rsidRDefault="0027216F" w:rsidP="0027216F">
      <w:pPr>
        <w:ind w:firstLine="0"/>
      </w:pPr>
    </w:p>
    <w:p w:rsidR="0027216F" w:rsidRPr="0027216F" w:rsidRDefault="0027216F" w:rsidP="0027216F">
      <w:r w:rsidRPr="0027216F">
        <w:t>Сальдо по счету 99 по итогам года будет показывать чистую прибыль (убыток) аудируемого лица за отчетный год. Однако осо</w:t>
      </w:r>
      <w:r w:rsidRPr="0027216F">
        <w:softHyphen/>
        <w:t>бенности ведения бухгалтерского учета на счетах 90 «Продажи» и 91 «Прочие доходы и расходы», состоящие в том, что в течение года по ним производится накапливание сумм на субсчетах, а ежемесячно на счет 99 «Прибыли и убытки» списывается сальдо, полученное расчетным путем, приводят к тому, что аудиторы дол</w:t>
      </w:r>
      <w:r w:rsidRPr="0027216F">
        <w:softHyphen/>
        <w:t>жны проверить правильность ежемесячного списания на счет 99, а также правильность операций по закрытию счетов 90 и 91 в кон</w:t>
      </w:r>
      <w:r w:rsidRPr="0027216F">
        <w:softHyphen/>
        <w:t>це года.</w:t>
      </w:r>
    </w:p>
    <w:p w:rsidR="0027216F" w:rsidRPr="0027216F" w:rsidRDefault="0027216F" w:rsidP="0027216F">
      <w:r w:rsidRPr="0027216F">
        <w:t>Для проверки правильности начисления налога необходимо проверить полноту и правильность налогового учета, осуществля</w:t>
      </w:r>
      <w:r w:rsidRPr="0027216F">
        <w:softHyphen/>
        <w:t>емого в соответствии с главой 25 «Налог на прибыль организаций» Налогового кодекса Российской Федерации. С этой целью изуча</w:t>
      </w:r>
      <w:r w:rsidRPr="0027216F">
        <w:softHyphen/>
        <w:t>ется приказ по учетной политике для целей налогообложения и проверяются полнота и правильность отражения операций в нало</w:t>
      </w:r>
      <w:r w:rsidRPr="0027216F">
        <w:softHyphen/>
        <w:t>говых регистрах. По данным налогового учета определяется сумма налогооблагаемой базы по налогу на прибыль, которая применя</w:t>
      </w:r>
      <w:r w:rsidRPr="0027216F">
        <w:softHyphen/>
        <w:t>ется для расчета по установленной ставке. При этом возможно, что по данным финансовой бухгалтерской отчетности аудируемым лицом выявлена прибыль, тогда как по данным налогового учета вы</w:t>
      </w:r>
      <w:r w:rsidRPr="0027216F">
        <w:softHyphen/>
        <w:t>явлен убыток, и наоборот. В этих случаях аудитор должен внима</w:t>
      </w:r>
      <w:r w:rsidRPr="0027216F">
        <w:softHyphen/>
        <w:t>тельно изучить расхождения в учетной политике для целей бух</w:t>
      </w:r>
      <w:r w:rsidRPr="0027216F">
        <w:softHyphen/>
        <w:t>галтерского учета и для целей налогообложения, правильность их применения, оценить последствия для аудируемого лица. При проверке необходимо применение ПБУ 18/02 «Учет расчетов по налогу на прибыль», в котором даны указания по расчету отло</w:t>
      </w:r>
      <w:r w:rsidRPr="0027216F">
        <w:softHyphen/>
        <w:t>женных налоговых активов, отложенных налоговых обязательств, текущего налога на прибыль и пр.</w:t>
      </w:r>
    </w:p>
    <w:p w:rsidR="0027216F" w:rsidRPr="0027216F" w:rsidRDefault="0027216F" w:rsidP="0027216F">
      <w:r w:rsidRPr="0027216F">
        <w:t>По состоянию на 31 декабря отчетного года кредитовое или де</w:t>
      </w:r>
      <w:r w:rsidRPr="0027216F">
        <w:softHyphen/>
        <w:t>бетовое сальдо по счету 99 «Прибыли и убытки» должно быть пе</w:t>
      </w:r>
      <w:r w:rsidRPr="0027216F">
        <w:softHyphen/>
        <w:t>ренесено на счет 84 «Нераспределенная прибыль (непокрытый убы</w:t>
      </w:r>
      <w:r w:rsidRPr="0027216F">
        <w:softHyphen/>
        <w:t>ток)», при этом все субсчета счетов 90, 91 должны быть закрыты.</w:t>
      </w:r>
    </w:p>
    <w:p w:rsidR="0027216F" w:rsidRPr="0027216F" w:rsidRDefault="0027216F" w:rsidP="0027216F">
      <w:r w:rsidRPr="0027216F">
        <w:t>На счете 84 учитывается нераспределенная прибыль или непо</w:t>
      </w:r>
      <w:r w:rsidRPr="0027216F">
        <w:softHyphen/>
        <w:t>крытый убыток. При проведении аудита необходимо проверить, правильно ли были перенесены в начальный баланс аудируемого</w:t>
      </w:r>
      <w:r>
        <w:t xml:space="preserve"> </w:t>
      </w:r>
      <w:r w:rsidRPr="0027216F">
        <w:t>года данные из годового баланса предыдущего года в части при</w:t>
      </w:r>
      <w:r w:rsidRPr="0027216F">
        <w:softHyphen/>
        <w:t>были или убытка.</w:t>
      </w:r>
    </w:p>
    <w:p w:rsidR="0027216F" w:rsidRPr="0027216F" w:rsidRDefault="0027216F" w:rsidP="0027216F">
      <w:r w:rsidRPr="0027216F">
        <w:t>Величина убытков может быть такова, что общий итог раздела баланса будет иметь отрицательное значение, и в этом случае не</w:t>
      </w:r>
      <w:r w:rsidRPr="0027216F">
        <w:softHyphen/>
        <w:t>обходимо провести исследование перспектив дальнейшего суще</w:t>
      </w:r>
      <w:r w:rsidRPr="0027216F">
        <w:softHyphen/>
        <w:t>ствования аудируемого лица.</w:t>
      </w:r>
    </w:p>
    <w:p w:rsidR="0027216F" w:rsidRDefault="0027216F" w:rsidP="0027216F">
      <w:r w:rsidRPr="0027216F">
        <w:t>В том случае, если аудируемое лицо имеет прибыль, необходи</w:t>
      </w:r>
      <w:r w:rsidRPr="0027216F">
        <w:softHyphen/>
        <w:t>мо проверить правильность отражения операций по ее распределе</w:t>
      </w:r>
      <w:r w:rsidRPr="0027216F">
        <w:softHyphen/>
        <w:t>нию. Для этого проверяются решения собрания собственников, правильность и правомочность начисления прибыли каждому соб</w:t>
      </w:r>
      <w:r w:rsidRPr="0027216F">
        <w:softHyphen/>
        <w:t>ственнику, удержание налогов при выплате доходов собственникам.</w:t>
      </w:r>
    </w:p>
    <w:p w:rsidR="008B260B" w:rsidRDefault="008B260B" w:rsidP="0027216F"/>
    <w:p w:rsidR="008B260B" w:rsidRDefault="008B260B" w:rsidP="0027216F"/>
    <w:p w:rsidR="008B260B" w:rsidRDefault="008B260B" w:rsidP="008B260B">
      <w:pPr>
        <w:pStyle w:val="1"/>
      </w:pPr>
      <w:r>
        <w:br w:type="page"/>
      </w:r>
      <w:bookmarkStart w:id="3" w:name="_Toc154831043"/>
      <w:r>
        <w:t>3. практический пример</w:t>
      </w:r>
      <w:bookmarkEnd w:id="3"/>
    </w:p>
    <w:p w:rsidR="008B260B" w:rsidRDefault="008B260B" w:rsidP="008B260B"/>
    <w:p w:rsidR="008B260B" w:rsidRDefault="008B260B" w:rsidP="008B260B">
      <w:r>
        <w:t>Рассмотрим некоторые аспекты аудита финансовых результатов на примере страховой компании «Ингосстрах».</w:t>
      </w:r>
    </w:p>
    <w:p w:rsidR="008B260B" w:rsidRPr="00976EC2" w:rsidRDefault="008B260B" w:rsidP="008B260B">
      <w:r w:rsidRPr="00976EC2">
        <w:t xml:space="preserve">Общий принцип отнесения доходов и расходов </w:t>
      </w:r>
      <w:r>
        <w:t xml:space="preserve">в страховой компании «Ингосстрах» </w:t>
      </w:r>
      <w:r w:rsidRPr="00976EC2">
        <w:t xml:space="preserve">на счета </w:t>
      </w:r>
      <w:r>
        <w:t xml:space="preserve">90, 91, 99 </w:t>
      </w:r>
      <w:r w:rsidRPr="00976EC2">
        <w:t>следующий:</w:t>
      </w:r>
    </w:p>
    <w:p w:rsidR="008B260B" w:rsidRPr="00976EC2" w:rsidRDefault="008B260B" w:rsidP="008B260B">
      <w:pPr>
        <w:numPr>
          <w:ilvl w:val="0"/>
          <w:numId w:val="10"/>
        </w:numPr>
        <w:tabs>
          <w:tab w:val="clear" w:pos="1429"/>
          <w:tab w:val="num" w:pos="540"/>
          <w:tab w:val="num" w:pos="1134"/>
        </w:tabs>
        <w:ind w:left="540" w:hanging="540"/>
      </w:pPr>
      <w:r w:rsidRPr="00976EC2">
        <w:t>счет 90 «Продажи» - только доходы и расходы по обычным видам деятельности;</w:t>
      </w:r>
    </w:p>
    <w:p w:rsidR="008B260B" w:rsidRPr="00976EC2" w:rsidRDefault="00040A68" w:rsidP="008B260B">
      <w:r>
        <w:pict>
          <v:group id="_x0000_s1029" style="position:absolute;left:0;text-align:left;margin-left:76.35pt;margin-top:4.55pt;width:324pt;height:216.95pt;z-index:251657728" coordorigin="2661,8717" coordsize="6480,4339">
            <v:shapetype id="_x0000_t202" coordsize="21600,21600" o:spt="202" path="m,l,21600r21600,l21600,xe">
              <v:stroke joinstyle="miter"/>
              <v:path gradientshapeok="t" o:connecttype="rect"/>
            </v:shapetype>
            <v:shape id="_x0000_s1030" type="#_x0000_t202" style="position:absolute;left:3621;top:8717;width:4560;height:480" strokeweight="3pt">
              <v:stroke linestyle="thinThick"/>
              <v:textbox style="mso-next-textbox:#_x0000_s1030">
                <w:txbxContent>
                  <w:p w:rsidR="008B260B" w:rsidRPr="00976EC2" w:rsidRDefault="008B260B" w:rsidP="008B260B">
                    <w:pPr>
                      <w:ind w:firstLine="0"/>
                      <w:jc w:val="center"/>
                    </w:pPr>
                    <w:r>
                      <w:rPr>
                        <w:b/>
                        <w:bCs/>
                        <w:color w:val="000000"/>
                        <w:sz w:val="22"/>
                        <w:szCs w:val="19"/>
                      </w:rPr>
                      <w:t>Формирование финансового результата</w:t>
                    </w:r>
                  </w:p>
                </w:txbxContent>
              </v:textbox>
            </v:shape>
            <v:shape id="_x0000_s1031" type="#_x0000_t202" style="position:absolute;left:2661;top:9816;width:3000;height:720">
              <v:textbox style="mso-next-textbox:#_x0000_s1031">
                <w:txbxContent>
                  <w:p w:rsidR="008B260B" w:rsidRDefault="008B260B" w:rsidP="008B260B">
                    <w:pPr>
                      <w:spacing w:line="240" w:lineRule="auto"/>
                      <w:ind w:firstLine="0"/>
                      <w:jc w:val="center"/>
                      <w:rPr>
                        <w:color w:val="000000"/>
                        <w:sz w:val="22"/>
                        <w:szCs w:val="19"/>
                      </w:rPr>
                    </w:pPr>
                    <w:r>
                      <w:rPr>
                        <w:color w:val="000000"/>
                        <w:sz w:val="22"/>
                        <w:szCs w:val="19"/>
                      </w:rPr>
                      <w:t>Счет 90</w:t>
                    </w:r>
                  </w:p>
                  <w:p w:rsidR="008B260B" w:rsidRDefault="008B260B" w:rsidP="008B260B">
                    <w:pPr>
                      <w:ind w:firstLine="0"/>
                      <w:jc w:val="center"/>
                    </w:pPr>
                    <w:r>
                      <w:rPr>
                        <w:color w:val="000000"/>
                        <w:sz w:val="22"/>
                        <w:szCs w:val="19"/>
                      </w:rPr>
                      <w:t>"Продажи"</w:t>
                    </w:r>
                  </w:p>
                </w:txbxContent>
              </v:textbox>
            </v:shape>
            <v:shape id="_x0000_s1032" type="#_x0000_t202" style="position:absolute;left:6141;top:9816;width:3000;height:720">
              <v:textbox style="mso-next-textbox:#_x0000_s1032">
                <w:txbxContent>
                  <w:p w:rsidR="008B260B" w:rsidRDefault="008B260B" w:rsidP="008B260B">
                    <w:pPr>
                      <w:spacing w:line="240" w:lineRule="auto"/>
                      <w:ind w:firstLine="0"/>
                      <w:jc w:val="center"/>
                      <w:rPr>
                        <w:color w:val="000000"/>
                        <w:sz w:val="22"/>
                        <w:szCs w:val="19"/>
                      </w:rPr>
                    </w:pPr>
                    <w:r>
                      <w:rPr>
                        <w:color w:val="000000"/>
                        <w:sz w:val="22"/>
                        <w:szCs w:val="19"/>
                      </w:rPr>
                      <w:t>Счет 91</w:t>
                    </w:r>
                  </w:p>
                  <w:p w:rsidR="008B260B" w:rsidRDefault="008B260B" w:rsidP="008B260B">
                    <w:pPr>
                      <w:ind w:firstLine="0"/>
                      <w:jc w:val="center"/>
                    </w:pPr>
                    <w:r>
                      <w:rPr>
                        <w:color w:val="000000"/>
                        <w:sz w:val="22"/>
                        <w:szCs w:val="19"/>
                      </w:rPr>
                      <w:t>"Прочие доходы и расходы"</w:t>
                    </w:r>
                  </w:p>
                </w:txbxContent>
              </v:textbox>
            </v:shape>
            <v:shape id="_x0000_s1033" type="#_x0000_t202" style="position:absolute;left:4341;top:11016;width:3120;height:720">
              <v:textbox style="mso-next-textbox:#_x0000_s1033">
                <w:txbxContent>
                  <w:p w:rsidR="008B260B" w:rsidRDefault="008B260B" w:rsidP="008B260B">
                    <w:pPr>
                      <w:spacing w:line="240" w:lineRule="auto"/>
                      <w:ind w:firstLine="0"/>
                      <w:jc w:val="center"/>
                      <w:rPr>
                        <w:color w:val="000000"/>
                        <w:sz w:val="22"/>
                        <w:szCs w:val="19"/>
                      </w:rPr>
                    </w:pPr>
                    <w:r>
                      <w:rPr>
                        <w:color w:val="000000"/>
                        <w:sz w:val="22"/>
                        <w:szCs w:val="19"/>
                      </w:rPr>
                      <w:t>Счет 99</w:t>
                    </w:r>
                  </w:p>
                  <w:p w:rsidR="008B260B" w:rsidRDefault="008B260B" w:rsidP="008B260B">
                    <w:pPr>
                      <w:spacing w:line="240" w:lineRule="auto"/>
                      <w:ind w:firstLine="0"/>
                      <w:jc w:val="center"/>
                    </w:pPr>
                    <w:r>
                      <w:rPr>
                        <w:color w:val="000000"/>
                        <w:sz w:val="22"/>
                        <w:szCs w:val="19"/>
                      </w:rPr>
                      <w:t>"Прибыли и убытки"</w:t>
                    </w:r>
                  </w:p>
                </w:txbxContent>
              </v:textbox>
            </v:shape>
            <v:line id="_x0000_s1034" style="position:absolute" from="5901,9223" to="5901,9583"/>
            <v:line id="_x0000_s1035" style="position:absolute;flip:y" from="7581,9576" to="7581,9816"/>
            <v:line id="_x0000_s1036" style="position:absolute;flip:y" from="4221,9576" to="4221,9816"/>
            <v:line id="_x0000_s1037" style="position:absolute" from="4221,9576" to="7581,9576"/>
            <v:line id="_x0000_s1038" style="position:absolute" from="4221,10536" to="4221,10776"/>
            <v:line id="_x0000_s1039" style="position:absolute" from="7581,10536" to="7581,10776"/>
            <v:line id="_x0000_s1040" style="position:absolute;flip:y" from="5901,10776" to="5901,11016"/>
            <v:line id="_x0000_s1041" style="position:absolute" from="4221,10776" to="7581,10776"/>
            <v:shape id="_x0000_s1042" type="#_x0000_t202" style="position:absolute;left:4341;top:12096;width:3120;height:960">
              <v:textbox style="mso-next-textbox:#_x0000_s1042">
                <w:txbxContent>
                  <w:p w:rsidR="008B260B" w:rsidRDefault="008B260B" w:rsidP="008B260B">
                    <w:pPr>
                      <w:shd w:val="clear" w:color="auto" w:fill="FFFFFF"/>
                      <w:spacing w:line="240" w:lineRule="auto"/>
                      <w:ind w:firstLine="0"/>
                      <w:jc w:val="center"/>
                      <w:rPr>
                        <w:sz w:val="22"/>
                      </w:rPr>
                    </w:pPr>
                    <w:r>
                      <w:rPr>
                        <w:color w:val="000000"/>
                        <w:sz w:val="22"/>
                        <w:szCs w:val="19"/>
                      </w:rPr>
                      <w:t>Счет 84</w:t>
                    </w:r>
                  </w:p>
                  <w:p w:rsidR="008B260B" w:rsidRDefault="008B260B" w:rsidP="008B260B">
                    <w:pPr>
                      <w:spacing w:line="240" w:lineRule="auto"/>
                      <w:ind w:firstLine="0"/>
                      <w:jc w:val="center"/>
                    </w:pPr>
                    <w:r>
                      <w:rPr>
                        <w:color w:val="000000"/>
                        <w:sz w:val="22"/>
                        <w:szCs w:val="19"/>
                      </w:rPr>
                      <w:t>"Нераспределенная прибыль (непокрытый убыток)"</w:t>
                    </w:r>
                  </w:p>
                </w:txbxContent>
              </v:textbox>
            </v:shape>
            <v:line id="_x0000_s1043" style="position:absolute" from="5901,11736" to="5901,12096"/>
          </v:group>
        </w:pict>
      </w:r>
    </w:p>
    <w:p w:rsidR="008B260B" w:rsidRPr="00976EC2" w:rsidRDefault="008B260B" w:rsidP="008B260B"/>
    <w:p w:rsidR="008B260B" w:rsidRPr="00976EC2" w:rsidRDefault="008B260B" w:rsidP="008B260B"/>
    <w:p w:rsidR="008B260B" w:rsidRPr="00976EC2" w:rsidRDefault="008B260B" w:rsidP="008B260B"/>
    <w:p w:rsidR="008B260B" w:rsidRPr="00976EC2" w:rsidRDefault="008B260B" w:rsidP="008B260B"/>
    <w:p w:rsidR="008B260B" w:rsidRPr="00976EC2" w:rsidRDefault="008B260B" w:rsidP="008B260B"/>
    <w:p w:rsidR="008B260B" w:rsidRPr="00976EC2" w:rsidRDefault="008B260B" w:rsidP="008B260B"/>
    <w:p w:rsidR="008B260B" w:rsidRPr="00976EC2" w:rsidRDefault="008B260B" w:rsidP="008B260B"/>
    <w:p w:rsidR="008B260B" w:rsidRPr="00976EC2" w:rsidRDefault="008B260B" w:rsidP="008B260B"/>
    <w:p w:rsidR="008B260B" w:rsidRPr="00976EC2" w:rsidRDefault="008B260B" w:rsidP="008B260B"/>
    <w:p w:rsidR="008B260B" w:rsidRDefault="008B260B" w:rsidP="008B260B">
      <w:r>
        <w:t>Рис. 1 – Формирование финансового результата в страховой компании «Ингосстрах»</w:t>
      </w:r>
    </w:p>
    <w:p w:rsidR="008B260B" w:rsidRDefault="008B260B" w:rsidP="008B260B"/>
    <w:p w:rsidR="008B260B" w:rsidRPr="00976EC2" w:rsidRDefault="008B260B" w:rsidP="008B260B">
      <w:pPr>
        <w:numPr>
          <w:ilvl w:val="0"/>
          <w:numId w:val="10"/>
        </w:numPr>
        <w:tabs>
          <w:tab w:val="clear" w:pos="1429"/>
          <w:tab w:val="num" w:pos="540"/>
          <w:tab w:val="num" w:pos="1134"/>
        </w:tabs>
        <w:ind w:left="540" w:hanging="540"/>
      </w:pPr>
      <w:r w:rsidRPr="00976EC2">
        <w:t>счет 99 «Прибыли и убытки» - только поименованные в Плане счетов доходы и расходы -</w:t>
      </w:r>
    </w:p>
    <w:p w:rsidR="008B260B" w:rsidRPr="00976EC2" w:rsidRDefault="008B260B" w:rsidP="008B260B">
      <w:pPr>
        <w:numPr>
          <w:ilvl w:val="1"/>
          <w:numId w:val="9"/>
        </w:numPr>
        <w:tabs>
          <w:tab w:val="clear" w:pos="2149"/>
          <w:tab w:val="num" w:pos="540"/>
          <w:tab w:val="num" w:pos="1701"/>
        </w:tabs>
        <w:ind w:left="540" w:hanging="540"/>
      </w:pPr>
      <w:r w:rsidRPr="00976EC2">
        <w:t>потери, расходы и доходы в связи с чрезвычайными обстоятельствами хозяйственной деятельности (стихийное бедствие, пожар, авария, национализация и т.п.),</w:t>
      </w:r>
    </w:p>
    <w:p w:rsidR="008B260B" w:rsidRPr="00976EC2" w:rsidRDefault="008B260B" w:rsidP="008B260B">
      <w:pPr>
        <w:numPr>
          <w:ilvl w:val="1"/>
          <w:numId w:val="9"/>
        </w:numPr>
        <w:tabs>
          <w:tab w:val="clear" w:pos="2149"/>
          <w:tab w:val="num" w:pos="540"/>
          <w:tab w:val="num" w:pos="1701"/>
        </w:tabs>
        <w:ind w:left="540" w:hanging="540"/>
      </w:pPr>
      <w:r w:rsidRPr="00976EC2">
        <w:t>начисленные платежи налога на прибыль, а также суммы причитающихся налоговых санкций,</w:t>
      </w:r>
    </w:p>
    <w:p w:rsidR="008B260B" w:rsidRPr="00976EC2" w:rsidRDefault="008B260B" w:rsidP="008B260B">
      <w:pPr>
        <w:numPr>
          <w:ilvl w:val="1"/>
          <w:numId w:val="9"/>
        </w:numPr>
        <w:tabs>
          <w:tab w:val="clear" w:pos="2149"/>
          <w:tab w:val="num" w:pos="540"/>
          <w:tab w:val="num" w:pos="1701"/>
        </w:tabs>
        <w:ind w:left="540" w:hanging="540"/>
      </w:pPr>
      <w:r w:rsidRPr="00976EC2">
        <w:t>прибыль или убыток от обычных видов деятельности в корреспонденции со счетом 90 «Продажи»,</w:t>
      </w:r>
    </w:p>
    <w:p w:rsidR="008B260B" w:rsidRPr="00976EC2" w:rsidRDefault="008B260B" w:rsidP="008B260B">
      <w:pPr>
        <w:numPr>
          <w:ilvl w:val="1"/>
          <w:numId w:val="9"/>
        </w:numPr>
        <w:tabs>
          <w:tab w:val="clear" w:pos="2149"/>
          <w:tab w:val="num" w:pos="540"/>
          <w:tab w:val="num" w:pos="1701"/>
        </w:tabs>
        <w:ind w:left="540" w:hanging="540"/>
      </w:pPr>
      <w:r w:rsidRPr="00976EC2">
        <w:t>сальдо прочих доходов и расходов за отчетный месяц - в корреспонденции со счетом 91 «Прочие доходы и расходы»;</w:t>
      </w:r>
    </w:p>
    <w:p w:rsidR="008B260B" w:rsidRPr="00976EC2" w:rsidRDefault="008B260B" w:rsidP="008B260B">
      <w:pPr>
        <w:numPr>
          <w:ilvl w:val="0"/>
          <w:numId w:val="10"/>
        </w:numPr>
        <w:tabs>
          <w:tab w:val="clear" w:pos="1429"/>
          <w:tab w:val="num" w:pos="540"/>
          <w:tab w:val="num" w:pos="1134"/>
        </w:tabs>
        <w:ind w:left="540" w:hanging="540"/>
      </w:pPr>
      <w:r w:rsidRPr="00976EC2">
        <w:t>счет 91 «Прочие доходы и расходы» - все другие доходы и расходы, за исключением относимых на счета 90 и 99.</w:t>
      </w:r>
    </w:p>
    <w:p w:rsidR="008B260B" w:rsidRPr="00976EC2" w:rsidRDefault="008B260B" w:rsidP="008B260B">
      <w:r w:rsidRPr="00976EC2">
        <w:t>Реализационный финансовый результат от продаж определяется в конце каждого отчетного периода. Если в качестве финансового результата предприятие получило прибыль, то она отражается по кредиту счета 99 «Прибыли и убытки» в корреспонденции с дебетом счета 90 (субсчет 90-9 «Прибыль / убыток от продаж»). Если результатом деятельности организации является убыток, то он отражается на дебете счета 99 «Прибыли и убытки» в корреспонденции с кредитом счета 90 (субсчет 90-9 «Прибыль/убыток от продаж»).</w:t>
      </w:r>
    </w:p>
    <w:p w:rsidR="008B260B" w:rsidRDefault="008B260B" w:rsidP="008B260B">
      <w:r w:rsidRPr="00976EC2">
        <w:t xml:space="preserve">В течение месяца </w:t>
      </w:r>
      <w:r>
        <w:t xml:space="preserve">страховая компания «Ингосстрах» </w:t>
      </w:r>
      <w:r w:rsidRPr="00976EC2">
        <w:t xml:space="preserve">операции по учету доходов и расходов </w:t>
      </w:r>
      <w:r>
        <w:t xml:space="preserve">на счете 90 «Продажи» отражает следующим образом (табл. </w:t>
      </w:r>
      <w:r w:rsidR="003560A2">
        <w:t>4</w:t>
      </w:r>
      <w:r>
        <w:t>).</w:t>
      </w:r>
    </w:p>
    <w:p w:rsidR="008B260B" w:rsidRDefault="008B260B" w:rsidP="008B260B"/>
    <w:p w:rsidR="008B260B" w:rsidRPr="00976EC2" w:rsidRDefault="008B260B" w:rsidP="008B260B">
      <w:r>
        <w:t xml:space="preserve">Таблица </w:t>
      </w:r>
      <w:r w:rsidR="003560A2">
        <w:t>4</w:t>
      </w:r>
      <w:r>
        <w:t xml:space="preserve"> – Отражение операций по учету доходов и расходов на счете 90 «Продажи» в страховой компании «Ингосстрах»</w:t>
      </w:r>
    </w:p>
    <w:tbl>
      <w:tblPr>
        <w:tblW w:w="9674" w:type="dxa"/>
        <w:tblLayout w:type="fixed"/>
        <w:tblCellMar>
          <w:left w:w="40" w:type="dxa"/>
          <w:right w:w="40" w:type="dxa"/>
        </w:tblCellMar>
        <w:tblLook w:val="0000" w:firstRow="0" w:lastRow="0" w:firstColumn="0" w:lastColumn="0" w:noHBand="0" w:noVBand="0"/>
      </w:tblPr>
      <w:tblGrid>
        <w:gridCol w:w="2020"/>
        <w:gridCol w:w="5103"/>
        <w:gridCol w:w="1276"/>
        <w:gridCol w:w="1275"/>
      </w:tblGrid>
      <w:tr w:rsidR="008B260B" w:rsidRPr="00976EC2">
        <w:trPr>
          <w:cantSplit/>
          <w:trHeight w:val="283"/>
        </w:trPr>
        <w:tc>
          <w:tcPr>
            <w:tcW w:w="2020" w:type="dxa"/>
            <w:vMerge w:val="restart"/>
            <w:tcBorders>
              <w:top w:val="single" w:sz="6" w:space="0" w:color="auto"/>
              <w:left w:val="single" w:sz="6" w:space="0" w:color="auto"/>
              <w:right w:val="single" w:sz="6" w:space="0" w:color="auto"/>
            </w:tcBorders>
            <w:vAlign w:val="center"/>
          </w:tcPr>
          <w:p w:rsidR="008B260B" w:rsidRPr="00976EC2" w:rsidRDefault="008B260B" w:rsidP="008B260B">
            <w:pPr>
              <w:ind w:firstLine="0"/>
              <w:jc w:val="center"/>
            </w:pPr>
            <w:r w:rsidRPr="00976EC2">
              <w:t>Первичный</w:t>
            </w:r>
          </w:p>
          <w:p w:rsidR="008B260B" w:rsidRPr="00976EC2" w:rsidRDefault="008B260B" w:rsidP="008B260B">
            <w:pPr>
              <w:ind w:firstLine="0"/>
              <w:jc w:val="center"/>
            </w:pPr>
            <w:r w:rsidRPr="00976EC2">
              <w:t>документ</w:t>
            </w:r>
          </w:p>
        </w:tc>
        <w:tc>
          <w:tcPr>
            <w:tcW w:w="5103" w:type="dxa"/>
            <w:vMerge w:val="restart"/>
            <w:tcBorders>
              <w:top w:val="single" w:sz="6" w:space="0" w:color="auto"/>
              <w:left w:val="single" w:sz="6" w:space="0" w:color="auto"/>
              <w:right w:val="single" w:sz="6" w:space="0" w:color="auto"/>
            </w:tcBorders>
            <w:vAlign w:val="center"/>
          </w:tcPr>
          <w:p w:rsidR="008B260B" w:rsidRPr="00976EC2" w:rsidRDefault="008B260B" w:rsidP="008B260B">
            <w:pPr>
              <w:ind w:firstLine="0"/>
              <w:jc w:val="center"/>
            </w:pPr>
            <w:r w:rsidRPr="00976EC2">
              <w:t>Содержание операций</w:t>
            </w:r>
          </w:p>
        </w:tc>
        <w:tc>
          <w:tcPr>
            <w:tcW w:w="2551" w:type="dxa"/>
            <w:gridSpan w:val="2"/>
            <w:tcBorders>
              <w:top w:val="single" w:sz="6" w:space="0" w:color="auto"/>
              <w:left w:val="single" w:sz="6" w:space="0" w:color="auto"/>
              <w:bottom w:val="single" w:sz="4" w:space="0" w:color="auto"/>
              <w:right w:val="single" w:sz="6" w:space="0" w:color="auto"/>
            </w:tcBorders>
            <w:vAlign w:val="center"/>
          </w:tcPr>
          <w:p w:rsidR="008B260B" w:rsidRPr="00976EC2" w:rsidRDefault="008B260B" w:rsidP="008B260B">
            <w:pPr>
              <w:ind w:firstLine="0"/>
              <w:jc w:val="center"/>
              <w:rPr>
                <w:lang w:val="en-US"/>
              </w:rPr>
            </w:pPr>
            <w:r w:rsidRPr="00976EC2">
              <w:t>Корреспондирующие счета</w:t>
            </w:r>
          </w:p>
        </w:tc>
      </w:tr>
      <w:tr w:rsidR="008B260B" w:rsidRPr="00976EC2">
        <w:trPr>
          <w:cantSplit/>
          <w:trHeight w:val="373"/>
        </w:trPr>
        <w:tc>
          <w:tcPr>
            <w:tcW w:w="2020" w:type="dxa"/>
            <w:vMerge/>
            <w:tcBorders>
              <w:left w:val="single" w:sz="6" w:space="0" w:color="auto"/>
              <w:bottom w:val="single" w:sz="4" w:space="0" w:color="auto"/>
              <w:right w:val="single" w:sz="6" w:space="0" w:color="auto"/>
            </w:tcBorders>
          </w:tcPr>
          <w:p w:rsidR="008B260B" w:rsidRPr="00976EC2" w:rsidRDefault="008B260B" w:rsidP="008B260B">
            <w:pPr>
              <w:ind w:firstLine="0"/>
              <w:jc w:val="center"/>
            </w:pPr>
          </w:p>
        </w:tc>
        <w:tc>
          <w:tcPr>
            <w:tcW w:w="5103" w:type="dxa"/>
            <w:vMerge/>
            <w:tcBorders>
              <w:left w:val="single" w:sz="6" w:space="0" w:color="auto"/>
              <w:bottom w:val="single" w:sz="4" w:space="0" w:color="auto"/>
              <w:right w:val="single" w:sz="6" w:space="0" w:color="auto"/>
            </w:tcBorders>
          </w:tcPr>
          <w:p w:rsidR="008B260B" w:rsidRPr="00976EC2" w:rsidRDefault="008B260B" w:rsidP="008B260B">
            <w:pPr>
              <w:ind w:firstLine="0"/>
              <w:jc w:val="center"/>
            </w:pPr>
          </w:p>
        </w:tc>
        <w:tc>
          <w:tcPr>
            <w:tcW w:w="1276" w:type="dxa"/>
            <w:tcBorders>
              <w:top w:val="single" w:sz="4" w:space="0" w:color="auto"/>
              <w:left w:val="single" w:sz="6" w:space="0" w:color="auto"/>
              <w:bottom w:val="single" w:sz="4" w:space="0" w:color="auto"/>
              <w:right w:val="single" w:sz="6" w:space="0" w:color="auto"/>
            </w:tcBorders>
            <w:vAlign w:val="center"/>
          </w:tcPr>
          <w:p w:rsidR="008B260B" w:rsidRPr="00976EC2" w:rsidRDefault="008B260B" w:rsidP="008B260B">
            <w:pPr>
              <w:ind w:firstLine="0"/>
              <w:jc w:val="center"/>
            </w:pPr>
            <w:r w:rsidRPr="00976EC2">
              <w:t>Дебет</w:t>
            </w:r>
          </w:p>
        </w:tc>
        <w:tc>
          <w:tcPr>
            <w:tcW w:w="1275" w:type="dxa"/>
            <w:tcBorders>
              <w:top w:val="single" w:sz="4" w:space="0" w:color="auto"/>
              <w:left w:val="single" w:sz="6" w:space="0" w:color="auto"/>
              <w:bottom w:val="single" w:sz="4" w:space="0" w:color="auto"/>
              <w:right w:val="single" w:sz="6" w:space="0" w:color="auto"/>
            </w:tcBorders>
            <w:vAlign w:val="center"/>
          </w:tcPr>
          <w:p w:rsidR="008B260B" w:rsidRPr="00976EC2" w:rsidRDefault="008B260B" w:rsidP="008B260B">
            <w:pPr>
              <w:ind w:firstLine="0"/>
              <w:jc w:val="center"/>
            </w:pPr>
            <w:r w:rsidRPr="00976EC2">
              <w:t>Кредит</w:t>
            </w:r>
          </w:p>
        </w:tc>
      </w:tr>
      <w:tr w:rsidR="008B260B" w:rsidRPr="00976EC2">
        <w:trPr>
          <w:trHeight w:val="360"/>
        </w:trPr>
        <w:tc>
          <w:tcPr>
            <w:tcW w:w="2020" w:type="dxa"/>
            <w:tcBorders>
              <w:top w:val="single" w:sz="4" w:space="0" w:color="auto"/>
              <w:left w:val="single" w:sz="6" w:space="0" w:color="auto"/>
              <w:bottom w:val="single" w:sz="4" w:space="0" w:color="auto"/>
              <w:right w:val="single" w:sz="6" w:space="0" w:color="auto"/>
            </w:tcBorders>
            <w:vAlign w:val="center"/>
          </w:tcPr>
          <w:p w:rsidR="008B260B" w:rsidRPr="00976EC2" w:rsidRDefault="008B260B" w:rsidP="008B260B">
            <w:pPr>
              <w:ind w:firstLine="0"/>
              <w:rPr>
                <w:lang w:val="en-US"/>
              </w:rPr>
            </w:pPr>
            <w:r>
              <w:t>Н</w:t>
            </w:r>
            <w:r w:rsidRPr="00976EC2">
              <w:t>акладная</w:t>
            </w:r>
          </w:p>
        </w:tc>
        <w:tc>
          <w:tcPr>
            <w:tcW w:w="5103" w:type="dxa"/>
            <w:tcBorders>
              <w:top w:val="single" w:sz="4" w:space="0" w:color="auto"/>
              <w:left w:val="single" w:sz="6" w:space="0" w:color="auto"/>
              <w:bottom w:val="single" w:sz="4" w:space="0" w:color="auto"/>
              <w:right w:val="single" w:sz="6" w:space="0" w:color="auto"/>
            </w:tcBorders>
            <w:vAlign w:val="center"/>
          </w:tcPr>
          <w:p w:rsidR="008B260B" w:rsidRPr="00976EC2" w:rsidRDefault="008B260B" w:rsidP="008B260B">
            <w:pPr>
              <w:ind w:firstLine="0"/>
            </w:pPr>
            <w:r w:rsidRPr="00976EC2">
              <w:t xml:space="preserve">Признана выручка от </w:t>
            </w:r>
            <w:r>
              <w:t>реализации</w:t>
            </w:r>
          </w:p>
        </w:tc>
        <w:tc>
          <w:tcPr>
            <w:tcW w:w="1276" w:type="dxa"/>
            <w:tcBorders>
              <w:top w:val="single" w:sz="4" w:space="0" w:color="auto"/>
              <w:left w:val="single" w:sz="6" w:space="0" w:color="auto"/>
              <w:bottom w:val="single" w:sz="4" w:space="0" w:color="auto"/>
              <w:right w:val="single" w:sz="6" w:space="0" w:color="auto"/>
            </w:tcBorders>
            <w:vAlign w:val="center"/>
          </w:tcPr>
          <w:p w:rsidR="008B260B" w:rsidRPr="00976EC2" w:rsidRDefault="008B260B" w:rsidP="008B260B">
            <w:pPr>
              <w:ind w:firstLine="0"/>
              <w:jc w:val="center"/>
              <w:rPr>
                <w:lang w:val="en-US"/>
              </w:rPr>
            </w:pPr>
            <w:r w:rsidRPr="00976EC2">
              <w:t>62</w:t>
            </w:r>
          </w:p>
        </w:tc>
        <w:tc>
          <w:tcPr>
            <w:tcW w:w="1275" w:type="dxa"/>
            <w:tcBorders>
              <w:top w:val="single" w:sz="4" w:space="0" w:color="auto"/>
              <w:left w:val="single" w:sz="6" w:space="0" w:color="auto"/>
              <w:bottom w:val="single" w:sz="4" w:space="0" w:color="auto"/>
              <w:right w:val="single" w:sz="6" w:space="0" w:color="auto"/>
            </w:tcBorders>
            <w:vAlign w:val="center"/>
          </w:tcPr>
          <w:p w:rsidR="008B260B" w:rsidRPr="00976EC2" w:rsidRDefault="008B260B" w:rsidP="008B260B">
            <w:pPr>
              <w:ind w:firstLine="0"/>
              <w:jc w:val="center"/>
              <w:rPr>
                <w:lang w:val="en-US"/>
              </w:rPr>
            </w:pPr>
            <w:r w:rsidRPr="00976EC2">
              <w:t>90-1</w:t>
            </w:r>
          </w:p>
        </w:tc>
      </w:tr>
      <w:tr w:rsidR="008B260B" w:rsidRPr="00976EC2">
        <w:trPr>
          <w:trHeight w:val="334"/>
        </w:trPr>
        <w:tc>
          <w:tcPr>
            <w:tcW w:w="2020" w:type="dxa"/>
            <w:tcBorders>
              <w:top w:val="single" w:sz="4"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Бухгалтерская справка-расчет</w:t>
            </w:r>
          </w:p>
        </w:tc>
        <w:tc>
          <w:tcPr>
            <w:tcW w:w="5103" w:type="dxa"/>
            <w:tcBorders>
              <w:top w:val="single" w:sz="4"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 xml:space="preserve">Отражено списание себестоимости </w:t>
            </w:r>
            <w:r>
              <w:t>оказанных услуг</w:t>
            </w:r>
          </w:p>
        </w:tc>
        <w:tc>
          <w:tcPr>
            <w:tcW w:w="1276" w:type="dxa"/>
            <w:tcBorders>
              <w:top w:val="single" w:sz="4"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90-2</w:t>
            </w:r>
          </w:p>
        </w:tc>
        <w:tc>
          <w:tcPr>
            <w:tcW w:w="1275" w:type="dxa"/>
            <w:tcBorders>
              <w:top w:val="single" w:sz="4"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pPr>
            <w:r w:rsidRPr="00976EC2">
              <w:t>41,44</w:t>
            </w:r>
          </w:p>
        </w:tc>
      </w:tr>
      <w:tr w:rsidR="008B260B" w:rsidRPr="00976EC2">
        <w:trPr>
          <w:trHeight w:val="974"/>
        </w:trPr>
        <w:tc>
          <w:tcPr>
            <w:tcW w:w="202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Счет-фактура</w:t>
            </w:r>
          </w:p>
        </w:tc>
        <w:tc>
          <w:tcPr>
            <w:tcW w:w="5103"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Отражена сумма налоговых обязательств организации по НДС</w:t>
            </w:r>
          </w:p>
        </w:tc>
        <w:tc>
          <w:tcPr>
            <w:tcW w:w="1276"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90-3</w:t>
            </w:r>
          </w:p>
        </w:tc>
        <w:tc>
          <w:tcPr>
            <w:tcW w:w="1275"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68</w:t>
            </w:r>
          </w:p>
        </w:tc>
      </w:tr>
      <w:tr w:rsidR="008B260B" w:rsidRPr="00976EC2">
        <w:trPr>
          <w:trHeight w:val="470"/>
        </w:trPr>
        <w:tc>
          <w:tcPr>
            <w:tcW w:w="202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Бухгалтерская справка-расчет</w:t>
            </w:r>
          </w:p>
        </w:tc>
        <w:tc>
          <w:tcPr>
            <w:tcW w:w="5103"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Отражена сумма налога с продаж</w:t>
            </w:r>
          </w:p>
        </w:tc>
        <w:tc>
          <w:tcPr>
            <w:tcW w:w="1276"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90-6</w:t>
            </w:r>
          </w:p>
        </w:tc>
        <w:tc>
          <w:tcPr>
            <w:tcW w:w="1275"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68</w:t>
            </w:r>
          </w:p>
        </w:tc>
      </w:tr>
    </w:tbl>
    <w:p w:rsidR="008B260B" w:rsidRDefault="008B260B" w:rsidP="008B260B"/>
    <w:p w:rsidR="003560A2" w:rsidRDefault="003560A2" w:rsidP="003560A2">
      <w:r w:rsidRPr="00976EC2">
        <w:t>Записи по субсчетам 90-1 «Выручка», 90-2 «Себестоимость продаж», 90-3 «Налог на добавленную стоимость», 90-4 «Акцизы» производятся накопительно в течение отчетного года.</w:t>
      </w:r>
    </w:p>
    <w:p w:rsidR="008B260B" w:rsidRDefault="008B260B" w:rsidP="008B260B">
      <w:r w:rsidRPr="00976EC2">
        <w:t>Ежемесячно сопоставлением совокупного дебетового оборота по субсчетам 90-2 «Себестоимость продаж», 90-3 «Налог на добавленную стоимость», 90-4 «Акцизы» и др. и кредитового оборота по субсчету 90-1 «Выручка» определяется финансовый результат (прибыль или убыток) от продаж за отчетный месяц.</w:t>
      </w:r>
    </w:p>
    <w:p w:rsidR="008B260B" w:rsidRDefault="008B260B" w:rsidP="008B260B"/>
    <w:p w:rsidR="008B260B" w:rsidRPr="00976EC2" w:rsidRDefault="008B260B" w:rsidP="008B260B">
      <w:r>
        <w:t xml:space="preserve">Таблица </w:t>
      </w:r>
      <w:r w:rsidR="003560A2">
        <w:t>5</w:t>
      </w:r>
      <w:r>
        <w:t xml:space="preserve"> – Порядок отражения прибылей-убытков</w:t>
      </w:r>
    </w:p>
    <w:tbl>
      <w:tblPr>
        <w:tblW w:w="9680" w:type="dxa"/>
        <w:tblLayout w:type="fixed"/>
        <w:tblCellMar>
          <w:left w:w="40" w:type="dxa"/>
          <w:right w:w="40" w:type="dxa"/>
        </w:tblCellMar>
        <w:tblLook w:val="0000" w:firstRow="0" w:lastRow="0" w:firstColumn="0" w:lastColumn="0" w:noHBand="0" w:noVBand="0"/>
      </w:tblPr>
      <w:tblGrid>
        <w:gridCol w:w="1661"/>
        <w:gridCol w:w="5039"/>
        <w:gridCol w:w="1540"/>
        <w:gridCol w:w="1440"/>
      </w:tblGrid>
      <w:tr w:rsidR="008B260B" w:rsidRPr="00976EC2">
        <w:trPr>
          <w:cantSplit/>
          <w:trHeight w:val="451"/>
        </w:trPr>
        <w:tc>
          <w:tcPr>
            <w:tcW w:w="1661" w:type="dxa"/>
            <w:vMerge w:val="restart"/>
            <w:tcBorders>
              <w:top w:val="single" w:sz="6" w:space="0" w:color="auto"/>
              <w:left w:val="single" w:sz="6" w:space="0" w:color="auto"/>
              <w:bottom w:val="nil"/>
              <w:right w:val="single" w:sz="6" w:space="0" w:color="auto"/>
            </w:tcBorders>
            <w:vAlign w:val="center"/>
          </w:tcPr>
          <w:p w:rsidR="008B260B" w:rsidRPr="00976EC2" w:rsidRDefault="008B260B" w:rsidP="008B260B">
            <w:pPr>
              <w:ind w:firstLine="0"/>
              <w:jc w:val="center"/>
            </w:pPr>
            <w:r w:rsidRPr="00976EC2">
              <w:t>Первичный документ</w:t>
            </w:r>
          </w:p>
        </w:tc>
        <w:tc>
          <w:tcPr>
            <w:tcW w:w="5039" w:type="dxa"/>
            <w:vMerge w:val="restart"/>
            <w:tcBorders>
              <w:top w:val="single" w:sz="6" w:space="0" w:color="auto"/>
              <w:left w:val="single" w:sz="6" w:space="0" w:color="auto"/>
              <w:bottom w:val="nil"/>
              <w:right w:val="single" w:sz="6" w:space="0" w:color="auto"/>
            </w:tcBorders>
            <w:vAlign w:val="center"/>
          </w:tcPr>
          <w:p w:rsidR="008B260B" w:rsidRPr="00976EC2" w:rsidRDefault="008B260B" w:rsidP="008B260B">
            <w:pPr>
              <w:ind w:firstLine="0"/>
              <w:jc w:val="center"/>
            </w:pPr>
            <w:r w:rsidRPr="00976EC2">
              <w:t>Содержание операций</w:t>
            </w:r>
          </w:p>
        </w:tc>
        <w:tc>
          <w:tcPr>
            <w:tcW w:w="2980" w:type="dxa"/>
            <w:gridSpan w:val="2"/>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Корреспондирующие счета</w:t>
            </w:r>
          </w:p>
        </w:tc>
      </w:tr>
      <w:tr w:rsidR="008B260B" w:rsidRPr="00976EC2">
        <w:trPr>
          <w:cantSplit/>
          <w:trHeight w:val="351"/>
        </w:trPr>
        <w:tc>
          <w:tcPr>
            <w:tcW w:w="1661" w:type="dxa"/>
            <w:vMerge/>
            <w:tcBorders>
              <w:top w:val="nil"/>
              <w:left w:val="single" w:sz="6" w:space="0" w:color="auto"/>
              <w:bottom w:val="single" w:sz="6" w:space="0" w:color="auto"/>
              <w:right w:val="single" w:sz="6" w:space="0" w:color="auto"/>
            </w:tcBorders>
            <w:vAlign w:val="center"/>
          </w:tcPr>
          <w:p w:rsidR="008B260B" w:rsidRPr="00976EC2" w:rsidRDefault="008B260B" w:rsidP="008B260B">
            <w:pPr>
              <w:ind w:firstLine="0"/>
              <w:jc w:val="center"/>
            </w:pPr>
          </w:p>
        </w:tc>
        <w:tc>
          <w:tcPr>
            <w:tcW w:w="5039" w:type="dxa"/>
            <w:vMerge/>
            <w:tcBorders>
              <w:top w:val="nil"/>
              <w:left w:val="single" w:sz="6" w:space="0" w:color="auto"/>
              <w:bottom w:val="single" w:sz="6" w:space="0" w:color="auto"/>
              <w:right w:val="single" w:sz="6" w:space="0" w:color="auto"/>
            </w:tcBorders>
            <w:vAlign w:val="center"/>
          </w:tcPr>
          <w:p w:rsidR="008B260B" w:rsidRPr="00976EC2" w:rsidRDefault="008B260B" w:rsidP="008B260B">
            <w:pPr>
              <w:ind w:firstLine="0"/>
              <w:jc w:val="center"/>
            </w:pPr>
          </w:p>
        </w:tc>
        <w:tc>
          <w:tcPr>
            <w:tcW w:w="154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Дебет</w:t>
            </w:r>
          </w:p>
        </w:tc>
        <w:tc>
          <w:tcPr>
            <w:tcW w:w="144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Кредит</w:t>
            </w:r>
          </w:p>
        </w:tc>
      </w:tr>
      <w:tr w:rsidR="008B260B" w:rsidRPr="00976EC2">
        <w:trPr>
          <w:trHeight w:val="922"/>
        </w:trPr>
        <w:tc>
          <w:tcPr>
            <w:tcW w:w="1661"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rPr>
                <w:lang w:val="en-US"/>
              </w:rPr>
            </w:pPr>
          </w:p>
        </w:tc>
        <w:tc>
          <w:tcPr>
            <w:tcW w:w="5039" w:type="dxa"/>
            <w:tcBorders>
              <w:top w:val="single" w:sz="6" w:space="0" w:color="auto"/>
              <w:left w:val="single" w:sz="6" w:space="0" w:color="auto"/>
              <w:bottom w:val="single" w:sz="6" w:space="0" w:color="auto"/>
              <w:right w:val="single" w:sz="6" w:space="0" w:color="auto"/>
            </w:tcBorders>
          </w:tcPr>
          <w:p w:rsidR="008B260B" w:rsidRPr="00976EC2" w:rsidRDefault="008B260B" w:rsidP="008B260B">
            <w:pPr>
              <w:ind w:firstLine="0"/>
            </w:pPr>
            <w:r w:rsidRPr="00976EC2">
              <w:t>По окончании каждого месяца сопоставляются итоги дебетовых оборотов субсчетов с итогом кредитового оборота субсчета</w:t>
            </w:r>
          </w:p>
        </w:tc>
        <w:tc>
          <w:tcPr>
            <w:tcW w:w="154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pPr>
            <w:r w:rsidRPr="00976EC2">
              <w:t>91-2</w:t>
            </w:r>
          </w:p>
          <w:p w:rsidR="008B260B" w:rsidRPr="00976EC2" w:rsidRDefault="008B260B" w:rsidP="008B260B">
            <w:pPr>
              <w:ind w:firstLine="0"/>
              <w:jc w:val="center"/>
            </w:pPr>
            <w:r w:rsidRPr="00976EC2">
              <w:t>91-3</w:t>
            </w:r>
          </w:p>
          <w:p w:rsidR="008B260B" w:rsidRPr="00976EC2" w:rsidRDefault="008B260B" w:rsidP="008B260B">
            <w:pPr>
              <w:ind w:firstLine="0"/>
              <w:jc w:val="center"/>
            </w:pPr>
            <w:r w:rsidRPr="00976EC2">
              <w:t>91-4</w:t>
            </w:r>
          </w:p>
          <w:p w:rsidR="008B260B" w:rsidRPr="00976EC2" w:rsidRDefault="008B260B" w:rsidP="008B260B">
            <w:pPr>
              <w:ind w:firstLine="0"/>
              <w:jc w:val="center"/>
              <w:rPr>
                <w:lang w:val="en-US"/>
              </w:rPr>
            </w:pPr>
            <w:r w:rsidRPr="00976EC2">
              <w:t>91-5</w:t>
            </w:r>
          </w:p>
        </w:tc>
        <w:tc>
          <w:tcPr>
            <w:tcW w:w="144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rPr>
                <w:lang w:val="en-US"/>
              </w:rPr>
            </w:pPr>
            <w:r w:rsidRPr="00976EC2">
              <w:t>91-1</w:t>
            </w:r>
          </w:p>
        </w:tc>
      </w:tr>
      <w:tr w:rsidR="008B260B" w:rsidRPr="00976EC2">
        <w:trPr>
          <w:trHeight w:val="1266"/>
        </w:trPr>
        <w:tc>
          <w:tcPr>
            <w:tcW w:w="1661"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pPr>
            <w:r w:rsidRPr="00976EC2">
              <w:t>Бухгалтерская справка-расчет</w:t>
            </w:r>
          </w:p>
        </w:tc>
        <w:tc>
          <w:tcPr>
            <w:tcW w:w="5039" w:type="dxa"/>
            <w:tcBorders>
              <w:top w:val="single" w:sz="6" w:space="0" w:color="auto"/>
              <w:left w:val="single" w:sz="6" w:space="0" w:color="auto"/>
              <w:bottom w:val="single" w:sz="6" w:space="0" w:color="auto"/>
              <w:right w:val="single" w:sz="6" w:space="0" w:color="auto"/>
            </w:tcBorders>
          </w:tcPr>
          <w:p w:rsidR="008B260B" w:rsidRPr="00976EC2" w:rsidRDefault="008B260B" w:rsidP="008B260B">
            <w:pPr>
              <w:ind w:firstLine="0"/>
            </w:pPr>
            <w:r w:rsidRPr="00976EC2">
              <w:t>Выявленный результат представляет собой прибыль или убыток от продаж за месяц. Эта сумма записывается заключительным оборотом отчетного месяца: прибыль убыток</w:t>
            </w:r>
          </w:p>
        </w:tc>
        <w:tc>
          <w:tcPr>
            <w:tcW w:w="154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pPr>
            <w:r w:rsidRPr="00976EC2">
              <w:t>90-9</w:t>
            </w:r>
          </w:p>
          <w:p w:rsidR="008B260B" w:rsidRPr="00976EC2" w:rsidRDefault="008B260B" w:rsidP="008B260B">
            <w:pPr>
              <w:ind w:firstLine="0"/>
              <w:jc w:val="center"/>
              <w:rPr>
                <w:lang w:val="en-US"/>
              </w:rPr>
            </w:pPr>
            <w:r w:rsidRPr="00976EC2">
              <w:t>99</w:t>
            </w:r>
          </w:p>
        </w:tc>
        <w:tc>
          <w:tcPr>
            <w:tcW w:w="1440" w:type="dxa"/>
            <w:tcBorders>
              <w:top w:val="single" w:sz="6" w:space="0" w:color="auto"/>
              <w:left w:val="single" w:sz="6" w:space="0" w:color="auto"/>
              <w:bottom w:val="single" w:sz="6" w:space="0" w:color="auto"/>
              <w:right w:val="single" w:sz="6" w:space="0" w:color="auto"/>
            </w:tcBorders>
            <w:vAlign w:val="center"/>
          </w:tcPr>
          <w:p w:rsidR="008B260B" w:rsidRPr="00976EC2" w:rsidRDefault="008B260B" w:rsidP="008B260B">
            <w:pPr>
              <w:ind w:firstLine="0"/>
              <w:jc w:val="center"/>
            </w:pPr>
            <w:r w:rsidRPr="00976EC2">
              <w:t>99</w:t>
            </w:r>
          </w:p>
          <w:p w:rsidR="008B260B" w:rsidRPr="00976EC2" w:rsidRDefault="008B260B" w:rsidP="008B260B">
            <w:pPr>
              <w:ind w:firstLine="0"/>
              <w:jc w:val="center"/>
              <w:rPr>
                <w:lang w:val="en-US"/>
              </w:rPr>
            </w:pPr>
            <w:r w:rsidRPr="00976EC2">
              <w:t>90-9</w:t>
            </w:r>
          </w:p>
        </w:tc>
      </w:tr>
    </w:tbl>
    <w:p w:rsidR="008B260B" w:rsidRDefault="008B260B" w:rsidP="008B260B"/>
    <w:p w:rsidR="003560A2" w:rsidRPr="00976EC2" w:rsidRDefault="003560A2" w:rsidP="003560A2">
      <w:r w:rsidRPr="00976EC2">
        <w:t>Эта сумма записывается заключительным оборотом отчетного месяца по дебету счета 90-9 и кредиту счета 99 «Прибыли и убытки» (в случае прибыли) или по дебету счета 99 «Прибыли и убытки» и кредиту счета 90-9 (в случае убытка). Таким образом, по окончании каждого месяца синтетический счет 90 «Продажи» сальдо на отчетную дату не имеет. Однако все субсчета этого счета имеют дебетовое или кредитовое сальдо, величина которого накапливается, начиная с января отчетного года. До конца отчетного года никаких списаний по субсчетам счета 90 «Продажи»</w:t>
      </w:r>
      <w:r>
        <w:t xml:space="preserve"> в страховой компании «Ингосстрах» не производится.</w:t>
      </w:r>
    </w:p>
    <w:p w:rsidR="008B260B" w:rsidRPr="00976EC2" w:rsidRDefault="008B260B" w:rsidP="008B260B">
      <w:r w:rsidRPr="00976EC2">
        <w:t>По окончании отчетного года все субсчета, открытые к счету 90 «Продажи» (кроме субсчета 90-9 «Прибыль / убыток от продаж»), закрываются внутренними записями на субсчет 90-9 «Прибыль / убыток от продаж».</w:t>
      </w:r>
    </w:p>
    <w:p w:rsidR="008B260B" w:rsidRDefault="008B260B" w:rsidP="008B260B">
      <w:r w:rsidRPr="00976EC2">
        <w:t xml:space="preserve">Аналитический учет по счету 90 «Продажи» </w:t>
      </w:r>
      <w:r>
        <w:t xml:space="preserve">в страховой компании «Ингосстрах» </w:t>
      </w:r>
      <w:r w:rsidRPr="00976EC2">
        <w:t>ведется по каждому виду оказываемых ус</w:t>
      </w:r>
      <w:r>
        <w:t>луг</w:t>
      </w:r>
      <w:r w:rsidRPr="00976EC2">
        <w:t>.</w:t>
      </w:r>
    </w:p>
    <w:p w:rsidR="008B260B" w:rsidRDefault="008B260B" w:rsidP="008B260B">
      <w:r w:rsidRPr="00731BEB">
        <w:t xml:space="preserve">В течение месяца операции по учету доходов и расходов на счете 91 «Прочие доходы и расходы» </w:t>
      </w:r>
      <w:r>
        <w:t xml:space="preserve">в страховой компании «Ингосстрах» </w:t>
      </w:r>
      <w:r w:rsidRPr="00731BEB">
        <w:t>отражаются следующим об</w:t>
      </w:r>
      <w:r>
        <w:t xml:space="preserve">разом (табл. </w:t>
      </w:r>
      <w:r w:rsidR="003560A2">
        <w:t>6</w:t>
      </w:r>
      <w:r>
        <w:t>).</w:t>
      </w:r>
    </w:p>
    <w:p w:rsidR="008B260B" w:rsidRPr="00731BEB" w:rsidRDefault="008B260B" w:rsidP="008B260B">
      <w:r w:rsidRPr="00731BEB">
        <w:t>По окончании отчетного года все субсчета, открытые к счету 91 «Прочие доходы и расходы» (кроме субсчета 91-9 «Сальдо прочих доходов и расходов»), закрываются внутренними записями на субсчет 91-9 «Сальдо прочих доходов и расходов».</w:t>
      </w:r>
    </w:p>
    <w:p w:rsidR="008B260B" w:rsidRDefault="008B260B" w:rsidP="008B260B"/>
    <w:p w:rsidR="008B260B" w:rsidRPr="00731BEB" w:rsidRDefault="008B260B" w:rsidP="008B260B">
      <w:r>
        <w:t xml:space="preserve">Таблица </w:t>
      </w:r>
      <w:r w:rsidR="003560A2">
        <w:t>6</w:t>
      </w:r>
      <w:r>
        <w:t xml:space="preserve"> – Отражение операций в бухгалтерском учете страховой компании «Ингосстрах» по счету 91</w:t>
      </w:r>
    </w:p>
    <w:tbl>
      <w:tblPr>
        <w:tblStyle w:val="a3"/>
        <w:tblW w:w="9652" w:type="dxa"/>
        <w:tblLayout w:type="fixed"/>
        <w:tblLook w:val="0000" w:firstRow="0" w:lastRow="0" w:firstColumn="0" w:lastColumn="0" w:noHBand="0" w:noVBand="0"/>
      </w:tblPr>
      <w:tblGrid>
        <w:gridCol w:w="2808"/>
        <w:gridCol w:w="4860"/>
        <w:gridCol w:w="992"/>
        <w:gridCol w:w="992"/>
      </w:tblGrid>
      <w:tr w:rsidR="008B260B" w:rsidRPr="00731BEB">
        <w:trPr>
          <w:tblHeader/>
        </w:trPr>
        <w:tc>
          <w:tcPr>
            <w:tcW w:w="2808" w:type="dxa"/>
            <w:vMerge w:val="restart"/>
          </w:tcPr>
          <w:p w:rsidR="008B260B" w:rsidRPr="00731BEB" w:rsidRDefault="008B260B" w:rsidP="008B260B">
            <w:pPr>
              <w:ind w:firstLine="0"/>
              <w:jc w:val="center"/>
            </w:pPr>
            <w:r w:rsidRPr="00731BEB">
              <w:t>Первичный документ</w:t>
            </w:r>
          </w:p>
        </w:tc>
        <w:tc>
          <w:tcPr>
            <w:tcW w:w="4860" w:type="dxa"/>
            <w:vMerge w:val="restart"/>
          </w:tcPr>
          <w:p w:rsidR="008B260B" w:rsidRPr="00731BEB" w:rsidRDefault="008B260B" w:rsidP="008B260B">
            <w:pPr>
              <w:ind w:firstLine="0"/>
              <w:jc w:val="center"/>
            </w:pPr>
            <w:r w:rsidRPr="00731BEB">
              <w:t>Содержание операций</w:t>
            </w:r>
          </w:p>
        </w:tc>
        <w:tc>
          <w:tcPr>
            <w:tcW w:w="1984" w:type="dxa"/>
            <w:gridSpan w:val="2"/>
          </w:tcPr>
          <w:p w:rsidR="008B260B" w:rsidRPr="00731BEB" w:rsidRDefault="008B260B" w:rsidP="008B260B">
            <w:pPr>
              <w:ind w:firstLine="0"/>
              <w:jc w:val="center"/>
            </w:pPr>
            <w:r w:rsidRPr="00731BEB">
              <w:t>Корреспондирующие счета</w:t>
            </w:r>
          </w:p>
          <w:p w:rsidR="008B260B" w:rsidRPr="00731BEB" w:rsidRDefault="008B260B" w:rsidP="008B260B">
            <w:pPr>
              <w:ind w:firstLine="0"/>
              <w:jc w:val="center"/>
            </w:pPr>
          </w:p>
        </w:tc>
      </w:tr>
      <w:tr w:rsidR="008B260B" w:rsidRPr="00731BEB">
        <w:trPr>
          <w:tblHeader/>
        </w:trPr>
        <w:tc>
          <w:tcPr>
            <w:tcW w:w="2808" w:type="dxa"/>
            <w:vMerge/>
          </w:tcPr>
          <w:p w:rsidR="008B260B" w:rsidRPr="00731BEB" w:rsidRDefault="008B260B" w:rsidP="008B260B">
            <w:pPr>
              <w:ind w:firstLine="0"/>
              <w:jc w:val="center"/>
            </w:pPr>
          </w:p>
        </w:tc>
        <w:tc>
          <w:tcPr>
            <w:tcW w:w="4860" w:type="dxa"/>
            <w:vMerge/>
          </w:tcPr>
          <w:p w:rsidR="008B260B" w:rsidRPr="00731BEB" w:rsidRDefault="008B260B" w:rsidP="008B260B">
            <w:pPr>
              <w:ind w:firstLine="0"/>
              <w:jc w:val="center"/>
            </w:pPr>
          </w:p>
        </w:tc>
        <w:tc>
          <w:tcPr>
            <w:tcW w:w="992" w:type="dxa"/>
          </w:tcPr>
          <w:p w:rsidR="008B260B" w:rsidRPr="00731BEB" w:rsidRDefault="008B260B" w:rsidP="008B260B">
            <w:pPr>
              <w:ind w:firstLine="0"/>
              <w:jc w:val="center"/>
            </w:pPr>
            <w:r w:rsidRPr="00731BEB">
              <w:t>Дебет</w:t>
            </w:r>
          </w:p>
        </w:tc>
        <w:tc>
          <w:tcPr>
            <w:tcW w:w="992" w:type="dxa"/>
          </w:tcPr>
          <w:p w:rsidR="008B260B" w:rsidRPr="00731BEB" w:rsidRDefault="008B260B" w:rsidP="008B260B">
            <w:pPr>
              <w:ind w:firstLine="0"/>
              <w:jc w:val="center"/>
            </w:pPr>
            <w:r w:rsidRPr="00731BEB">
              <w:t>Кредит</w:t>
            </w:r>
          </w:p>
        </w:tc>
      </w:tr>
      <w:tr w:rsidR="008B260B" w:rsidRPr="00731BEB">
        <w:trPr>
          <w:tblHeader/>
        </w:trPr>
        <w:tc>
          <w:tcPr>
            <w:tcW w:w="2808" w:type="dxa"/>
          </w:tcPr>
          <w:p w:rsidR="008B260B" w:rsidRPr="00731BEB" w:rsidRDefault="008B260B" w:rsidP="008B260B">
            <w:pPr>
              <w:ind w:firstLine="0"/>
              <w:jc w:val="center"/>
            </w:pPr>
            <w:r w:rsidRPr="00731BEB">
              <w:t>1</w:t>
            </w:r>
          </w:p>
        </w:tc>
        <w:tc>
          <w:tcPr>
            <w:tcW w:w="4860" w:type="dxa"/>
          </w:tcPr>
          <w:p w:rsidR="008B260B" w:rsidRPr="00731BEB" w:rsidRDefault="008B260B" w:rsidP="008B260B">
            <w:pPr>
              <w:ind w:firstLine="0"/>
              <w:jc w:val="center"/>
            </w:pPr>
            <w:r w:rsidRPr="00731BEB">
              <w:t>2</w:t>
            </w:r>
          </w:p>
        </w:tc>
        <w:tc>
          <w:tcPr>
            <w:tcW w:w="992" w:type="dxa"/>
          </w:tcPr>
          <w:p w:rsidR="008B260B" w:rsidRPr="00731BEB" w:rsidRDefault="008B260B" w:rsidP="008B260B">
            <w:pPr>
              <w:ind w:firstLine="0"/>
              <w:jc w:val="center"/>
            </w:pPr>
            <w:r w:rsidRPr="00731BEB">
              <w:t>3</w:t>
            </w:r>
          </w:p>
        </w:tc>
        <w:tc>
          <w:tcPr>
            <w:tcW w:w="992" w:type="dxa"/>
          </w:tcPr>
          <w:p w:rsidR="008B260B" w:rsidRPr="00731BEB" w:rsidRDefault="008B260B" w:rsidP="008B260B">
            <w:pPr>
              <w:ind w:firstLine="0"/>
              <w:jc w:val="center"/>
            </w:pPr>
            <w:r w:rsidRPr="00731BEB">
              <w:t>4</w:t>
            </w:r>
          </w:p>
        </w:tc>
      </w:tr>
      <w:tr w:rsidR="008B260B" w:rsidRPr="00731BEB">
        <w:tc>
          <w:tcPr>
            <w:tcW w:w="2808" w:type="dxa"/>
          </w:tcPr>
          <w:p w:rsidR="008B260B" w:rsidRPr="00731BEB" w:rsidRDefault="008B260B" w:rsidP="008B260B">
            <w:pPr>
              <w:ind w:firstLine="0"/>
            </w:pPr>
            <w:r w:rsidRPr="00731BEB">
              <w:t>Акт приемки передачи основных средств, акт на списание основных средств</w:t>
            </w:r>
          </w:p>
        </w:tc>
        <w:tc>
          <w:tcPr>
            <w:tcW w:w="4860" w:type="dxa"/>
          </w:tcPr>
          <w:p w:rsidR="008B260B" w:rsidRPr="00731BEB" w:rsidRDefault="008B260B" w:rsidP="008B260B">
            <w:pPr>
              <w:ind w:firstLine="0"/>
            </w:pPr>
            <w:r w:rsidRPr="00731BEB">
              <w:t>Списана остаточная стоимость выбывающих из хозяйственного оборота объектов основных средств</w:t>
            </w:r>
          </w:p>
        </w:tc>
        <w:tc>
          <w:tcPr>
            <w:tcW w:w="992" w:type="dxa"/>
          </w:tcPr>
          <w:p w:rsidR="008B260B" w:rsidRPr="00731BEB" w:rsidRDefault="008B260B" w:rsidP="008B260B">
            <w:pPr>
              <w:ind w:firstLine="0"/>
              <w:jc w:val="center"/>
            </w:pPr>
            <w:r w:rsidRPr="00731BEB">
              <w:t>91-2</w:t>
            </w:r>
          </w:p>
        </w:tc>
        <w:tc>
          <w:tcPr>
            <w:tcW w:w="992" w:type="dxa"/>
          </w:tcPr>
          <w:p w:rsidR="008B260B" w:rsidRPr="00731BEB" w:rsidRDefault="008B260B" w:rsidP="008B260B">
            <w:pPr>
              <w:ind w:firstLine="0"/>
              <w:jc w:val="center"/>
            </w:pPr>
            <w:r w:rsidRPr="00731BEB">
              <w:t>01</w:t>
            </w:r>
          </w:p>
        </w:tc>
      </w:tr>
      <w:tr w:rsidR="008B260B" w:rsidRPr="00731BEB">
        <w:tc>
          <w:tcPr>
            <w:tcW w:w="2808" w:type="dxa"/>
          </w:tcPr>
          <w:p w:rsidR="008B260B" w:rsidRPr="00731BEB" w:rsidRDefault="008B260B" w:rsidP="008B260B">
            <w:pPr>
              <w:ind w:firstLine="0"/>
            </w:pPr>
            <w:r w:rsidRPr="00731BEB">
              <w:t>Акт приемки передачи нематериальных активов, акт на списание нематериальных активов</w:t>
            </w:r>
          </w:p>
        </w:tc>
        <w:tc>
          <w:tcPr>
            <w:tcW w:w="4860" w:type="dxa"/>
          </w:tcPr>
          <w:p w:rsidR="008B260B" w:rsidRPr="00731BEB" w:rsidRDefault="008B260B" w:rsidP="008B260B">
            <w:pPr>
              <w:ind w:firstLine="0"/>
            </w:pPr>
            <w:r w:rsidRPr="00731BEB">
              <w:t>Списана остаточная стоимость выбывшего объекта нематериальных активов</w:t>
            </w:r>
          </w:p>
        </w:tc>
        <w:tc>
          <w:tcPr>
            <w:tcW w:w="992" w:type="dxa"/>
          </w:tcPr>
          <w:p w:rsidR="008B260B" w:rsidRPr="00731BEB" w:rsidRDefault="008B260B" w:rsidP="008B260B">
            <w:pPr>
              <w:ind w:firstLine="0"/>
              <w:jc w:val="center"/>
            </w:pPr>
            <w:r w:rsidRPr="00731BEB">
              <w:t>91-2</w:t>
            </w:r>
          </w:p>
        </w:tc>
        <w:tc>
          <w:tcPr>
            <w:tcW w:w="992" w:type="dxa"/>
          </w:tcPr>
          <w:p w:rsidR="008B260B" w:rsidRPr="00731BEB" w:rsidRDefault="008B260B" w:rsidP="008B260B">
            <w:pPr>
              <w:ind w:firstLine="0"/>
              <w:jc w:val="center"/>
            </w:pPr>
            <w:r w:rsidRPr="00731BEB">
              <w:t>04</w:t>
            </w:r>
          </w:p>
        </w:tc>
      </w:tr>
      <w:tr w:rsidR="008B260B" w:rsidRPr="00731BEB">
        <w:tc>
          <w:tcPr>
            <w:tcW w:w="2808" w:type="dxa"/>
          </w:tcPr>
          <w:p w:rsidR="008B260B" w:rsidRPr="00731BEB" w:rsidRDefault="008B260B" w:rsidP="008B260B">
            <w:pPr>
              <w:ind w:firstLine="0"/>
            </w:pPr>
            <w:r w:rsidRPr="00731BEB">
              <w:t>Накладная на отпуск материалов на сторону</w:t>
            </w:r>
          </w:p>
        </w:tc>
        <w:tc>
          <w:tcPr>
            <w:tcW w:w="4860" w:type="dxa"/>
          </w:tcPr>
          <w:p w:rsidR="008B260B" w:rsidRPr="00731BEB" w:rsidRDefault="008B260B" w:rsidP="008B260B">
            <w:pPr>
              <w:ind w:firstLine="0"/>
            </w:pPr>
            <w:r w:rsidRPr="00731BEB">
              <w:t>Списана фактическая стоимость выбывших материалов</w:t>
            </w:r>
          </w:p>
        </w:tc>
        <w:tc>
          <w:tcPr>
            <w:tcW w:w="992" w:type="dxa"/>
          </w:tcPr>
          <w:p w:rsidR="008B260B" w:rsidRPr="00731BEB" w:rsidRDefault="008B260B" w:rsidP="008B260B">
            <w:pPr>
              <w:ind w:firstLine="0"/>
              <w:jc w:val="center"/>
            </w:pPr>
            <w:r w:rsidRPr="00731BEB">
              <w:t>91-2</w:t>
            </w:r>
          </w:p>
        </w:tc>
        <w:tc>
          <w:tcPr>
            <w:tcW w:w="992" w:type="dxa"/>
          </w:tcPr>
          <w:p w:rsidR="008B260B" w:rsidRPr="00731BEB" w:rsidRDefault="008B260B" w:rsidP="008B260B">
            <w:pPr>
              <w:ind w:firstLine="0"/>
              <w:jc w:val="center"/>
            </w:pPr>
            <w:r w:rsidRPr="00731BEB">
              <w:t>10</w:t>
            </w:r>
          </w:p>
        </w:tc>
      </w:tr>
      <w:tr w:rsidR="008B260B" w:rsidRPr="00731BEB">
        <w:tc>
          <w:tcPr>
            <w:tcW w:w="2808" w:type="dxa"/>
          </w:tcPr>
          <w:p w:rsidR="008B260B" w:rsidRPr="00731BEB" w:rsidRDefault="008B260B" w:rsidP="008B260B">
            <w:pPr>
              <w:ind w:firstLine="0"/>
            </w:pPr>
            <w:r w:rsidRPr="00731BEB">
              <w:t>Договор о поставке, выписка банка, бухгалтерская справка</w:t>
            </w:r>
          </w:p>
        </w:tc>
        <w:tc>
          <w:tcPr>
            <w:tcW w:w="4860" w:type="dxa"/>
          </w:tcPr>
          <w:p w:rsidR="008B260B" w:rsidRPr="00731BEB" w:rsidRDefault="008B260B" w:rsidP="008B260B">
            <w:pPr>
              <w:ind w:firstLine="0"/>
            </w:pPr>
            <w:r w:rsidRPr="00731BEB">
              <w:t>Списаны штрафы, пени, неустойки за нарушение договоров, признанные организацией</w:t>
            </w:r>
          </w:p>
        </w:tc>
        <w:tc>
          <w:tcPr>
            <w:tcW w:w="992" w:type="dxa"/>
          </w:tcPr>
          <w:p w:rsidR="008B260B" w:rsidRPr="00731BEB" w:rsidRDefault="008B260B" w:rsidP="008B260B">
            <w:pPr>
              <w:ind w:firstLine="0"/>
              <w:jc w:val="center"/>
            </w:pPr>
            <w:r w:rsidRPr="00731BEB">
              <w:t>91-2</w:t>
            </w:r>
          </w:p>
        </w:tc>
        <w:tc>
          <w:tcPr>
            <w:tcW w:w="992" w:type="dxa"/>
          </w:tcPr>
          <w:p w:rsidR="008B260B" w:rsidRPr="00731BEB" w:rsidRDefault="008B260B" w:rsidP="008B260B">
            <w:pPr>
              <w:ind w:firstLine="0"/>
              <w:jc w:val="center"/>
            </w:pPr>
            <w:r w:rsidRPr="00731BEB">
              <w:t>60, 62, 76, 51</w:t>
            </w:r>
          </w:p>
        </w:tc>
      </w:tr>
      <w:tr w:rsidR="008B260B" w:rsidRPr="00731BEB">
        <w:tc>
          <w:tcPr>
            <w:tcW w:w="2808" w:type="dxa"/>
          </w:tcPr>
          <w:p w:rsidR="008B260B" w:rsidRPr="00731BEB" w:rsidRDefault="008B260B" w:rsidP="008B260B">
            <w:pPr>
              <w:ind w:firstLine="0"/>
            </w:pPr>
            <w:r w:rsidRPr="00731BEB">
              <w:t>Акт инвентаризации расчетов, приказ руководителя</w:t>
            </w:r>
          </w:p>
        </w:tc>
        <w:tc>
          <w:tcPr>
            <w:tcW w:w="4860" w:type="dxa"/>
          </w:tcPr>
          <w:p w:rsidR="008B260B" w:rsidRPr="00731BEB" w:rsidRDefault="008B260B" w:rsidP="008B260B">
            <w:pPr>
              <w:ind w:firstLine="0"/>
            </w:pPr>
            <w:r w:rsidRPr="00731BEB">
              <w:t>Списаны суммы дебиторской задолженности в связи с истечением срока давности, других долгов, нереальных для взыскания</w:t>
            </w:r>
          </w:p>
        </w:tc>
        <w:tc>
          <w:tcPr>
            <w:tcW w:w="992" w:type="dxa"/>
          </w:tcPr>
          <w:p w:rsidR="008B260B" w:rsidRPr="00731BEB" w:rsidRDefault="008B260B" w:rsidP="008B260B">
            <w:pPr>
              <w:ind w:firstLine="0"/>
              <w:jc w:val="center"/>
            </w:pPr>
            <w:r w:rsidRPr="00731BEB">
              <w:t>91-2</w:t>
            </w:r>
          </w:p>
        </w:tc>
        <w:tc>
          <w:tcPr>
            <w:tcW w:w="992" w:type="dxa"/>
          </w:tcPr>
          <w:p w:rsidR="008B260B" w:rsidRPr="00731BEB" w:rsidRDefault="008B260B" w:rsidP="008B260B">
            <w:pPr>
              <w:ind w:firstLine="0"/>
              <w:jc w:val="center"/>
            </w:pPr>
            <w:r w:rsidRPr="00731BEB">
              <w:t>62</w:t>
            </w:r>
          </w:p>
        </w:tc>
      </w:tr>
      <w:tr w:rsidR="008B260B" w:rsidRPr="00731BEB">
        <w:tc>
          <w:tcPr>
            <w:tcW w:w="2808" w:type="dxa"/>
          </w:tcPr>
          <w:p w:rsidR="008B260B" w:rsidRPr="00731BEB" w:rsidRDefault="008B260B" w:rsidP="008B260B">
            <w:pPr>
              <w:ind w:firstLine="0"/>
            </w:pPr>
            <w:r w:rsidRPr="00731BEB">
              <w:t>Расчетно-платежная ведомость</w:t>
            </w:r>
          </w:p>
        </w:tc>
        <w:tc>
          <w:tcPr>
            <w:tcW w:w="4860" w:type="dxa"/>
          </w:tcPr>
          <w:p w:rsidR="008B260B" w:rsidRPr="00731BEB" w:rsidRDefault="008B260B" w:rsidP="008B260B">
            <w:pPr>
              <w:ind w:firstLine="0"/>
            </w:pPr>
            <w:r w:rsidRPr="00731BEB">
              <w:t>Начислена оплата труда работникам, занятым деятельностью отличной от обычных видов деятельности организации</w:t>
            </w:r>
          </w:p>
        </w:tc>
        <w:tc>
          <w:tcPr>
            <w:tcW w:w="992" w:type="dxa"/>
          </w:tcPr>
          <w:p w:rsidR="008B260B" w:rsidRPr="00731BEB" w:rsidRDefault="008B260B" w:rsidP="008B260B">
            <w:pPr>
              <w:ind w:firstLine="0"/>
              <w:jc w:val="center"/>
            </w:pPr>
            <w:r w:rsidRPr="00731BEB">
              <w:t>91-2</w:t>
            </w:r>
          </w:p>
        </w:tc>
        <w:tc>
          <w:tcPr>
            <w:tcW w:w="992" w:type="dxa"/>
          </w:tcPr>
          <w:p w:rsidR="008B260B" w:rsidRPr="00731BEB" w:rsidRDefault="008B260B" w:rsidP="008B260B">
            <w:pPr>
              <w:ind w:firstLine="0"/>
              <w:jc w:val="center"/>
            </w:pPr>
            <w:r w:rsidRPr="00731BEB">
              <w:t>70</w:t>
            </w:r>
          </w:p>
        </w:tc>
      </w:tr>
      <w:tr w:rsidR="008B260B" w:rsidRPr="00731BEB">
        <w:tc>
          <w:tcPr>
            <w:tcW w:w="2808" w:type="dxa"/>
          </w:tcPr>
          <w:p w:rsidR="008B260B" w:rsidRPr="00731BEB" w:rsidRDefault="008B260B" w:rsidP="008B260B">
            <w:pPr>
              <w:ind w:firstLine="0"/>
            </w:pPr>
            <w:r w:rsidRPr="00731BEB">
              <w:t>Претензионные акты, решения суда</w:t>
            </w:r>
          </w:p>
        </w:tc>
        <w:tc>
          <w:tcPr>
            <w:tcW w:w="4860" w:type="dxa"/>
          </w:tcPr>
          <w:p w:rsidR="008B260B" w:rsidRPr="00731BEB" w:rsidRDefault="008B260B" w:rsidP="008B260B">
            <w:pPr>
              <w:ind w:firstLine="0"/>
            </w:pPr>
            <w:r w:rsidRPr="00731BEB">
              <w:t>Отражены суммы штрафов, пеней, неустоек за нарушение условий договоров, полученные (подлежащие получению) организацией</w:t>
            </w:r>
          </w:p>
        </w:tc>
        <w:tc>
          <w:tcPr>
            <w:tcW w:w="992" w:type="dxa"/>
          </w:tcPr>
          <w:p w:rsidR="008B260B" w:rsidRPr="00731BEB" w:rsidRDefault="008B260B" w:rsidP="008B260B">
            <w:pPr>
              <w:ind w:firstLine="0"/>
              <w:jc w:val="center"/>
            </w:pPr>
            <w:r w:rsidRPr="00731BEB">
              <w:t>50,51,</w:t>
            </w:r>
          </w:p>
          <w:p w:rsidR="008B260B" w:rsidRPr="00731BEB" w:rsidRDefault="008B260B" w:rsidP="008B260B">
            <w:pPr>
              <w:ind w:firstLine="0"/>
              <w:jc w:val="center"/>
            </w:pPr>
            <w:r w:rsidRPr="00731BEB">
              <w:t>52,</w:t>
            </w:r>
          </w:p>
          <w:p w:rsidR="008B260B" w:rsidRPr="00731BEB" w:rsidRDefault="008B260B" w:rsidP="008B260B">
            <w:pPr>
              <w:ind w:firstLine="0"/>
              <w:jc w:val="center"/>
            </w:pPr>
            <w:r w:rsidRPr="00731BEB">
              <w:t>76</w:t>
            </w:r>
          </w:p>
        </w:tc>
        <w:tc>
          <w:tcPr>
            <w:tcW w:w="992" w:type="dxa"/>
          </w:tcPr>
          <w:p w:rsidR="008B260B" w:rsidRPr="00731BEB" w:rsidRDefault="008B260B" w:rsidP="008B260B">
            <w:pPr>
              <w:ind w:firstLine="0"/>
              <w:jc w:val="center"/>
            </w:pPr>
            <w:r w:rsidRPr="00731BEB">
              <w:t>91-1</w:t>
            </w:r>
          </w:p>
        </w:tc>
      </w:tr>
      <w:tr w:rsidR="008B260B" w:rsidRPr="00731BEB">
        <w:tc>
          <w:tcPr>
            <w:tcW w:w="2808" w:type="dxa"/>
          </w:tcPr>
          <w:p w:rsidR="008B260B" w:rsidRPr="00731BEB" w:rsidRDefault="008B260B" w:rsidP="008B260B">
            <w:pPr>
              <w:ind w:firstLine="0"/>
            </w:pPr>
            <w:r w:rsidRPr="00731BEB">
              <w:t>Справка бухгалтерии</w:t>
            </w:r>
          </w:p>
        </w:tc>
        <w:tc>
          <w:tcPr>
            <w:tcW w:w="4860" w:type="dxa"/>
          </w:tcPr>
          <w:p w:rsidR="008B260B" w:rsidRPr="00731BEB" w:rsidRDefault="008B260B" w:rsidP="008B260B">
            <w:pPr>
              <w:ind w:firstLine="0"/>
            </w:pPr>
            <w:r w:rsidRPr="00731BEB">
              <w:t>Депонированные суммы, не выплаченные по истечении срока исковой давности, обращены в доход организации</w:t>
            </w:r>
          </w:p>
        </w:tc>
        <w:tc>
          <w:tcPr>
            <w:tcW w:w="992" w:type="dxa"/>
          </w:tcPr>
          <w:p w:rsidR="008B260B" w:rsidRPr="00731BEB" w:rsidRDefault="008B260B" w:rsidP="008B260B">
            <w:pPr>
              <w:ind w:firstLine="0"/>
              <w:jc w:val="center"/>
            </w:pPr>
            <w:r w:rsidRPr="00731BEB">
              <w:t>76</w:t>
            </w:r>
          </w:p>
        </w:tc>
        <w:tc>
          <w:tcPr>
            <w:tcW w:w="992" w:type="dxa"/>
          </w:tcPr>
          <w:p w:rsidR="008B260B" w:rsidRPr="00731BEB" w:rsidRDefault="008B260B" w:rsidP="008B260B">
            <w:pPr>
              <w:ind w:firstLine="0"/>
              <w:jc w:val="center"/>
            </w:pPr>
            <w:r w:rsidRPr="00731BEB">
              <w:t>91-1</w:t>
            </w:r>
          </w:p>
        </w:tc>
      </w:tr>
    </w:tbl>
    <w:p w:rsidR="008B260B" w:rsidRDefault="008B260B" w:rsidP="008B260B"/>
    <w:p w:rsidR="008B260B" w:rsidRDefault="008B260B" w:rsidP="008B260B">
      <w:r>
        <w:t xml:space="preserve">Таблица </w:t>
      </w:r>
      <w:r w:rsidR="003560A2">
        <w:t>7</w:t>
      </w:r>
      <w:r>
        <w:t xml:space="preserve"> – Отражение прибыли или убытка в корреспонденции со счетом 91</w:t>
      </w:r>
    </w:p>
    <w:tbl>
      <w:tblPr>
        <w:tblW w:w="0" w:type="auto"/>
        <w:tblInd w:w="40" w:type="dxa"/>
        <w:tblLayout w:type="fixed"/>
        <w:tblCellMar>
          <w:left w:w="40" w:type="dxa"/>
          <w:right w:w="40" w:type="dxa"/>
        </w:tblCellMar>
        <w:tblLook w:val="0000" w:firstRow="0" w:lastRow="0" w:firstColumn="0" w:lastColumn="0" w:noHBand="0" w:noVBand="0"/>
      </w:tblPr>
      <w:tblGrid>
        <w:gridCol w:w="993"/>
        <w:gridCol w:w="6027"/>
        <w:gridCol w:w="1134"/>
        <w:gridCol w:w="1275"/>
      </w:tblGrid>
      <w:tr w:rsidR="008B260B" w:rsidRPr="00731BEB">
        <w:trPr>
          <w:cantSplit/>
          <w:trHeight w:val="451"/>
          <w:tblHeader/>
        </w:trPr>
        <w:tc>
          <w:tcPr>
            <w:tcW w:w="993" w:type="dxa"/>
            <w:vMerge w:val="restart"/>
            <w:tcBorders>
              <w:top w:val="single" w:sz="6" w:space="0" w:color="auto"/>
              <w:left w:val="single" w:sz="6" w:space="0" w:color="auto"/>
              <w:bottom w:val="nil"/>
              <w:right w:val="single" w:sz="6" w:space="0" w:color="auto"/>
            </w:tcBorders>
            <w:vAlign w:val="center"/>
          </w:tcPr>
          <w:p w:rsidR="008B260B" w:rsidRPr="00731BEB" w:rsidRDefault="008B260B" w:rsidP="008B260B">
            <w:pPr>
              <w:ind w:firstLine="0"/>
              <w:jc w:val="center"/>
            </w:pPr>
            <w:r w:rsidRPr="00731BEB">
              <w:t>Номер</w:t>
            </w:r>
          </w:p>
          <w:p w:rsidR="008B260B" w:rsidRPr="00731BEB" w:rsidRDefault="008B260B" w:rsidP="008B260B">
            <w:pPr>
              <w:ind w:firstLine="0"/>
              <w:jc w:val="center"/>
            </w:pPr>
            <w:r w:rsidRPr="00731BEB">
              <w:t>п/п</w:t>
            </w:r>
          </w:p>
          <w:p w:rsidR="008B260B" w:rsidRPr="00731BEB" w:rsidRDefault="008B260B" w:rsidP="008B260B">
            <w:pPr>
              <w:ind w:firstLine="0"/>
              <w:jc w:val="center"/>
            </w:pPr>
          </w:p>
        </w:tc>
        <w:tc>
          <w:tcPr>
            <w:tcW w:w="6027" w:type="dxa"/>
            <w:vMerge w:val="restart"/>
            <w:tcBorders>
              <w:top w:val="single" w:sz="6" w:space="0" w:color="auto"/>
              <w:left w:val="single" w:sz="6" w:space="0" w:color="auto"/>
              <w:bottom w:val="nil"/>
              <w:right w:val="single" w:sz="6" w:space="0" w:color="auto"/>
            </w:tcBorders>
            <w:vAlign w:val="center"/>
          </w:tcPr>
          <w:p w:rsidR="008B260B" w:rsidRPr="00731BEB" w:rsidRDefault="008B260B" w:rsidP="008B260B">
            <w:pPr>
              <w:ind w:firstLine="0"/>
              <w:jc w:val="center"/>
            </w:pPr>
            <w:r w:rsidRPr="00731BEB">
              <w:t>Содержание операций</w:t>
            </w:r>
          </w:p>
          <w:p w:rsidR="008B260B" w:rsidRPr="00731BEB" w:rsidRDefault="008B260B" w:rsidP="008B260B">
            <w:pPr>
              <w:ind w:firstLine="0"/>
              <w:jc w:val="center"/>
            </w:pPr>
          </w:p>
        </w:tc>
        <w:tc>
          <w:tcPr>
            <w:tcW w:w="2409" w:type="dxa"/>
            <w:gridSpan w:val="2"/>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Корреспондирующие счета</w:t>
            </w:r>
          </w:p>
          <w:p w:rsidR="008B260B" w:rsidRPr="00731BEB" w:rsidRDefault="008B260B" w:rsidP="008B260B">
            <w:pPr>
              <w:ind w:firstLine="0"/>
              <w:jc w:val="center"/>
            </w:pPr>
          </w:p>
        </w:tc>
      </w:tr>
      <w:tr w:rsidR="008B260B" w:rsidRPr="00731BEB">
        <w:trPr>
          <w:cantSplit/>
          <w:trHeight w:val="448"/>
          <w:tblHeader/>
        </w:trPr>
        <w:tc>
          <w:tcPr>
            <w:tcW w:w="993" w:type="dxa"/>
            <w:vMerge/>
            <w:tcBorders>
              <w:top w:val="nil"/>
              <w:left w:val="single" w:sz="6" w:space="0" w:color="auto"/>
              <w:bottom w:val="single" w:sz="6" w:space="0" w:color="auto"/>
              <w:right w:val="single" w:sz="6" w:space="0" w:color="auto"/>
            </w:tcBorders>
            <w:vAlign w:val="center"/>
          </w:tcPr>
          <w:p w:rsidR="008B260B" w:rsidRPr="00731BEB" w:rsidRDefault="008B260B" w:rsidP="008B260B">
            <w:pPr>
              <w:ind w:firstLine="0"/>
              <w:jc w:val="center"/>
            </w:pPr>
          </w:p>
        </w:tc>
        <w:tc>
          <w:tcPr>
            <w:tcW w:w="6027" w:type="dxa"/>
            <w:vMerge/>
            <w:tcBorders>
              <w:top w:val="nil"/>
              <w:left w:val="single" w:sz="6" w:space="0" w:color="auto"/>
              <w:bottom w:val="single" w:sz="6" w:space="0" w:color="auto"/>
              <w:right w:val="single" w:sz="6" w:space="0" w:color="auto"/>
            </w:tcBorders>
          </w:tcPr>
          <w:p w:rsidR="008B260B" w:rsidRPr="00731BEB" w:rsidRDefault="008B260B" w:rsidP="008B260B">
            <w:pPr>
              <w:ind w:firstLine="0"/>
              <w:jc w:val="center"/>
            </w:pPr>
          </w:p>
        </w:tc>
        <w:tc>
          <w:tcPr>
            <w:tcW w:w="1134"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Дебет</w:t>
            </w:r>
          </w:p>
        </w:tc>
        <w:tc>
          <w:tcPr>
            <w:tcW w:w="1275"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Кредит</w:t>
            </w:r>
          </w:p>
        </w:tc>
      </w:tr>
      <w:tr w:rsidR="008B260B" w:rsidRPr="00731BEB">
        <w:trPr>
          <w:trHeight w:val="854"/>
        </w:trPr>
        <w:tc>
          <w:tcPr>
            <w:tcW w:w="993"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pPr>
            <w:r w:rsidRPr="00731BEB">
              <w:t>1</w:t>
            </w:r>
          </w:p>
          <w:p w:rsidR="008B260B" w:rsidRPr="00731BEB" w:rsidRDefault="008B260B" w:rsidP="008B260B">
            <w:pPr>
              <w:ind w:firstLine="0"/>
            </w:pPr>
          </w:p>
        </w:tc>
        <w:tc>
          <w:tcPr>
            <w:tcW w:w="6027" w:type="dxa"/>
            <w:tcBorders>
              <w:top w:val="single" w:sz="6" w:space="0" w:color="auto"/>
              <w:left w:val="single" w:sz="6" w:space="0" w:color="auto"/>
              <w:bottom w:val="single" w:sz="6" w:space="0" w:color="auto"/>
              <w:right w:val="single" w:sz="6" w:space="0" w:color="auto"/>
            </w:tcBorders>
          </w:tcPr>
          <w:p w:rsidR="008B260B" w:rsidRPr="00731BEB" w:rsidRDefault="008B260B" w:rsidP="008B260B">
            <w:pPr>
              <w:ind w:firstLine="0"/>
            </w:pPr>
            <w:r w:rsidRPr="00731BEB">
              <w:t>Ежемесячно сопоставлением дебетового оборота по субсчету 91-2 «Прочие расходы» и кредитового оборота по субсчету 91-1 «Прочие доходы» определяется сальдо прочих доходов и расходов за отчетный месяц</w:t>
            </w:r>
          </w:p>
        </w:tc>
        <w:tc>
          <w:tcPr>
            <w:tcW w:w="1134"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91-2</w:t>
            </w:r>
          </w:p>
          <w:p w:rsidR="008B260B" w:rsidRPr="00731BEB" w:rsidRDefault="008B260B" w:rsidP="008B260B">
            <w:pPr>
              <w:ind w:firstLine="0"/>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91-1</w:t>
            </w:r>
          </w:p>
          <w:p w:rsidR="008B260B" w:rsidRPr="00731BEB" w:rsidRDefault="008B260B" w:rsidP="008B260B">
            <w:pPr>
              <w:ind w:firstLine="0"/>
              <w:jc w:val="center"/>
            </w:pPr>
          </w:p>
        </w:tc>
      </w:tr>
      <w:tr w:rsidR="008B260B" w:rsidRPr="00731BEB">
        <w:trPr>
          <w:trHeight w:val="1536"/>
        </w:trPr>
        <w:tc>
          <w:tcPr>
            <w:tcW w:w="993"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rPr>
                <w:lang w:val="en-US"/>
              </w:rPr>
            </w:pPr>
            <w:r w:rsidRPr="00731BEB">
              <w:t>2</w:t>
            </w:r>
          </w:p>
        </w:tc>
        <w:tc>
          <w:tcPr>
            <w:tcW w:w="6027" w:type="dxa"/>
            <w:tcBorders>
              <w:top w:val="single" w:sz="6" w:space="0" w:color="auto"/>
              <w:left w:val="single" w:sz="6" w:space="0" w:color="auto"/>
              <w:bottom w:val="single" w:sz="6" w:space="0" w:color="auto"/>
              <w:right w:val="single" w:sz="6" w:space="0" w:color="auto"/>
            </w:tcBorders>
          </w:tcPr>
          <w:p w:rsidR="008B260B" w:rsidRPr="00731BEB" w:rsidRDefault="008B260B" w:rsidP="008B260B">
            <w:pPr>
              <w:ind w:firstLine="0"/>
            </w:pPr>
            <w:r w:rsidRPr="00731BEB">
              <w:t>Это сальдо ежемесячно (заключительными оборотами) списывается с субсчета 91-9 «Сальдо прочих доходов и расходов» на счет 99 «Прибыли и убытки»: превышение итогов кредитовых оборотов по субсчету 91-1 над итогом дебетовых оборотов субсчета 91-2 превышение итогов дебетовых оборотов субсчета 91-2 над кредитовым оборотом субсчета 91-1</w:t>
            </w:r>
          </w:p>
        </w:tc>
        <w:tc>
          <w:tcPr>
            <w:tcW w:w="1134"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91-9</w:t>
            </w:r>
          </w:p>
          <w:p w:rsidR="008B260B" w:rsidRPr="00731BEB" w:rsidRDefault="008B260B" w:rsidP="008B260B">
            <w:pPr>
              <w:ind w:firstLine="0"/>
              <w:jc w:val="center"/>
            </w:pPr>
          </w:p>
          <w:p w:rsidR="008B260B" w:rsidRPr="00731BEB" w:rsidRDefault="008B260B" w:rsidP="008B260B">
            <w:pPr>
              <w:ind w:firstLine="0"/>
              <w:jc w:val="center"/>
              <w:rPr>
                <w:lang w:val="en-US"/>
              </w:rPr>
            </w:pPr>
            <w:r w:rsidRPr="00731BEB">
              <w:t>99</w:t>
            </w:r>
          </w:p>
        </w:tc>
        <w:tc>
          <w:tcPr>
            <w:tcW w:w="1275" w:type="dxa"/>
            <w:tcBorders>
              <w:top w:val="single" w:sz="6" w:space="0" w:color="auto"/>
              <w:left w:val="single" w:sz="6" w:space="0" w:color="auto"/>
              <w:bottom w:val="single" w:sz="6" w:space="0" w:color="auto"/>
              <w:right w:val="single" w:sz="6" w:space="0" w:color="auto"/>
            </w:tcBorders>
            <w:vAlign w:val="center"/>
          </w:tcPr>
          <w:p w:rsidR="008B260B" w:rsidRPr="00731BEB" w:rsidRDefault="008B260B" w:rsidP="008B260B">
            <w:pPr>
              <w:ind w:firstLine="0"/>
              <w:jc w:val="center"/>
            </w:pPr>
            <w:r w:rsidRPr="00731BEB">
              <w:t>99</w:t>
            </w:r>
          </w:p>
          <w:p w:rsidR="008B260B" w:rsidRPr="00731BEB" w:rsidRDefault="008B260B" w:rsidP="008B260B">
            <w:pPr>
              <w:ind w:firstLine="0"/>
              <w:jc w:val="center"/>
            </w:pPr>
          </w:p>
          <w:p w:rsidR="008B260B" w:rsidRPr="00731BEB" w:rsidRDefault="008B260B" w:rsidP="008B260B">
            <w:pPr>
              <w:ind w:firstLine="0"/>
              <w:jc w:val="center"/>
              <w:rPr>
                <w:lang w:val="en-US"/>
              </w:rPr>
            </w:pPr>
            <w:r w:rsidRPr="00731BEB">
              <w:t>91-9</w:t>
            </w:r>
          </w:p>
        </w:tc>
      </w:tr>
    </w:tbl>
    <w:p w:rsidR="008B260B" w:rsidRDefault="008B260B" w:rsidP="008B260B"/>
    <w:p w:rsidR="003560A2" w:rsidRDefault="003560A2" w:rsidP="003560A2">
      <w:r w:rsidRPr="00731BEB">
        <w:t xml:space="preserve">Аналитический учет по счету 91 «Прочие доходы и расходы» </w:t>
      </w:r>
      <w:r>
        <w:t xml:space="preserve">в страховой компании «Ингосстрах» </w:t>
      </w:r>
      <w:r w:rsidRPr="00731BEB">
        <w:t>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обеспечи</w:t>
      </w:r>
      <w:r>
        <w:t>вает</w:t>
      </w:r>
      <w:r w:rsidRPr="00731BEB">
        <w:t xml:space="preserve"> возможность выявления финансового результата по каждой операции.</w:t>
      </w:r>
    </w:p>
    <w:p w:rsidR="003560A2" w:rsidRDefault="003560A2" w:rsidP="003560A2">
      <w:pPr>
        <w:pStyle w:val="1"/>
      </w:pPr>
      <w:r>
        <w:br w:type="page"/>
        <w:t>заключение</w:t>
      </w:r>
    </w:p>
    <w:p w:rsidR="003560A2" w:rsidRDefault="003560A2" w:rsidP="003560A2"/>
    <w:p w:rsidR="000D161A" w:rsidRPr="00C83773" w:rsidRDefault="000D161A" w:rsidP="000D161A">
      <w:pPr>
        <w:rPr>
          <w:color w:val="000000"/>
        </w:rPr>
      </w:pPr>
      <w:r w:rsidRPr="00C83773">
        <w:rPr>
          <w:color w:val="000000"/>
        </w:rPr>
        <w:t>Цель аудита</w:t>
      </w:r>
      <w:r>
        <w:rPr>
          <w:color w:val="000000"/>
        </w:rPr>
        <w:t xml:space="preserve"> финансового состояния и финансовых результатов</w:t>
      </w:r>
      <w:r w:rsidRPr="00C83773">
        <w:rPr>
          <w:color w:val="000000"/>
        </w:rPr>
        <w:t xml:space="preserve"> - сформировать мнение о достоверности конечного финансового результата и бухгалтерской отчетности по финансовым результатам.</w:t>
      </w:r>
    </w:p>
    <w:p w:rsidR="000D161A" w:rsidRPr="00C83773" w:rsidRDefault="000D161A" w:rsidP="000D161A">
      <w:pPr>
        <w:rPr>
          <w:color w:val="000000"/>
        </w:rPr>
      </w:pPr>
      <w:r w:rsidRPr="00C83773">
        <w:rPr>
          <w:color w:val="000000"/>
        </w:rPr>
        <w:t>Для достижения цели проверки финансовых результатов и их использования необходимо проконтролировать:</w:t>
      </w:r>
    </w:p>
    <w:p w:rsidR="000D161A" w:rsidRPr="00C83773" w:rsidRDefault="000D161A" w:rsidP="000D161A">
      <w:pPr>
        <w:numPr>
          <w:ilvl w:val="0"/>
          <w:numId w:val="11"/>
        </w:numPr>
        <w:rPr>
          <w:color w:val="000000"/>
        </w:rPr>
      </w:pPr>
      <w:r w:rsidRPr="00C83773">
        <w:rPr>
          <w:color w:val="000000"/>
        </w:rPr>
        <w:t>правильность формирования финансового результата от продажи (продажу продукции (работ, услуг); продажи основных средств и прочих активов; операционные расходы и доходы; соответствие отчетности данным синтетического и аналитического учета;</w:t>
      </w:r>
    </w:p>
    <w:p w:rsidR="000D161A" w:rsidRDefault="000D161A" w:rsidP="000D161A">
      <w:pPr>
        <w:numPr>
          <w:ilvl w:val="0"/>
          <w:numId w:val="11"/>
        </w:numPr>
        <w:rPr>
          <w:color w:val="000000"/>
        </w:rPr>
      </w:pPr>
      <w:r w:rsidRPr="00C83773">
        <w:rPr>
          <w:color w:val="000000"/>
        </w:rPr>
        <w:t>учёт внереализационных доходов и расходов (внереализационные доходы, внереализационные расходы);</w:t>
      </w:r>
    </w:p>
    <w:p w:rsidR="000D161A" w:rsidRDefault="000D161A" w:rsidP="000D161A">
      <w:pPr>
        <w:numPr>
          <w:ilvl w:val="0"/>
          <w:numId w:val="11"/>
        </w:numPr>
        <w:rPr>
          <w:color w:val="000000"/>
        </w:rPr>
      </w:pPr>
      <w:r w:rsidRPr="00C83773">
        <w:rPr>
          <w:color w:val="000000"/>
        </w:rPr>
        <w:t>учёт использования прибыли (налоги, финансовые санкции).</w:t>
      </w:r>
    </w:p>
    <w:p w:rsidR="000D161A" w:rsidRPr="00D84829" w:rsidRDefault="000D161A" w:rsidP="000D161A">
      <w:r w:rsidRPr="00D84829">
        <w:t>При проверке достоверности конечного финансового результата аудитор должен установить соответствие данных отчета о финансовых результатах с записями Главной книги, журналов-ордеров №№ 11, 16, баланса. Процесс аудита финансовых результатов можно разделить на 3 объекта:</w:t>
      </w:r>
    </w:p>
    <w:p w:rsidR="000D161A" w:rsidRPr="00D84829" w:rsidRDefault="000D161A" w:rsidP="000D161A">
      <w:pPr>
        <w:numPr>
          <w:ilvl w:val="0"/>
          <w:numId w:val="12"/>
        </w:numPr>
      </w:pPr>
      <w:r w:rsidRPr="00D84829">
        <w:t>аудит прибыли (убытка) отчетного периода;</w:t>
      </w:r>
    </w:p>
    <w:p w:rsidR="000D161A" w:rsidRPr="00D84829" w:rsidRDefault="000D161A" w:rsidP="000D161A">
      <w:pPr>
        <w:numPr>
          <w:ilvl w:val="0"/>
          <w:numId w:val="12"/>
        </w:numPr>
      </w:pPr>
      <w:r w:rsidRPr="00D84829">
        <w:t>аудит налогооблагаемой прибыли;</w:t>
      </w:r>
    </w:p>
    <w:p w:rsidR="000D161A" w:rsidRPr="00D84829" w:rsidRDefault="000D161A" w:rsidP="000D161A">
      <w:pPr>
        <w:numPr>
          <w:ilvl w:val="0"/>
          <w:numId w:val="12"/>
        </w:numPr>
      </w:pPr>
      <w:r w:rsidRPr="00D84829">
        <w:t>аудит чистой прибыли.</w:t>
      </w:r>
    </w:p>
    <w:p w:rsidR="000D161A" w:rsidRPr="00D84829" w:rsidRDefault="000D161A" w:rsidP="000D161A">
      <w:r w:rsidRPr="00D84829">
        <w:t>Проверка обобщающего показателя прибыли (убытка) отчетного периода проводится с целью установления фактов включения в издержки производства не связанных с ним затрат, а также неправильного исчисления прибыли, являющейся объектом налогообложения.</w:t>
      </w:r>
    </w:p>
    <w:p w:rsidR="000D161A" w:rsidRPr="00D84829" w:rsidRDefault="000D161A" w:rsidP="000D161A">
      <w:r w:rsidRPr="00D84829">
        <w:t>Можно выделить 4 основные группы таких искажений и причин их возникновения:</w:t>
      </w:r>
    </w:p>
    <w:p w:rsidR="000D161A" w:rsidRPr="00D84829" w:rsidRDefault="000D161A" w:rsidP="000D161A">
      <w:pPr>
        <w:numPr>
          <w:ilvl w:val="0"/>
          <w:numId w:val="13"/>
        </w:numPr>
      </w:pPr>
      <w:r w:rsidRPr="00D84829">
        <w:t xml:space="preserve">искажение прибыли, принимаемое для определения размера платежей в бюджет вследствие необоснованного завышения (занижения) величины материальных затрат, включаемых в себестоимость </w:t>
      </w:r>
      <w:r>
        <w:t>страховых</w:t>
      </w:r>
      <w:r w:rsidRPr="00D84829">
        <w:t xml:space="preserve"> услуг, недостач ТМЦ, РБП и расходов с дебиторами по претензиям;</w:t>
      </w:r>
    </w:p>
    <w:p w:rsidR="000D161A" w:rsidRPr="00D84829" w:rsidRDefault="000D161A" w:rsidP="000D161A">
      <w:pPr>
        <w:numPr>
          <w:ilvl w:val="0"/>
          <w:numId w:val="13"/>
        </w:numPr>
      </w:pPr>
      <w:r w:rsidRPr="00D84829">
        <w:t>включение в издержки расходов, покрываемых в соответствии с действующим законодательством за счет специальных источников, отражаемых в пассиве баланса;</w:t>
      </w:r>
    </w:p>
    <w:p w:rsidR="000D161A" w:rsidRDefault="000D161A" w:rsidP="000D161A">
      <w:pPr>
        <w:numPr>
          <w:ilvl w:val="0"/>
          <w:numId w:val="13"/>
        </w:numPr>
      </w:pPr>
      <w:r w:rsidRPr="00D84829">
        <w:t xml:space="preserve">искажение финансового результата, принимаемого для определения платежей в бюджет за счет включения в издержки производства или отнесение на прибыль расходов, подлежащих возмещению за счет чистой прибыли, а также необоснованного завышения операционных и внереализационных доходов путем включения в их состав финансовых результатов от реализации </w:t>
      </w:r>
      <w:r>
        <w:t>услуг</w:t>
      </w:r>
      <w:r w:rsidRPr="00D84829">
        <w:t>, прочих операций;</w:t>
      </w:r>
    </w:p>
    <w:p w:rsidR="000D161A" w:rsidRDefault="000D161A" w:rsidP="000D161A">
      <w:pPr>
        <w:numPr>
          <w:ilvl w:val="0"/>
          <w:numId w:val="13"/>
        </w:numPr>
      </w:pPr>
      <w:r w:rsidRPr="00D84829">
        <w:t>сокрытие доходов посредством зачисления выручки от реализации товаров, продукции на другие балансовые счета.</w:t>
      </w:r>
    </w:p>
    <w:p w:rsidR="003560A2" w:rsidRPr="003560A2" w:rsidRDefault="003560A2" w:rsidP="003560A2"/>
    <w:p w:rsidR="008B260B" w:rsidRPr="008B260B" w:rsidRDefault="008B260B" w:rsidP="008B260B"/>
    <w:p w:rsidR="008E771B" w:rsidRDefault="00287D9F" w:rsidP="00287D9F">
      <w:pPr>
        <w:pStyle w:val="1"/>
      </w:pPr>
      <w:r>
        <w:br w:type="page"/>
      </w:r>
      <w:bookmarkStart w:id="4" w:name="_Toc154831044"/>
      <w:r>
        <w:t>список литературы</w:t>
      </w:r>
      <w:bookmarkEnd w:id="4"/>
    </w:p>
    <w:p w:rsidR="00287D9F" w:rsidRDefault="00287D9F" w:rsidP="00287D9F">
      <w:pPr>
        <w:ind w:firstLine="0"/>
      </w:pPr>
    </w:p>
    <w:p w:rsidR="00287D9F" w:rsidRDefault="00287D9F" w:rsidP="00287D9F">
      <w:pPr>
        <w:numPr>
          <w:ilvl w:val="0"/>
          <w:numId w:val="8"/>
        </w:numPr>
      </w:pPr>
      <w:r>
        <w:t>Мерзликина Е.М., Никольская Ю.П. Аудит. – М.: ИНФРА-М, 2006. – 368с.</w:t>
      </w:r>
    </w:p>
    <w:p w:rsidR="00287D9F" w:rsidRDefault="00394151" w:rsidP="00287D9F">
      <w:pPr>
        <w:numPr>
          <w:ilvl w:val="0"/>
          <w:numId w:val="8"/>
        </w:numPr>
      </w:pPr>
      <w:r w:rsidRPr="00394151">
        <w:t>Лытнева Н. А., Малявкина Л. И., Федорова Т. В.</w:t>
      </w:r>
      <w:r>
        <w:t xml:space="preserve"> Бухгалтерский учет. – М.: ФОРУМ: ИНФРА-М, 2006. – 496с.</w:t>
      </w:r>
    </w:p>
    <w:p w:rsidR="00394151" w:rsidRDefault="00394151" w:rsidP="00287D9F">
      <w:pPr>
        <w:numPr>
          <w:ilvl w:val="0"/>
          <w:numId w:val="8"/>
        </w:numPr>
      </w:pPr>
      <w:r>
        <w:t>Барышников Н.П. Практикум внутреннего и внешнего аудита. – М.: Информационно-издательский дом «Филинъ», 2003. – 792с.</w:t>
      </w:r>
    </w:p>
    <w:p w:rsidR="00394151" w:rsidRDefault="008B260B" w:rsidP="00287D9F">
      <w:pPr>
        <w:numPr>
          <w:ilvl w:val="0"/>
          <w:numId w:val="8"/>
        </w:numPr>
      </w:pPr>
      <w:r>
        <w:t>Суйц В.П., Смирнова Л.Р., Дубровина Т.А. Аудит: общий, банковский, страховой. – М.: ИНФРА-М, 2005. – 671с.</w:t>
      </w:r>
    </w:p>
    <w:p w:rsidR="008B260B" w:rsidRPr="00287D9F" w:rsidRDefault="003560A2" w:rsidP="00287D9F">
      <w:pPr>
        <w:numPr>
          <w:ilvl w:val="0"/>
          <w:numId w:val="8"/>
        </w:numPr>
      </w:pPr>
      <w:r>
        <w:t>Аудит. Методические рекомендации. – СПб.: Питер, 2004. – 64с.</w:t>
      </w:r>
      <w:bookmarkStart w:id="5" w:name="_GoBack"/>
      <w:bookmarkEnd w:id="5"/>
    </w:p>
    <w:sectPr w:rsidR="008B260B" w:rsidRPr="00287D9F" w:rsidSect="003560A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887" w:rsidRDefault="00E33887">
      <w:r>
        <w:separator/>
      </w:r>
    </w:p>
  </w:endnote>
  <w:endnote w:type="continuationSeparator" w:id="0">
    <w:p w:rsidR="00E33887" w:rsidRDefault="00E3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887" w:rsidRDefault="00E33887">
      <w:r>
        <w:separator/>
      </w:r>
    </w:p>
  </w:footnote>
  <w:footnote w:type="continuationSeparator" w:id="0">
    <w:p w:rsidR="00E33887" w:rsidRDefault="00E33887">
      <w:r>
        <w:continuationSeparator/>
      </w:r>
    </w:p>
  </w:footnote>
  <w:footnote w:id="1">
    <w:p w:rsidR="008B260B" w:rsidRDefault="008B260B">
      <w:pPr>
        <w:pStyle w:val="a4"/>
      </w:pPr>
      <w:r>
        <w:rPr>
          <w:rStyle w:val="a5"/>
        </w:rPr>
        <w:footnoteRef/>
      </w:r>
      <w:r>
        <w:t xml:space="preserve"> Мерзликина Е.М., Никольская Ю.П. Аудит. – М.: ИНФРА-М, 2006. – С. 331.</w:t>
      </w:r>
    </w:p>
  </w:footnote>
  <w:footnote w:id="2">
    <w:p w:rsidR="008B260B" w:rsidRDefault="008B260B">
      <w:pPr>
        <w:pStyle w:val="a4"/>
      </w:pPr>
      <w:r>
        <w:rPr>
          <w:rStyle w:val="a5"/>
        </w:rPr>
        <w:footnoteRef/>
      </w:r>
      <w:r>
        <w:t xml:space="preserve"> Мерзликина Е.М., Никольская Ю.П. Аудит. – М.: ИНФРА-М, 2006. – С. 333.</w:t>
      </w:r>
    </w:p>
  </w:footnote>
  <w:footnote w:id="3">
    <w:p w:rsidR="008B260B" w:rsidRDefault="008B260B">
      <w:pPr>
        <w:pStyle w:val="a4"/>
      </w:pPr>
      <w:r>
        <w:rPr>
          <w:rStyle w:val="a5"/>
        </w:rPr>
        <w:footnoteRef/>
      </w:r>
      <w:r>
        <w:t xml:space="preserve"> Мерзликина Е.М., Никольская Ю.П. Аудит. – М.: ИНФРА-М, 2006. – С. 335.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0A2" w:rsidRDefault="003560A2" w:rsidP="00194B3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560A2" w:rsidRDefault="003560A2" w:rsidP="003560A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0A2" w:rsidRPr="003560A2" w:rsidRDefault="003560A2" w:rsidP="00194B37">
    <w:pPr>
      <w:pStyle w:val="a6"/>
      <w:framePr w:wrap="around" w:vAnchor="text" w:hAnchor="margin" w:xAlign="right" w:y="1"/>
      <w:rPr>
        <w:rStyle w:val="a7"/>
        <w:sz w:val="24"/>
      </w:rPr>
    </w:pPr>
    <w:r w:rsidRPr="003560A2">
      <w:rPr>
        <w:rStyle w:val="a7"/>
        <w:sz w:val="24"/>
      </w:rPr>
      <w:fldChar w:fldCharType="begin"/>
    </w:r>
    <w:r w:rsidRPr="003560A2">
      <w:rPr>
        <w:rStyle w:val="a7"/>
        <w:sz w:val="24"/>
      </w:rPr>
      <w:instrText xml:space="preserve">PAGE  </w:instrText>
    </w:r>
    <w:r w:rsidRPr="003560A2">
      <w:rPr>
        <w:rStyle w:val="a7"/>
        <w:sz w:val="24"/>
      </w:rPr>
      <w:fldChar w:fldCharType="separate"/>
    </w:r>
    <w:r w:rsidR="00EB4F8B">
      <w:rPr>
        <w:rStyle w:val="a7"/>
        <w:noProof/>
        <w:sz w:val="24"/>
      </w:rPr>
      <w:t>27</w:t>
    </w:r>
    <w:r w:rsidRPr="003560A2">
      <w:rPr>
        <w:rStyle w:val="a7"/>
        <w:sz w:val="24"/>
      </w:rPr>
      <w:fldChar w:fldCharType="end"/>
    </w:r>
  </w:p>
  <w:p w:rsidR="003560A2" w:rsidRDefault="003560A2" w:rsidP="003560A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1681184"/>
    <w:lvl w:ilvl="0">
      <w:numFmt w:val="bullet"/>
      <w:lvlText w:val="*"/>
      <w:lvlJc w:val="left"/>
    </w:lvl>
  </w:abstractNum>
  <w:abstractNum w:abstractNumId="1">
    <w:nsid w:val="1E513D91"/>
    <w:multiLevelType w:val="hybridMultilevel"/>
    <w:tmpl w:val="67766F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373FE5"/>
    <w:multiLevelType w:val="hybridMultilevel"/>
    <w:tmpl w:val="F3CC6EA2"/>
    <w:lvl w:ilvl="0" w:tplc="04190001">
      <w:start w:val="1"/>
      <w:numFmt w:val="bullet"/>
      <w:lvlText w:val=""/>
      <w:lvlJc w:val="left"/>
      <w:pPr>
        <w:tabs>
          <w:tab w:val="num" w:pos="1429"/>
        </w:tabs>
        <w:ind w:left="1429" w:hanging="360"/>
      </w:pPr>
      <w:rPr>
        <w:rFonts w:ascii="Symbol" w:hAnsi="Symbol" w:cs="Times New Roman" w:hint="default"/>
      </w:rPr>
    </w:lvl>
    <w:lvl w:ilvl="1" w:tplc="B480085E">
      <w:start w:val="6"/>
      <w:numFmt w:val="bullet"/>
      <w:lvlText w:val="-"/>
      <w:lvlJc w:val="left"/>
      <w:pPr>
        <w:tabs>
          <w:tab w:val="num" w:pos="2149"/>
        </w:tabs>
        <w:ind w:left="2149" w:hanging="360"/>
      </w:pPr>
      <w:rPr>
        <w:rFonts w:ascii="Times New Roman" w:hAnsi="Times New Roman" w:cs="Times New Roman" w:hint="default"/>
        <w:color w:val="000000"/>
        <w:w w:val="200"/>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3">
    <w:nsid w:val="310D0577"/>
    <w:multiLevelType w:val="hybridMultilevel"/>
    <w:tmpl w:val="A9FA6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542D16"/>
    <w:multiLevelType w:val="hybridMultilevel"/>
    <w:tmpl w:val="E33E77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F802BB"/>
    <w:multiLevelType w:val="hybridMultilevel"/>
    <w:tmpl w:val="D5F4A62A"/>
    <w:lvl w:ilvl="0" w:tplc="AF2EE26E">
      <w:start w:val="6"/>
      <w:numFmt w:val="bullet"/>
      <w:lvlText w:val="-"/>
      <w:lvlJc w:val="left"/>
      <w:pPr>
        <w:tabs>
          <w:tab w:val="num" w:pos="720"/>
        </w:tabs>
        <w:ind w:left="720" w:hanging="363"/>
      </w:pPr>
      <w:rPr>
        <w:rFonts w:ascii="Times New Roman" w:hAnsi="Times New Roman" w:cs="Times New Roman" w:hint="default"/>
        <w:color w:val="000000"/>
        <w:w w:val="2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5C4E8A"/>
    <w:multiLevelType w:val="hybridMultilevel"/>
    <w:tmpl w:val="7BDC1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3442A11"/>
    <w:multiLevelType w:val="hybridMultilevel"/>
    <w:tmpl w:val="34F62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97D602A"/>
    <w:multiLevelType w:val="hybridMultilevel"/>
    <w:tmpl w:val="C7C6A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A86BA9"/>
    <w:multiLevelType w:val="hybridMultilevel"/>
    <w:tmpl w:val="212A93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A79661B"/>
    <w:multiLevelType w:val="hybridMultilevel"/>
    <w:tmpl w:val="BC802E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627B72"/>
    <w:multiLevelType w:val="hybridMultilevel"/>
    <w:tmpl w:val="4FD63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4">
    <w:abstractNumId w:val="7"/>
  </w:num>
  <w:num w:numId="5">
    <w:abstractNumId w:val="8"/>
  </w:num>
  <w:num w:numId="6">
    <w:abstractNumId w:val="11"/>
  </w:num>
  <w:num w:numId="7">
    <w:abstractNumId w:val="1"/>
  </w:num>
  <w:num w:numId="8">
    <w:abstractNumId w:val="3"/>
  </w:num>
  <w:num w:numId="9">
    <w:abstractNumId w:val="2"/>
  </w:num>
  <w:num w:numId="10">
    <w:abstractNumId w:val="9"/>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576"/>
    <w:rsid w:val="00012270"/>
    <w:rsid w:val="00021576"/>
    <w:rsid w:val="00040A68"/>
    <w:rsid w:val="000C45D6"/>
    <w:rsid w:val="000D161A"/>
    <w:rsid w:val="001413D7"/>
    <w:rsid w:val="00156AF5"/>
    <w:rsid w:val="00194B37"/>
    <w:rsid w:val="001F5C53"/>
    <w:rsid w:val="0027216F"/>
    <w:rsid w:val="00287D9F"/>
    <w:rsid w:val="00313EF8"/>
    <w:rsid w:val="003560A2"/>
    <w:rsid w:val="00387B88"/>
    <w:rsid w:val="00394151"/>
    <w:rsid w:val="003C1985"/>
    <w:rsid w:val="00410B09"/>
    <w:rsid w:val="00452E40"/>
    <w:rsid w:val="00464781"/>
    <w:rsid w:val="00465292"/>
    <w:rsid w:val="00490098"/>
    <w:rsid w:val="004A331A"/>
    <w:rsid w:val="004C78F0"/>
    <w:rsid w:val="00650028"/>
    <w:rsid w:val="00673607"/>
    <w:rsid w:val="006A5182"/>
    <w:rsid w:val="006B3F15"/>
    <w:rsid w:val="006F7E51"/>
    <w:rsid w:val="00742F42"/>
    <w:rsid w:val="00753F1F"/>
    <w:rsid w:val="00852F9C"/>
    <w:rsid w:val="008A24CF"/>
    <w:rsid w:val="008B260B"/>
    <w:rsid w:val="008E4AFF"/>
    <w:rsid w:val="008E771B"/>
    <w:rsid w:val="00901AF5"/>
    <w:rsid w:val="00984F6B"/>
    <w:rsid w:val="009E2A6E"/>
    <w:rsid w:val="009F2316"/>
    <w:rsid w:val="00A55BEF"/>
    <w:rsid w:val="00A80950"/>
    <w:rsid w:val="00AA6F4B"/>
    <w:rsid w:val="00AB41BF"/>
    <w:rsid w:val="00AD29AE"/>
    <w:rsid w:val="00AF7E2B"/>
    <w:rsid w:val="00B633AB"/>
    <w:rsid w:val="00B9065F"/>
    <w:rsid w:val="00BB15B3"/>
    <w:rsid w:val="00BE5C52"/>
    <w:rsid w:val="00C20C28"/>
    <w:rsid w:val="00C21D25"/>
    <w:rsid w:val="00C9051A"/>
    <w:rsid w:val="00CC39B7"/>
    <w:rsid w:val="00CF3AEE"/>
    <w:rsid w:val="00D13E86"/>
    <w:rsid w:val="00DC481E"/>
    <w:rsid w:val="00E20CCB"/>
    <w:rsid w:val="00E33887"/>
    <w:rsid w:val="00E8415E"/>
    <w:rsid w:val="00EB4F8B"/>
    <w:rsid w:val="00F20644"/>
    <w:rsid w:val="00F42D8C"/>
    <w:rsid w:val="00FB3AC5"/>
    <w:rsid w:val="00FC78F7"/>
    <w:rsid w:val="00FD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418BCB78-A585-4030-AF9C-D51C8B7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D25"/>
    <w:pPr>
      <w:spacing w:line="360" w:lineRule="auto"/>
      <w:ind w:firstLine="709"/>
      <w:jc w:val="both"/>
    </w:pPr>
    <w:rPr>
      <w:sz w:val="28"/>
      <w:szCs w:val="24"/>
    </w:rPr>
  </w:style>
  <w:style w:type="paragraph" w:styleId="1">
    <w:name w:val="heading 1"/>
    <w:basedOn w:val="a"/>
    <w:next w:val="a"/>
    <w:qFormat/>
    <w:rsid w:val="00C21D25"/>
    <w:pPr>
      <w:keepNext/>
      <w:ind w:firstLine="0"/>
      <w:jc w:val="center"/>
      <w:outlineLvl w:val="0"/>
    </w:pPr>
    <w:rPr>
      <w:rFonts w:ascii="Arial" w:hAnsi="Arial" w:cs="Arial"/>
      <w:b/>
      <w:bCs/>
      <w:caps/>
      <w:kern w:val="32"/>
      <w:sz w:val="32"/>
      <w:szCs w:val="32"/>
    </w:rPr>
  </w:style>
  <w:style w:type="paragraph" w:styleId="2">
    <w:name w:val="heading 2"/>
    <w:basedOn w:val="a"/>
    <w:next w:val="a"/>
    <w:qFormat/>
    <w:rsid w:val="00C21D25"/>
    <w:pPr>
      <w:keepNext/>
      <w:outlineLvl w:val="1"/>
    </w:pPr>
    <w:rPr>
      <w:rFonts w:cs="Arial"/>
      <w:b/>
      <w:bCs/>
      <w:iCs/>
      <w:szCs w:val="28"/>
    </w:rPr>
  </w:style>
  <w:style w:type="paragraph" w:styleId="3">
    <w:name w:val="heading 3"/>
    <w:basedOn w:val="a"/>
    <w:next w:val="a"/>
    <w:qFormat/>
    <w:rsid w:val="00C21D25"/>
    <w:pPr>
      <w:keepNext/>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771B"/>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287D9F"/>
    <w:rPr>
      <w:sz w:val="20"/>
      <w:szCs w:val="20"/>
    </w:rPr>
  </w:style>
  <w:style w:type="character" w:styleId="a5">
    <w:name w:val="footnote reference"/>
    <w:basedOn w:val="a0"/>
    <w:semiHidden/>
    <w:rsid w:val="00287D9F"/>
    <w:rPr>
      <w:vertAlign w:val="superscript"/>
    </w:rPr>
  </w:style>
  <w:style w:type="paragraph" w:styleId="a6">
    <w:name w:val="header"/>
    <w:basedOn w:val="a"/>
    <w:rsid w:val="003560A2"/>
    <w:pPr>
      <w:tabs>
        <w:tab w:val="center" w:pos="4677"/>
        <w:tab w:val="right" w:pos="9355"/>
      </w:tabs>
    </w:pPr>
  </w:style>
  <w:style w:type="character" w:styleId="a7">
    <w:name w:val="page number"/>
    <w:basedOn w:val="a0"/>
    <w:rsid w:val="003560A2"/>
  </w:style>
  <w:style w:type="paragraph" w:styleId="a8">
    <w:name w:val="footer"/>
    <w:basedOn w:val="a"/>
    <w:rsid w:val="003560A2"/>
    <w:pPr>
      <w:tabs>
        <w:tab w:val="center" w:pos="4677"/>
        <w:tab w:val="right" w:pos="9355"/>
      </w:tabs>
    </w:pPr>
  </w:style>
  <w:style w:type="paragraph" w:styleId="10">
    <w:name w:val="toc 1"/>
    <w:basedOn w:val="a"/>
    <w:next w:val="a"/>
    <w:autoRedefine/>
    <w:semiHidden/>
    <w:rsid w:val="003560A2"/>
    <w:pPr>
      <w:spacing w:before="120" w:after="120"/>
      <w:jc w:val="left"/>
    </w:pPr>
    <w:rPr>
      <w:b/>
      <w:bCs/>
      <w:caps/>
      <w:sz w:val="20"/>
      <w:szCs w:val="20"/>
    </w:rPr>
  </w:style>
  <w:style w:type="paragraph" w:styleId="20">
    <w:name w:val="toc 2"/>
    <w:basedOn w:val="a"/>
    <w:next w:val="a"/>
    <w:autoRedefine/>
    <w:semiHidden/>
    <w:rsid w:val="003560A2"/>
    <w:pPr>
      <w:ind w:left="280"/>
      <w:jc w:val="left"/>
    </w:pPr>
    <w:rPr>
      <w:smallCaps/>
      <w:sz w:val="20"/>
      <w:szCs w:val="20"/>
    </w:rPr>
  </w:style>
  <w:style w:type="paragraph" w:styleId="30">
    <w:name w:val="toc 3"/>
    <w:basedOn w:val="a"/>
    <w:next w:val="a"/>
    <w:autoRedefine/>
    <w:semiHidden/>
    <w:rsid w:val="003560A2"/>
    <w:pPr>
      <w:ind w:left="560"/>
      <w:jc w:val="left"/>
    </w:pPr>
    <w:rPr>
      <w:i/>
      <w:iCs/>
      <w:sz w:val="20"/>
      <w:szCs w:val="20"/>
    </w:rPr>
  </w:style>
  <w:style w:type="paragraph" w:styleId="4">
    <w:name w:val="toc 4"/>
    <w:basedOn w:val="a"/>
    <w:next w:val="a"/>
    <w:autoRedefine/>
    <w:semiHidden/>
    <w:rsid w:val="003560A2"/>
    <w:pPr>
      <w:ind w:left="840"/>
      <w:jc w:val="left"/>
    </w:pPr>
    <w:rPr>
      <w:sz w:val="18"/>
      <w:szCs w:val="18"/>
    </w:rPr>
  </w:style>
  <w:style w:type="paragraph" w:styleId="5">
    <w:name w:val="toc 5"/>
    <w:basedOn w:val="a"/>
    <w:next w:val="a"/>
    <w:autoRedefine/>
    <w:semiHidden/>
    <w:rsid w:val="003560A2"/>
    <w:pPr>
      <w:ind w:left="1120"/>
      <w:jc w:val="left"/>
    </w:pPr>
    <w:rPr>
      <w:sz w:val="18"/>
      <w:szCs w:val="18"/>
    </w:rPr>
  </w:style>
  <w:style w:type="paragraph" w:styleId="6">
    <w:name w:val="toc 6"/>
    <w:basedOn w:val="a"/>
    <w:next w:val="a"/>
    <w:autoRedefine/>
    <w:semiHidden/>
    <w:rsid w:val="003560A2"/>
    <w:pPr>
      <w:ind w:left="1400"/>
      <w:jc w:val="left"/>
    </w:pPr>
    <w:rPr>
      <w:sz w:val="18"/>
      <w:szCs w:val="18"/>
    </w:rPr>
  </w:style>
  <w:style w:type="paragraph" w:styleId="7">
    <w:name w:val="toc 7"/>
    <w:basedOn w:val="a"/>
    <w:next w:val="a"/>
    <w:autoRedefine/>
    <w:semiHidden/>
    <w:rsid w:val="003560A2"/>
    <w:pPr>
      <w:ind w:left="1680"/>
      <w:jc w:val="left"/>
    </w:pPr>
    <w:rPr>
      <w:sz w:val="18"/>
      <w:szCs w:val="18"/>
    </w:rPr>
  </w:style>
  <w:style w:type="paragraph" w:styleId="8">
    <w:name w:val="toc 8"/>
    <w:basedOn w:val="a"/>
    <w:next w:val="a"/>
    <w:autoRedefine/>
    <w:semiHidden/>
    <w:rsid w:val="003560A2"/>
    <w:pPr>
      <w:ind w:left="1960"/>
      <w:jc w:val="left"/>
    </w:pPr>
    <w:rPr>
      <w:sz w:val="18"/>
      <w:szCs w:val="18"/>
    </w:rPr>
  </w:style>
  <w:style w:type="paragraph" w:styleId="9">
    <w:name w:val="toc 9"/>
    <w:basedOn w:val="a"/>
    <w:next w:val="a"/>
    <w:autoRedefine/>
    <w:semiHidden/>
    <w:rsid w:val="003560A2"/>
    <w:pPr>
      <w:ind w:left="2240"/>
      <w:jc w:val="left"/>
    </w:pPr>
    <w:rPr>
      <w:sz w:val="18"/>
      <w:szCs w:val="18"/>
    </w:rPr>
  </w:style>
  <w:style w:type="character" w:styleId="a9">
    <w:name w:val="Hyperlink"/>
    <w:basedOn w:val="a0"/>
    <w:rsid w:val="00356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4174</Words>
  <Characters>23796</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Аудит прибыли</vt:lpstr>
    </vt:vector>
  </TitlesOfParts>
  <Company/>
  <LinksUpToDate>false</LinksUpToDate>
  <CharactersWithSpaces>27915</CharactersWithSpaces>
  <SharedDoc>false</SharedDoc>
  <HLinks>
    <vt:vector size="30" baseType="variant">
      <vt:variant>
        <vt:i4>2031670</vt:i4>
      </vt:variant>
      <vt:variant>
        <vt:i4>26</vt:i4>
      </vt:variant>
      <vt:variant>
        <vt:i4>0</vt:i4>
      </vt:variant>
      <vt:variant>
        <vt:i4>5</vt:i4>
      </vt:variant>
      <vt:variant>
        <vt:lpwstr/>
      </vt:variant>
      <vt:variant>
        <vt:lpwstr>_Toc154831044</vt:lpwstr>
      </vt:variant>
      <vt:variant>
        <vt:i4>2031670</vt:i4>
      </vt:variant>
      <vt:variant>
        <vt:i4>20</vt:i4>
      </vt:variant>
      <vt:variant>
        <vt:i4>0</vt:i4>
      </vt:variant>
      <vt:variant>
        <vt:i4>5</vt:i4>
      </vt:variant>
      <vt:variant>
        <vt:lpwstr/>
      </vt:variant>
      <vt:variant>
        <vt:lpwstr>_Toc154831043</vt:lpwstr>
      </vt:variant>
      <vt:variant>
        <vt:i4>2031670</vt:i4>
      </vt:variant>
      <vt:variant>
        <vt:i4>14</vt:i4>
      </vt:variant>
      <vt:variant>
        <vt:i4>0</vt:i4>
      </vt:variant>
      <vt:variant>
        <vt:i4>5</vt:i4>
      </vt:variant>
      <vt:variant>
        <vt:lpwstr/>
      </vt:variant>
      <vt:variant>
        <vt:lpwstr>_Toc154831042</vt:lpwstr>
      </vt:variant>
      <vt:variant>
        <vt:i4>2031670</vt:i4>
      </vt:variant>
      <vt:variant>
        <vt:i4>8</vt:i4>
      </vt:variant>
      <vt:variant>
        <vt:i4>0</vt:i4>
      </vt:variant>
      <vt:variant>
        <vt:i4>5</vt:i4>
      </vt:variant>
      <vt:variant>
        <vt:lpwstr/>
      </vt:variant>
      <vt:variant>
        <vt:lpwstr>_Toc154831041</vt:lpwstr>
      </vt:variant>
      <vt:variant>
        <vt:i4>2031670</vt:i4>
      </vt:variant>
      <vt:variant>
        <vt:i4>2</vt:i4>
      </vt:variant>
      <vt:variant>
        <vt:i4>0</vt:i4>
      </vt:variant>
      <vt:variant>
        <vt:i4>5</vt:i4>
      </vt:variant>
      <vt:variant>
        <vt:lpwstr/>
      </vt:variant>
      <vt:variant>
        <vt:lpwstr>_Toc154831040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 прибыли</dc:title>
  <dc:subject/>
  <dc:creator>Роман</dc:creator>
  <cp:keywords/>
  <dc:description/>
  <cp:lastModifiedBy>Irina</cp:lastModifiedBy>
  <cp:revision>2</cp:revision>
  <dcterms:created xsi:type="dcterms:W3CDTF">2014-07-28T14:17:00Z</dcterms:created>
  <dcterms:modified xsi:type="dcterms:W3CDTF">2014-07-28T14:17:00Z</dcterms:modified>
</cp:coreProperties>
</file>