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43A" w:rsidRDefault="009D443A" w:rsidP="00C93E21">
      <w:pPr>
        <w:spacing w:line="360" w:lineRule="auto"/>
        <w:jc w:val="center"/>
        <w:rPr>
          <w:b/>
          <w:szCs w:val="28"/>
        </w:rPr>
      </w:pPr>
    </w:p>
    <w:p w:rsidR="00AA5884" w:rsidRPr="0064385A" w:rsidRDefault="00AA5884" w:rsidP="00C93E21">
      <w:pPr>
        <w:spacing w:line="360" w:lineRule="auto"/>
        <w:jc w:val="center"/>
        <w:rPr>
          <w:b/>
          <w:szCs w:val="28"/>
        </w:rPr>
      </w:pPr>
      <w:r w:rsidRPr="0064385A">
        <w:rPr>
          <w:b/>
          <w:szCs w:val="28"/>
        </w:rPr>
        <w:t>Введение</w:t>
      </w:r>
    </w:p>
    <w:p w:rsidR="00AA5884" w:rsidRPr="00083962" w:rsidRDefault="00AA5884" w:rsidP="00C93E21">
      <w:pPr>
        <w:spacing w:line="360" w:lineRule="auto"/>
        <w:rPr>
          <w:szCs w:val="28"/>
        </w:rPr>
      </w:pPr>
    </w:p>
    <w:p w:rsidR="00AA5884" w:rsidRPr="00083962" w:rsidRDefault="00AA5884" w:rsidP="00C93E21">
      <w:pPr>
        <w:pStyle w:val="a3"/>
        <w:ind w:right="-142" w:firstLine="709"/>
        <w:jc w:val="both"/>
        <w:rPr>
          <w:sz w:val="28"/>
          <w:szCs w:val="28"/>
        </w:rPr>
      </w:pPr>
      <w:r w:rsidRPr="00083962">
        <w:rPr>
          <w:sz w:val="28"/>
          <w:szCs w:val="28"/>
        </w:rPr>
        <w:t>Формирование современной системы регулирования бухгалтерского учета и отчетности в нашей стране происходит под активным влиянием процесса распространения во всем мире международных стандартов финансовой отчетности – МСФО, разрабатываемых Комитетом по международным стандартам финансовой отчетности – КМСФО.</w:t>
      </w:r>
    </w:p>
    <w:p w:rsidR="00AA5884" w:rsidRPr="00083962" w:rsidRDefault="00AA5884" w:rsidP="00C93E21">
      <w:pPr>
        <w:pStyle w:val="a3"/>
        <w:ind w:right="-142" w:firstLine="709"/>
        <w:jc w:val="both"/>
        <w:rPr>
          <w:sz w:val="28"/>
          <w:szCs w:val="28"/>
        </w:rPr>
      </w:pPr>
      <w:r w:rsidRPr="00083962">
        <w:rPr>
          <w:sz w:val="28"/>
          <w:szCs w:val="28"/>
        </w:rPr>
        <w:t>С целью проведения национальной системы бухгалтерского учета в соответствии с требованиями рыночной экономики и МСФО, формирования системы национальных стандартов учета и отчетности, обеспечивающих полезной информацией пользователей, в первую очередь инвесторов, обеспечения увязки реформы бухгалтерского учета в России с основными тенденциями гармонизации стандартов на международном уровне, оказания методической помощи организациям в понимании и внедрении реформированной модели бухгалтерского учета была разработана Программа реформирования бухгалтерского учета в соответствии с международными стандартами финансовой отчетности.</w:t>
      </w:r>
    </w:p>
    <w:p w:rsidR="00AA5884" w:rsidRPr="00083962" w:rsidRDefault="00AA5884" w:rsidP="00C93E21">
      <w:pPr>
        <w:pStyle w:val="a3"/>
        <w:ind w:right="-142" w:firstLine="709"/>
        <w:jc w:val="both"/>
        <w:rPr>
          <w:sz w:val="28"/>
          <w:szCs w:val="28"/>
        </w:rPr>
      </w:pPr>
      <w:r w:rsidRPr="00083962">
        <w:rPr>
          <w:sz w:val="28"/>
          <w:szCs w:val="28"/>
        </w:rPr>
        <w:t xml:space="preserve">Одним из непременных требований к бухгалтерской отчётности в рыночной экономике являются её открытость для всех заинтересованных пользователей. Развитие рыночных отношений, международные, хозяйственные и финансовые связи выдвинули в число актуальных вопрос о совершенствовании бухгалтерского учета и отчетности, приближении их содержания и методов к международно-принятым нормам. </w:t>
      </w:r>
    </w:p>
    <w:p w:rsidR="00AA5884" w:rsidRDefault="00AA5884" w:rsidP="00C93E21">
      <w:pPr>
        <w:pStyle w:val="a3"/>
        <w:ind w:right="-142" w:firstLine="709"/>
        <w:jc w:val="both"/>
        <w:rPr>
          <w:sz w:val="28"/>
          <w:szCs w:val="28"/>
        </w:rPr>
      </w:pPr>
      <w:r w:rsidRPr="00083962">
        <w:rPr>
          <w:sz w:val="28"/>
          <w:szCs w:val="28"/>
        </w:rPr>
        <w:t>Отчетность предприятия является логическим продолжением процедур финансового учета и представляет собой систему показателей, характеризующих имущественное и финансовое положение организации на отчетную дату. Отчетность выполняет важную функциональную роль в системе экономической информации. Она интегрирует информацию всех видов учета и представляется в виде таблиц, удобных для восприятия информации объектами хозяйствования.</w:t>
      </w:r>
    </w:p>
    <w:p w:rsidR="00AA5884" w:rsidRPr="00B473A3" w:rsidRDefault="00AA5884" w:rsidP="00C93E21">
      <w:pPr>
        <w:pStyle w:val="a3"/>
        <w:ind w:right="-142" w:firstLine="709"/>
        <w:jc w:val="both"/>
        <w:rPr>
          <w:sz w:val="28"/>
          <w:szCs w:val="28"/>
        </w:rPr>
      </w:pPr>
      <w:r w:rsidRPr="00B473A3">
        <w:rPr>
          <w:sz w:val="28"/>
          <w:szCs w:val="28"/>
        </w:rPr>
        <w:t>Рассмотрев значение бухгалтерской отчетности, как важнейший источник информации о финансовом состоянии предприятия для всех пользователей можно сказать, что избранная тема курсовой работы весьма актуальна.</w:t>
      </w:r>
    </w:p>
    <w:p w:rsidR="00AA5884" w:rsidRPr="00083962" w:rsidRDefault="00AA5884" w:rsidP="00C93E21">
      <w:pPr>
        <w:pStyle w:val="a5"/>
        <w:ind w:right="-142"/>
        <w:rPr>
          <w:szCs w:val="28"/>
        </w:rPr>
      </w:pPr>
      <w:r w:rsidRPr="00083962">
        <w:rPr>
          <w:szCs w:val="28"/>
        </w:rPr>
        <w:t>Цель курсовой работы – изучение и оценка бухгалтерской отчетности и порядка заполнения форм бухгалтерской отчетности, а также анализ основных финансовых показателей.</w:t>
      </w:r>
    </w:p>
    <w:p w:rsidR="00AA5884" w:rsidRPr="00083962" w:rsidRDefault="00AA5884" w:rsidP="00C93E21">
      <w:pPr>
        <w:pStyle w:val="a5"/>
        <w:ind w:right="-142"/>
        <w:rPr>
          <w:szCs w:val="28"/>
        </w:rPr>
      </w:pPr>
      <w:r w:rsidRPr="00083962">
        <w:rPr>
          <w:szCs w:val="28"/>
        </w:rPr>
        <w:t>Для выполнения поставленной цели необходимо решить следующие задачи:</w:t>
      </w:r>
    </w:p>
    <w:p w:rsidR="00AA5884" w:rsidRPr="00083962" w:rsidRDefault="00AA5884" w:rsidP="00C93E21">
      <w:pPr>
        <w:pStyle w:val="a5"/>
        <w:ind w:right="-142"/>
        <w:rPr>
          <w:bCs/>
          <w:szCs w:val="28"/>
        </w:rPr>
      </w:pPr>
      <w:r w:rsidRPr="00083962">
        <w:rPr>
          <w:szCs w:val="28"/>
        </w:rPr>
        <w:t>- определить пользователей бухгалтерской отчетности, качественные характеристики и сроки сдачи отчетности ОАО «Серпуховский завод  «Металлист»»;</w:t>
      </w:r>
    </w:p>
    <w:p w:rsidR="00AA5884" w:rsidRPr="00083962" w:rsidRDefault="00AA5884" w:rsidP="00C93E21">
      <w:pPr>
        <w:pStyle w:val="a5"/>
        <w:ind w:right="-142"/>
        <w:rPr>
          <w:bCs/>
          <w:szCs w:val="28"/>
        </w:rPr>
      </w:pPr>
      <w:r w:rsidRPr="00083962">
        <w:rPr>
          <w:szCs w:val="28"/>
        </w:rPr>
        <w:t>- рассмотреть общую характеристику анализируемого предприятия;</w:t>
      </w:r>
    </w:p>
    <w:p w:rsidR="00AA5884" w:rsidRPr="00083962" w:rsidRDefault="00AA5884" w:rsidP="00C93E21">
      <w:pPr>
        <w:pStyle w:val="a5"/>
        <w:ind w:right="-142"/>
        <w:rPr>
          <w:bCs/>
          <w:szCs w:val="28"/>
        </w:rPr>
      </w:pPr>
      <w:r w:rsidRPr="00083962">
        <w:rPr>
          <w:szCs w:val="28"/>
        </w:rPr>
        <w:t>- исследовать состояние бухгалтерского учета ОАО «Серпуховский завод  «Металлист»»;</w:t>
      </w:r>
    </w:p>
    <w:p w:rsidR="00AA5884" w:rsidRPr="00083962" w:rsidRDefault="00AA5884" w:rsidP="00C93E21">
      <w:pPr>
        <w:pStyle w:val="a5"/>
        <w:ind w:right="-142"/>
        <w:rPr>
          <w:bCs/>
          <w:szCs w:val="28"/>
        </w:rPr>
      </w:pPr>
      <w:r w:rsidRPr="00083962">
        <w:rPr>
          <w:szCs w:val="28"/>
        </w:rPr>
        <w:t>- раскрыть порядок составления бухгалтерской отчетности ОАО «Серпуховский завод  «Металлист»»;</w:t>
      </w:r>
    </w:p>
    <w:p w:rsidR="00AA5884" w:rsidRPr="00083962" w:rsidRDefault="00AA5884" w:rsidP="00C93E21">
      <w:pPr>
        <w:pStyle w:val="a5"/>
        <w:ind w:right="-142"/>
        <w:rPr>
          <w:bCs/>
          <w:szCs w:val="28"/>
        </w:rPr>
      </w:pPr>
      <w:r w:rsidRPr="00083962">
        <w:rPr>
          <w:szCs w:val="28"/>
        </w:rPr>
        <w:t>- проанализировать финансовое состояние ОАО «Серпуховский завод  «Металлист»».</w:t>
      </w:r>
    </w:p>
    <w:p w:rsidR="00AA5884" w:rsidRPr="00083962" w:rsidRDefault="00AA5884" w:rsidP="00C93E21">
      <w:pPr>
        <w:pStyle w:val="a5"/>
        <w:ind w:right="-142"/>
        <w:rPr>
          <w:bCs/>
          <w:szCs w:val="28"/>
        </w:rPr>
      </w:pPr>
      <w:r w:rsidRPr="00083962">
        <w:rPr>
          <w:szCs w:val="28"/>
        </w:rPr>
        <w:t>Источниками информации для написания курсовой работы послужили нормативно-правовые акты в области бухгалтерского учета, учебно-методическая литература, различные информационные программы, журнальные статьи Российских экономистов.</w:t>
      </w:r>
    </w:p>
    <w:p w:rsidR="00AA5884" w:rsidRPr="00083962" w:rsidRDefault="00AA5884" w:rsidP="00C93E21">
      <w:pPr>
        <w:pStyle w:val="a5"/>
        <w:ind w:right="-142"/>
        <w:rPr>
          <w:bCs/>
          <w:szCs w:val="28"/>
        </w:rPr>
      </w:pPr>
      <w:r w:rsidRPr="00083962">
        <w:rPr>
          <w:szCs w:val="28"/>
        </w:rPr>
        <w:t xml:space="preserve">Объектом исследования является ОАО «Серпуховский завод  «Металлист»». </w:t>
      </w:r>
    </w:p>
    <w:p w:rsidR="00AA5884" w:rsidRPr="00083962" w:rsidRDefault="00AA5884" w:rsidP="00C93E21">
      <w:pPr>
        <w:pStyle w:val="a5"/>
        <w:ind w:right="-142"/>
        <w:rPr>
          <w:bCs/>
          <w:szCs w:val="28"/>
        </w:rPr>
      </w:pPr>
      <w:r w:rsidRPr="00083962">
        <w:rPr>
          <w:szCs w:val="28"/>
        </w:rPr>
        <w:t xml:space="preserve">Предметом исследования является бухгалтерская (финансовая) отчетность  ОАО «Серпуховский завод  «Металлист»», а именно баланс за  2005, 2006, 2007 гг. </w:t>
      </w:r>
    </w:p>
    <w:p w:rsidR="00AA5884" w:rsidRDefault="00AA5884" w:rsidP="00C93E21">
      <w:pPr>
        <w:pStyle w:val="a5"/>
        <w:ind w:right="-142"/>
        <w:rPr>
          <w:szCs w:val="28"/>
        </w:rPr>
      </w:pPr>
      <w:r w:rsidRPr="00083962">
        <w:rPr>
          <w:szCs w:val="28"/>
        </w:rPr>
        <w:t>В проекте использовались следующие методы исследования:</w:t>
      </w:r>
      <w:r>
        <w:rPr>
          <w:bCs/>
          <w:szCs w:val="28"/>
        </w:rPr>
        <w:t xml:space="preserve"> </w:t>
      </w:r>
      <w:r>
        <w:rPr>
          <w:szCs w:val="28"/>
        </w:rPr>
        <w:t xml:space="preserve">монографический; </w:t>
      </w:r>
      <w:r w:rsidRPr="00083962">
        <w:rPr>
          <w:szCs w:val="28"/>
        </w:rPr>
        <w:t xml:space="preserve">метод сравнения. </w:t>
      </w:r>
    </w:p>
    <w:p w:rsidR="00AA5884" w:rsidRDefault="00AA5884" w:rsidP="00C93E21">
      <w:pPr>
        <w:pStyle w:val="a5"/>
        <w:ind w:right="-142"/>
        <w:rPr>
          <w:szCs w:val="28"/>
        </w:rPr>
      </w:pPr>
    </w:p>
    <w:p w:rsidR="00AA5884" w:rsidRDefault="00AA5884" w:rsidP="00C93E21">
      <w:pPr>
        <w:pStyle w:val="a5"/>
        <w:ind w:right="-142"/>
        <w:rPr>
          <w:szCs w:val="28"/>
        </w:rPr>
      </w:pPr>
    </w:p>
    <w:p w:rsidR="00AA5884" w:rsidRDefault="00AA5884" w:rsidP="00C93E21">
      <w:pPr>
        <w:pStyle w:val="a5"/>
        <w:ind w:right="-142"/>
        <w:rPr>
          <w:szCs w:val="28"/>
        </w:rPr>
      </w:pPr>
    </w:p>
    <w:p w:rsidR="00AA5884" w:rsidRDefault="00AA5884" w:rsidP="00C93E21">
      <w:pPr>
        <w:pStyle w:val="a5"/>
        <w:ind w:right="-142"/>
        <w:rPr>
          <w:szCs w:val="28"/>
        </w:rPr>
      </w:pPr>
    </w:p>
    <w:p w:rsidR="00AA5884" w:rsidRDefault="00AA5884" w:rsidP="00C93E21">
      <w:pPr>
        <w:pStyle w:val="a5"/>
        <w:ind w:right="-142"/>
        <w:rPr>
          <w:szCs w:val="28"/>
        </w:rPr>
      </w:pPr>
    </w:p>
    <w:p w:rsidR="00AA5884" w:rsidRDefault="00AA5884" w:rsidP="00C93E21">
      <w:pPr>
        <w:pStyle w:val="a5"/>
        <w:ind w:right="-142"/>
        <w:rPr>
          <w:szCs w:val="28"/>
        </w:rPr>
      </w:pPr>
    </w:p>
    <w:p w:rsidR="00AA5884" w:rsidRDefault="00AA5884" w:rsidP="00C93E21">
      <w:pPr>
        <w:pStyle w:val="a5"/>
        <w:ind w:right="-142"/>
        <w:rPr>
          <w:szCs w:val="28"/>
        </w:rPr>
      </w:pPr>
    </w:p>
    <w:p w:rsidR="00AA5884" w:rsidRDefault="00AA5884" w:rsidP="00C93E21">
      <w:pPr>
        <w:pStyle w:val="a5"/>
        <w:ind w:right="-142"/>
        <w:rPr>
          <w:szCs w:val="28"/>
        </w:rPr>
      </w:pPr>
    </w:p>
    <w:p w:rsidR="00AA5884" w:rsidRDefault="00AA5884" w:rsidP="00C93E21">
      <w:pPr>
        <w:pStyle w:val="a5"/>
        <w:ind w:right="-142"/>
        <w:rPr>
          <w:szCs w:val="28"/>
        </w:rPr>
      </w:pPr>
    </w:p>
    <w:p w:rsidR="00AA5884" w:rsidRDefault="00AA5884" w:rsidP="00C93E21">
      <w:pPr>
        <w:pStyle w:val="a5"/>
        <w:ind w:right="-142"/>
        <w:rPr>
          <w:szCs w:val="28"/>
        </w:rPr>
      </w:pPr>
    </w:p>
    <w:p w:rsidR="00AA5884" w:rsidRDefault="00AA5884" w:rsidP="00C93E21">
      <w:pPr>
        <w:pStyle w:val="a5"/>
        <w:ind w:right="-142"/>
        <w:rPr>
          <w:szCs w:val="28"/>
        </w:rPr>
      </w:pPr>
    </w:p>
    <w:p w:rsidR="00AA5884" w:rsidRDefault="00AA5884" w:rsidP="00C93E21">
      <w:pPr>
        <w:pStyle w:val="a5"/>
        <w:ind w:right="-142"/>
        <w:rPr>
          <w:szCs w:val="28"/>
        </w:rPr>
      </w:pPr>
    </w:p>
    <w:p w:rsidR="00AA5884" w:rsidRDefault="00AA5884" w:rsidP="00C93E21">
      <w:pPr>
        <w:pStyle w:val="a5"/>
        <w:ind w:right="-142"/>
        <w:rPr>
          <w:szCs w:val="28"/>
        </w:rPr>
      </w:pPr>
    </w:p>
    <w:p w:rsidR="00AA5884" w:rsidRDefault="00AA5884" w:rsidP="00C93E21">
      <w:pPr>
        <w:pStyle w:val="a5"/>
        <w:ind w:right="-142"/>
        <w:rPr>
          <w:szCs w:val="28"/>
        </w:rPr>
      </w:pPr>
    </w:p>
    <w:p w:rsidR="00AA5884" w:rsidRDefault="00AA5884" w:rsidP="00C93E21">
      <w:pPr>
        <w:pStyle w:val="a5"/>
        <w:ind w:right="-142"/>
        <w:rPr>
          <w:szCs w:val="28"/>
        </w:rPr>
      </w:pPr>
    </w:p>
    <w:p w:rsidR="00AA5884" w:rsidRDefault="00AA5884" w:rsidP="00C93E21">
      <w:pPr>
        <w:pStyle w:val="a5"/>
        <w:ind w:right="-142"/>
        <w:rPr>
          <w:szCs w:val="28"/>
        </w:rPr>
      </w:pPr>
    </w:p>
    <w:p w:rsidR="00AA5884" w:rsidRDefault="00AA5884" w:rsidP="00C93E21">
      <w:pPr>
        <w:pStyle w:val="a5"/>
        <w:ind w:right="-142"/>
        <w:rPr>
          <w:szCs w:val="28"/>
        </w:rPr>
      </w:pPr>
    </w:p>
    <w:p w:rsidR="00AA5884" w:rsidRDefault="00AA5884" w:rsidP="00C93E21">
      <w:pPr>
        <w:pStyle w:val="a5"/>
        <w:ind w:right="-142"/>
        <w:rPr>
          <w:szCs w:val="28"/>
        </w:rPr>
      </w:pPr>
    </w:p>
    <w:p w:rsidR="00AA5884" w:rsidRDefault="00AA5884" w:rsidP="00C93E21">
      <w:pPr>
        <w:pStyle w:val="a5"/>
        <w:ind w:right="-142"/>
        <w:rPr>
          <w:szCs w:val="28"/>
        </w:rPr>
      </w:pPr>
    </w:p>
    <w:p w:rsidR="00AA5884" w:rsidRDefault="00AA5884" w:rsidP="00C93E21">
      <w:pPr>
        <w:pStyle w:val="a5"/>
        <w:ind w:right="-142"/>
        <w:rPr>
          <w:szCs w:val="28"/>
        </w:rPr>
      </w:pPr>
    </w:p>
    <w:p w:rsidR="00AA5884" w:rsidRDefault="00AA5884" w:rsidP="00C93E21">
      <w:pPr>
        <w:pStyle w:val="a5"/>
        <w:ind w:right="-142"/>
        <w:rPr>
          <w:szCs w:val="28"/>
        </w:rPr>
      </w:pPr>
    </w:p>
    <w:p w:rsidR="00AA5884" w:rsidRDefault="00AA5884" w:rsidP="00C93E21">
      <w:pPr>
        <w:pStyle w:val="a5"/>
        <w:ind w:right="-142"/>
        <w:rPr>
          <w:szCs w:val="28"/>
        </w:rPr>
      </w:pPr>
    </w:p>
    <w:p w:rsidR="00AA5884" w:rsidRDefault="00AA5884" w:rsidP="00C93E21">
      <w:pPr>
        <w:pStyle w:val="a5"/>
        <w:ind w:right="-142"/>
        <w:rPr>
          <w:szCs w:val="28"/>
        </w:rPr>
      </w:pPr>
    </w:p>
    <w:p w:rsidR="00AA5884" w:rsidRDefault="00AA5884" w:rsidP="00C93E21">
      <w:pPr>
        <w:pStyle w:val="a5"/>
        <w:ind w:right="-142"/>
        <w:rPr>
          <w:szCs w:val="28"/>
        </w:rPr>
      </w:pPr>
    </w:p>
    <w:p w:rsidR="00AA5884" w:rsidRDefault="00AA5884" w:rsidP="00C93E21">
      <w:pPr>
        <w:pStyle w:val="a5"/>
        <w:ind w:right="-142"/>
        <w:rPr>
          <w:szCs w:val="28"/>
        </w:rPr>
      </w:pPr>
    </w:p>
    <w:p w:rsidR="00AA5884" w:rsidRDefault="00AA5884" w:rsidP="00C93E21">
      <w:pPr>
        <w:pStyle w:val="a5"/>
        <w:ind w:right="-142"/>
        <w:rPr>
          <w:szCs w:val="28"/>
        </w:rPr>
      </w:pPr>
    </w:p>
    <w:p w:rsidR="00AA5884" w:rsidRPr="00083962" w:rsidRDefault="00AA5884" w:rsidP="00C93E21">
      <w:pPr>
        <w:pStyle w:val="a5"/>
        <w:ind w:right="-142"/>
        <w:rPr>
          <w:bCs/>
          <w:szCs w:val="28"/>
        </w:rPr>
      </w:pPr>
    </w:p>
    <w:p w:rsidR="00AA5884" w:rsidRPr="0064385A" w:rsidRDefault="00AA5884" w:rsidP="00C93E21">
      <w:pPr>
        <w:pStyle w:val="a5"/>
        <w:numPr>
          <w:ilvl w:val="0"/>
          <w:numId w:val="2"/>
        </w:numPr>
        <w:ind w:right="-142"/>
        <w:jc w:val="center"/>
        <w:rPr>
          <w:b/>
          <w:bCs/>
          <w:szCs w:val="28"/>
        </w:rPr>
      </w:pPr>
      <w:r w:rsidRPr="0064385A">
        <w:rPr>
          <w:b/>
          <w:szCs w:val="28"/>
        </w:rPr>
        <w:t>Пользователи бухгалтерской информацией и предъявляемые ими требования к бухгалтерской (финансовой) отчетности</w:t>
      </w:r>
    </w:p>
    <w:p w:rsidR="00AA5884" w:rsidRPr="0064385A" w:rsidRDefault="00AA5884" w:rsidP="00C93E21">
      <w:pPr>
        <w:pStyle w:val="a5"/>
        <w:ind w:left="1069" w:right="-142" w:firstLine="0"/>
        <w:rPr>
          <w:b/>
          <w:szCs w:val="28"/>
        </w:rPr>
      </w:pPr>
    </w:p>
    <w:p w:rsidR="00AA5884" w:rsidRPr="0064385A" w:rsidRDefault="00AA5884" w:rsidP="00C93E21">
      <w:pPr>
        <w:pStyle w:val="a5"/>
        <w:numPr>
          <w:ilvl w:val="1"/>
          <w:numId w:val="2"/>
        </w:numPr>
        <w:ind w:right="-142"/>
        <w:jc w:val="center"/>
        <w:rPr>
          <w:b/>
          <w:bCs/>
          <w:szCs w:val="28"/>
        </w:rPr>
      </w:pPr>
      <w:r w:rsidRPr="0064385A">
        <w:rPr>
          <w:b/>
          <w:szCs w:val="28"/>
        </w:rPr>
        <w:t>Пользователи бухгалтерской отчетности, адреса и сроки ее предоставления</w:t>
      </w:r>
    </w:p>
    <w:p w:rsidR="00AA5884" w:rsidRPr="00083962" w:rsidRDefault="00AA5884" w:rsidP="00C93E21">
      <w:pPr>
        <w:pStyle w:val="a5"/>
        <w:ind w:left="1429" w:right="-142" w:firstLine="0"/>
        <w:rPr>
          <w:bCs/>
          <w:szCs w:val="28"/>
        </w:rPr>
      </w:pPr>
    </w:p>
    <w:p w:rsidR="00AA5884" w:rsidRPr="00083962" w:rsidRDefault="00AA5884" w:rsidP="00C93E21">
      <w:pPr>
        <w:pStyle w:val="a5"/>
        <w:ind w:left="1429" w:right="-142" w:firstLine="0"/>
        <w:rPr>
          <w:bCs/>
          <w:szCs w:val="28"/>
        </w:rPr>
      </w:pPr>
    </w:p>
    <w:p w:rsidR="00AA5884" w:rsidRPr="00083962" w:rsidRDefault="00AA5884" w:rsidP="00C93E21">
      <w:pPr>
        <w:spacing w:line="360" w:lineRule="auto"/>
        <w:ind w:right="-142" w:firstLine="709"/>
        <w:jc w:val="both"/>
        <w:rPr>
          <w:bCs/>
          <w:szCs w:val="28"/>
        </w:rPr>
      </w:pPr>
      <w:r w:rsidRPr="00083962">
        <w:rPr>
          <w:szCs w:val="28"/>
        </w:rPr>
        <w:t>В настоящее</w:t>
      </w:r>
      <w:r>
        <w:rPr>
          <w:szCs w:val="28"/>
        </w:rPr>
        <w:t xml:space="preserve"> время</w:t>
      </w:r>
      <w:r w:rsidRPr="00083962">
        <w:rPr>
          <w:szCs w:val="28"/>
        </w:rPr>
        <w:t xml:space="preserve"> в России сложилась четырехуровневая система регулирования учета и отчетности, на формирование которой огромное влияние оказали экономические преобразования в стране, необходимость для организаций работать в новых рыночных условиях, а также активное распространение международных стандартов финансовой отчетности.</w:t>
      </w:r>
    </w:p>
    <w:p w:rsidR="00AA5884" w:rsidRPr="00083962" w:rsidRDefault="00AA5884" w:rsidP="00C93E21">
      <w:pPr>
        <w:spacing w:line="360" w:lineRule="auto"/>
        <w:ind w:right="-142" w:firstLine="709"/>
        <w:jc w:val="both"/>
        <w:rPr>
          <w:bCs/>
          <w:szCs w:val="28"/>
        </w:rPr>
      </w:pPr>
      <w:r w:rsidRPr="00083962">
        <w:rPr>
          <w:b/>
          <w:szCs w:val="28"/>
        </w:rPr>
        <w:t>Первый уровень</w:t>
      </w:r>
      <w:r w:rsidRPr="00083962">
        <w:rPr>
          <w:szCs w:val="28"/>
        </w:rPr>
        <w:t xml:space="preserve"> наряду с другими законодательными актами образует Федеральный закон от 21 ноября </w:t>
      </w:r>
      <w:smartTag w:uri="urn:schemas-microsoft-com:office:smarttags" w:element="metricconverter">
        <w:smartTagPr>
          <w:attr w:name="ProductID" w:val="1996 г"/>
        </w:smartTagPr>
        <w:r w:rsidRPr="00083962">
          <w:rPr>
            <w:szCs w:val="28"/>
          </w:rPr>
          <w:t>1996 г</w:t>
        </w:r>
      </w:smartTag>
      <w:r w:rsidRPr="00083962">
        <w:rPr>
          <w:szCs w:val="28"/>
        </w:rPr>
        <w:t>. №129-ФЗ « О бухгалтерском учете». Данным законом, который является фундаментом системы регулирования бухгалтерского учета, установлены единые правовые методологические основы ведения бухгалтерского учета и составления бухгалтерской отчетности в Российской Федерации. Правительство Российской Федерации предоставило право регулирования бухгалтерского учета Министерству Финансов Российской Федерации, другим ведомствам и организациям</w:t>
      </w:r>
      <w:r>
        <w:rPr>
          <w:szCs w:val="28"/>
        </w:rPr>
        <w:t xml:space="preserve">. </w:t>
      </w:r>
    </w:p>
    <w:p w:rsidR="00AA5884" w:rsidRPr="00083962" w:rsidRDefault="00AA5884" w:rsidP="00C93E21">
      <w:pPr>
        <w:spacing w:line="360" w:lineRule="auto"/>
        <w:ind w:right="-142" w:firstLine="709"/>
        <w:jc w:val="both"/>
        <w:rPr>
          <w:bCs/>
          <w:szCs w:val="28"/>
        </w:rPr>
      </w:pPr>
      <w:r w:rsidRPr="00083962">
        <w:rPr>
          <w:szCs w:val="28"/>
        </w:rPr>
        <w:t>Названный закон предусматривает обеспечение информацией, необходимой внутренним и внешним пользователям бухгалтерской отчетности для контроля за соблюдением законодательства Российской Федерации при осуществлении организацией хозяйственных операций и их целесообразностью, наличием и движением имущества и обязательств, использованием материальных, трудовых и финансовых ресурсов в соответствии с утвержденными нормами, нормативами и сметами</w:t>
      </w:r>
      <w:r>
        <w:rPr>
          <w:szCs w:val="28"/>
        </w:rPr>
        <w:t xml:space="preserve"> </w:t>
      </w:r>
      <w:r w:rsidRPr="00CD1666">
        <w:rPr>
          <w:szCs w:val="28"/>
        </w:rPr>
        <w:t>[</w:t>
      </w:r>
      <w:r>
        <w:rPr>
          <w:szCs w:val="28"/>
        </w:rPr>
        <w:t>4</w:t>
      </w:r>
      <w:r w:rsidRPr="00CD1666">
        <w:rPr>
          <w:szCs w:val="28"/>
        </w:rPr>
        <w:t>]</w:t>
      </w:r>
      <w:r w:rsidRPr="00083962">
        <w:rPr>
          <w:szCs w:val="28"/>
        </w:rPr>
        <w:t>.</w:t>
      </w:r>
    </w:p>
    <w:p w:rsidR="00AA5884" w:rsidRDefault="00AA5884" w:rsidP="00C93E21">
      <w:pPr>
        <w:spacing w:line="360" w:lineRule="auto"/>
        <w:ind w:right="-142" w:firstLine="709"/>
        <w:jc w:val="both"/>
        <w:rPr>
          <w:bCs/>
          <w:szCs w:val="28"/>
        </w:rPr>
      </w:pPr>
      <w:r w:rsidRPr="00083962">
        <w:rPr>
          <w:szCs w:val="28"/>
        </w:rPr>
        <w:t>В Законе о бухгалтерском учете дается определение бухгалтерской отчетности как единой системы данных об имущественном и финансовом положении организации и результатах ее хозяйственной деятельности, составляемой на основе данных бухгалтерского учета по установленным формам. Несколько статей этого Закона непосредственно посвящены более конкретным вопросам состава и содержания отчетности.</w:t>
      </w:r>
    </w:p>
    <w:p w:rsidR="00AA5884" w:rsidRPr="00DB648E" w:rsidRDefault="00AA5884" w:rsidP="00C93E21">
      <w:pPr>
        <w:spacing w:line="360" w:lineRule="auto"/>
        <w:ind w:right="-142" w:firstLine="709"/>
        <w:jc w:val="both"/>
        <w:rPr>
          <w:bCs/>
          <w:szCs w:val="28"/>
        </w:rPr>
      </w:pPr>
      <w:r w:rsidRPr="00DB648E">
        <w:rPr>
          <w:szCs w:val="28"/>
        </w:rPr>
        <w:t>В одном ряду с Законом о бухгалтерском учете стоят другие законы, например, Закон «Об акционерных обществах» № 208 ФЗ от 26.12.1995</w:t>
      </w:r>
      <w:r>
        <w:rPr>
          <w:szCs w:val="28"/>
        </w:rPr>
        <w:t xml:space="preserve"> </w:t>
      </w:r>
      <w:r w:rsidRPr="00DB648E">
        <w:rPr>
          <w:szCs w:val="28"/>
        </w:rPr>
        <w:t>г.</w:t>
      </w:r>
      <w:r>
        <w:rPr>
          <w:szCs w:val="28"/>
        </w:rPr>
        <w:t xml:space="preserve"> </w:t>
      </w:r>
      <w:r w:rsidRPr="00DB648E">
        <w:rPr>
          <w:szCs w:val="28"/>
        </w:rPr>
        <w:t>(ред. от 24.02.2004г.)</w:t>
      </w:r>
      <w:r>
        <w:rPr>
          <w:szCs w:val="28"/>
        </w:rPr>
        <w:t>[3]</w:t>
      </w:r>
      <w:r w:rsidRPr="00DB648E">
        <w:rPr>
          <w:szCs w:val="28"/>
        </w:rPr>
        <w:t xml:space="preserve">, Закон «Об обществах с ограниченной ответственностью» </w:t>
      </w:r>
      <w:r>
        <w:rPr>
          <w:szCs w:val="28"/>
        </w:rPr>
        <w:t>№ 14 ФЗ от 08.02.1998 г. (ред. о</w:t>
      </w:r>
      <w:r w:rsidRPr="00DB648E">
        <w:rPr>
          <w:szCs w:val="28"/>
        </w:rPr>
        <w:t>т 21.03.2002г.)</w:t>
      </w:r>
      <w:r>
        <w:rPr>
          <w:szCs w:val="28"/>
        </w:rPr>
        <w:t>[5]</w:t>
      </w:r>
      <w:r w:rsidRPr="00DB648E">
        <w:rPr>
          <w:szCs w:val="28"/>
        </w:rPr>
        <w:t xml:space="preserve">, Указы Президента РФ, Постановления Правительства РФ, например Постановление от 6 марта </w:t>
      </w:r>
      <w:smartTag w:uri="urn:schemas-microsoft-com:office:smarttags" w:element="metricconverter">
        <w:smartTagPr>
          <w:attr w:name="ProductID" w:val="1998 г"/>
        </w:smartTagPr>
        <w:r w:rsidRPr="00DB648E">
          <w:rPr>
            <w:szCs w:val="28"/>
          </w:rPr>
          <w:t>1998 г</w:t>
        </w:r>
      </w:smartTag>
      <w:r w:rsidRPr="00DB648E">
        <w:rPr>
          <w:szCs w:val="28"/>
        </w:rPr>
        <w:t>. № 283 «Об утверждении Программы реформирования бухгалтерского учета в соответствии с международными стандартами финансовой отчетности», которые прямо или косвенно регулируют ведение бухгалтерского учета и составление бухгалтерской (финансовой) отчетности</w:t>
      </w:r>
      <w:r>
        <w:rPr>
          <w:szCs w:val="28"/>
        </w:rPr>
        <w:t xml:space="preserve"> [6]</w:t>
      </w:r>
      <w:r w:rsidRPr="00DB648E">
        <w:rPr>
          <w:szCs w:val="28"/>
        </w:rPr>
        <w:t xml:space="preserve">. Важным нормативным актом первого уровня является Гражданский Кодекс Российской Федерации, принятый Государственной думой 21 октября </w:t>
      </w:r>
      <w:smartTag w:uri="urn:schemas-microsoft-com:office:smarttags" w:element="metricconverter">
        <w:smartTagPr>
          <w:attr w:name="ProductID" w:val="1995 г"/>
        </w:smartTagPr>
        <w:r w:rsidRPr="00DB648E">
          <w:rPr>
            <w:szCs w:val="28"/>
          </w:rPr>
          <w:t>1995 г</w:t>
        </w:r>
      </w:smartTag>
      <w:r w:rsidRPr="00DB648E">
        <w:rPr>
          <w:szCs w:val="28"/>
        </w:rPr>
        <w:t>., в первой части которого законодательно закреплены многие вопросы учета и отчетности, в частности, наличие самостоятельного баланса как признака юридического лица, обязательность утверждения годового отчета, понятие дочерних и зависимых обществ</w:t>
      </w:r>
      <w:r>
        <w:rPr>
          <w:szCs w:val="28"/>
        </w:rPr>
        <w:t>[2]</w:t>
      </w:r>
      <w:r w:rsidRPr="00DB648E">
        <w:rPr>
          <w:szCs w:val="28"/>
        </w:rPr>
        <w:t>.</w:t>
      </w:r>
    </w:p>
    <w:p w:rsidR="00AA5884" w:rsidRDefault="00AA5884" w:rsidP="00C93E21">
      <w:pPr>
        <w:spacing w:line="360" w:lineRule="auto"/>
        <w:ind w:right="-142" w:firstLine="709"/>
        <w:jc w:val="both"/>
        <w:rPr>
          <w:bCs/>
          <w:szCs w:val="28"/>
        </w:rPr>
      </w:pPr>
      <w:r w:rsidRPr="00DB648E">
        <w:rPr>
          <w:szCs w:val="28"/>
        </w:rPr>
        <w:t>Одним из важнейших методологических документов в области бухгалтерского учета является Положение по ведению бухгалтерского учета и бухгалтерской отчетности, в котором сформулированы важнейшие принципы учета в организациях.</w:t>
      </w:r>
    </w:p>
    <w:p w:rsidR="00AA5884" w:rsidRDefault="00AA5884" w:rsidP="00C93E21">
      <w:pPr>
        <w:spacing w:line="360" w:lineRule="auto"/>
        <w:ind w:right="-142" w:firstLine="709"/>
        <w:jc w:val="both"/>
        <w:rPr>
          <w:bCs/>
        </w:rPr>
      </w:pPr>
      <w:r>
        <w:rPr>
          <w:b/>
        </w:rPr>
        <w:t>Второй уровень</w:t>
      </w:r>
      <w:r>
        <w:t xml:space="preserve"> составляют Положения по бухгалтерскому учету (ПБУ), которые были разработаны Минфином России согласно государственной программе перехода Российской Федерации на принятую в международной практике систему учета и статистики в соответствии с требованиями развития рыночной экономики. Многие положения по бухгалтерскому учету непосредственно связаны с составлением отчетности – это прежде всего ПБУ 4/99 «Бухгалтерская отчетность организации», утвержденное приказом Минфина России от 06 июля 1999г. № 43н.[7].</w:t>
      </w:r>
    </w:p>
    <w:p w:rsidR="00AA5884" w:rsidRDefault="00AA5884" w:rsidP="00C93E21">
      <w:pPr>
        <w:spacing w:line="360" w:lineRule="auto"/>
        <w:ind w:right="-142" w:firstLine="709"/>
        <w:jc w:val="both"/>
        <w:rPr>
          <w:bCs/>
        </w:rPr>
      </w:pPr>
      <w:r>
        <w:rPr>
          <w:b/>
        </w:rPr>
        <w:t>Третий уровень</w:t>
      </w:r>
      <w:r>
        <w:t xml:space="preserve"> объединяет документы рекомендательного характера: инструкции, указания, конкретизирующие общие методологические указания, изложенные в законах и ПБУ, в соответствии с отраслевой спецификой. Документы третьего уровня регулируют конкретные операции, к таким относится Приказ Минфина России от 22.07.2003г. № 67н «О формах бухгалтерской отчетности организаций» [8].</w:t>
      </w:r>
    </w:p>
    <w:p w:rsidR="00AA5884" w:rsidRPr="00A04825" w:rsidRDefault="00AA5884" w:rsidP="00C93E21">
      <w:pPr>
        <w:spacing w:line="360" w:lineRule="auto"/>
        <w:ind w:right="-142" w:firstLine="709"/>
        <w:jc w:val="both"/>
        <w:rPr>
          <w:szCs w:val="28"/>
        </w:rPr>
      </w:pPr>
      <w:r>
        <w:rPr>
          <w:b/>
        </w:rPr>
        <w:t>Четвертый уровень</w:t>
      </w:r>
      <w:r>
        <w:rPr>
          <w:bCs/>
        </w:rPr>
        <w:t xml:space="preserve"> включает приказы, указания, инструкции выпускаемые самой организацией: план счетов, составленный на основе единого Плана счетов, или учётная политика организации, принятая в </w:t>
      </w:r>
      <w:r w:rsidRPr="00A04825">
        <w:rPr>
          <w:bCs/>
          <w:szCs w:val="28"/>
        </w:rPr>
        <w:t>соответствии с ПБУ 1/98, являются документами четвертого уровня.</w:t>
      </w:r>
      <w:r>
        <w:rPr>
          <w:bCs/>
          <w:szCs w:val="28"/>
        </w:rPr>
        <w:t xml:space="preserve"> </w:t>
      </w:r>
      <w:r w:rsidRPr="00A04825">
        <w:rPr>
          <w:szCs w:val="28"/>
          <w:lang w:val="sq-AL"/>
        </w:rPr>
        <w:t xml:space="preserve">Чтобы правильно </w:t>
      </w:r>
      <w:r w:rsidRPr="00A04825">
        <w:rPr>
          <w:bCs/>
          <w:szCs w:val="28"/>
        </w:rPr>
        <w:t>составить</w:t>
      </w:r>
      <w:r w:rsidRPr="00A04825">
        <w:rPr>
          <w:szCs w:val="28"/>
          <w:lang w:val="sq-AL"/>
        </w:rPr>
        <w:t xml:space="preserve"> бухгалтерскую и налоговую отчетность, необходимо иметь под рукой информацию, учитывающую все требования действующего законодательства. </w:t>
      </w:r>
      <w:r w:rsidRPr="00A04825">
        <w:rPr>
          <w:szCs w:val="28"/>
        </w:rPr>
        <w:t>О</w:t>
      </w:r>
      <w:r>
        <w:rPr>
          <w:szCs w:val="28"/>
        </w:rPr>
        <w:t xml:space="preserve">тчетность </w:t>
      </w:r>
      <w:r w:rsidRPr="00A04825">
        <w:rPr>
          <w:szCs w:val="28"/>
        </w:rPr>
        <w:t>является завершающим этапом учетной работы</w:t>
      </w:r>
      <w:r>
        <w:rPr>
          <w:szCs w:val="28"/>
        </w:rPr>
        <w:t xml:space="preserve"> [9]</w:t>
      </w:r>
      <w:r w:rsidRPr="00A04825">
        <w:rPr>
          <w:szCs w:val="28"/>
        </w:rPr>
        <w:t>.</w:t>
      </w:r>
    </w:p>
    <w:p w:rsidR="00AA5884" w:rsidRPr="007855D5" w:rsidRDefault="00AA5884" w:rsidP="00C93E21">
      <w:pPr>
        <w:shd w:val="clear" w:color="auto" w:fill="FFFFFF"/>
        <w:spacing w:line="360" w:lineRule="auto"/>
        <w:ind w:firstLine="851"/>
        <w:jc w:val="both"/>
        <w:rPr>
          <w:color w:val="000000"/>
          <w:spacing w:val="-4"/>
          <w:szCs w:val="28"/>
        </w:rPr>
      </w:pPr>
      <w:r w:rsidRPr="007855D5">
        <w:rPr>
          <w:color w:val="000000"/>
          <w:spacing w:val="-4"/>
          <w:szCs w:val="28"/>
        </w:rPr>
        <w:t>В получении бухгалтерской информации заинтересованы адми</w:t>
      </w:r>
      <w:r w:rsidRPr="007855D5">
        <w:rPr>
          <w:color w:val="000000"/>
          <w:spacing w:val="-4"/>
          <w:szCs w:val="28"/>
        </w:rPr>
        <w:softHyphen/>
        <w:t>нистрация предприятия, внешние (сторонние) пользователи с пря</w:t>
      </w:r>
      <w:r w:rsidRPr="007855D5">
        <w:rPr>
          <w:color w:val="000000"/>
          <w:spacing w:val="-4"/>
          <w:szCs w:val="28"/>
        </w:rPr>
        <w:softHyphen/>
        <w:t>мым и косвенным финансовым интересом.</w:t>
      </w:r>
    </w:p>
    <w:p w:rsidR="00AA5884" w:rsidRPr="007855D5" w:rsidRDefault="00AA5884" w:rsidP="00C93E21">
      <w:pPr>
        <w:shd w:val="clear" w:color="auto" w:fill="FFFFFF"/>
        <w:spacing w:line="360" w:lineRule="auto"/>
        <w:ind w:firstLine="851"/>
        <w:jc w:val="both"/>
        <w:rPr>
          <w:color w:val="000000"/>
          <w:spacing w:val="-4"/>
          <w:szCs w:val="28"/>
        </w:rPr>
      </w:pPr>
      <w:r w:rsidRPr="007855D5">
        <w:rPr>
          <w:color w:val="000000"/>
          <w:spacing w:val="-4"/>
          <w:szCs w:val="28"/>
        </w:rPr>
        <w:t>Администрацию представляет аппарат управления, менеджеры, руководители и специалисты подразделений, учредители (участни</w:t>
      </w:r>
      <w:r w:rsidRPr="007855D5">
        <w:rPr>
          <w:color w:val="000000"/>
          <w:spacing w:val="-4"/>
          <w:szCs w:val="28"/>
        </w:rPr>
        <w:softHyphen/>
        <w:t>ки), собственники, совет директоров и трудовой коллектив.</w:t>
      </w:r>
    </w:p>
    <w:p w:rsidR="00AA5884" w:rsidRPr="007855D5" w:rsidRDefault="00AA5884" w:rsidP="00C93E21">
      <w:pPr>
        <w:shd w:val="clear" w:color="auto" w:fill="FFFFFF"/>
        <w:spacing w:line="360" w:lineRule="auto"/>
        <w:ind w:firstLine="851"/>
        <w:jc w:val="both"/>
        <w:rPr>
          <w:color w:val="000000"/>
          <w:spacing w:val="-4"/>
          <w:szCs w:val="28"/>
        </w:rPr>
      </w:pPr>
      <w:r w:rsidRPr="007855D5">
        <w:rPr>
          <w:color w:val="000000"/>
          <w:spacing w:val="-4"/>
          <w:szCs w:val="28"/>
        </w:rPr>
        <w:t>Руководство относится к числу основных пользователей инфор</w:t>
      </w:r>
      <w:r w:rsidRPr="007855D5">
        <w:rPr>
          <w:color w:val="000000"/>
          <w:spacing w:val="-4"/>
          <w:szCs w:val="28"/>
        </w:rPr>
        <w:softHyphen/>
        <w:t>мации. Собственников, учредителей и администрацию больше все</w:t>
      </w:r>
      <w:r w:rsidRPr="007855D5">
        <w:rPr>
          <w:color w:val="000000"/>
          <w:spacing w:val="-4"/>
          <w:szCs w:val="28"/>
        </w:rPr>
        <w:softHyphen/>
        <w:t>го интересуют прибыльность и ликвидность (соотношение платеж</w:t>
      </w:r>
      <w:r w:rsidRPr="007855D5">
        <w:rPr>
          <w:color w:val="000000"/>
          <w:spacing w:val="-4"/>
          <w:szCs w:val="28"/>
        </w:rPr>
        <w:softHyphen/>
        <w:t>ных средств и обязательств). Для менеджеров важной является информация о сумме и норме прибыли, достаточности денежных средств, себестоимости и рентабельности отдельных изделий и дру</w:t>
      </w:r>
      <w:r w:rsidRPr="007855D5">
        <w:rPr>
          <w:color w:val="000000"/>
          <w:spacing w:val="-4"/>
          <w:szCs w:val="28"/>
        </w:rPr>
        <w:softHyphen/>
        <w:t>гих данных, необходимых для планирования, анализа, контроля и оценки финансового положения. Трудовой коллектив интересует стабильность деятельности орган</w:t>
      </w:r>
      <w:r>
        <w:rPr>
          <w:color w:val="000000"/>
          <w:spacing w:val="-4"/>
          <w:szCs w:val="28"/>
        </w:rPr>
        <w:t>изации и возможность получения д</w:t>
      </w:r>
      <w:r w:rsidRPr="007855D5">
        <w:rPr>
          <w:color w:val="000000"/>
          <w:spacing w:val="-4"/>
          <w:szCs w:val="28"/>
        </w:rPr>
        <w:t>ивидендов.</w:t>
      </w:r>
    </w:p>
    <w:p w:rsidR="00AA5884" w:rsidRDefault="00AA5884" w:rsidP="00C93E21">
      <w:pPr>
        <w:shd w:val="clear" w:color="auto" w:fill="FFFFFF"/>
        <w:spacing w:line="360" w:lineRule="auto"/>
        <w:ind w:firstLine="851"/>
        <w:jc w:val="both"/>
        <w:rPr>
          <w:color w:val="000000"/>
          <w:spacing w:val="-4"/>
          <w:szCs w:val="28"/>
        </w:rPr>
      </w:pPr>
      <w:r w:rsidRPr="007855D5">
        <w:rPr>
          <w:color w:val="000000"/>
          <w:spacing w:val="-4"/>
          <w:szCs w:val="28"/>
        </w:rPr>
        <w:t>Сторонними пользователями бухгалтерской информации с прямым финансовым интересом являются инвесторы,</w:t>
      </w:r>
      <w:r>
        <w:rPr>
          <w:color w:val="000000"/>
          <w:spacing w:val="-4"/>
          <w:szCs w:val="28"/>
        </w:rPr>
        <w:t xml:space="preserve"> </w:t>
      </w:r>
      <w:r w:rsidRPr="007855D5">
        <w:rPr>
          <w:color w:val="000000"/>
          <w:spacing w:val="-4"/>
          <w:szCs w:val="28"/>
        </w:rPr>
        <w:t xml:space="preserve"> </w:t>
      </w:r>
      <w:r>
        <w:rPr>
          <w:color w:val="000000"/>
          <w:spacing w:val="-4"/>
          <w:szCs w:val="21"/>
        </w:rPr>
        <w:t>заимодавцы,</w:t>
      </w:r>
      <w:r w:rsidRPr="007855D5">
        <w:rPr>
          <w:color w:val="000000"/>
          <w:spacing w:val="-4"/>
          <w:szCs w:val="28"/>
        </w:rPr>
        <w:t xml:space="preserve"> </w:t>
      </w:r>
      <w:r>
        <w:rPr>
          <w:color w:val="000000"/>
          <w:spacing w:val="-4"/>
          <w:szCs w:val="28"/>
        </w:rPr>
        <w:t xml:space="preserve">банки, поставщики, конкуренты, </w:t>
      </w:r>
      <w:r>
        <w:rPr>
          <w:color w:val="000000"/>
          <w:spacing w:val="-4"/>
          <w:szCs w:val="21"/>
        </w:rPr>
        <w:t xml:space="preserve">правительства и их органы, общественность. </w:t>
      </w:r>
      <w:r w:rsidRPr="007855D5">
        <w:rPr>
          <w:color w:val="000000"/>
          <w:spacing w:val="-4"/>
          <w:szCs w:val="28"/>
        </w:rPr>
        <w:t>По собранным данным они делают выводы о финансовых перспективах организации, ее ликвидности и платежеспособности.</w:t>
      </w:r>
    </w:p>
    <w:p w:rsidR="00AA5884" w:rsidRDefault="00AA5884" w:rsidP="00C93E21">
      <w:pPr>
        <w:shd w:val="clear" w:color="auto" w:fill="FFFFFF"/>
        <w:spacing w:line="360" w:lineRule="auto"/>
        <w:ind w:firstLine="851"/>
        <w:jc w:val="both"/>
        <w:rPr>
          <w:color w:val="000000"/>
          <w:spacing w:val="-4"/>
          <w:szCs w:val="28"/>
        </w:rPr>
      </w:pPr>
      <w:r w:rsidRPr="007855D5">
        <w:rPr>
          <w:color w:val="000000"/>
          <w:spacing w:val="-4"/>
          <w:szCs w:val="28"/>
        </w:rPr>
        <w:t>К сторонним пользователям бухгалтерской информации с косвенным финансовым интересом относятся органы, уполномоченные управлять федеральным и муниципальным имуществом, налоговые, финансо</w:t>
      </w:r>
      <w:r w:rsidRPr="007855D5">
        <w:rPr>
          <w:color w:val="000000"/>
          <w:spacing w:val="-4"/>
          <w:szCs w:val="28"/>
        </w:rPr>
        <w:softHyphen/>
        <w:t>вые органы, органы статистики, аудиторские фирмы и др. Налоговые и финансовые (казначейство) органы, в отличие от других сторонних пользователей информации, имеют право получать не только отчет</w:t>
      </w:r>
      <w:r w:rsidRPr="007855D5">
        <w:rPr>
          <w:color w:val="000000"/>
          <w:spacing w:val="-4"/>
          <w:szCs w:val="28"/>
        </w:rPr>
        <w:softHyphen/>
        <w:t>ную, но и другую учетную информацию, необходимую для проверки правильности уплаты налогов и сборов. Учетная информация исполь</w:t>
      </w:r>
      <w:r w:rsidRPr="007855D5">
        <w:rPr>
          <w:color w:val="000000"/>
          <w:spacing w:val="-4"/>
          <w:szCs w:val="28"/>
        </w:rPr>
        <w:softHyphen/>
        <w:t>зуется и аудиторами, осуществляющими проверку организации.</w:t>
      </w:r>
    </w:p>
    <w:p w:rsidR="00AA5884" w:rsidRDefault="00AA5884" w:rsidP="00C93E21">
      <w:pPr>
        <w:widowControl w:val="0"/>
        <w:shd w:val="clear" w:color="auto" w:fill="FFFFFF"/>
        <w:spacing w:line="360" w:lineRule="auto"/>
        <w:ind w:firstLine="709"/>
        <w:jc w:val="both"/>
      </w:pPr>
      <w:r>
        <w:rPr>
          <w:color w:val="000000"/>
          <w:spacing w:val="-8"/>
          <w:szCs w:val="21"/>
        </w:rPr>
        <w:t xml:space="preserve">В лице государства в получении достоверной информации о хозяйствующем субъекте заинтересованы: </w:t>
      </w:r>
      <w:r>
        <w:rPr>
          <w:color w:val="000000"/>
          <w:spacing w:val="-9"/>
          <w:szCs w:val="21"/>
        </w:rPr>
        <w:t xml:space="preserve">Министерство финансов Российской Федерации, Министерство Российской Федерации по налогам и сборам, Министерство </w:t>
      </w:r>
      <w:r>
        <w:rPr>
          <w:color w:val="000000"/>
          <w:spacing w:val="-7"/>
          <w:szCs w:val="21"/>
        </w:rPr>
        <w:t xml:space="preserve">экономического развития и торговли Российской Федерации, Министерство Российской Федерации по антимонопольной </w:t>
      </w:r>
      <w:r>
        <w:rPr>
          <w:color w:val="000000"/>
          <w:spacing w:val="-6"/>
          <w:szCs w:val="21"/>
        </w:rPr>
        <w:t xml:space="preserve">политике и поддержке предпринимательства, Центральный банк Российской Федерации и иные кредитные учреждения. </w:t>
      </w:r>
      <w:r>
        <w:rPr>
          <w:color w:val="000000"/>
          <w:spacing w:val="-9"/>
          <w:szCs w:val="21"/>
        </w:rPr>
        <w:t xml:space="preserve">Министерство государственного имущества Российской Федерации. </w:t>
      </w:r>
      <w:r>
        <w:rPr>
          <w:color w:val="000000"/>
          <w:spacing w:val="-11"/>
          <w:szCs w:val="21"/>
        </w:rPr>
        <w:t xml:space="preserve">Государственный комитет Российской Федерации по </w:t>
      </w:r>
      <w:r>
        <w:rPr>
          <w:color w:val="000000"/>
          <w:spacing w:val="6"/>
          <w:szCs w:val="21"/>
        </w:rPr>
        <w:t>статистике</w:t>
      </w:r>
      <w:r>
        <w:rPr>
          <w:color w:val="000000"/>
          <w:szCs w:val="21"/>
        </w:rPr>
        <w:t xml:space="preserve"> и</w:t>
      </w:r>
      <w:r>
        <w:rPr>
          <w:color w:val="000000"/>
          <w:spacing w:val="-11"/>
          <w:szCs w:val="21"/>
        </w:rPr>
        <w:t xml:space="preserve"> прочие [14, стр. 38-39].</w:t>
      </w:r>
    </w:p>
    <w:p w:rsidR="00AA5884" w:rsidRDefault="00AA5884" w:rsidP="00C93E21">
      <w:pPr>
        <w:widowControl w:val="0"/>
        <w:shd w:val="clear" w:color="auto" w:fill="FFFFFF"/>
        <w:spacing w:line="360" w:lineRule="auto"/>
        <w:ind w:firstLine="709"/>
        <w:jc w:val="both"/>
        <w:rPr>
          <w:color w:val="000000"/>
          <w:spacing w:val="-4"/>
          <w:szCs w:val="28"/>
        </w:rPr>
      </w:pPr>
      <w:r w:rsidRPr="007855D5">
        <w:rPr>
          <w:color w:val="000000"/>
          <w:spacing w:val="-4"/>
          <w:szCs w:val="28"/>
        </w:rPr>
        <w:t>Сторонние пользователи обязаны хранить коммерческую тайну организации. Перечень сведений, составляющих такую тайну, опре</w:t>
      </w:r>
      <w:r w:rsidRPr="007855D5">
        <w:rPr>
          <w:color w:val="000000"/>
          <w:spacing w:val="-4"/>
          <w:szCs w:val="28"/>
        </w:rPr>
        <w:softHyphen/>
        <w:t>деляет руководитель организации на основе законодательства.</w:t>
      </w:r>
    </w:p>
    <w:p w:rsidR="00AA5884" w:rsidRPr="0096312D" w:rsidRDefault="00AA5884" w:rsidP="00C93E21">
      <w:pPr>
        <w:widowControl w:val="0"/>
        <w:shd w:val="clear" w:color="auto" w:fill="FFFFFF"/>
        <w:spacing w:line="360" w:lineRule="auto"/>
        <w:ind w:firstLine="709"/>
        <w:jc w:val="both"/>
      </w:pPr>
      <w:r w:rsidRPr="00A04825">
        <w:rPr>
          <w:szCs w:val="28"/>
        </w:rPr>
        <w:t>Отчетность организаций классифицируют по видам, периодич</w:t>
      </w:r>
      <w:r w:rsidRPr="00A04825">
        <w:rPr>
          <w:szCs w:val="28"/>
        </w:rPr>
        <w:softHyphen/>
        <w:t>ности составления, степени обобщения отчетных данных.</w:t>
      </w:r>
      <w:r>
        <w:rPr>
          <w:szCs w:val="28"/>
        </w:rPr>
        <w:t xml:space="preserve"> </w:t>
      </w:r>
      <w:r w:rsidRPr="00A04825">
        <w:rPr>
          <w:szCs w:val="28"/>
        </w:rPr>
        <w:t>По видам отчетность подразделяется на бухгалтерскую, стати</w:t>
      </w:r>
      <w:r w:rsidRPr="00A04825">
        <w:rPr>
          <w:szCs w:val="28"/>
        </w:rPr>
        <w:softHyphen/>
        <w:t>стическую и оперативную.</w:t>
      </w:r>
      <w:r>
        <w:rPr>
          <w:szCs w:val="28"/>
        </w:rPr>
        <w:t xml:space="preserve"> </w:t>
      </w:r>
      <w:r w:rsidRPr="00D47AA1">
        <w:rPr>
          <w:szCs w:val="28"/>
        </w:rPr>
        <w:t>Бухгалтерская отчетность представляет собой единую систему данных об имущественном и финансовом положении организации и о результатах ее хозяйственной деятельности. Составляют ее по данным бухгалтерского учета</w:t>
      </w:r>
      <w:r>
        <w:rPr>
          <w:szCs w:val="28"/>
        </w:rPr>
        <w:t>.</w:t>
      </w:r>
    </w:p>
    <w:p w:rsidR="00AA5884" w:rsidRPr="00D47AA1" w:rsidRDefault="00AA5884" w:rsidP="00C93E21">
      <w:pPr>
        <w:pStyle w:val="3"/>
        <w:spacing w:line="360" w:lineRule="auto"/>
        <w:ind w:firstLine="540"/>
        <w:jc w:val="both"/>
        <w:rPr>
          <w:sz w:val="28"/>
          <w:szCs w:val="28"/>
        </w:rPr>
      </w:pPr>
      <w:r w:rsidRPr="00D47AA1">
        <w:rPr>
          <w:sz w:val="28"/>
          <w:szCs w:val="28"/>
        </w:rPr>
        <w:t>Статистическая отчетность составляется по данным статистиче</w:t>
      </w:r>
      <w:r w:rsidRPr="00D47AA1">
        <w:rPr>
          <w:sz w:val="28"/>
          <w:szCs w:val="28"/>
        </w:rPr>
        <w:softHyphen/>
        <w:t>ского, бухгалтерского и оперативного учета и отражает сведения по отдельным показателям хозяйственной деятельности организации, как в натуральном, так и в стоимостном выражении.</w:t>
      </w:r>
    </w:p>
    <w:p w:rsidR="00AA5884" w:rsidRDefault="00AA5884" w:rsidP="00C93E21">
      <w:pPr>
        <w:pStyle w:val="3"/>
        <w:spacing w:line="360" w:lineRule="auto"/>
        <w:ind w:firstLine="540"/>
        <w:jc w:val="both"/>
        <w:rPr>
          <w:sz w:val="28"/>
          <w:szCs w:val="28"/>
        </w:rPr>
      </w:pPr>
      <w:r w:rsidRPr="00D47AA1">
        <w:rPr>
          <w:sz w:val="28"/>
          <w:szCs w:val="28"/>
        </w:rPr>
        <w:t>Оперативная отчетность составляется на основе данных опера</w:t>
      </w:r>
      <w:r w:rsidRPr="00D47AA1">
        <w:rPr>
          <w:sz w:val="28"/>
          <w:szCs w:val="28"/>
        </w:rPr>
        <w:softHyphen/>
        <w:t>тивного учета и содержит сведения по основным показателям за короткие промежутки времени — сутки, пятидневку, неделю, дека</w:t>
      </w:r>
      <w:r w:rsidRPr="00D47AA1">
        <w:rPr>
          <w:sz w:val="28"/>
          <w:szCs w:val="28"/>
        </w:rPr>
        <w:softHyphen/>
        <w:t>ду, половину месяца. Эти данные используются для оперативного контроля и управления процессами снабжения, производства и реа</w:t>
      </w:r>
      <w:r w:rsidRPr="00D47AA1">
        <w:rPr>
          <w:sz w:val="28"/>
          <w:szCs w:val="28"/>
        </w:rPr>
        <w:softHyphen/>
        <w:t>лизации продукции.</w:t>
      </w:r>
    </w:p>
    <w:p w:rsidR="00AA5884" w:rsidRPr="00D47AA1" w:rsidRDefault="00AA5884" w:rsidP="00C93E21">
      <w:pPr>
        <w:pStyle w:val="3"/>
        <w:spacing w:line="360" w:lineRule="auto"/>
        <w:ind w:firstLine="540"/>
        <w:jc w:val="both"/>
        <w:rPr>
          <w:sz w:val="28"/>
          <w:szCs w:val="28"/>
        </w:rPr>
      </w:pPr>
      <w:r w:rsidRPr="00D47AA1">
        <w:rPr>
          <w:sz w:val="28"/>
          <w:szCs w:val="28"/>
        </w:rPr>
        <w:t>По периодичности составления различают внутригодовую и го</w:t>
      </w:r>
      <w:r w:rsidRPr="00D47AA1">
        <w:rPr>
          <w:sz w:val="28"/>
          <w:szCs w:val="28"/>
        </w:rPr>
        <w:softHyphen/>
        <w:t>довую отчетность. Внутригодовая отчетность включает отчеты за день, пятидневку, декаду, половину месяца, месяц, квартал и полугодие. Внутригодовую статистическую отчетность обычно называют текущей статистической отчетностью, а внутригодовую бухгалтерскую — промежуточной бухгалтерской отчетностью. Годовая отчетность — это отчеты за год.</w:t>
      </w:r>
    </w:p>
    <w:p w:rsidR="00AA5884" w:rsidRDefault="00AA5884" w:rsidP="00C93E21">
      <w:pPr>
        <w:pStyle w:val="3"/>
        <w:spacing w:line="360" w:lineRule="auto"/>
        <w:ind w:firstLine="540"/>
        <w:jc w:val="both"/>
        <w:rPr>
          <w:sz w:val="28"/>
          <w:szCs w:val="28"/>
        </w:rPr>
      </w:pPr>
      <w:r w:rsidRPr="00D47AA1">
        <w:rPr>
          <w:sz w:val="28"/>
          <w:szCs w:val="28"/>
        </w:rPr>
        <w:t>По степени обобщения отчетных данных различают отчеты пер</w:t>
      </w:r>
      <w:r w:rsidRPr="00D47AA1">
        <w:rPr>
          <w:sz w:val="28"/>
          <w:szCs w:val="28"/>
        </w:rPr>
        <w:softHyphen/>
        <w:t>вичные, составляемые организациями, и сводные, которые состав</w:t>
      </w:r>
      <w:r w:rsidRPr="00D47AA1">
        <w:rPr>
          <w:sz w:val="28"/>
          <w:szCs w:val="28"/>
        </w:rPr>
        <w:softHyphen/>
        <w:t>ляют вышестоящие или материнские организации на основании первичных отчетов</w:t>
      </w:r>
      <w:r>
        <w:rPr>
          <w:sz w:val="28"/>
          <w:szCs w:val="28"/>
        </w:rPr>
        <w:t xml:space="preserve"> </w:t>
      </w:r>
      <w:r w:rsidRPr="00C42A3C">
        <w:rPr>
          <w:sz w:val="28"/>
          <w:szCs w:val="28"/>
        </w:rPr>
        <w:t>[16, стр. 533-534].</w:t>
      </w:r>
      <w:r>
        <w:rPr>
          <w:sz w:val="28"/>
          <w:szCs w:val="28"/>
        </w:rPr>
        <w:t xml:space="preserve"> </w:t>
      </w:r>
    </w:p>
    <w:p w:rsidR="00AA5884" w:rsidRDefault="00AA5884" w:rsidP="00C93E21">
      <w:pPr>
        <w:widowControl w:val="0"/>
        <w:shd w:val="clear" w:color="auto" w:fill="FFFFFF"/>
        <w:spacing w:line="360" w:lineRule="auto"/>
        <w:ind w:firstLine="709"/>
        <w:jc w:val="both"/>
      </w:pPr>
      <w:r>
        <w:t xml:space="preserve">Отчетный год для всех организаций - с 1 января по 31 декабря календарного года включительно. Первый отчетный год для создаваемых организаций считается с даты их государственной регистрации по 31 декабря; для организаций, созданных после 1 октября, - с даты государственной регистрации по 31 декабря следующего года включительно. </w:t>
      </w:r>
      <w:r w:rsidRPr="00D22C33">
        <w:rPr>
          <w:szCs w:val="28"/>
        </w:rPr>
        <w:t>Для составления бухгалтерской отчетности отчетной датой считается последний календарный день отчетно</w:t>
      </w:r>
      <w:r>
        <w:rPr>
          <w:szCs w:val="28"/>
        </w:rPr>
        <w:t xml:space="preserve">го периода. </w:t>
      </w:r>
    </w:p>
    <w:p w:rsidR="00AA5884" w:rsidRDefault="00AA5884" w:rsidP="00C93E21">
      <w:pPr>
        <w:widowControl w:val="0"/>
        <w:shd w:val="clear" w:color="auto" w:fill="FFFFFF"/>
        <w:spacing w:line="360" w:lineRule="auto"/>
        <w:ind w:firstLine="709"/>
        <w:jc w:val="both"/>
      </w:pPr>
      <w:r>
        <w:t>Организации, за исключением бюджетных, в обязательном порядке представляют годовую и квартальную отчетность:</w:t>
      </w:r>
    </w:p>
    <w:p w:rsidR="00AA5884" w:rsidRDefault="00AA5884" w:rsidP="00C93E21">
      <w:pPr>
        <w:widowControl w:val="0"/>
        <w:shd w:val="clear" w:color="auto" w:fill="FFFFFF"/>
        <w:spacing w:line="360" w:lineRule="auto"/>
        <w:ind w:firstLine="709"/>
        <w:jc w:val="both"/>
      </w:pPr>
      <w:r>
        <w:t xml:space="preserve">- </w:t>
      </w:r>
      <w:r>
        <w:rPr>
          <w:color w:val="000000"/>
          <w:spacing w:val="-5"/>
          <w:w w:val="109"/>
        </w:rPr>
        <w:t>участникам или собственникам их имущества;</w:t>
      </w:r>
    </w:p>
    <w:p w:rsidR="00AA5884" w:rsidRDefault="00AA5884" w:rsidP="00C93E21">
      <w:pPr>
        <w:widowControl w:val="0"/>
        <w:shd w:val="clear" w:color="auto" w:fill="FFFFFF"/>
        <w:spacing w:line="360" w:lineRule="auto"/>
        <w:ind w:firstLine="709"/>
        <w:jc w:val="both"/>
        <w:rPr>
          <w:color w:val="000000"/>
          <w:spacing w:val="-6"/>
          <w:w w:val="109"/>
        </w:rPr>
      </w:pPr>
      <w:r>
        <w:t xml:space="preserve">- </w:t>
      </w:r>
      <w:r>
        <w:rPr>
          <w:color w:val="000000"/>
          <w:spacing w:val="-3"/>
          <w:w w:val="109"/>
        </w:rPr>
        <w:t xml:space="preserve">территориальным органам государственной статистики по </w:t>
      </w:r>
      <w:r>
        <w:rPr>
          <w:color w:val="000000"/>
          <w:spacing w:val="-6"/>
          <w:w w:val="109"/>
        </w:rPr>
        <w:t>месту их регистрации;</w:t>
      </w:r>
    </w:p>
    <w:p w:rsidR="00AA5884" w:rsidRDefault="00AA5884" w:rsidP="00C93E21">
      <w:pPr>
        <w:widowControl w:val="0"/>
        <w:shd w:val="clear" w:color="auto" w:fill="FFFFFF"/>
        <w:spacing w:line="360" w:lineRule="auto"/>
        <w:ind w:firstLine="709"/>
        <w:jc w:val="both"/>
      </w:pPr>
      <w:r>
        <w:rPr>
          <w:color w:val="000000"/>
          <w:spacing w:val="-6"/>
          <w:w w:val="109"/>
        </w:rPr>
        <w:t xml:space="preserve">- </w:t>
      </w:r>
      <w:r>
        <w:rPr>
          <w:color w:val="000000"/>
          <w:spacing w:val="-5"/>
          <w:w w:val="109"/>
        </w:rPr>
        <w:t>другим органам исполнительной власти, банкам, финансо</w:t>
      </w:r>
      <w:r>
        <w:rPr>
          <w:color w:val="000000"/>
          <w:spacing w:val="-4"/>
          <w:w w:val="109"/>
        </w:rPr>
        <w:t xml:space="preserve">вым органам налоговой инспекции и иным пользователям, </w:t>
      </w:r>
      <w:r>
        <w:rPr>
          <w:color w:val="000000"/>
          <w:spacing w:val="-7"/>
          <w:w w:val="109"/>
        </w:rPr>
        <w:t>на которые в соответствии с действующим законодательст</w:t>
      </w:r>
      <w:r>
        <w:rPr>
          <w:color w:val="000000"/>
          <w:spacing w:val="-6"/>
          <w:w w:val="109"/>
        </w:rPr>
        <w:t xml:space="preserve">вом Российской Федерации возложена проверка отдельных </w:t>
      </w:r>
      <w:r>
        <w:rPr>
          <w:color w:val="000000"/>
          <w:spacing w:val="-3"/>
          <w:w w:val="109"/>
        </w:rPr>
        <w:t>сторон деятельности организации и получение соответст</w:t>
      </w:r>
      <w:r>
        <w:rPr>
          <w:color w:val="000000"/>
          <w:spacing w:val="-8"/>
          <w:w w:val="109"/>
        </w:rPr>
        <w:t>вующей отчетности [12, стр. 118-119].</w:t>
      </w:r>
    </w:p>
    <w:p w:rsidR="00AA5884" w:rsidRDefault="00AA5884" w:rsidP="00C93E21">
      <w:pPr>
        <w:pStyle w:val="23"/>
        <w:spacing w:line="360" w:lineRule="auto"/>
        <w:ind w:firstLine="709"/>
        <w:jc w:val="both"/>
      </w:pPr>
      <w:r>
        <w:t>Государственные и муниципальные унитарные организации представляют бухгалтерскую отчетность органам, уполномоченным управлять государственным имуществом. Организации обязаны представлять бухгалтерскую отчетность в указанные адреса бесплатно по одному экземпляру. Все они, за исключением бюджетных, представляют квартальную бухгалтерскую отчетность в течение 30 дней по окончании квартала, а годовую - в течение 90 дней по окончании года, если иное не предусмотрено законодательством Российской Федерации. При этом годовая бухгалтерская отчетность должна представляться не ранее 60 дней после окончания отчетного года. Годовая и квартальная бухгалтерская отчетность до представления в вышеуказанные адреса рассматривается и утверждается в порядке, установленном учредительными документами. При наличии технических возможностей бухгалтерская отчетность может быть представлена на дискете или ином машинном носителе отчетной информации.</w:t>
      </w:r>
    </w:p>
    <w:p w:rsidR="00AA5884" w:rsidRDefault="00AA5884" w:rsidP="00C93E21">
      <w:pPr>
        <w:pStyle w:val="23"/>
        <w:spacing w:line="360" w:lineRule="auto"/>
        <w:ind w:firstLine="709"/>
        <w:jc w:val="both"/>
        <w:rPr>
          <w:rStyle w:val="a7"/>
        </w:rPr>
      </w:pPr>
      <w:r>
        <w:t>Бюджетные организации представляют месячную, квартальную и годовую бухгалтерскую отчетность вышестоящему органу в установленные им</w:t>
      </w:r>
      <w:r>
        <w:rPr>
          <w:rStyle w:val="a7"/>
        </w:rPr>
        <w:t xml:space="preserve"> сроки.</w:t>
      </w:r>
    </w:p>
    <w:p w:rsidR="00AA5884" w:rsidRDefault="00AA5884" w:rsidP="00C93E21">
      <w:pPr>
        <w:widowControl w:val="0"/>
        <w:shd w:val="clear" w:color="auto" w:fill="FFFFFF"/>
        <w:spacing w:line="360" w:lineRule="auto"/>
        <w:ind w:firstLine="709"/>
        <w:jc w:val="both"/>
      </w:pPr>
      <w:r>
        <w:rPr>
          <w:rStyle w:val="a7"/>
        </w:rPr>
        <w:t>Датой представления бухгалтерской отчетности для одногородней организации считается день фактической передачи ее по принадлежности, а для иногородней - дата ее почтового отправления. В тех случаях, когда дата</w:t>
      </w:r>
      <w:r>
        <w:t xml:space="preserve"> представле</w:t>
      </w:r>
      <w:r>
        <w:softHyphen/>
        <w:t>ния отчетности совпадает с выходным (нерабочим) днем, срок представления отчетности переносится на следующий за ним первый рабочий день. Организации публикуют бухгалтерскую отчетность и итоговую часть аудиторского за</w:t>
      </w:r>
      <w:r>
        <w:softHyphen/>
        <w:t>ключения, если это предусмотрено законодательством России. Публикация производится не позднее 1 июня года, следующего за отчетным, в газетах, журналах либо путем распространения среди пользователей брошюр, буклетов и дру</w:t>
      </w:r>
      <w:r>
        <w:softHyphen/>
        <w:t>гих изданий. Организации, включая дочерние и зависимые общества (если таковые имеются), составляют сводную бухгалтерскую отчетность в порядке, устанавливаемом Минфином РФ, которая подписывается руководителем и главным бухгалтером.</w:t>
      </w:r>
    </w:p>
    <w:p w:rsidR="00AA5884" w:rsidRDefault="00AA5884" w:rsidP="00C93E21">
      <w:pPr>
        <w:widowControl w:val="0"/>
        <w:shd w:val="clear" w:color="auto" w:fill="FFFFFF"/>
        <w:tabs>
          <w:tab w:val="left" w:pos="6451"/>
        </w:tabs>
        <w:spacing w:line="360" w:lineRule="auto"/>
        <w:ind w:firstLine="720"/>
        <w:jc w:val="both"/>
      </w:pPr>
      <w:r>
        <w:rPr>
          <w:color w:val="000000"/>
          <w:spacing w:val="-4"/>
          <w:w w:val="104"/>
          <w:szCs w:val="23"/>
        </w:rPr>
        <w:t>Министерства и другие федеральные органы исполнитель</w:t>
      </w:r>
      <w:r>
        <w:rPr>
          <w:color w:val="000000"/>
          <w:spacing w:val="-8"/>
          <w:w w:val="104"/>
          <w:szCs w:val="23"/>
        </w:rPr>
        <w:t>ной власти РФ составляют сводную годовую бухгалтерскую от</w:t>
      </w:r>
      <w:r>
        <w:rPr>
          <w:color w:val="000000"/>
          <w:spacing w:val="-6"/>
          <w:w w:val="104"/>
          <w:szCs w:val="23"/>
        </w:rPr>
        <w:t>четность по унитарным организациям и отдельно по акционер</w:t>
      </w:r>
      <w:r>
        <w:rPr>
          <w:color w:val="000000"/>
          <w:spacing w:val="-3"/>
          <w:w w:val="104"/>
          <w:szCs w:val="23"/>
        </w:rPr>
        <w:t xml:space="preserve">ным обществам (товариществам), часть акций (долей вклада), </w:t>
      </w:r>
      <w:r>
        <w:rPr>
          <w:color w:val="000000"/>
          <w:spacing w:val="-4"/>
          <w:w w:val="104"/>
          <w:szCs w:val="23"/>
        </w:rPr>
        <w:t xml:space="preserve">которых находится в федеральной собственности (независимо </w:t>
      </w:r>
      <w:r>
        <w:rPr>
          <w:color w:val="000000"/>
          <w:spacing w:val="-13"/>
          <w:w w:val="104"/>
          <w:szCs w:val="23"/>
        </w:rPr>
        <w:t>от размера доли) [14, стр. 52-53].</w:t>
      </w:r>
    </w:p>
    <w:p w:rsidR="00AA5884" w:rsidRDefault="00AA5884" w:rsidP="00C93E21">
      <w:pPr>
        <w:widowControl w:val="0"/>
        <w:shd w:val="clear" w:color="auto" w:fill="FFFFFF"/>
        <w:spacing w:line="360" w:lineRule="auto"/>
        <w:ind w:firstLine="720"/>
        <w:jc w:val="both"/>
      </w:pPr>
      <w:r>
        <w:rPr>
          <w:color w:val="000000"/>
          <w:w w:val="104"/>
          <w:szCs w:val="23"/>
        </w:rPr>
        <w:t xml:space="preserve">Министерства и ведомства РФ представляют сводную годовую бухгалтерскую отчетность по подведомственным </w:t>
      </w:r>
      <w:r>
        <w:rPr>
          <w:color w:val="000000"/>
          <w:spacing w:val="-1"/>
          <w:w w:val="104"/>
          <w:szCs w:val="23"/>
        </w:rPr>
        <w:t>им организациям Министерству финансов РФ, Мини</w:t>
      </w:r>
      <w:r>
        <w:rPr>
          <w:color w:val="000000"/>
          <w:w w:val="104"/>
          <w:szCs w:val="23"/>
        </w:rPr>
        <w:t>стерству экономики и развития торговли РФ и Государственному комитету РФ по Статистике в следующие сро</w:t>
      </w:r>
      <w:r>
        <w:rPr>
          <w:color w:val="000000"/>
          <w:spacing w:val="-2"/>
          <w:w w:val="104"/>
          <w:szCs w:val="23"/>
        </w:rPr>
        <w:t>ки:</w:t>
      </w:r>
    </w:p>
    <w:p w:rsidR="00AA5884" w:rsidRDefault="00AA5884" w:rsidP="00C93E21">
      <w:pPr>
        <w:widowControl w:val="0"/>
        <w:numPr>
          <w:ilvl w:val="0"/>
          <w:numId w:val="4"/>
        </w:numPr>
        <w:shd w:val="clear" w:color="auto" w:fill="FFFFFF"/>
        <w:tabs>
          <w:tab w:val="clear" w:pos="1080"/>
          <w:tab w:val="num" w:pos="709"/>
        </w:tabs>
        <w:spacing w:after="0" w:line="360" w:lineRule="auto"/>
        <w:ind w:left="709" w:hanging="198"/>
        <w:jc w:val="both"/>
      </w:pPr>
      <w:r>
        <w:rPr>
          <w:color w:val="000000"/>
          <w:spacing w:val="-1"/>
          <w:w w:val="104"/>
          <w:szCs w:val="23"/>
        </w:rPr>
        <w:t xml:space="preserve">по унитарным организациям - не позднее 25 апреля года, </w:t>
      </w:r>
      <w:r>
        <w:rPr>
          <w:color w:val="000000"/>
          <w:spacing w:val="-7"/>
          <w:w w:val="104"/>
          <w:szCs w:val="23"/>
        </w:rPr>
        <w:t>следующего за отчетным;</w:t>
      </w:r>
    </w:p>
    <w:p w:rsidR="00AA5884" w:rsidRDefault="00AA5884" w:rsidP="00C93E21">
      <w:pPr>
        <w:widowControl w:val="0"/>
        <w:numPr>
          <w:ilvl w:val="0"/>
          <w:numId w:val="4"/>
        </w:numPr>
        <w:shd w:val="clear" w:color="auto" w:fill="FFFFFF"/>
        <w:tabs>
          <w:tab w:val="clear" w:pos="1080"/>
          <w:tab w:val="num" w:pos="709"/>
        </w:tabs>
        <w:spacing w:after="0" w:line="360" w:lineRule="auto"/>
        <w:ind w:left="709" w:hanging="198"/>
        <w:jc w:val="both"/>
      </w:pPr>
      <w:r>
        <w:rPr>
          <w:color w:val="000000"/>
          <w:spacing w:val="-3"/>
          <w:w w:val="104"/>
          <w:szCs w:val="23"/>
        </w:rPr>
        <w:t xml:space="preserve">по акционерным обществам (товариществам), часть акций </w:t>
      </w:r>
      <w:r>
        <w:rPr>
          <w:color w:val="000000"/>
          <w:spacing w:val="-5"/>
          <w:w w:val="104"/>
          <w:szCs w:val="23"/>
        </w:rPr>
        <w:t>(долей, вкладов) которых закреплена в федеральной собствен</w:t>
      </w:r>
      <w:r>
        <w:rPr>
          <w:color w:val="000000"/>
          <w:spacing w:val="-7"/>
          <w:w w:val="104"/>
          <w:szCs w:val="23"/>
        </w:rPr>
        <w:t>ности (независимо от размера доли) - не позднее 1 августа года, следующего за отчетным.</w:t>
      </w:r>
    </w:p>
    <w:p w:rsidR="00AA5884" w:rsidRDefault="00AA5884" w:rsidP="00C93E21">
      <w:pPr>
        <w:widowControl w:val="0"/>
        <w:shd w:val="clear" w:color="auto" w:fill="FFFFFF"/>
        <w:spacing w:line="360" w:lineRule="auto"/>
        <w:ind w:firstLine="720"/>
        <w:jc w:val="both"/>
      </w:pPr>
      <w:r>
        <w:rPr>
          <w:color w:val="000000"/>
          <w:spacing w:val="-2"/>
          <w:w w:val="104"/>
          <w:szCs w:val="23"/>
        </w:rPr>
        <w:t xml:space="preserve">Сводная годовая бухгалтерская отчетность объединения </w:t>
      </w:r>
      <w:r>
        <w:rPr>
          <w:color w:val="000000"/>
          <w:spacing w:val="-6"/>
          <w:w w:val="104"/>
          <w:szCs w:val="23"/>
        </w:rPr>
        <w:t>юридических лиц, созданного на добровольных началах, пред</w:t>
      </w:r>
      <w:r>
        <w:rPr>
          <w:color w:val="000000"/>
          <w:spacing w:val="-8"/>
          <w:w w:val="104"/>
          <w:szCs w:val="23"/>
        </w:rPr>
        <w:t>ставляется в порядке и в сроки, предусмотренные в учредитель</w:t>
      </w:r>
      <w:r>
        <w:rPr>
          <w:color w:val="000000"/>
          <w:spacing w:val="-5"/>
          <w:w w:val="104"/>
          <w:szCs w:val="23"/>
        </w:rPr>
        <w:t>ных документах объединения, если иное не установлено зако</w:t>
      </w:r>
      <w:r>
        <w:rPr>
          <w:color w:val="000000"/>
          <w:spacing w:val="-7"/>
          <w:w w:val="104"/>
          <w:szCs w:val="23"/>
        </w:rPr>
        <w:t>нодательством  РФ.</w:t>
      </w:r>
    </w:p>
    <w:p w:rsidR="00AA5884" w:rsidRDefault="00AA5884" w:rsidP="0064385A">
      <w:pPr>
        <w:widowControl w:val="0"/>
        <w:shd w:val="clear" w:color="auto" w:fill="FFFFFF"/>
        <w:tabs>
          <w:tab w:val="left" w:pos="6384"/>
        </w:tabs>
        <w:spacing w:line="360" w:lineRule="auto"/>
        <w:ind w:firstLine="720"/>
        <w:jc w:val="both"/>
        <w:rPr>
          <w:bCs/>
        </w:rPr>
      </w:pPr>
      <w:r>
        <w:rPr>
          <w:color w:val="000000"/>
          <w:w w:val="104"/>
          <w:szCs w:val="23"/>
        </w:rPr>
        <w:t xml:space="preserve">Министерства и иные органы исполнительной власти представляют сводную месячную, квартальную и годовую </w:t>
      </w:r>
      <w:r>
        <w:rPr>
          <w:color w:val="000000"/>
          <w:spacing w:val="-2"/>
          <w:w w:val="104"/>
          <w:szCs w:val="23"/>
        </w:rPr>
        <w:t>бухгалтерскую отчетность об исполнении смет расходов ор</w:t>
      </w:r>
      <w:r>
        <w:rPr>
          <w:color w:val="000000"/>
          <w:w w:val="104"/>
          <w:szCs w:val="23"/>
        </w:rPr>
        <w:t>ганизаций, состоящих на бюджете, соответственно Мини</w:t>
      </w:r>
      <w:r>
        <w:rPr>
          <w:color w:val="000000"/>
          <w:spacing w:val="-2"/>
          <w:w w:val="104"/>
          <w:szCs w:val="23"/>
        </w:rPr>
        <w:t>стерству финансов РФ и финансовым органам в установлен</w:t>
      </w:r>
      <w:r>
        <w:rPr>
          <w:color w:val="000000"/>
          <w:spacing w:val="-4"/>
          <w:w w:val="104"/>
          <w:szCs w:val="23"/>
        </w:rPr>
        <w:t xml:space="preserve">ные ими сроки. </w:t>
      </w:r>
      <w:r w:rsidRPr="00BC6798">
        <w:rPr>
          <w:bCs/>
          <w:color w:val="000000"/>
          <w:spacing w:val="-3"/>
          <w:w w:val="104"/>
          <w:szCs w:val="23"/>
        </w:rPr>
        <w:t>Сводная бухгалтерская отчетность подписывается руково</w:t>
      </w:r>
      <w:r w:rsidRPr="00BC6798">
        <w:rPr>
          <w:bCs/>
          <w:color w:val="000000"/>
          <w:spacing w:val="-6"/>
          <w:w w:val="104"/>
          <w:szCs w:val="23"/>
        </w:rPr>
        <w:t>дителем и главным бухгалтером</w:t>
      </w:r>
      <w:r>
        <w:rPr>
          <w:bCs/>
          <w:color w:val="000000"/>
          <w:spacing w:val="-6"/>
          <w:w w:val="104"/>
          <w:szCs w:val="23"/>
        </w:rPr>
        <w:t xml:space="preserve"> [14, стр. 120]</w:t>
      </w:r>
      <w:r w:rsidRPr="00BC6798">
        <w:rPr>
          <w:bCs/>
        </w:rPr>
        <w:t>.</w:t>
      </w:r>
    </w:p>
    <w:p w:rsidR="00AA5884" w:rsidRDefault="00AA5884" w:rsidP="0064385A">
      <w:pPr>
        <w:widowControl w:val="0"/>
        <w:shd w:val="clear" w:color="auto" w:fill="FFFFFF"/>
        <w:tabs>
          <w:tab w:val="left" w:pos="6384"/>
        </w:tabs>
        <w:spacing w:line="360" w:lineRule="auto"/>
        <w:ind w:firstLine="720"/>
        <w:jc w:val="both"/>
        <w:rPr>
          <w:bCs/>
        </w:rPr>
      </w:pPr>
    </w:p>
    <w:p w:rsidR="00AA5884" w:rsidRPr="0064385A" w:rsidRDefault="00AA5884" w:rsidP="00C93E21">
      <w:pPr>
        <w:pStyle w:val="11"/>
        <w:widowControl w:val="0"/>
        <w:numPr>
          <w:ilvl w:val="1"/>
          <w:numId w:val="2"/>
        </w:numPr>
        <w:shd w:val="clear" w:color="auto" w:fill="FFFFFF"/>
        <w:tabs>
          <w:tab w:val="left" w:pos="6384"/>
        </w:tabs>
        <w:spacing w:line="360" w:lineRule="auto"/>
        <w:jc w:val="both"/>
        <w:rPr>
          <w:b/>
          <w:bCs/>
        </w:rPr>
      </w:pPr>
      <w:r w:rsidRPr="0064385A">
        <w:rPr>
          <w:b/>
          <w:bCs/>
        </w:rPr>
        <w:t>Требования, предъявляемые к бухгалтерской отчетности</w:t>
      </w:r>
      <w:r w:rsidRPr="0064385A">
        <w:rPr>
          <w:color w:val="000000"/>
          <w:spacing w:val="-2"/>
          <w:szCs w:val="28"/>
        </w:rPr>
        <w:tab/>
      </w:r>
    </w:p>
    <w:p w:rsidR="00AA5884" w:rsidRPr="005F4C8A" w:rsidRDefault="00AA5884" w:rsidP="00C93E21">
      <w:pPr>
        <w:widowControl w:val="0"/>
        <w:shd w:val="clear" w:color="auto" w:fill="FFFFFF"/>
        <w:tabs>
          <w:tab w:val="left" w:pos="6384"/>
        </w:tabs>
        <w:spacing w:line="360" w:lineRule="auto"/>
        <w:jc w:val="both"/>
        <w:rPr>
          <w:bCs/>
        </w:rPr>
      </w:pPr>
      <w:r>
        <w:rPr>
          <w:color w:val="000000"/>
          <w:spacing w:val="-2"/>
          <w:szCs w:val="28"/>
        </w:rPr>
        <w:t xml:space="preserve">           </w:t>
      </w:r>
      <w:r w:rsidRPr="005F4C8A">
        <w:rPr>
          <w:color w:val="000000"/>
          <w:spacing w:val="-2"/>
          <w:szCs w:val="28"/>
        </w:rPr>
        <w:t xml:space="preserve">Перечень форм, входящих в состав бухгалтерской отчетности, </w:t>
      </w:r>
      <w:r w:rsidRPr="005F4C8A">
        <w:rPr>
          <w:color w:val="000000"/>
          <w:spacing w:val="-6"/>
          <w:szCs w:val="28"/>
        </w:rPr>
        <w:t>утвержден</w:t>
      </w:r>
      <w:r>
        <w:rPr>
          <w:color w:val="000000"/>
          <w:spacing w:val="-6"/>
          <w:szCs w:val="28"/>
        </w:rPr>
        <w:t xml:space="preserve"> </w:t>
      </w:r>
      <w:r w:rsidRPr="005F4C8A">
        <w:rPr>
          <w:color w:val="000000"/>
          <w:spacing w:val="-6"/>
          <w:szCs w:val="28"/>
        </w:rPr>
        <w:t>приказом Минфина России от 22 ию</w:t>
      </w:r>
      <w:r w:rsidRPr="005F4C8A">
        <w:rPr>
          <w:color w:val="000000"/>
          <w:spacing w:val="-6"/>
          <w:szCs w:val="28"/>
        </w:rPr>
        <w:softHyphen/>
      </w:r>
      <w:r w:rsidRPr="005F4C8A">
        <w:rPr>
          <w:color w:val="000000"/>
          <w:spacing w:val="-4"/>
          <w:szCs w:val="28"/>
        </w:rPr>
        <w:t>ля 2003 г. № 67н.</w:t>
      </w:r>
    </w:p>
    <w:p w:rsidR="00AA5884" w:rsidRDefault="00AA5884" w:rsidP="00C93E21">
      <w:pPr>
        <w:widowControl w:val="0"/>
        <w:shd w:val="clear" w:color="auto" w:fill="FFFFFF"/>
        <w:spacing w:line="360" w:lineRule="auto"/>
        <w:ind w:firstLine="720"/>
        <w:jc w:val="both"/>
      </w:pPr>
      <w:r>
        <w:rPr>
          <w:color w:val="000000"/>
          <w:spacing w:val="-1"/>
          <w:w w:val="101"/>
          <w:szCs w:val="23"/>
        </w:rPr>
        <w:t xml:space="preserve">Бухгалтерская отчетность организаций (кроме бюджетных </w:t>
      </w:r>
      <w:r>
        <w:rPr>
          <w:color w:val="000000"/>
          <w:spacing w:val="-3"/>
          <w:w w:val="101"/>
          <w:szCs w:val="23"/>
        </w:rPr>
        <w:t>и страховых организаций и банков) состоит из:</w:t>
      </w:r>
    </w:p>
    <w:p w:rsidR="00AA5884" w:rsidRDefault="00AA5884" w:rsidP="00C93E21">
      <w:pPr>
        <w:widowControl w:val="0"/>
        <w:shd w:val="clear" w:color="auto" w:fill="FFFFFF"/>
        <w:spacing w:line="360" w:lineRule="auto"/>
        <w:ind w:firstLine="720"/>
        <w:jc w:val="both"/>
      </w:pPr>
      <w:r>
        <w:t xml:space="preserve">- </w:t>
      </w:r>
      <w:r>
        <w:rPr>
          <w:color w:val="000000"/>
          <w:spacing w:val="-2"/>
          <w:w w:val="101"/>
          <w:szCs w:val="23"/>
        </w:rPr>
        <w:t>бухгалтерского баланса (форма № 1);</w:t>
      </w:r>
    </w:p>
    <w:p w:rsidR="00AA5884" w:rsidRDefault="00AA5884" w:rsidP="00C93E21">
      <w:pPr>
        <w:widowControl w:val="0"/>
        <w:shd w:val="clear" w:color="auto" w:fill="FFFFFF"/>
        <w:spacing w:line="360" w:lineRule="auto"/>
        <w:ind w:firstLine="720"/>
        <w:jc w:val="both"/>
      </w:pPr>
      <w:r>
        <w:t xml:space="preserve">- </w:t>
      </w:r>
      <w:r>
        <w:rPr>
          <w:color w:val="000000"/>
          <w:spacing w:val="-2"/>
          <w:w w:val="101"/>
          <w:szCs w:val="23"/>
        </w:rPr>
        <w:t>отчета о прибылях и убытках (форма № 2);</w:t>
      </w:r>
    </w:p>
    <w:p w:rsidR="00AA5884" w:rsidRPr="00D40DE1" w:rsidRDefault="00AA5884" w:rsidP="00C93E21">
      <w:pPr>
        <w:widowControl w:val="0"/>
        <w:shd w:val="clear" w:color="auto" w:fill="FFFFFF"/>
        <w:spacing w:line="360" w:lineRule="auto"/>
        <w:ind w:firstLine="720"/>
        <w:jc w:val="both"/>
      </w:pPr>
      <w:r>
        <w:t xml:space="preserve">- </w:t>
      </w:r>
      <w:r>
        <w:rPr>
          <w:color w:val="000000"/>
          <w:spacing w:val="-3"/>
          <w:w w:val="101"/>
          <w:szCs w:val="23"/>
        </w:rPr>
        <w:t xml:space="preserve">пояснений к бухгалтерскому балансу и отчету о прибылях и </w:t>
      </w:r>
      <w:r>
        <w:rPr>
          <w:color w:val="000000"/>
          <w:spacing w:val="-1"/>
          <w:w w:val="101"/>
          <w:szCs w:val="23"/>
        </w:rPr>
        <w:t xml:space="preserve">убытках, включающих: отчет об изменениях капитала </w:t>
      </w:r>
      <w:r>
        <w:rPr>
          <w:color w:val="000000"/>
          <w:spacing w:val="-2"/>
          <w:w w:val="101"/>
          <w:szCs w:val="23"/>
        </w:rPr>
        <w:t>(форма № 3)</w:t>
      </w:r>
      <w:r>
        <w:rPr>
          <w:color w:val="000000"/>
          <w:spacing w:val="-1"/>
          <w:w w:val="101"/>
          <w:szCs w:val="23"/>
        </w:rPr>
        <w:t>, от</w:t>
      </w:r>
      <w:r>
        <w:rPr>
          <w:color w:val="000000"/>
          <w:w w:val="101"/>
          <w:szCs w:val="23"/>
        </w:rPr>
        <w:t xml:space="preserve">чет о движении денежных средств </w:t>
      </w:r>
      <w:r>
        <w:rPr>
          <w:color w:val="000000"/>
          <w:spacing w:val="-2"/>
          <w:w w:val="101"/>
          <w:szCs w:val="23"/>
        </w:rPr>
        <w:t>(форма № 4)</w:t>
      </w:r>
      <w:r>
        <w:rPr>
          <w:color w:val="000000"/>
          <w:w w:val="101"/>
          <w:szCs w:val="23"/>
        </w:rPr>
        <w:t>, приложение к бухгал</w:t>
      </w:r>
      <w:r>
        <w:rPr>
          <w:color w:val="000000"/>
          <w:spacing w:val="-2"/>
          <w:w w:val="101"/>
          <w:szCs w:val="23"/>
        </w:rPr>
        <w:t>терскому балансу (форма № 5), о</w:t>
      </w:r>
      <w:r w:rsidRPr="005F4C8A">
        <w:rPr>
          <w:color w:val="000000"/>
          <w:spacing w:val="-5"/>
          <w:szCs w:val="28"/>
        </w:rPr>
        <w:t xml:space="preserve">тчет о целевом использовании полученных средств </w:t>
      </w:r>
      <w:r>
        <w:rPr>
          <w:color w:val="000000"/>
          <w:spacing w:val="-5"/>
          <w:szCs w:val="28"/>
        </w:rPr>
        <w:t xml:space="preserve"> (</w:t>
      </w:r>
      <w:r>
        <w:rPr>
          <w:color w:val="000000"/>
          <w:spacing w:val="-2"/>
          <w:szCs w:val="28"/>
        </w:rPr>
        <w:t>форма</w:t>
      </w:r>
      <w:r w:rsidRPr="005F4C8A">
        <w:rPr>
          <w:color w:val="000000"/>
          <w:spacing w:val="-2"/>
          <w:szCs w:val="28"/>
        </w:rPr>
        <w:t xml:space="preserve"> № 6</w:t>
      </w:r>
      <w:r>
        <w:rPr>
          <w:color w:val="000000"/>
          <w:spacing w:val="-2"/>
          <w:szCs w:val="28"/>
        </w:rPr>
        <w:t xml:space="preserve">), пояснительная записка </w:t>
      </w:r>
      <w:r>
        <w:rPr>
          <w:color w:val="000000"/>
          <w:spacing w:val="-2"/>
          <w:w w:val="101"/>
          <w:szCs w:val="23"/>
        </w:rPr>
        <w:t xml:space="preserve">и другие формы </w:t>
      </w:r>
      <w:r>
        <w:rPr>
          <w:color w:val="000000"/>
          <w:spacing w:val="-3"/>
          <w:w w:val="101"/>
          <w:szCs w:val="23"/>
        </w:rPr>
        <w:t xml:space="preserve">отчетов, предусмотренные нормативными актами. </w:t>
      </w:r>
      <w:r w:rsidRPr="00653AD0">
        <w:rPr>
          <w:color w:val="000000"/>
          <w:spacing w:val="-3"/>
          <w:szCs w:val="28"/>
        </w:rPr>
        <w:t>Названный приказ предусматривает также аудиторское заключе</w:t>
      </w:r>
      <w:r w:rsidRPr="00653AD0">
        <w:rPr>
          <w:color w:val="000000"/>
          <w:spacing w:val="-3"/>
          <w:szCs w:val="28"/>
        </w:rPr>
        <w:softHyphen/>
      </w:r>
      <w:r w:rsidRPr="00653AD0">
        <w:rPr>
          <w:color w:val="000000"/>
          <w:spacing w:val="-6"/>
          <w:szCs w:val="28"/>
        </w:rPr>
        <w:t>ние, подтверждающее достоверность бухгалтерской отчетности орга</w:t>
      </w:r>
      <w:r w:rsidRPr="00653AD0">
        <w:rPr>
          <w:color w:val="000000"/>
          <w:spacing w:val="-6"/>
          <w:szCs w:val="28"/>
        </w:rPr>
        <w:softHyphen/>
      </w:r>
      <w:r w:rsidRPr="00653AD0">
        <w:rPr>
          <w:color w:val="000000"/>
          <w:spacing w:val="-2"/>
          <w:szCs w:val="28"/>
        </w:rPr>
        <w:t>низации, если она в соответствии с федеральными законами подле</w:t>
      </w:r>
      <w:r w:rsidRPr="00653AD0">
        <w:rPr>
          <w:color w:val="000000"/>
          <w:spacing w:val="-2"/>
          <w:szCs w:val="28"/>
        </w:rPr>
        <w:softHyphen/>
      </w:r>
      <w:r w:rsidRPr="00653AD0">
        <w:rPr>
          <w:color w:val="000000"/>
          <w:spacing w:val="-7"/>
          <w:szCs w:val="28"/>
        </w:rPr>
        <w:t xml:space="preserve">жит обязательному аудиту. В случае если организация самостоятельно </w:t>
      </w:r>
      <w:r w:rsidRPr="00653AD0">
        <w:rPr>
          <w:color w:val="000000"/>
          <w:spacing w:val="-3"/>
          <w:szCs w:val="28"/>
        </w:rPr>
        <w:t xml:space="preserve">приняла решение о проведении аудита бухгалтерской отчетности, </w:t>
      </w:r>
      <w:r w:rsidRPr="00653AD0">
        <w:rPr>
          <w:color w:val="000000"/>
          <w:spacing w:val="-6"/>
          <w:szCs w:val="28"/>
        </w:rPr>
        <w:t>аудиторское заключение, подтверждающее достоверность бухгалтер</w:t>
      </w:r>
      <w:r w:rsidRPr="00653AD0">
        <w:rPr>
          <w:color w:val="000000"/>
          <w:spacing w:val="-6"/>
          <w:szCs w:val="28"/>
        </w:rPr>
        <w:softHyphen/>
      </w:r>
      <w:r w:rsidRPr="00653AD0">
        <w:rPr>
          <w:color w:val="000000"/>
          <w:spacing w:val="-2"/>
          <w:szCs w:val="28"/>
        </w:rPr>
        <w:t>ской отчетности, также может быть включено в состав бухгалтер</w:t>
      </w:r>
      <w:r w:rsidRPr="00653AD0">
        <w:rPr>
          <w:color w:val="000000"/>
          <w:spacing w:val="-2"/>
          <w:szCs w:val="28"/>
        </w:rPr>
        <w:softHyphen/>
      </w:r>
      <w:r w:rsidRPr="00653AD0">
        <w:rPr>
          <w:color w:val="000000"/>
          <w:spacing w:val="-3"/>
          <w:szCs w:val="28"/>
        </w:rPr>
        <w:t>ской отчетности</w:t>
      </w:r>
      <w:r>
        <w:rPr>
          <w:color w:val="000000"/>
          <w:spacing w:val="-3"/>
          <w:szCs w:val="28"/>
        </w:rPr>
        <w:t xml:space="preserve"> [14, стр. 41-42]</w:t>
      </w:r>
      <w:r w:rsidRPr="00653AD0">
        <w:rPr>
          <w:color w:val="000000"/>
          <w:spacing w:val="-3"/>
          <w:szCs w:val="28"/>
        </w:rPr>
        <w:t>.</w:t>
      </w:r>
    </w:p>
    <w:p w:rsidR="00AA5884" w:rsidRDefault="00AA5884" w:rsidP="00C93E21">
      <w:pPr>
        <w:widowControl w:val="0"/>
        <w:shd w:val="clear" w:color="auto" w:fill="FFFFFF"/>
        <w:spacing w:line="360" w:lineRule="auto"/>
        <w:ind w:firstLine="720"/>
        <w:jc w:val="both"/>
      </w:pPr>
      <w:r>
        <w:rPr>
          <w:color w:val="000000"/>
          <w:spacing w:val="-10"/>
          <w:w w:val="106"/>
          <w:szCs w:val="23"/>
        </w:rPr>
        <w:t>При составлении бухгалтерской отчетности необходимо выполнять следующие требования:</w:t>
      </w:r>
    </w:p>
    <w:p w:rsidR="00AA5884" w:rsidRDefault="00AA5884" w:rsidP="00C93E21">
      <w:pPr>
        <w:widowControl w:val="0"/>
        <w:shd w:val="clear" w:color="auto" w:fill="FFFFFF"/>
        <w:spacing w:line="360" w:lineRule="auto"/>
        <w:ind w:firstLine="720"/>
        <w:jc w:val="both"/>
      </w:pPr>
      <w:r>
        <w:t xml:space="preserve">- </w:t>
      </w:r>
      <w:r>
        <w:rPr>
          <w:color w:val="000000"/>
          <w:spacing w:val="-10"/>
          <w:w w:val="106"/>
          <w:szCs w:val="23"/>
        </w:rPr>
        <w:t>соблюдение в течение отчетного года принятой учетной по</w:t>
      </w:r>
      <w:r>
        <w:rPr>
          <w:color w:val="000000"/>
          <w:spacing w:val="-9"/>
          <w:w w:val="106"/>
          <w:szCs w:val="23"/>
        </w:rPr>
        <w:t>литики отражения хозяйственных операций и оценки иму</w:t>
      </w:r>
      <w:r>
        <w:rPr>
          <w:color w:val="000000"/>
          <w:spacing w:val="-7"/>
          <w:w w:val="106"/>
          <w:szCs w:val="23"/>
        </w:rPr>
        <w:t xml:space="preserve">щества и обязательств, исходя из порядка, установленного </w:t>
      </w:r>
      <w:r>
        <w:rPr>
          <w:color w:val="000000"/>
          <w:spacing w:val="-9"/>
          <w:w w:val="106"/>
          <w:szCs w:val="23"/>
        </w:rPr>
        <w:t>законодательством;</w:t>
      </w:r>
    </w:p>
    <w:p w:rsidR="00AA5884" w:rsidRDefault="00AA5884" w:rsidP="00C93E21">
      <w:pPr>
        <w:widowControl w:val="0"/>
        <w:shd w:val="clear" w:color="auto" w:fill="FFFFFF"/>
        <w:spacing w:line="360" w:lineRule="auto"/>
        <w:ind w:firstLine="720"/>
        <w:jc w:val="both"/>
      </w:pPr>
      <w:r>
        <w:t xml:space="preserve">- </w:t>
      </w:r>
      <w:r>
        <w:rPr>
          <w:color w:val="000000"/>
          <w:spacing w:val="-12"/>
          <w:w w:val="106"/>
          <w:szCs w:val="23"/>
        </w:rPr>
        <w:t>достоверное и полное представление информации об имуще</w:t>
      </w:r>
      <w:r>
        <w:rPr>
          <w:color w:val="000000"/>
          <w:spacing w:val="-8"/>
          <w:w w:val="106"/>
          <w:szCs w:val="23"/>
        </w:rPr>
        <w:t xml:space="preserve">ственном и финансовом положении организации, а также о </w:t>
      </w:r>
      <w:r>
        <w:rPr>
          <w:color w:val="000000"/>
          <w:spacing w:val="-9"/>
          <w:w w:val="106"/>
          <w:szCs w:val="23"/>
        </w:rPr>
        <w:t>финансовых результатах ее деятельности;</w:t>
      </w:r>
    </w:p>
    <w:p w:rsidR="00AA5884" w:rsidRDefault="00AA5884" w:rsidP="00C93E21">
      <w:pPr>
        <w:widowControl w:val="0"/>
        <w:shd w:val="clear" w:color="auto" w:fill="FFFFFF"/>
        <w:spacing w:line="360" w:lineRule="auto"/>
        <w:ind w:firstLine="720"/>
        <w:jc w:val="both"/>
      </w:pPr>
      <w:r>
        <w:t xml:space="preserve">- </w:t>
      </w:r>
      <w:r>
        <w:rPr>
          <w:color w:val="000000"/>
          <w:spacing w:val="-4"/>
          <w:w w:val="106"/>
          <w:szCs w:val="23"/>
        </w:rPr>
        <w:t>обеспечить нейтральность информации; данное требова</w:t>
      </w:r>
      <w:r>
        <w:rPr>
          <w:color w:val="000000"/>
          <w:spacing w:val="-5"/>
          <w:w w:val="106"/>
          <w:szCs w:val="23"/>
        </w:rPr>
        <w:t>ние является элементом принципа надежности информа</w:t>
      </w:r>
      <w:r>
        <w:rPr>
          <w:color w:val="000000"/>
          <w:w w:val="106"/>
          <w:szCs w:val="23"/>
        </w:rPr>
        <w:t xml:space="preserve">ции и предусматривает отражение в отчетности только </w:t>
      </w:r>
      <w:r>
        <w:rPr>
          <w:color w:val="000000"/>
          <w:spacing w:val="-4"/>
          <w:w w:val="106"/>
          <w:szCs w:val="23"/>
        </w:rPr>
        <w:t xml:space="preserve">нейтральной, т.е. непредвзятой информации. Отчетность </w:t>
      </w:r>
      <w:r>
        <w:rPr>
          <w:color w:val="000000"/>
          <w:w w:val="106"/>
          <w:szCs w:val="23"/>
        </w:rPr>
        <w:t xml:space="preserve">не может быть использована в интересах одних групп пользователей с целью достижения ими выгодных для </w:t>
      </w:r>
      <w:r>
        <w:rPr>
          <w:color w:val="000000"/>
          <w:spacing w:val="-7"/>
          <w:w w:val="106"/>
          <w:szCs w:val="23"/>
        </w:rPr>
        <w:t>себя результатов;</w:t>
      </w:r>
    </w:p>
    <w:p w:rsidR="00AA5884" w:rsidRDefault="00AA5884" w:rsidP="00C93E21">
      <w:pPr>
        <w:widowControl w:val="0"/>
        <w:shd w:val="clear" w:color="auto" w:fill="FFFFFF"/>
        <w:spacing w:line="360" w:lineRule="auto"/>
        <w:ind w:firstLine="720"/>
        <w:jc w:val="both"/>
      </w:pPr>
      <w:r>
        <w:t xml:space="preserve">- </w:t>
      </w:r>
      <w:r>
        <w:rPr>
          <w:color w:val="000000"/>
          <w:spacing w:val="-10"/>
          <w:w w:val="106"/>
          <w:szCs w:val="23"/>
        </w:rPr>
        <w:t>включение показателей деятельности филиалов, представи</w:t>
      </w:r>
      <w:r>
        <w:rPr>
          <w:color w:val="000000"/>
          <w:spacing w:val="-8"/>
          <w:w w:val="106"/>
          <w:szCs w:val="23"/>
        </w:rPr>
        <w:t xml:space="preserve">тельств и иных подразделений, в том числе выделенных на </w:t>
      </w:r>
      <w:r>
        <w:rPr>
          <w:color w:val="000000"/>
          <w:spacing w:val="-9"/>
          <w:w w:val="106"/>
          <w:szCs w:val="23"/>
        </w:rPr>
        <w:t>отдельные балансы;</w:t>
      </w:r>
    </w:p>
    <w:p w:rsidR="00AA5884" w:rsidRDefault="00AA5884" w:rsidP="00C93E21">
      <w:pPr>
        <w:widowControl w:val="0"/>
        <w:shd w:val="clear" w:color="auto" w:fill="FFFFFF"/>
        <w:spacing w:line="360" w:lineRule="auto"/>
        <w:ind w:firstLine="720"/>
        <w:jc w:val="both"/>
      </w:pPr>
      <w:r>
        <w:t xml:space="preserve">- </w:t>
      </w:r>
      <w:r>
        <w:rPr>
          <w:color w:val="000000"/>
          <w:spacing w:val="-14"/>
          <w:w w:val="106"/>
          <w:szCs w:val="23"/>
        </w:rPr>
        <w:t>исходить из данных унифицированных форм первичной учет</w:t>
      </w:r>
      <w:r>
        <w:rPr>
          <w:color w:val="000000"/>
          <w:spacing w:val="-11"/>
          <w:w w:val="106"/>
          <w:szCs w:val="23"/>
        </w:rPr>
        <w:t>ной документации синтетического и аналитического учета;</w:t>
      </w:r>
    </w:p>
    <w:p w:rsidR="00AA5884" w:rsidRDefault="00AA5884" w:rsidP="00C93E21">
      <w:pPr>
        <w:widowControl w:val="0"/>
        <w:shd w:val="clear" w:color="auto" w:fill="FFFFFF"/>
        <w:spacing w:line="360" w:lineRule="auto"/>
        <w:ind w:firstLine="720"/>
        <w:jc w:val="both"/>
      </w:pPr>
      <w:r>
        <w:t xml:space="preserve">- </w:t>
      </w:r>
      <w:r>
        <w:rPr>
          <w:color w:val="000000"/>
          <w:spacing w:val="-9"/>
          <w:w w:val="106"/>
          <w:szCs w:val="23"/>
        </w:rPr>
        <w:t>чтобы данные вступительного баланса соответствовали по</w:t>
      </w:r>
      <w:r>
        <w:rPr>
          <w:color w:val="000000"/>
          <w:spacing w:val="-7"/>
          <w:w w:val="106"/>
          <w:szCs w:val="23"/>
        </w:rPr>
        <w:t>казателям утвержденного заключительного баланса за пе</w:t>
      </w:r>
      <w:r>
        <w:rPr>
          <w:color w:val="000000"/>
          <w:spacing w:val="-5"/>
          <w:w w:val="106"/>
          <w:szCs w:val="23"/>
        </w:rPr>
        <w:t xml:space="preserve">риод, предшествующий отчетному. В случае изменений </w:t>
      </w:r>
      <w:r>
        <w:rPr>
          <w:color w:val="000000"/>
          <w:spacing w:val="-9"/>
          <w:w w:val="106"/>
          <w:szCs w:val="23"/>
        </w:rPr>
        <w:t xml:space="preserve">вступительного баланса следует объяснить причины такого </w:t>
      </w:r>
      <w:r>
        <w:rPr>
          <w:color w:val="000000"/>
          <w:spacing w:val="-8"/>
          <w:w w:val="106"/>
          <w:szCs w:val="23"/>
        </w:rPr>
        <w:t>изменения;</w:t>
      </w:r>
    </w:p>
    <w:p w:rsidR="00AA5884" w:rsidRDefault="00AA5884" w:rsidP="00C93E21">
      <w:pPr>
        <w:widowControl w:val="0"/>
        <w:shd w:val="clear" w:color="auto" w:fill="FFFFFF"/>
        <w:spacing w:line="360" w:lineRule="auto"/>
        <w:ind w:firstLine="720"/>
        <w:jc w:val="both"/>
      </w:pPr>
      <w:r>
        <w:t xml:space="preserve">- </w:t>
      </w:r>
      <w:r>
        <w:rPr>
          <w:color w:val="000000"/>
          <w:spacing w:val="-11"/>
          <w:w w:val="106"/>
          <w:szCs w:val="23"/>
        </w:rPr>
        <w:t>всякое исправление ошибок обязательно подтверждать под</w:t>
      </w:r>
      <w:r>
        <w:rPr>
          <w:color w:val="000000"/>
          <w:spacing w:val="-10"/>
          <w:w w:val="106"/>
          <w:szCs w:val="23"/>
        </w:rPr>
        <w:t>писью лиц, их осуществляющих, с указанием даты исправ</w:t>
      </w:r>
      <w:r>
        <w:rPr>
          <w:color w:val="000000"/>
          <w:spacing w:val="-6"/>
          <w:w w:val="106"/>
          <w:szCs w:val="23"/>
        </w:rPr>
        <w:t>ления;</w:t>
      </w:r>
    </w:p>
    <w:p w:rsidR="00AA5884" w:rsidRDefault="00AA5884" w:rsidP="00C93E21">
      <w:pPr>
        <w:widowControl w:val="0"/>
        <w:shd w:val="clear" w:color="auto" w:fill="FFFFFF"/>
        <w:spacing w:line="360" w:lineRule="auto"/>
        <w:ind w:firstLine="720"/>
        <w:jc w:val="both"/>
      </w:pPr>
      <w:r>
        <w:t xml:space="preserve">- </w:t>
      </w:r>
      <w:r>
        <w:rPr>
          <w:color w:val="000000"/>
          <w:spacing w:val="-4"/>
          <w:w w:val="106"/>
          <w:szCs w:val="23"/>
        </w:rPr>
        <w:t xml:space="preserve">составление его на русском языке и в валюте Российской </w:t>
      </w:r>
      <w:r>
        <w:rPr>
          <w:color w:val="000000"/>
          <w:spacing w:val="-9"/>
          <w:w w:val="106"/>
          <w:szCs w:val="23"/>
        </w:rPr>
        <w:t>Федерации;</w:t>
      </w:r>
    </w:p>
    <w:p w:rsidR="00AA5884" w:rsidRDefault="00AA5884" w:rsidP="0064385A">
      <w:pPr>
        <w:widowControl w:val="0"/>
        <w:shd w:val="clear" w:color="auto" w:fill="FFFFFF"/>
        <w:spacing w:line="360" w:lineRule="auto"/>
        <w:ind w:firstLine="720"/>
        <w:jc w:val="both"/>
      </w:pPr>
      <w:r>
        <w:t>- подписание руководителем и главным бухгалтером (бухгалтером) организация. Если учет в организациях осуществляется на договорных началах специализированной организацией или специалистом, то обязательна подпись лица, ведущего учет [16, стр. 537-538].</w:t>
      </w:r>
    </w:p>
    <w:p w:rsidR="00AA5884" w:rsidRDefault="00AA5884" w:rsidP="0064385A">
      <w:pPr>
        <w:widowControl w:val="0"/>
        <w:shd w:val="clear" w:color="auto" w:fill="FFFFFF"/>
        <w:spacing w:line="360" w:lineRule="auto"/>
        <w:ind w:firstLine="720"/>
        <w:jc w:val="both"/>
      </w:pPr>
    </w:p>
    <w:p w:rsidR="00AA5884" w:rsidRPr="0064385A" w:rsidRDefault="00AA5884" w:rsidP="0064385A">
      <w:pPr>
        <w:pStyle w:val="11"/>
        <w:numPr>
          <w:ilvl w:val="1"/>
          <w:numId w:val="2"/>
        </w:numPr>
        <w:shd w:val="clear" w:color="auto" w:fill="FFFFFF"/>
        <w:spacing w:line="360" w:lineRule="auto"/>
        <w:jc w:val="center"/>
        <w:rPr>
          <w:b/>
          <w:szCs w:val="28"/>
        </w:rPr>
      </w:pPr>
      <w:r w:rsidRPr="00D40DE1">
        <w:rPr>
          <w:b/>
          <w:szCs w:val="28"/>
        </w:rPr>
        <w:t>Качественные характеристики бухгалтерской отчетности</w:t>
      </w:r>
    </w:p>
    <w:p w:rsidR="00AA5884" w:rsidRDefault="00AA5884" w:rsidP="00C93E21">
      <w:pPr>
        <w:shd w:val="clear" w:color="auto" w:fill="FFFFFF"/>
        <w:spacing w:line="360" w:lineRule="auto"/>
        <w:ind w:firstLine="708"/>
        <w:jc w:val="both"/>
        <w:rPr>
          <w:szCs w:val="28"/>
        </w:rPr>
      </w:pPr>
      <w:r w:rsidRPr="009033F3">
        <w:rPr>
          <w:szCs w:val="28"/>
        </w:rPr>
        <w:t xml:space="preserve">Бухгалтерская отчетность представляет собой совокупность данных, характеризующих результаты финансово-хозяйственной деятельности предприятия за отчетный период, полученный из данных бухгалтерского и других видов учета. </w:t>
      </w:r>
    </w:p>
    <w:p w:rsidR="00AA5884" w:rsidRDefault="00AA5884" w:rsidP="00C93E21">
      <w:pPr>
        <w:shd w:val="clear" w:color="auto" w:fill="FFFFFF"/>
        <w:spacing w:line="360" w:lineRule="auto"/>
        <w:ind w:firstLine="708"/>
        <w:jc w:val="both"/>
      </w:pPr>
      <w:r>
        <w:t>О</w:t>
      </w:r>
      <w:r w:rsidRPr="008C3536">
        <w:t>тчетность в установленных формах содержит систему сопоставимых и достоверных сведений о реализованной продукции, работах и услугах, затратах на их производство, об имущественном  и финансовом положении организации и результатах  ее хозяйственной деятельности</w:t>
      </w:r>
      <w:r>
        <w:t xml:space="preserve"> [11, стр. 57].</w:t>
      </w:r>
    </w:p>
    <w:p w:rsidR="00AA5884" w:rsidRDefault="00AA5884" w:rsidP="00C93E21">
      <w:pPr>
        <w:spacing w:line="360" w:lineRule="auto"/>
        <w:ind w:firstLine="708"/>
        <w:jc w:val="both"/>
        <w:rPr>
          <w:szCs w:val="28"/>
        </w:rPr>
      </w:pPr>
      <w:r w:rsidRPr="009033F3">
        <w:rPr>
          <w:szCs w:val="28"/>
        </w:rPr>
        <w:t>Данные отчетности используются внешними пользователями для оценки эффективности деятельности организации, а также внутренними пользователями для экономического анализа в самой организации. Вместе с тем, она необходима для оперативного руководства хозяйственной деятельностью и служит исходной базой  для последующего планирования.        Бухгалтерская отчетность должна быть достоверной, своевременной. В ней должна обеспечиваться сопоставимость отчетных показателей с данными за прошлые периоды</w:t>
      </w:r>
      <w:r w:rsidRPr="00A76BC2">
        <w:rPr>
          <w:szCs w:val="28"/>
        </w:rPr>
        <w:t xml:space="preserve">. </w:t>
      </w:r>
    </w:p>
    <w:p w:rsidR="00AA5884" w:rsidRDefault="00AA5884" w:rsidP="00C93E21">
      <w:pPr>
        <w:spacing w:line="360" w:lineRule="auto"/>
        <w:ind w:firstLine="708"/>
        <w:jc w:val="both"/>
      </w:pPr>
      <w:r>
        <w:rPr>
          <w:szCs w:val="28"/>
        </w:rPr>
        <w:t xml:space="preserve">Одним не менее важным качеством бухгалтерской отчетности является ее публичность. </w:t>
      </w:r>
      <w:r>
        <w:t xml:space="preserve">Акционерные общества открытого типа, банки и другие кредитные организации, страховые организации, биржи, инвестиционные и иные фонды, создающиеся за счет частных, общественных и государственных средств (взносов), обязаны публиковать годовую бухгалтерскую отчетность не позднее 1 июня года, следующего за отчетным. </w:t>
      </w:r>
      <w:bookmarkStart w:id="0" w:name="sub_162"/>
      <w:r>
        <w:t>Пенсионный фонд Российской Федерации, Фонд социального страхования Российской Федерации и их представительства и филиалы на территории субъектов Российской Федерации, Федеральный фонд обязательного медицинского страхования и территориальные фонды обязательного медицинского страхования, а также в случаях, установленных федеральными законами, иные организации обязаны публиковать квартальную бухгалтерскую отчетность</w:t>
      </w:r>
      <w:bookmarkStart w:id="1" w:name="sub_163"/>
      <w:bookmarkEnd w:id="0"/>
      <w:r>
        <w:t>. Публичность бухгалтерской отчетности заключается в ее опубликовании в газетах и журналах, доступных пользователям бухгалтерской отчетности, либо распространении среди них брошюр, буклетов и других изданий, содержащих бухгалтерскую отчетность, а также в ее передаче территориальным органам государственной статистики по месту регистрации организации для предоставления заинтересованным пользователям [14, стр. 102].</w:t>
      </w:r>
      <w:bookmarkEnd w:id="1"/>
    </w:p>
    <w:p w:rsidR="00AA5884" w:rsidRPr="002F1122" w:rsidRDefault="00AA5884" w:rsidP="00C93E21">
      <w:pPr>
        <w:spacing w:line="360" w:lineRule="auto"/>
        <w:ind w:firstLine="708"/>
        <w:jc w:val="both"/>
      </w:pPr>
      <w:r w:rsidRPr="009033F3">
        <w:rPr>
          <w:szCs w:val="28"/>
        </w:rPr>
        <w:t xml:space="preserve">Отчетность выполняет важную функциональную роль в системе экономической информации. Она интегрирует информацию всех видов учета и представляется в виде таблиц, удобных для восприятия информации объектами хозяйствования. </w:t>
      </w:r>
    </w:p>
    <w:p w:rsidR="00AA5884" w:rsidRPr="009033F3" w:rsidRDefault="00AA5884" w:rsidP="00C93E21">
      <w:pPr>
        <w:pStyle w:val="3"/>
        <w:spacing w:line="360" w:lineRule="auto"/>
        <w:ind w:firstLine="540"/>
        <w:jc w:val="both"/>
        <w:rPr>
          <w:sz w:val="28"/>
          <w:szCs w:val="28"/>
        </w:rPr>
      </w:pPr>
      <w:r w:rsidRPr="009033F3">
        <w:rPr>
          <w:sz w:val="28"/>
          <w:szCs w:val="28"/>
        </w:rPr>
        <w:t>Методологически и организационно отчетность является неотъемлемым элементом всей системы бухгалтерского учета и выступает завершающим этапом учетного процесса, что обуславливает органическое единство формирующихся в ней показателей с первичной документацией и учетными регистрами.</w:t>
      </w:r>
    </w:p>
    <w:p w:rsidR="00AA5884" w:rsidRDefault="00AA5884" w:rsidP="00C93E21">
      <w:pPr>
        <w:pStyle w:val="3"/>
        <w:spacing w:line="360" w:lineRule="auto"/>
        <w:ind w:firstLine="540"/>
        <w:jc w:val="both"/>
        <w:rPr>
          <w:sz w:val="28"/>
          <w:szCs w:val="28"/>
        </w:rPr>
      </w:pPr>
      <w:r w:rsidRPr="009033F3">
        <w:rPr>
          <w:sz w:val="28"/>
          <w:szCs w:val="28"/>
        </w:rPr>
        <w:t>Информация о хозяйственных операциях, произ</w:t>
      </w:r>
      <w:r w:rsidRPr="009033F3">
        <w:rPr>
          <w:sz w:val="28"/>
          <w:szCs w:val="28"/>
        </w:rPr>
        <w:softHyphen/>
        <w:t>веденных экономическим субъектом за определенный период времени, обобщается в соответствующих учетных регистрах и из них переносится в сгруппированном виде в бухгалтерскую отчетность. Такая процедура обобщения учетной инфор</w:t>
      </w:r>
      <w:r w:rsidRPr="009033F3">
        <w:rPr>
          <w:sz w:val="28"/>
          <w:szCs w:val="28"/>
        </w:rPr>
        <w:softHyphen/>
        <w:t>мации необходима в первую очередь самому предприятию и связана с необходимостью уточнения, а в ряде случаев и кор</w:t>
      </w:r>
      <w:r w:rsidRPr="009033F3">
        <w:rPr>
          <w:sz w:val="28"/>
          <w:szCs w:val="28"/>
        </w:rPr>
        <w:softHyphen/>
        <w:t>ректировки дальнейшего курса финансово-хозяйственной де</w:t>
      </w:r>
      <w:r w:rsidRPr="009033F3">
        <w:rPr>
          <w:sz w:val="28"/>
          <w:szCs w:val="28"/>
        </w:rPr>
        <w:softHyphen/>
        <w:t>ятельности конкретного предприятия.</w:t>
      </w:r>
    </w:p>
    <w:p w:rsidR="00AA5884" w:rsidRDefault="00AA5884" w:rsidP="00C93E21">
      <w:pPr>
        <w:pStyle w:val="3"/>
        <w:spacing w:line="360" w:lineRule="auto"/>
        <w:ind w:firstLine="540"/>
        <w:jc w:val="both"/>
        <w:rPr>
          <w:sz w:val="28"/>
          <w:szCs w:val="28"/>
        </w:rPr>
      </w:pPr>
      <w:r>
        <w:rPr>
          <w:sz w:val="28"/>
          <w:szCs w:val="28"/>
        </w:rPr>
        <w:t>При формировании бухгалтерской отчетности организацией должна быть обеспечена нейтральность информации, содержащейся в ней, т. е. исключено одностороннее удовлетворение интересов одних групп пользователей бухгалтерской отчетности перед другими.</w:t>
      </w:r>
    </w:p>
    <w:p w:rsidR="00AA5884" w:rsidRPr="003E14F4" w:rsidRDefault="00AA5884" w:rsidP="00C93E21">
      <w:pPr>
        <w:pStyle w:val="3"/>
        <w:spacing w:line="360" w:lineRule="auto"/>
        <w:ind w:firstLine="540"/>
        <w:jc w:val="both"/>
        <w:rPr>
          <w:sz w:val="28"/>
          <w:szCs w:val="28"/>
        </w:rPr>
      </w:pPr>
      <w:r>
        <w:rPr>
          <w:sz w:val="28"/>
          <w:szCs w:val="28"/>
        </w:rPr>
        <w:t xml:space="preserve">Информация не является нейтральной, если посредством отбора или формы представления она влияет на решения и оценки пользователей с целью достижения предопределенных результатов или последствий. </w:t>
      </w:r>
    </w:p>
    <w:p w:rsidR="00AA5884" w:rsidRDefault="00AA5884" w:rsidP="00C93E21">
      <w:pPr>
        <w:widowControl w:val="0"/>
        <w:shd w:val="clear" w:color="auto" w:fill="FFFFFF"/>
        <w:spacing w:line="360" w:lineRule="auto"/>
        <w:ind w:firstLine="720"/>
        <w:jc w:val="both"/>
      </w:pPr>
      <w:r>
        <w:t>Содержание и формы бухгалтерского баланса, отчета о прибылях и убытках, других отчетов и приложений применяются последовательно от одного отчетного периода к другому. В бухгалтерской отчетности данные по числовым показателям приводятся минимум за два года - отчетный и предшествующий отчетному. При несопоставимости с данными за отчетный период они подлежат корректировке, исходя из правил, установленных нормативными актами. Данные, подвергшиеся корректировке, обязательно отражаются в пояснительной записке вместе с указанием причин, вызвавших эту корректировку [16, стр. 547-548].</w:t>
      </w:r>
    </w:p>
    <w:p w:rsidR="00AA5884" w:rsidRDefault="00AA5884" w:rsidP="00C93E21">
      <w:pPr>
        <w:widowControl w:val="0"/>
        <w:shd w:val="clear" w:color="auto" w:fill="FFFFFF"/>
        <w:spacing w:line="360" w:lineRule="auto"/>
        <w:ind w:firstLine="720"/>
        <w:jc w:val="both"/>
      </w:pPr>
      <w:r>
        <w:t xml:space="preserve">В бухгалтерской отчетности после ее утверждения возможно изменение данных, в которых были обнаружены искажения, но зачет между статьями активов и пассивов, статьями прибылей и убытков, кроме случаев, когда такой зачет предусмотрен правилами, установленными нормативными актами, недопустим. </w:t>
      </w:r>
    </w:p>
    <w:p w:rsidR="00AA5884" w:rsidRPr="00D00C47" w:rsidRDefault="00AA5884" w:rsidP="00C93E21">
      <w:pPr>
        <w:shd w:val="clear" w:color="auto" w:fill="FFFFFF"/>
        <w:spacing w:line="360" w:lineRule="auto"/>
        <w:ind w:firstLine="851"/>
        <w:jc w:val="both"/>
        <w:rPr>
          <w:szCs w:val="28"/>
        </w:rPr>
      </w:pPr>
      <w:r w:rsidRPr="00D00C47">
        <w:rPr>
          <w:color w:val="000000"/>
          <w:spacing w:val="-4"/>
          <w:szCs w:val="28"/>
        </w:rPr>
        <w:t>При формировании бухгалтерской отчетности организацией дол</w:t>
      </w:r>
      <w:r w:rsidRPr="00D00C47">
        <w:rPr>
          <w:color w:val="000000"/>
          <w:spacing w:val="-4"/>
          <w:szCs w:val="28"/>
        </w:rPr>
        <w:softHyphen/>
        <w:t xml:space="preserve">жна быть обеспечена </w:t>
      </w:r>
      <w:r w:rsidRPr="00D00C47">
        <w:rPr>
          <w:iCs/>
          <w:color w:val="000000"/>
          <w:spacing w:val="-4"/>
          <w:szCs w:val="28"/>
        </w:rPr>
        <w:t xml:space="preserve">нейтральность </w:t>
      </w:r>
      <w:r w:rsidRPr="00D00C47">
        <w:rPr>
          <w:color w:val="000000"/>
          <w:spacing w:val="-4"/>
          <w:szCs w:val="28"/>
        </w:rPr>
        <w:t xml:space="preserve">информации, содержащейся в ней, т.е. исключено одностороннее удовлетворение интересов одних </w:t>
      </w:r>
      <w:r w:rsidRPr="00D00C47">
        <w:rPr>
          <w:color w:val="000000"/>
          <w:spacing w:val="-3"/>
          <w:szCs w:val="28"/>
        </w:rPr>
        <w:t>групп пользователей бухгалтерской отчетности перед другими.</w:t>
      </w:r>
      <w:r>
        <w:rPr>
          <w:szCs w:val="28"/>
        </w:rPr>
        <w:t xml:space="preserve"> </w:t>
      </w:r>
      <w:r w:rsidRPr="00D00C47">
        <w:rPr>
          <w:color w:val="000000"/>
          <w:spacing w:val="-3"/>
          <w:szCs w:val="28"/>
        </w:rPr>
        <w:t>Информация не является нейтральной, если посредством отбора или формы представления она влияет на решения и оценки пользо</w:t>
      </w:r>
      <w:r w:rsidRPr="00D00C47">
        <w:rPr>
          <w:color w:val="000000"/>
          <w:spacing w:val="-3"/>
          <w:szCs w:val="28"/>
        </w:rPr>
        <w:softHyphen/>
      </w:r>
      <w:r w:rsidRPr="00D00C47">
        <w:rPr>
          <w:color w:val="000000"/>
          <w:spacing w:val="-4"/>
          <w:szCs w:val="28"/>
        </w:rPr>
        <w:t>вателей с целью достижения предопределенных результатов или по</w:t>
      </w:r>
      <w:r w:rsidRPr="00D00C47">
        <w:rPr>
          <w:color w:val="000000"/>
          <w:spacing w:val="-4"/>
          <w:szCs w:val="28"/>
        </w:rPr>
        <w:softHyphen/>
      </w:r>
      <w:r w:rsidRPr="00D00C47">
        <w:rPr>
          <w:color w:val="000000"/>
          <w:spacing w:val="-5"/>
          <w:szCs w:val="28"/>
        </w:rPr>
        <w:t>следствий</w:t>
      </w:r>
      <w:r>
        <w:rPr>
          <w:color w:val="000000"/>
          <w:spacing w:val="-5"/>
          <w:szCs w:val="28"/>
        </w:rPr>
        <w:t xml:space="preserve"> [14, стр. 41]</w:t>
      </w:r>
      <w:r w:rsidRPr="00D00C47">
        <w:rPr>
          <w:color w:val="000000"/>
          <w:spacing w:val="-5"/>
          <w:szCs w:val="28"/>
        </w:rPr>
        <w:t>.</w:t>
      </w:r>
    </w:p>
    <w:p w:rsidR="00AA5884" w:rsidRDefault="00AA5884" w:rsidP="00C93E21">
      <w:pPr>
        <w:shd w:val="clear" w:color="auto" w:fill="FFFFFF"/>
        <w:spacing w:line="360" w:lineRule="auto"/>
        <w:ind w:firstLine="851"/>
        <w:jc w:val="both"/>
        <w:rPr>
          <w:color w:val="000000"/>
          <w:spacing w:val="-4"/>
          <w:szCs w:val="28"/>
        </w:rPr>
      </w:pPr>
      <w:r w:rsidRPr="00D00C47">
        <w:rPr>
          <w:color w:val="000000"/>
          <w:spacing w:val="-3"/>
          <w:szCs w:val="28"/>
        </w:rPr>
        <w:t xml:space="preserve">Бухгалтерская отчетность организации должна включать в себя показатели деятельности всех филиалов, представительств и иных </w:t>
      </w:r>
      <w:r w:rsidRPr="00D00C47">
        <w:rPr>
          <w:color w:val="000000"/>
          <w:spacing w:val="-2"/>
          <w:szCs w:val="28"/>
        </w:rPr>
        <w:t>подразделений, в том числе выделенных на отдельные балансы.</w:t>
      </w:r>
      <w:r>
        <w:rPr>
          <w:szCs w:val="28"/>
        </w:rPr>
        <w:t xml:space="preserve"> </w:t>
      </w:r>
      <w:r w:rsidRPr="00D00C47">
        <w:rPr>
          <w:color w:val="000000"/>
          <w:spacing w:val="-5"/>
          <w:szCs w:val="28"/>
        </w:rPr>
        <w:t>Изменение принятых содержания и формы Бухгалтерского балан</w:t>
      </w:r>
      <w:r w:rsidRPr="00D00C47">
        <w:rPr>
          <w:color w:val="000000"/>
          <w:spacing w:val="-5"/>
          <w:szCs w:val="28"/>
        </w:rPr>
        <w:softHyphen/>
      </w:r>
      <w:r w:rsidRPr="00D00C47">
        <w:rPr>
          <w:color w:val="000000"/>
          <w:spacing w:val="-4"/>
          <w:szCs w:val="28"/>
        </w:rPr>
        <w:t xml:space="preserve">са, Отчета о прибылях и убытках и пояснений к ним допускается в </w:t>
      </w:r>
      <w:r w:rsidRPr="00D00C47">
        <w:rPr>
          <w:color w:val="000000"/>
          <w:spacing w:val="-5"/>
          <w:szCs w:val="28"/>
        </w:rPr>
        <w:t>исключительных случаях, например при изменении вида деятельно</w:t>
      </w:r>
      <w:r w:rsidRPr="00D00C47">
        <w:rPr>
          <w:color w:val="000000"/>
          <w:spacing w:val="-5"/>
          <w:szCs w:val="28"/>
        </w:rPr>
        <w:softHyphen/>
        <w:t>сти. Организацией должно быть обеспечено подтверждение обосно</w:t>
      </w:r>
      <w:r w:rsidRPr="00D00C47">
        <w:rPr>
          <w:color w:val="000000"/>
          <w:spacing w:val="-5"/>
          <w:szCs w:val="28"/>
        </w:rPr>
        <w:softHyphen/>
      </w:r>
      <w:r w:rsidRPr="00D00C47">
        <w:rPr>
          <w:color w:val="000000"/>
          <w:spacing w:val="-6"/>
          <w:szCs w:val="28"/>
        </w:rPr>
        <w:t>ванности каждого такого изменения. Существенное изменение долж</w:t>
      </w:r>
      <w:r w:rsidRPr="00D00C47">
        <w:rPr>
          <w:color w:val="000000"/>
          <w:spacing w:val="-6"/>
          <w:szCs w:val="28"/>
        </w:rPr>
        <w:softHyphen/>
        <w:t xml:space="preserve">но быть раскрыто в пояснениях к Бухгалтерскому балансу и Отчету о </w:t>
      </w:r>
      <w:r w:rsidRPr="00D00C47">
        <w:rPr>
          <w:color w:val="000000"/>
          <w:spacing w:val="-4"/>
          <w:szCs w:val="28"/>
        </w:rPr>
        <w:t>прибылях и убытках вместе с указанием вызвавших его причин</w:t>
      </w:r>
      <w:r>
        <w:rPr>
          <w:color w:val="000000"/>
          <w:spacing w:val="-4"/>
          <w:szCs w:val="28"/>
        </w:rPr>
        <w:t xml:space="preserve"> [14, стр. 42]</w:t>
      </w:r>
      <w:r w:rsidRPr="00D00C47">
        <w:rPr>
          <w:color w:val="000000"/>
          <w:spacing w:val="-4"/>
          <w:szCs w:val="28"/>
        </w:rPr>
        <w:t>.</w:t>
      </w:r>
    </w:p>
    <w:p w:rsidR="00AA5884" w:rsidRPr="00790A69" w:rsidRDefault="00AA5884" w:rsidP="00C93E21">
      <w:pPr>
        <w:shd w:val="clear" w:color="auto" w:fill="FFFFFF"/>
        <w:spacing w:line="360" w:lineRule="auto"/>
        <w:ind w:firstLine="851"/>
        <w:jc w:val="both"/>
        <w:rPr>
          <w:szCs w:val="28"/>
        </w:rPr>
      </w:pPr>
      <w:r>
        <w:rPr>
          <w:color w:val="000000"/>
          <w:spacing w:val="-4"/>
          <w:szCs w:val="28"/>
        </w:rPr>
        <w:t>Статьи бухгалтерского баланса, о</w:t>
      </w:r>
      <w:r w:rsidRPr="00790A69">
        <w:rPr>
          <w:color w:val="000000"/>
          <w:spacing w:val="-4"/>
          <w:szCs w:val="28"/>
        </w:rPr>
        <w:t>тчета о прибылях и убытках и других отдельных форм бухгалтерской отчетности, которые в соот</w:t>
      </w:r>
      <w:r w:rsidRPr="00790A69">
        <w:rPr>
          <w:color w:val="000000"/>
          <w:spacing w:val="-4"/>
          <w:szCs w:val="28"/>
        </w:rPr>
        <w:softHyphen/>
      </w:r>
      <w:r w:rsidRPr="00790A69">
        <w:rPr>
          <w:color w:val="000000"/>
          <w:spacing w:val="-5"/>
          <w:szCs w:val="28"/>
        </w:rPr>
        <w:t>ветствии с положениями по бухгалтерскому учету подлежат раскры</w:t>
      </w:r>
      <w:r w:rsidRPr="00790A69">
        <w:rPr>
          <w:color w:val="000000"/>
          <w:spacing w:val="-5"/>
          <w:szCs w:val="28"/>
        </w:rPr>
        <w:softHyphen/>
      </w:r>
      <w:r w:rsidRPr="00790A69">
        <w:rPr>
          <w:color w:val="000000"/>
          <w:spacing w:val="-3"/>
          <w:szCs w:val="28"/>
        </w:rPr>
        <w:t>тию и по которым отсутствуют числовые значения активов, обяза</w:t>
      </w:r>
      <w:r w:rsidRPr="00790A69">
        <w:rPr>
          <w:color w:val="000000"/>
          <w:spacing w:val="-3"/>
          <w:szCs w:val="28"/>
        </w:rPr>
        <w:softHyphen/>
        <w:t>тельств, доходов, расходов и иных показателей, прочеркиваются (в типовых формах) или не приводятся (в формах, разработанных са</w:t>
      </w:r>
      <w:r w:rsidRPr="00790A69">
        <w:rPr>
          <w:color w:val="000000"/>
          <w:spacing w:val="-3"/>
          <w:szCs w:val="28"/>
        </w:rPr>
        <w:softHyphen/>
      </w:r>
      <w:r w:rsidRPr="00790A69">
        <w:rPr>
          <w:color w:val="000000"/>
          <w:szCs w:val="28"/>
        </w:rPr>
        <w:t>мостоятельно, и в пояснительной записке).</w:t>
      </w:r>
    </w:p>
    <w:p w:rsidR="00AA5884" w:rsidRPr="00790A69" w:rsidRDefault="00AA5884" w:rsidP="00C93E21">
      <w:pPr>
        <w:shd w:val="clear" w:color="auto" w:fill="FFFFFF"/>
        <w:spacing w:line="360" w:lineRule="auto"/>
        <w:ind w:firstLine="851"/>
        <w:jc w:val="both"/>
        <w:rPr>
          <w:szCs w:val="28"/>
        </w:rPr>
      </w:pPr>
      <w:r w:rsidRPr="00790A69">
        <w:rPr>
          <w:color w:val="000000"/>
          <w:spacing w:val="-4"/>
          <w:szCs w:val="28"/>
        </w:rPr>
        <w:t>Показатели об отдельных активах, обязательствах, доходах, рас</w:t>
      </w:r>
      <w:r w:rsidRPr="00790A69">
        <w:rPr>
          <w:color w:val="000000"/>
          <w:spacing w:val="-4"/>
          <w:szCs w:val="28"/>
        </w:rPr>
        <w:softHyphen/>
      </w:r>
      <w:r w:rsidRPr="00790A69">
        <w:rPr>
          <w:color w:val="000000"/>
          <w:spacing w:val="-5"/>
          <w:szCs w:val="28"/>
        </w:rPr>
        <w:t>ходах и хозяйственных операциях должны приводиться в бухгалтер</w:t>
      </w:r>
      <w:r w:rsidRPr="00790A69">
        <w:rPr>
          <w:color w:val="000000"/>
          <w:spacing w:val="-5"/>
          <w:szCs w:val="28"/>
        </w:rPr>
        <w:softHyphen/>
        <w:t xml:space="preserve">ской отчетности обособленно в случае их существенности и если без </w:t>
      </w:r>
      <w:r w:rsidRPr="00790A69">
        <w:rPr>
          <w:color w:val="000000"/>
          <w:spacing w:val="-6"/>
          <w:szCs w:val="28"/>
        </w:rPr>
        <w:t xml:space="preserve">знания о них заинтересованными пользователями невозможна оценка </w:t>
      </w:r>
      <w:r w:rsidRPr="00790A69">
        <w:rPr>
          <w:color w:val="000000"/>
          <w:spacing w:val="-2"/>
          <w:szCs w:val="28"/>
        </w:rPr>
        <w:t xml:space="preserve">финансового положения организации или финансовых результатов </w:t>
      </w:r>
      <w:r w:rsidRPr="00790A69">
        <w:rPr>
          <w:color w:val="000000"/>
          <w:spacing w:val="-4"/>
          <w:szCs w:val="28"/>
        </w:rPr>
        <w:t>ее деятельности.</w:t>
      </w:r>
    </w:p>
    <w:p w:rsidR="00AA5884" w:rsidRPr="00790A69" w:rsidRDefault="00AA5884" w:rsidP="00C93E21">
      <w:pPr>
        <w:shd w:val="clear" w:color="auto" w:fill="FFFFFF"/>
        <w:spacing w:line="360" w:lineRule="auto"/>
        <w:ind w:firstLine="851"/>
        <w:jc w:val="both"/>
        <w:rPr>
          <w:szCs w:val="28"/>
        </w:rPr>
      </w:pPr>
      <w:r w:rsidRPr="00790A69">
        <w:rPr>
          <w:color w:val="000000"/>
          <w:spacing w:val="-3"/>
          <w:szCs w:val="28"/>
        </w:rPr>
        <w:t xml:space="preserve">Показатели об отдельных видах активов, обязательств, доходов, </w:t>
      </w:r>
      <w:r w:rsidRPr="00790A69">
        <w:rPr>
          <w:color w:val="000000"/>
          <w:spacing w:val="-5"/>
          <w:szCs w:val="28"/>
        </w:rPr>
        <w:t>расходов и хозяйственных операций могут приводиться в Бухгалтер</w:t>
      </w:r>
      <w:r w:rsidRPr="00790A69">
        <w:rPr>
          <w:color w:val="000000"/>
          <w:spacing w:val="-5"/>
          <w:szCs w:val="28"/>
        </w:rPr>
        <w:softHyphen/>
        <w:t>ском балансе или Отчете о прибылях и убытках общей суммой с рас</w:t>
      </w:r>
      <w:r w:rsidRPr="00790A69">
        <w:rPr>
          <w:color w:val="000000"/>
          <w:spacing w:val="-5"/>
          <w:szCs w:val="28"/>
        </w:rPr>
        <w:softHyphen/>
      </w:r>
      <w:r w:rsidRPr="00790A69">
        <w:rPr>
          <w:color w:val="000000"/>
          <w:spacing w:val="-3"/>
          <w:szCs w:val="28"/>
        </w:rPr>
        <w:t>крытием в пояснениях к этим документам, если каждый из этих по</w:t>
      </w:r>
      <w:r w:rsidRPr="00790A69">
        <w:rPr>
          <w:color w:val="000000"/>
          <w:spacing w:val="-3"/>
          <w:szCs w:val="28"/>
        </w:rPr>
        <w:softHyphen/>
      </w:r>
      <w:r w:rsidRPr="00790A69">
        <w:rPr>
          <w:color w:val="000000"/>
          <w:spacing w:val="-6"/>
          <w:szCs w:val="28"/>
        </w:rPr>
        <w:t xml:space="preserve">казателей в отдельности несуществен для оценки заинтересованными </w:t>
      </w:r>
      <w:r w:rsidRPr="00790A69">
        <w:rPr>
          <w:color w:val="000000"/>
          <w:spacing w:val="-1"/>
          <w:szCs w:val="28"/>
        </w:rPr>
        <w:t>пользователями финансового положения организации или финан</w:t>
      </w:r>
      <w:r w:rsidRPr="00790A69">
        <w:rPr>
          <w:color w:val="000000"/>
          <w:spacing w:val="-1"/>
          <w:szCs w:val="28"/>
        </w:rPr>
        <w:softHyphen/>
      </w:r>
      <w:r w:rsidRPr="00790A69">
        <w:rPr>
          <w:color w:val="000000"/>
          <w:spacing w:val="-4"/>
          <w:szCs w:val="28"/>
        </w:rPr>
        <w:t>совых результатов ее деятельности</w:t>
      </w:r>
      <w:r>
        <w:rPr>
          <w:color w:val="000000"/>
          <w:spacing w:val="-4"/>
          <w:szCs w:val="28"/>
        </w:rPr>
        <w:t xml:space="preserve"> [14, стр. 42]</w:t>
      </w:r>
      <w:r w:rsidRPr="00790A69">
        <w:rPr>
          <w:color w:val="000000"/>
          <w:spacing w:val="-4"/>
          <w:szCs w:val="28"/>
        </w:rPr>
        <w:t>.</w:t>
      </w:r>
    </w:p>
    <w:p w:rsidR="00AA5884" w:rsidRDefault="00AA5884" w:rsidP="00C93E21">
      <w:pPr>
        <w:shd w:val="clear" w:color="auto" w:fill="FFFFFF"/>
        <w:spacing w:line="360" w:lineRule="auto"/>
        <w:ind w:firstLine="851"/>
        <w:jc w:val="both"/>
        <w:rPr>
          <w:szCs w:val="28"/>
        </w:rPr>
      </w:pPr>
    </w:p>
    <w:p w:rsidR="00AA5884" w:rsidRDefault="00AA5884" w:rsidP="00C93E21">
      <w:pPr>
        <w:shd w:val="clear" w:color="auto" w:fill="FFFFFF"/>
        <w:spacing w:line="360" w:lineRule="auto"/>
        <w:jc w:val="both"/>
        <w:rPr>
          <w:szCs w:val="28"/>
        </w:rPr>
      </w:pPr>
    </w:p>
    <w:p w:rsidR="00AA5884" w:rsidRDefault="00AA5884" w:rsidP="00C93E21">
      <w:pPr>
        <w:shd w:val="clear" w:color="auto" w:fill="FFFFFF"/>
        <w:spacing w:line="360" w:lineRule="auto"/>
        <w:jc w:val="both"/>
        <w:rPr>
          <w:szCs w:val="28"/>
        </w:rPr>
      </w:pPr>
    </w:p>
    <w:p w:rsidR="00AA5884" w:rsidRDefault="00AA5884" w:rsidP="0064385A">
      <w:pPr>
        <w:shd w:val="clear" w:color="auto" w:fill="FFFFFF"/>
        <w:spacing w:line="360" w:lineRule="auto"/>
        <w:rPr>
          <w:szCs w:val="28"/>
        </w:rPr>
      </w:pPr>
    </w:p>
    <w:p w:rsidR="00AA5884" w:rsidRPr="0064385A" w:rsidRDefault="00AA5884" w:rsidP="0064385A">
      <w:pPr>
        <w:shd w:val="clear" w:color="auto" w:fill="FFFFFF"/>
        <w:spacing w:line="360" w:lineRule="auto"/>
        <w:rPr>
          <w:b/>
          <w:szCs w:val="28"/>
        </w:rPr>
      </w:pPr>
    </w:p>
    <w:p w:rsidR="00AA5884" w:rsidRPr="0064385A" w:rsidRDefault="00AA5884" w:rsidP="0064385A">
      <w:pPr>
        <w:pStyle w:val="11"/>
        <w:numPr>
          <w:ilvl w:val="0"/>
          <w:numId w:val="2"/>
        </w:numPr>
        <w:shd w:val="clear" w:color="auto" w:fill="FFFFFF"/>
        <w:spacing w:line="360" w:lineRule="auto"/>
        <w:jc w:val="center"/>
        <w:rPr>
          <w:b/>
          <w:szCs w:val="28"/>
        </w:rPr>
      </w:pPr>
      <w:r w:rsidRPr="0064385A">
        <w:rPr>
          <w:b/>
          <w:szCs w:val="28"/>
        </w:rPr>
        <w:t>Структура и содержание форм бухгалтерской (финансовой) отчетности в ОАО «Серпуховский завод «Металлист»»</w:t>
      </w:r>
    </w:p>
    <w:p w:rsidR="00AA5884" w:rsidRPr="0064385A" w:rsidRDefault="00AA5884" w:rsidP="0064385A">
      <w:pPr>
        <w:pStyle w:val="11"/>
        <w:shd w:val="clear" w:color="auto" w:fill="FFFFFF"/>
        <w:spacing w:line="360" w:lineRule="auto"/>
        <w:ind w:left="1069"/>
        <w:jc w:val="center"/>
        <w:rPr>
          <w:b/>
          <w:szCs w:val="28"/>
        </w:rPr>
      </w:pPr>
    </w:p>
    <w:p w:rsidR="00AA5884" w:rsidRPr="0064385A" w:rsidRDefault="00AA5884" w:rsidP="0064385A">
      <w:pPr>
        <w:pStyle w:val="11"/>
        <w:numPr>
          <w:ilvl w:val="1"/>
          <w:numId w:val="2"/>
        </w:numPr>
        <w:shd w:val="clear" w:color="auto" w:fill="FFFFFF"/>
        <w:spacing w:line="360" w:lineRule="auto"/>
        <w:jc w:val="center"/>
        <w:rPr>
          <w:b/>
          <w:szCs w:val="28"/>
        </w:rPr>
      </w:pPr>
      <w:r w:rsidRPr="0064385A">
        <w:rPr>
          <w:b/>
          <w:szCs w:val="28"/>
        </w:rPr>
        <w:t>Общая характеристика финансово – хозяйственной деятельности ОАО «Серпуховский завод «Металлист»»</w:t>
      </w:r>
    </w:p>
    <w:p w:rsidR="00AA5884" w:rsidRDefault="00AA5884" w:rsidP="00C93E21">
      <w:pPr>
        <w:shd w:val="clear" w:color="auto" w:fill="FFFFFF"/>
        <w:spacing w:line="360" w:lineRule="auto"/>
        <w:ind w:firstLine="708"/>
        <w:jc w:val="both"/>
        <w:rPr>
          <w:szCs w:val="28"/>
        </w:rPr>
      </w:pPr>
      <w:r w:rsidRPr="00EB2601">
        <w:t>История Серпуховского завода «Металлист» начинается с 7 ноября 1943 года, когда Государственный комитет обороны принял постановление об образовании в г. Серпухове завода для производства специальных электродвигателей к радиолокационным установкам. В 1970-ые годы организовано производство товаров народного потребления - электропылесосов «Тайфун» и электромясорубок «Флора». 1990-е годы – это годы успешного освоения лазерного гироскопа, кварцевого акселерометра и субблока чувствительных элементов для навигационных систем. С начала 1990-х годов также успешно развивается производство изделий медицинской техники для стоматологии.</w:t>
      </w:r>
    </w:p>
    <w:p w:rsidR="00AA5884" w:rsidRDefault="00AA5884" w:rsidP="00C93E21">
      <w:pPr>
        <w:shd w:val="clear" w:color="auto" w:fill="FFFFFF"/>
        <w:spacing w:line="360" w:lineRule="auto"/>
        <w:ind w:firstLine="708"/>
        <w:jc w:val="both"/>
        <w:rPr>
          <w:szCs w:val="28"/>
        </w:rPr>
      </w:pPr>
      <w:r w:rsidRPr="00EB2601">
        <w:t>Освоение производства наукоемкой продукции стало возможным благодаря высокому технологическому уровню, профессионализму специалистов и сохранению традиций.</w:t>
      </w:r>
      <w:r>
        <w:t xml:space="preserve"> </w:t>
      </w:r>
      <w:r w:rsidRPr="00EB2601">
        <w:t>Приборами «Металлиста» и в настоящее время комплектуются Международная космическая станция, космические корабли «Прогресс», ракеты-носители «Протон» и «Союз».  Предприятие сертифицировано по ГОСТ Р ИСО 9001-2001.</w:t>
      </w:r>
    </w:p>
    <w:p w:rsidR="00AA5884" w:rsidRDefault="00AA5884" w:rsidP="00C93E21">
      <w:pPr>
        <w:shd w:val="clear" w:color="auto" w:fill="FFFFFF"/>
        <w:spacing w:line="360" w:lineRule="auto"/>
        <w:ind w:firstLine="708"/>
        <w:jc w:val="both"/>
        <w:rPr>
          <w:szCs w:val="28"/>
        </w:rPr>
      </w:pPr>
      <w:r w:rsidRPr="00EB2601">
        <w:t>К основным видам деятельности ОАО «Серпуховский завод «Металлист»» относятся:</w:t>
      </w:r>
    </w:p>
    <w:p w:rsidR="00AA5884" w:rsidRDefault="00AA5884" w:rsidP="00C93E21">
      <w:pPr>
        <w:shd w:val="clear" w:color="auto" w:fill="FFFFFF"/>
        <w:spacing w:line="360" w:lineRule="auto"/>
        <w:ind w:firstLine="708"/>
        <w:jc w:val="both"/>
        <w:rPr>
          <w:szCs w:val="28"/>
        </w:rPr>
      </w:pPr>
      <w:r w:rsidRPr="00EB2601">
        <w:t>1. Разработка и производство гироскопических приборов и изделий точной механики.</w:t>
      </w:r>
    </w:p>
    <w:p w:rsidR="00AA5884" w:rsidRDefault="00AA5884" w:rsidP="00C93E21">
      <w:pPr>
        <w:shd w:val="clear" w:color="auto" w:fill="FFFFFF"/>
        <w:spacing w:line="360" w:lineRule="auto"/>
        <w:ind w:firstLine="708"/>
        <w:jc w:val="both"/>
        <w:rPr>
          <w:szCs w:val="28"/>
        </w:rPr>
      </w:pPr>
      <w:r w:rsidRPr="00EB2601">
        <w:t xml:space="preserve">2. Разработка и производство изделий медицинской техники для стоматологии. </w:t>
      </w:r>
    </w:p>
    <w:p w:rsidR="00AA5884" w:rsidRDefault="00AA5884" w:rsidP="00C93E21">
      <w:pPr>
        <w:shd w:val="clear" w:color="auto" w:fill="FFFFFF"/>
        <w:spacing w:line="360" w:lineRule="auto"/>
        <w:ind w:firstLine="708"/>
        <w:jc w:val="both"/>
        <w:rPr>
          <w:szCs w:val="28"/>
        </w:rPr>
      </w:pPr>
      <w:r w:rsidRPr="00EB2601">
        <w:t>3. Разработка и производство электрических машин малой мощности.</w:t>
      </w:r>
    </w:p>
    <w:p w:rsidR="00AA5884" w:rsidRDefault="00AA5884" w:rsidP="00C93E21">
      <w:pPr>
        <w:shd w:val="clear" w:color="auto" w:fill="FFFFFF"/>
        <w:spacing w:line="360" w:lineRule="auto"/>
        <w:ind w:firstLine="708"/>
        <w:jc w:val="both"/>
        <w:rPr>
          <w:szCs w:val="28"/>
        </w:rPr>
      </w:pPr>
      <w:r w:rsidRPr="00EB2601">
        <w:t>4. Разработка и производство электродвигателей во взрывозащищенном исполнении.</w:t>
      </w:r>
    </w:p>
    <w:p w:rsidR="00AA5884" w:rsidRDefault="00AA5884" w:rsidP="00C93E21">
      <w:pPr>
        <w:shd w:val="clear" w:color="auto" w:fill="FFFFFF"/>
        <w:spacing w:line="360" w:lineRule="auto"/>
        <w:ind w:firstLine="708"/>
        <w:jc w:val="both"/>
        <w:rPr>
          <w:szCs w:val="28"/>
        </w:rPr>
      </w:pPr>
      <w:r w:rsidRPr="00EB2601">
        <w:t>5. Изготовление нестандартизированного оборудования по чертежам заказчика.</w:t>
      </w:r>
    </w:p>
    <w:p w:rsidR="00AA5884" w:rsidRDefault="00AA5884" w:rsidP="009559DA">
      <w:pPr>
        <w:shd w:val="clear" w:color="auto" w:fill="FFFFFF"/>
        <w:spacing w:line="360" w:lineRule="auto"/>
        <w:ind w:firstLine="708"/>
        <w:jc w:val="both"/>
      </w:pPr>
      <w:r w:rsidRPr="00EB2601">
        <w:t>6. Строительство и переоборудование действующих производств.</w:t>
      </w:r>
    </w:p>
    <w:p w:rsidR="00AA5884" w:rsidRDefault="00AA5884" w:rsidP="00C93E21">
      <w:pPr>
        <w:shd w:val="clear" w:color="auto" w:fill="FFFFFF"/>
        <w:spacing w:line="360" w:lineRule="auto"/>
        <w:ind w:firstLine="708"/>
        <w:jc w:val="both"/>
        <w:rPr>
          <w:szCs w:val="28"/>
        </w:rPr>
      </w:pPr>
      <w:r w:rsidRPr="00EB2601">
        <w:t>Организационная система предприятия включает в себя две подсистемы: первая — обеспечивающая и перерабатывающая ресурсы, реализующая процесс их преобразования в готовую продукцию, вторая — управляющая, задачей которой является координация и контроль деятельности первой.</w:t>
      </w:r>
    </w:p>
    <w:p w:rsidR="00AA5884" w:rsidRDefault="00AA5884" w:rsidP="00C93E21">
      <w:pPr>
        <w:shd w:val="clear" w:color="auto" w:fill="FFFFFF"/>
        <w:spacing w:line="360" w:lineRule="auto"/>
        <w:ind w:firstLine="708"/>
        <w:jc w:val="both"/>
        <w:rPr>
          <w:szCs w:val="28"/>
        </w:rPr>
      </w:pPr>
      <w:r w:rsidRPr="00EB2601">
        <w:t>Формальная организационная структура предприятия состоит из ряда структурных подразделений, отделов выполняющих задачи в функциональных областях в интересах предприятия в целом</w:t>
      </w:r>
      <w:r>
        <w:t xml:space="preserve">. </w:t>
      </w:r>
      <w:r w:rsidRPr="00EB2601">
        <w:t>Организационно</w:t>
      </w:r>
      <w:r>
        <w:t xml:space="preserve"> </w:t>
      </w:r>
      <w:r w:rsidRPr="00EB2601">
        <w:t>- управленческая структура ОАО «Серпуховский завод «Металлис</w:t>
      </w:r>
      <w:r>
        <w:t>т»»  представлена в приложении  1</w:t>
      </w:r>
      <w:r w:rsidRPr="00EB2601">
        <w:t>.</w:t>
      </w:r>
    </w:p>
    <w:p w:rsidR="00AA5884" w:rsidRDefault="00AA5884" w:rsidP="00B61444">
      <w:pPr>
        <w:shd w:val="clear" w:color="auto" w:fill="FFFFFF"/>
        <w:spacing w:line="360" w:lineRule="auto"/>
        <w:ind w:firstLine="708"/>
        <w:jc w:val="both"/>
      </w:pPr>
      <w:r w:rsidRPr="00EB2601">
        <w:t>При этом задача — это предписанная работа, серия работ или часть работы, которая должна быть выполнена заранее установленным способом в заранее оговоренные сроки.</w:t>
      </w:r>
    </w:p>
    <w:p w:rsidR="00AA5884" w:rsidRPr="00B61444" w:rsidRDefault="00AA5884" w:rsidP="00B61444">
      <w:pPr>
        <w:shd w:val="clear" w:color="auto" w:fill="FFFFFF"/>
        <w:spacing w:line="360" w:lineRule="auto"/>
        <w:ind w:firstLine="708"/>
        <w:jc w:val="center"/>
      </w:pPr>
      <w:r w:rsidRPr="0064385A">
        <w:rPr>
          <w:b/>
        </w:rPr>
        <w:t>Характеристика основных показателей ОАО «Серпуховский завод «Металлист»»</w:t>
      </w: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20"/>
        <w:gridCol w:w="1417"/>
        <w:gridCol w:w="1523"/>
        <w:gridCol w:w="3864"/>
      </w:tblGrid>
      <w:tr w:rsidR="00AA5884" w:rsidRPr="00E45BA0" w:rsidTr="00E45BA0">
        <w:trPr>
          <w:trHeight w:val="315"/>
        </w:trPr>
        <w:tc>
          <w:tcPr>
            <w:tcW w:w="3120" w:type="dxa"/>
            <w:vMerge w:val="restart"/>
          </w:tcPr>
          <w:p w:rsidR="00AA5884" w:rsidRPr="00E45BA0" w:rsidRDefault="00AA5884" w:rsidP="00E45BA0">
            <w:pPr>
              <w:spacing w:after="0" w:line="360" w:lineRule="auto"/>
              <w:jc w:val="center"/>
            </w:pPr>
            <w:r w:rsidRPr="00E45BA0">
              <w:t>Показатели</w:t>
            </w:r>
          </w:p>
        </w:tc>
        <w:tc>
          <w:tcPr>
            <w:tcW w:w="1417" w:type="dxa"/>
            <w:vMerge w:val="restart"/>
          </w:tcPr>
          <w:p w:rsidR="00AA5884" w:rsidRPr="00E45BA0" w:rsidRDefault="00AA5884" w:rsidP="00E45BA0">
            <w:pPr>
              <w:spacing w:after="0" w:line="360" w:lineRule="auto"/>
              <w:jc w:val="center"/>
            </w:pPr>
            <w:r w:rsidRPr="00E45BA0">
              <w:t>2006 г.</w:t>
            </w:r>
          </w:p>
        </w:tc>
        <w:tc>
          <w:tcPr>
            <w:tcW w:w="1523" w:type="dxa"/>
            <w:vMerge w:val="restart"/>
          </w:tcPr>
          <w:p w:rsidR="00AA5884" w:rsidRPr="00E45BA0" w:rsidRDefault="00AA5884" w:rsidP="00E45BA0">
            <w:pPr>
              <w:spacing w:after="0" w:line="360" w:lineRule="auto"/>
              <w:jc w:val="center"/>
            </w:pPr>
            <w:r w:rsidRPr="00E45BA0">
              <w:t>2007 г.</w:t>
            </w:r>
          </w:p>
        </w:tc>
        <w:tc>
          <w:tcPr>
            <w:tcW w:w="3864" w:type="dxa"/>
            <w:tcBorders>
              <w:bottom w:val="single" w:sz="4" w:space="0" w:color="auto"/>
            </w:tcBorders>
          </w:tcPr>
          <w:p w:rsidR="00AA5884" w:rsidRPr="00E45BA0" w:rsidRDefault="00AA5884" w:rsidP="00E45BA0">
            <w:pPr>
              <w:spacing w:after="0" w:line="360" w:lineRule="auto"/>
              <w:jc w:val="center"/>
            </w:pPr>
            <w:r w:rsidRPr="00E45BA0">
              <w:t>Отклонение в 2007 г. в %</w:t>
            </w:r>
          </w:p>
        </w:tc>
      </w:tr>
      <w:tr w:rsidR="00AA5884" w:rsidRPr="00E45BA0" w:rsidTr="00E45BA0">
        <w:trPr>
          <w:trHeight w:val="165"/>
        </w:trPr>
        <w:tc>
          <w:tcPr>
            <w:tcW w:w="3120" w:type="dxa"/>
            <w:vMerge/>
          </w:tcPr>
          <w:p w:rsidR="00AA5884" w:rsidRPr="00E45BA0" w:rsidRDefault="00AA5884" w:rsidP="00E45BA0">
            <w:pPr>
              <w:spacing w:after="0" w:line="360" w:lineRule="auto"/>
              <w:jc w:val="center"/>
            </w:pPr>
          </w:p>
        </w:tc>
        <w:tc>
          <w:tcPr>
            <w:tcW w:w="1417" w:type="dxa"/>
            <w:vMerge/>
          </w:tcPr>
          <w:p w:rsidR="00AA5884" w:rsidRPr="00E45BA0" w:rsidRDefault="00AA5884" w:rsidP="00E45BA0">
            <w:pPr>
              <w:spacing w:after="0" w:line="360" w:lineRule="auto"/>
              <w:jc w:val="center"/>
            </w:pPr>
          </w:p>
        </w:tc>
        <w:tc>
          <w:tcPr>
            <w:tcW w:w="1523" w:type="dxa"/>
            <w:vMerge/>
          </w:tcPr>
          <w:p w:rsidR="00AA5884" w:rsidRPr="00E45BA0" w:rsidRDefault="00AA5884" w:rsidP="00E45BA0">
            <w:pPr>
              <w:spacing w:after="0" w:line="360" w:lineRule="auto"/>
              <w:jc w:val="center"/>
            </w:pPr>
          </w:p>
        </w:tc>
        <w:tc>
          <w:tcPr>
            <w:tcW w:w="3864" w:type="dxa"/>
            <w:tcBorders>
              <w:top w:val="single" w:sz="4" w:space="0" w:color="auto"/>
            </w:tcBorders>
          </w:tcPr>
          <w:p w:rsidR="00AA5884" w:rsidRPr="00E45BA0" w:rsidRDefault="00AA5884" w:rsidP="00E45BA0">
            <w:pPr>
              <w:spacing w:after="0" w:line="360" w:lineRule="auto"/>
              <w:jc w:val="center"/>
            </w:pPr>
            <w:r w:rsidRPr="00E45BA0">
              <w:t>к 2006 г.</w:t>
            </w:r>
          </w:p>
        </w:tc>
      </w:tr>
      <w:tr w:rsidR="00AA5884" w:rsidRPr="00E45BA0" w:rsidTr="00E45BA0">
        <w:tc>
          <w:tcPr>
            <w:tcW w:w="3120" w:type="dxa"/>
          </w:tcPr>
          <w:p w:rsidR="00AA5884" w:rsidRPr="00E45BA0" w:rsidRDefault="00AA5884" w:rsidP="00E45BA0">
            <w:pPr>
              <w:spacing w:after="0" w:line="360" w:lineRule="auto"/>
            </w:pPr>
            <w:r w:rsidRPr="00E45BA0">
              <w:t>1. Денежная выручка, тыс. руб.</w:t>
            </w:r>
          </w:p>
        </w:tc>
        <w:tc>
          <w:tcPr>
            <w:tcW w:w="1417" w:type="dxa"/>
          </w:tcPr>
          <w:p w:rsidR="00AA5884" w:rsidRPr="00E45BA0" w:rsidRDefault="00AA5884" w:rsidP="00E45BA0">
            <w:pPr>
              <w:spacing w:after="0" w:line="360" w:lineRule="auto"/>
              <w:jc w:val="center"/>
            </w:pPr>
            <w:r w:rsidRPr="00E45BA0">
              <w:t>6754</w:t>
            </w:r>
          </w:p>
        </w:tc>
        <w:tc>
          <w:tcPr>
            <w:tcW w:w="1523" w:type="dxa"/>
          </w:tcPr>
          <w:p w:rsidR="00AA5884" w:rsidRPr="00E45BA0" w:rsidRDefault="00AA5884" w:rsidP="00E45BA0">
            <w:pPr>
              <w:spacing w:after="0" w:line="360" w:lineRule="auto"/>
              <w:jc w:val="center"/>
            </w:pPr>
            <w:r w:rsidRPr="00E45BA0">
              <w:t>8754</w:t>
            </w:r>
          </w:p>
        </w:tc>
        <w:tc>
          <w:tcPr>
            <w:tcW w:w="3864" w:type="dxa"/>
          </w:tcPr>
          <w:p w:rsidR="00AA5884" w:rsidRPr="00E45BA0" w:rsidRDefault="00AA5884" w:rsidP="00E45BA0">
            <w:pPr>
              <w:spacing w:after="0" w:line="360" w:lineRule="auto"/>
              <w:jc w:val="center"/>
            </w:pPr>
            <w:r w:rsidRPr="00E45BA0">
              <w:t>129,61</w:t>
            </w:r>
          </w:p>
        </w:tc>
      </w:tr>
      <w:tr w:rsidR="00AA5884" w:rsidRPr="00E45BA0" w:rsidTr="00E45BA0">
        <w:tc>
          <w:tcPr>
            <w:tcW w:w="3120" w:type="dxa"/>
          </w:tcPr>
          <w:p w:rsidR="00AA5884" w:rsidRPr="00E45BA0" w:rsidRDefault="00AA5884" w:rsidP="00E45BA0">
            <w:pPr>
              <w:spacing w:after="0" w:line="360" w:lineRule="auto"/>
            </w:pPr>
            <w:r w:rsidRPr="00E45BA0">
              <w:t>2. Себестоимость, тыс. руб.</w:t>
            </w:r>
          </w:p>
        </w:tc>
        <w:tc>
          <w:tcPr>
            <w:tcW w:w="1417" w:type="dxa"/>
          </w:tcPr>
          <w:p w:rsidR="00AA5884" w:rsidRPr="00E45BA0" w:rsidRDefault="00AA5884" w:rsidP="00E45BA0">
            <w:pPr>
              <w:spacing w:after="0" w:line="360" w:lineRule="auto"/>
              <w:jc w:val="center"/>
            </w:pPr>
            <w:r w:rsidRPr="00E45BA0">
              <w:t>5945</w:t>
            </w:r>
          </w:p>
        </w:tc>
        <w:tc>
          <w:tcPr>
            <w:tcW w:w="1523" w:type="dxa"/>
          </w:tcPr>
          <w:p w:rsidR="00AA5884" w:rsidRPr="00E45BA0" w:rsidRDefault="00AA5884" w:rsidP="00E45BA0">
            <w:pPr>
              <w:spacing w:after="0" w:line="360" w:lineRule="auto"/>
              <w:jc w:val="center"/>
            </w:pPr>
            <w:r w:rsidRPr="00E45BA0">
              <w:t>6200</w:t>
            </w:r>
          </w:p>
        </w:tc>
        <w:tc>
          <w:tcPr>
            <w:tcW w:w="3864" w:type="dxa"/>
          </w:tcPr>
          <w:p w:rsidR="00AA5884" w:rsidRPr="00E45BA0" w:rsidRDefault="00AA5884" w:rsidP="00E45BA0">
            <w:pPr>
              <w:spacing w:after="0" w:line="360" w:lineRule="auto"/>
              <w:jc w:val="center"/>
            </w:pPr>
            <w:r w:rsidRPr="00E45BA0">
              <w:t>104,29</w:t>
            </w:r>
          </w:p>
        </w:tc>
      </w:tr>
      <w:tr w:rsidR="00AA5884" w:rsidRPr="00E45BA0" w:rsidTr="00E45BA0">
        <w:tc>
          <w:tcPr>
            <w:tcW w:w="3120" w:type="dxa"/>
          </w:tcPr>
          <w:p w:rsidR="00AA5884" w:rsidRPr="00E45BA0" w:rsidRDefault="00AA5884" w:rsidP="00E45BA0">
            <w:pPr>
              <w:spacing w:after="0" w:line="360" w:lineRule="auto"/>
            </w:pPr>
            <w:r w:rsidRPr="00E45BA0">
              <w:t xml:space="preserve">3. Среднегодовая численность работников (чел.) </w:t>
            </w:r>
          </w:p>
        </w:tc>
        <w:tc>
          <w:tcPr>
            <w:tcW w:w="1417" w:type="dxa"/>
          </w:tcPr>
          <w:p w:rsidR="00AA5884" w:rsidRPr="00E45BA0" w:rsidRDefault="00AA5884" w:rsidP="00E45BA0">
            <w:pPr>
              <w:spacing w:after="0" w:line="360" w:lineRule="auto"/>
              <w:jc w:val="center"/>
            </w:pPr>
            <w:r w:rsidRPr="00E45BA0">
              <w:t>500</w:t>
            </w:r>
          </w:p>
        </w:tc>
        <w:tc>
          <w:tcPr>
            <w:tcW w:w="1523" w:type="dxa"/>
          </w:tcPr>
          <w:p w:rsidR="00AA5884" w:rsidRPr="00E45BA0" w:rsidRDefault="00AA5884" w:rsidP="00E45BA0">
            <w:pPr>
              <w:spacing w:after="0" w:line="360" w:lineRule="auto"/>
              <w:jc w:val="center"/>
            </w:pPr>
            <w:r w:rsidRPr="00E45BA0">
              <w:t>550</w:t>
            </w:r>
          </w:p>
        </w:tc>
        <w:tc>
          <w:tcPr>
            <w:tcW w:w="3864" w:type="dxa"/>
          </w:tcPr>
          <w:p w:rsidR="00AA5884" w:rsidRPr="00E45BA0" w:rsidRDefault="00AA5884" w:rsidP="00E45BA0">
            <w:pPr>
              <w:spacing w:after="0" w:line="360" w:lineRule="auto"/>
              <w:jc w:val="center"/>
            </w:pPr>
            <w:r w:rsidRPr="00E45BA0">
              <w:t>110</w:t>
            </w:r>
          </w:p>
        </w:tc>
      </w:tr>
      <w:tr w:rsidR="00AA5884" w:rsidRPr="00E45BA0" w:rsidTr="00E45BA0">
        <w:tc>
          <w:tcPr>
            <w:tcW w:w="3120" w:type="dxa"/>
          </w:tcPr>
          <w:p w:rsidR="00AA5884" w:rsidRPr="00E45BA0" w:rsidRDefault="00AA5884" w:rsidP="00E45BA0">
            <w:pPr>
              <w:spacing w:after="0" w:line="360" w:lineRule="auto"/>
            </w:pPr>
            <w:r w:rsidRPr="00E45BA0">
              <w:t>4. Среднегодовая стоимость основных производственных фондов (основные средства), тыс. руб.</w:t>
            </w:r>
          </w:p>
        </w:tc>
        <w:tc>
          <w:tcPr>
            <w:tcW w:w="1417" w:type="dxa"/>
          </w:tcPr>
          <w:p w:rsidR="00AA5884" w:rsidRPr="00E45BA0" w:rsidRDefault="00AA5884" w:rsidP="00E45BA0">
            <w:pPr>
              <w:spacing w:after="0" w:line="360" w:lineRule="auto"/>
              <w:jc w:val="center"/>
            </w:pPr>
            <w:r w:rsidRPr="00E45BA0">
              <w:t>135000</w:t>
            </w:r>
          </w:p>
        </w:tc>
        <w:tc>
          <w:tcPr>
            <w:tcW w:w="1523" w:type="dxa"/>
          </w:tcPr>
          <w:p w:rsidR="00AA5884" w:rsidRPr="00E45BA0" w:rsidRDefault="00AA5884" w:rsidP="00E45BA0">
            <w:pPr>
              <w:spacing w:after="0" w:line="360" w:lineRule="auto"/>
              <w:jc w:val="center"/>
            </w:pPr>
            <w:r w:rsidRPr="00E45BA0">
              <w:t>137000</w:t>
            </w:r>
          </w:p>
        </w:tc>
        <w:tc>
          <w:tcPr>
            <w:tcW w:w="3864" w:type="dxa"/>
          </w:tcPr>
          <w:p w:rsidR="00AA5884" w:rsidRPr="00E45BA0" w:rsidRDefault="00AA5884" w:rsidP="00E45BA0">
            <w:pPr>
              <w:spacing w:after="0" w:line="360" w:lineRule="auto"/>
              <w:jc w:val="center"/>
            </w:pPr>
            <w:r w:rsidRPr="00E45BA0">
              <w:t>101,48</w:t>
            </w:r>
          </w:p>
        </w:tc>
      </w:tr>
      <w:tr w:rsidR="00AA5884" w:rsidRPr="00E45BA0" w:rsidTr="00E45BA0">
        <w:tc>
          <w:tcPr>
            <w:tcW w:w="3120" w:type="dxa"/>
          </w:tcPr>
          <w:p w:rsidR="00AA5884" w:rsidRPr="00E45BA0" w:rsidRDefault="00AA5884" w:rsidP="00E45BA0">
            <w:pPr>
              <w:spacing w:after="0" w:line="360" w:lineRule="auto"/>
            </w:pPr>
            <w:r w:rsidRPr="00E45BA0">
              <w:t>5. Запасы на складах, тыс. руб.</w:t>
            </w:r>
          </w:p>
        </w:tc>
        <w:tc>
          <w:tcPr>
            <w:tcW w:w="1417" w:type="dxa"/>
          </w:tcPr>
          <w:p w:rsidR="00AA5884" w:rsidRPr="00E45BA0" w:rsidRDefault="00AA5884" w:rsidP="00E45BA0">
            <w:pPr>
              <w:spacing w:after="0" w:line="360" w:lineRule="auto"/>
              <w:jc w:val="center"/>
            </w:pPr>
            <w:r w:rsidRPr="00E45BA0">
              <w:t>425000</w:t>
            </w:r>
          </w:p>
        </w:tc>
        <w:tc>
          <w:tcPr>
            <w:tcW w:w="1523" w:type="dxa"/>
          </w:tcPr>
          <w:p w:rsidR="00AA5884" w:rsidRPr="00E45BA0" w:rsidRDefault="00AA5884" w:rsidP="00E45BA0">
            <w:pPr>
              <w:spacing w:after="0" w:line="360" w:lineRule="auto"/>
              <w:jc w:val="center"/>
            </w:pPr>
            <w:r w:rsidRPr="00E45BA0">
              <w:t>442000</w:t>
            </w:r>
          </w:p>
        </w:tc>
        <w:tc>
          <w:tcPr>
            <w:tcW w:w="3864" w:type="dxa"/>
          </w:tcPr>
          <w:p w:rsidR="00AA5884" w:rsidRPr="00E45BA0" w:rsidRDefault="00AA5884" w:rsidP="00E45BA0">
            <w:pPr>
              <w:spacing w:after="0" w:line="360" w:lineRule="auto"/>
              <w:jc w:val="center"/>
            </w:pPr>
            <w:r w:rsidRPr="00E45BA0">
              <w:t>104</w:t>
            </w:r>
          </w:p>
        </w:tc>
      </w:tr>
      <w:tr w:rsidR="00AA5884" w:rsidRPr="00E45BA0" w:rsidTr="00E45BA0">
        <w:tc>
          <w:tcPr>
            <w:tcW w:w="3120" w:type="dxa"/>
          </w:tcPr>
          <w:p w:rsidR="00AA5884" w:rsidRPr="00E45BA0" w:rsidRDefault="00AA5884" w:rsidP="00E45BA0">
            <w:pPr>
              <w:spacing w:after="0" w:line="360" w:lineRule="auto"/>
            </w:pPr>
            <w:r w:rsidRPr="00E45BA0">
              <w:t>6. Рентабельность,  %</w:t>
            </w:r>
          </w:p>
        </w:tc>
        <w:tc>
          <w:tcPr>
            <w:tcW w:w="1417" w:type="dxa"/>
          </w:tcPr>
          <w:p w:rsidR="00AA5884" w:rsidRPr="00E45BA0" w:rsidRDefault="00AA5884" w:rsidP="00E45BA0">
            <w:pPr>
              <w:spacing w:after="0" w:line="360" w:lineRule="auto"/>
              <w:jc w:val="center"/>
            </w:pPr>
            <w:r w:rsidRPr="00E45BA0">
              <w:t>113,61</w:t>
            </w:r>
          </w:p>
        </w:tc>
        <w:tc>
          <w:tcPr>
            <w:tcW w:w="1523" w:type="dxa"/>
          </w:tcPr>
          <w:p w:rsidR="00AA5884" w:rsidRPr="00E45BA0" w:rsidRDefault="00AA5884" w:rsidP="00E45BA0">
            <w:pPr>
              <w:spacing w:after="0" w:line="360" w:lineRule="auto"/>
              <w:jc w:val="center"/>
            </w:pPr>
            <w:r w:rsidRPr="00E45BA0">
              <w:t>141,19</w:t>
            </w:r>
          </w:p>
        </w:tc>
        <w:tc>
          <w:tcPr>
            <w:tcW w:w="3864" w:type="dxa"/>
          </w:tcPr>
          <w:p w:rsidR="00AA5884" w:rsidRPr="00E45BA0" w:rsidRDefault="00AA5884" w:rsidP="00E45BA0">
            <w:pPr>
              <w:spacing w:after="0" w:line="360" w:lineRule="auto"/>
              <w:jc w:val="center"/>
            </w:pPr>
            <w:r w:rsidRPr="00E45BA0">
              <w:t>124,28</w:t>
            </w:r>
          </w:p>
        </w:tc>
      </w:tr>
    </w:tbl>
    <w:p w:rsidR="00AA5884" w:rsidRPr="00932E6B" w:rsidRDefault="00AA5884" w:rsidP="00B61444">
      <w:pPr>
        <w:ind w:firstLine="708"/>
        <w:jc w:val="both"/>
      </w:pPr>
      <w:r w:rsidRPr="00932E6B">
        <w:t>Из приведенной таблицы</w:t>
      </w:r>
      <w:r>
        <w:t xml:space="preserve"> видно, что в отчетном году - 2007</w:t>
      </w:r>
      <w:r w:rsidRPr="00932E6B">
        <w:t xml:space="preserve"> предприятие отработало</w:t>
      </w:r>
      <w:r>
        <w:t xml:space="preserve"> с денежной выручкой в размере – 8754 руб., что на 29,61</w:t>
      </w:r>
      <w:r w:rsidRPr="00932E6B">
        <w:t xml:space="preserve"> % превысило уровень </w:t>
      </w:r>
      <w:r>
        <w:t>денежной выручки</w:t>
      </w:r>
      <w:r w:rsidRPr="00932E6B">
        <w:t xml:space="preserve"> в предыдущем году, соотве</w:t>
      </w:r>
      <w:r>
        <w:t>тственно, рентабельность увеличилась на 24,28</w:t>
      </w:r>
      <w:r w:rsidRPr="00932E6B">
        <w:t xml:space="preserve"> </w:t>
      </w:r>
      <w:r>
        <w:t>%.</w:t>
      </w:r>
    </w:p>
    <w:p w:rsidR="00AA5884" w:rsidRPr="00932E6B" w:rsidRDefault="00AA5884" w:rsidP="00B61444">
      <w:pPr>
        <w:ind w:firstLine="709"/>
        <w:jc w:val="both"/>
      </w:pPr>
      <w:r w:rsidRPr="00932E6B">
        <w:t>Полная себестоимость, хотя и увеличилась, но темпы ее роста (</w:t>
      </w:r>
      <w:r>
        <w:t xml:space="preserve">104,29% = 6200/5945*100%) </w:t>
      </w:r>
      <w:r w:rsidRPr="00932E6B">
        <w:t>меньше темпов роста</w:t>
      </w:r>
      <w:r>
        <w:t xml:space="preserve"> денежной</w:t>
      </w:r>
      <w:r w:rsidRPr="00932E6B">
        <w:t xml:space="preserve"> выручки (</w:t>
      </w:r>
      <w:r>
        <w:t>129,61</w:t>
      </w:r>
      <w:r w:rsidRPr="00932E6B">
        <w:t>%</w:t>
      </w:r>
      <w:r>
        <w:t xml:space="preserve"> = 8754/6754*100%</w:t>
      </w:r>
      <w:r w:rsidRPr="00932E6B">
        <w:t>). Соответственно,</w:t>
      </w:r>
      <w:r>
        <w:t xml:space="preserve"> среднегодовая численность работников ОАО «Серпуховский завод «Металлист»» увеличилось на 50 чел., или на 10%. Стоимость основных производственных фондов в 2007 г. по отношению к 2006 г.  увеличилась на 2 тыс.руб., что составило 1,48 %. Запасы на складах увеличились на 17 тыс.руб., что составило 104%. Рентабельность предприятия увеличилась незначительно – 27,58%. Чтобы увеличить уровень рентабельности предприятия, организации необходимо сократить свои затраты или повысить цены на свою продукцию. </w:t>
      </w:r>
    </w:p>
    <w:p w:rsidR="00AA5884" w:rsidRPr="0064385A" w:rsidRDefault="00AA5884" w:rsidP="0064385A">
      <w:pPr>
        <w:pStyle w:val="11"/>
        <w:numPr>
          <w:ilvl w:val="1"/>
          <w:numId w:val="2"/>
        </w:numPr>
        <w:shd w:val="clear" w:color="auto" w:fill="FFFFFF"/>
        <w:spacing w:line="360" w:lineRule="auto"/>
        <w:jc w:val="center"/>
        <w:rPr>
          <w:b/>
          <w:szCs w:val="28"/>
        </w:rPr>
      </w:pPr>
      <w:r w:rsidRPr="0064385A">
        <w:rPr>
          <w:b/>
          <w:szCs w:val="28"/>
        </w:rPr>
        <w:t>Состояние бухгалтерского учета и организации бухгалтерской отчетности ОАО «Серпуховский завод «Металлист»»</w:t>
      </w:r>
    </w:p>
    <w:p w:rsidR="00AA5884" w:rsidRPr="005B0B9F" w:rsidRDefault="00AA5884" w:rsidP="00C93E21">
      <w:pPr>
        <w:shd w:val="clear" w:color="auto" w:fill="FFFFFF"/>
        <w:spacing w:line="360" w:lineRule="auto"/>
        <w:ind w:firstLine="708"/>
        <w:jc w:val="both"/>
        <w:rPr>
          <w:szCs w:val="28"/>
        </w:rPr>
      </w:pPr>
      <w:r>
        <w:rPr>
          <w:szCs w:val="28"/>
        </w:rPr>
        <w:t xml:space="preserve">Под организацией бухгалтерского учета понимают систему условий и элементов построения учетного процесса с целью получения достоверной и своевременной информации о хозяйственной деятельности организации и осуществления контроля за рациональным использованием производственных ресурсов и готовой продукции. Основными слагаемыми системы организации бухгалтерского учета являются первичный учет и документооборот, инвентаризация, План счетов бухгалтерского учета, формы бухгалтерского учета, формы организации учетно-вычислительных работ, объем и содержание отчетности.      </w:t>
      </w:r>
    </w:p>
    <w:p w:rsidR="00AA5884" w:rsidRDefault="00AA5884" w:rsidP="00B51573">
      <w:pPr>
        <w:shd w:val="clear" w:color="auto" w:fill="FFFFFF"/>
        <w:spacing w:line="360" w:lineRule="auto"/>
        <w:ind w:firstLine="708"/>
        <w:jc w:val="both"/>
        <w:rPr>
          <w:snapToGrid w:val="0"/>
        </w:rPr>
      </w:pPr>
      <w:r>
        <w:rPr>
          <w:snapToGrid w:val="0"/>
        </w:rPr>
        <w:t>Генеральный директор ОАО «Серпуховского завода «Металлист»» осуществляет общее управление предприятием, ему непосредственно подчиняется бухгалтерия, в состав которой входит: главный бухгалтер и два его заместителя и несколько бюро, осуществляющие соответствующие операции. Приказом № 118 от 01.01.2008 г. генеральным директором была утверждена учетная политика организации, которая представляет собой совокупность способов ведения бухгалтерского учета (первичное наблюдение, стоимостное измерение, текущая группировка и итоговое обобщение фактов хозяйственной деятельности), составляется и утверждается целей бухгалтерского учета и налогообложения.</w:t>
      </w:r>
    </w:p>
    <w:p w:rsidR="00AA5884" w:rsidRDefault="00AA5884" w:rsidP="004325CB">
      <w:pPr>
        <w:pStyle w:val="af2"/>
        <w:ind w:firstLine="709"/>
        <w:rPr>
          <w:bCs/>
        </w:rPr>
      </w:pPr>
      <w:r>
        <w:rPr>
          <w:snapToGrid w:val="0"/>
        </w:rPr>
        <w:t xml:space="preserve">   Каждое предприятие самостоятельно разрабатывает собственную учетную политику предприятия на очередной отчетный год согласно Положению по ведению бухгалтерского учета и бухгалтерской отчетности в РФ, утвержденного приказом Минфина № 34н от 29.07.1998 г.; Приказу Минфина РФ от 31.10.2000 г. № 94н, с изменениями от 07.05.2003 г.  «Об утверждении Плана счетов бухгалтерского учета финансово-хозяйственной деятельности организации» и Инструкции по применению плана счетов бухгалтерского учета; Положению по бухгалтерскому учету «Учетная политика предприятия» </w:t>
      </w:r>
      <w:r>
        <w:rPr>
          <w:bCs/>
        </w:rPr>
        <w:t>(ПБУ 1/98) утвержденное приказом Минфина Российской Федерации от 09.12.1998г. № 60н</w:t>
      </w:r>
      <w:r>
        <w:rPr>
          <w:snapToGrid w:val="0"/>
        </w:rPr>
        <w:t xml:space="preserve">. </w:t>
      </w:r>
      <w:r>
        <w:rPr>
          <w:bCs/>
        </w:rPr>
        <w:t>В нем отражены методологические основы формирования и раскрытия учетной политики.</w:t>
      </w:r>
    </w:p>
    <w:p w:rsidR="00AA5884" w:rsidRDefault="00AA5884" w:rsidP="006A76E7">
      <w:pPr>
        <w:widowControl w:val="0"/>
        <w:spacing w:line="360" w:lineRule="auto"/>
        <w:ind w:firstLine="425"/>
        <w:jc w:val="both"/>
        <w:rPr>
          <w:snapToGrid w:val="0"/>
        </w:rPr>
      </w:pPr>
      <w:r>
        <w:rPr>
          <w:snapToGrid w:val="0"/>
        </w:rPr>
        <w:t xml:space="preserve"> Положению ПБУ 4/99 «Бухгалтерская отчетность предприятия» № 43н от 06.07.1999 г.; Федеральному закону РФ «О бухгалтерском учете» № 129-ФЗ от 21.11.1996 г.; Налоговому Кодексу и другим нормативным актам.</w:t>
      </w:r>
    </w:p>
    <w:p w:rsidR="00AA5884" w:rsidRDefault="00AA5884" w:rsidP="006A76E7">
      <w:pPr>
        <w:widowControl w:val="0"/>
        <w:spacing w:line="360" w:lineRule="auto"/>
        <w:ind w:firstLine="425"/>
        <w:jc w:val="both"/>
        <w:rPr>
          <w:snapToGrid w:val="0"/>
        </w:rPr>
      </w:pPr>
      <w:r>
        <w:rPr>
          <w:snapToGrid w:val="0"/>
        </w:rPr>
        <w:t xml:space="preserve"> В ней определены правила учета нематериальных активов, основных средств, товарно-материальных ценностей, порядок начисления амортизации и списания затрат по ремонту основных средств, порядок признания выручки от реализации услуг и отражения финансовых результатов по отдельным операциям.</w:t>
      </w:r>
    </w:p>
    <w:p w:rsidR="00AA5884" w:rsidRDefault="00AA5884" w:rsidP="006A76E7">
      <w:pPr>
        <w:widowControl w:val="0"/>
        <w:spacing w:line="360" w:lineRule="auto"/>
        <w:ind w:firstLine="425"/>
        <w:jc w:val="both"/>
        <w:rPr>
          <w:snapToGrid w:val="0"/>
        </w:rPr>
      </w:pPr>
      <w:r>
        <w:rPr>
          <w:snapToGrid w:val="0"/>
        </w:rPr>
        <w:t>В учетной политике отражено следующее:</w:t>
      </w:r>
    </w:p>
    <w:p w:rsidR="00AA5884" w:rsidRDefault="00AA5884" w:rsidP="006A76E7">
      <w:pPr>
        <w:widowControl w:val="0"/>
        <w:numPr>
          <w:ilvl w:val="0"/>
          <w:numId w:val="19"/>
        </w:numPr>
        <w:spacing w:after="0" w:line="360" w:lineRule="auto"/>
        <w:ind w:left="0" w:firstLine="425"/>
        <w:jc w:val="both"/>
        <w:rPr>
          <w:snapToGrid w:val="0"/>
        </w:rPr>
      </w:pPr>
      <w:r>
        <w:rPr>
          <w:snapToGrid w:val="0"/>
        </w:rPr>
        <w:t>определяется форма бухгалтерского учета "Журнально-ордерная";</w:t>
      </w:r>
    </w:p>
    <w:p w:rsidR="00AA5884" w:rsidRDefault="00AA5884" w:rsidP="006A76E7">
      <w:pPr>
        <w:widowControl w:val="0"/>
        <w:numPr>
          <w:ilvl w:val="0"/>
          <w:numId w:val="19"/>
        </w:numPr>
        <w:spacing w:after="0" w:line="360" w:lineRule="auto"/>
        <w:ind w:left="0" w:firstLine="425"/>
        <w:jc w:val="both"/>
        <w:rPr>
          <w:snapToGrid w:val="0"/>
        </w:rPr>
      </w:pPr>
      <w:r>
        <w:rPr>
          <w:snapToGrid w:val="0"/>
        </w:rPr>
        <w:t>в целях бухгалтерского учета и для целей налогообложения прибыли применяется порядок равномерного начисления амортизации по всем основным средствам в течение срока их полезного использования линейным способом по всем группам;</w:t>
      </w:r>
    </w:p>
    <w:p w:rsidR="00AA5884" w:rsidRDefault="00AA5884" w:rsidP="006A76E7">
      <w:pPr>
        <w:widowControl w:val="0"/>
        <w:numPr>
          <w:ilvl w:val="0"/>
          <w:numId w:val="19"/>
        </w:numPr>
        <w:spacing w:after="0" w:line="360" w:lineRule="auto"/>
        <w:ind w:left="0" w:firstLine="425"/>
        <w:jc w:val="both"/>
        <w:rPr>
          <w:snapToGrid w:val="0"/>
        </w:rPr>
      </w:pPr>
      <w:r>
        <w:rPr>
          <w:snapToGrid w:val="0"/>
        </w:rPr>
        <w:t>затраты на производство всех видов ремонта (текущего, среднего, капитального) основных средств в целях бухучета включаются в себестоимость продукции (работ, услуг), а также относятся к прочим расходам, учитываемым при налогообложении прибыли, в отчетном периоде, в котором они были осуществлены без создания резерва. При этом для целей налогообложения расходы на ремонт амортизируемых основных средств принимают в размере 10 % их первоначальной (восстановительной) стоимости в отчетном периоде;</w:t>
      </w:r>
    </w:p>
    <w:p w:rsidR="00AA5884" w:rsidRDefault="00AA5884" w:rsidP="006A76E7">
      <w:pPr>
        <w:widowControl w:val="0"/>
        <w:numPr>
          <w:ilvl w:val="0"/>
          <w:numId w:val="19"/>
        </w:numPr>
        <w:spacing w:after="0" w:line="360" w:lineRule="auto"/>
        <w:ind w:left="0" w:firstLine="425"/>
        <w:jc w:val="both"/>
        <w:rPr>
          <w:snapToGrid w:val="0"/>
        </w:rPr>
      </w:pPr>
      <w:r>
        <w:rPr>
          <w:snapToGrid w:val="0"/>
        </w:rPr>
        <w:t>для бухгалтерского учета и для целей налогового учета амортизацию нематериальных активов производят линейным способом, определяя срок полезного использования исходя из срока действия. По нематериальным активам, по которым невозможно определить срок полезного использования, нормы амортизации устанавливаются в расчете на 20 лет для бухучета, а для налогового учета - 10 лет;</w:t>
      </w:r>
    </w:p>
    <w:p w:rsidR="00AA5884" w:rsidRDefault="00AA5884" w:rsidP="006A76E7">
      <w:pPr>
        <w:widowControl w:val="0"/>
        <w:numPr>
          <w:ilvl w:val="0"/>
          <w:numId w:val="19"/>
        </w:numPr>
        <w:spacing w:after="0" w:line="360" w:lineRule="auto"/>
        <w:ind w:left="0" w:firstLine="425"/>
        <w:jc w:val="both"/>
        <w:rPr>
          <w:snapToGrid w:val="0"/>
        </w:rPr>
      </w:pPr>
      <w:r>
        <w:rPr>
          <w:snapToGrid w:val="0"/>
        </w:rPr>
        <w:t>материально-производственные запасы принимают к бухгалтерскому учету по учетной себестоимости с применением счета 16;</w:t>
      </w:r>
    </w:p>
    <w:p w:rsidR="00AA5884" w:rsidRDefault="00AA5884" w:rsidP="006A76E7">
      <w:pPr>
        <w:widowControl w:val="0"/>
        <w:numPr>
          <w:ilvl w:val="0"/>
          <w:numId w:val="19"/>
        </w:numPr>
        <w:spacing w:after="0" w:line="360" w:lineRule="auto"/>
        <w:ind w:left="0" w:firstLine="425"/>
        <w:jc w:val="both"/>
        <w:rPr>
          <w:snapToGrid w:val="0"/>
        </w:rPr>
      </w:pPr>
      <w:r>
        <w:rPr>
          <w:snapToGrid w:val="0"/>
        </w:rPr>
        <w:t>списание выявленных отклонений фактических расходов по приобретению материально-производственных запасов от их учетной цены производят на основании расчета пропорционально учетной стоимости израсходованных материалов;</w:t>
      </w:r>
    </w:p>
    <w:p w:rsidR="00AA5884" w:rsidRDefault="00AA5884" w:rsidP="006A76E7">
      <w:pPr>
        <w:widowControl w:val="0"/>
        <w:numPr>
          <w:ilvl w:val="0"/>
          <w:numId w:val="19"/>
        </w:numPr>
        <w:spacing w:after="0" w:line="360" w:lineRule="auto"/>
        <w:ind w:left="0" w:firstLine="425"/>
        <w:jc w:val="both"/>
        <w:rPr>
          <w:snapToGrid w:val="0"/>
        </w:rPr>
      </w:pPr>
      <w:r>
        <w:rPr>
          <w:snapToGrid w:val="0"/>
        </w:rPr>
        <w:t>на фактически израсходованные материалы, материально-ответственные лица составляют согласно норм расхода материальные отчеты, на основании которых списываются материалы с отнесением их стоимости на затраты производства;</w:t>
      </w:r>
    </w:p>
    <w:p w:rsidR="00AA5884" w:rsidRDefault="00AA5884" w:rsidP="006A76E7">
      <w:pPr>
        <w:widowControl w:val="0"/>
        <w:numPr>
          <w:ilvl w:val="0"/>
          <w:numId w:val="19"/>
        </w:numPr>
        <w:spacing w:after="0" w:line="360" w:lineRule="auto"/>
        <w:ind w:left="0" w:firstLine="425"/>
        <w:jc w:val="both"/>
        <w:rPr>
          <w:snapToGrid w:val="0"/>
        </w:rPr>
      </w:pPr>
      <w:r>
        <w:rPr>
          <w:snapToGrid w:val="0"/>
        </w:rPr>
        <w:t>при определении размера материальных расходов при списании сырья и материалов, используемых при производстве продукции (выполнении работ, оказании услуг) для целей налогообложения прибыли и для целей бухгалтерского учета применяют метод оценки сырья и материалов по средней себестоимости единицы запасов;</w:t>
      </w:r>
    </w:p>
    <w:p w:rsidR="00AA5884" w:rsidRDefault="00AA5884" w:rsidP="006A76E7">
      <w:pPr>
        <w:widowControl w:val="0"/>
        <w:numPr>
          <w:ilvl w:val="0"/>
          <w:numId w:val="19"/>
        </w:numPr>
        <w:spacing w:after="0" w:line="360" w:lineRule="auto"/>
        <w:ind w:left="0" w:firstLine="425"/>
        <w:jc w:val="both"/>
        <w:rPr>
          <w:snapToGrid w:val="0"/>
        </w:rPr>
      </w:pPr>
      <w:r>
        <w:rPr>
          <w:snapToGrid w:val="0"/>
        </w:rPr>
        <w:t>учет покупных товаров отражают по продажным ценам с применением счета 42 "Торговая наценка". При реализации покупных товаров применяют метод оценки указанных товаров по стоимости приобретения единицы товара и для целей бухгалтерского учета и налогообложения прибыли;</w:t>
      </w:r>
    </w:p>
    <w:p w:rsidR="00AA5884" w:rsidRDefault="00AA5884" w:rsidP="006A76E7">
      <w:pPr>
        <w:widowControl w:val="0"/>
        <w:numPr>
          <w:ilvl w:val="0"/>
          <w:numId w:val="19"/>
        </w:numPr>
        <w:spacing w:after="0" w:line="360" w:lineRule="auto"/>
        <w:ind w:left="0" w:firstLine="425"/>
        <w:jc w:val="both"/>
        <w:rPr>
          <w:snapToGrid w:val="0"/>
        </w:rPr>
      </w:pPr>
      <w:r>
        <w:rPr>
          <w:snapToGrid w:val="0"/>
        </w:rPr>
        <w:t>в целях налогового учета готовую продукцию на складах на конец месяца оценивают по прямым затратам с учетом движения готовой продукции. При этом сумма прямых расходов распределяется на остатки готовой продукции пропорционально плановой (учетной) себестоимости;</w:t>
      </w:r>
    </w:p>
    <w:p w:rsidR="00AA5884" w:rsidRDefault="00AA5884" w:rsidP="006A76E7">
      <w:pPr>
        <w:widowControl w:val="0"/>
        <w:numPr>
          <w:ilvl w:val="0"/>
          <w:numId w:val="19"/>
        </w:numPr>
        <w:spacing w:after="0" w:line="360" w:lineRule="auto"/>
        <w:ind w:left="0" w:firstLine="425"/>
        <w:jc w:val="both"/>
        <w:rPr>
          <w:snapToGrid w:val="0"/>
        </w:rPr>
      </w:pPr>
      <w:r>
        <w:rPr>
          <w:snapToGrid w:val="0"/>
        </w:rPr>
        <w:t>устанавливается порядок признания доходов и расходов для целей бухгалтерского учета и целей налогового учета по методу начисления;</w:t>
      </w:r>
    </w:p>
    <w:p w:rsidR="00AA5884" w:rsidRDefault="00AA5884" w:rsidP="006A76E7">
      <w:pPr>
        <w:widowControl w:val="0"/>
        <w:numPr>
          <w:ilvl w:val="0"/>
          <w:numId w:val="19"/>
        </w:numPr>
        <w:spacing w:after="0" w:line="360" w:lineRule="auto"/>
        <w:ind w:left="0" w:firstLine="425"/>
        <w:jc w:val="both"/>
        <w:rPr>
          <w:snapToGrid w:val="0"/>
        </w:rPr>
      </w:pPr>
      <w:r>
        <w:rPr>
          <w:snapToGrid w:val="0"/>
        </w:rPr>
        <w:t xml:space="preserve">расходы будущих периодов списываются равномерно в течение периода, к  которому эти расходы относятся; </w:t>
      </w:r>
    </w:p>
    <w:p w:rsidR="00AA5884" w:rsidRDefault="00AA5884" w:rsidP="006A76E7">
      <w:pPr>
        <w:widowControl w:val="0"/>
        <w:numPr>
          <w:ilvl w:val="0"/>
          <w:numId w:val="19"/>
        </w:numPr>
        <w:spacing w:after="0" w:line="360" w:lineRule="auto"/>
        <w:ind w:left="0" w:firstLine="425"/>
        <w:jc w:val="both"/>
        <w:rPr>
          <w:snapToGrid w:val="0"/>
        </w:rPr>
      </w:pPr>
      <w:r>
        <w:rPr>
          <w:snapToGrid w:val="0"/>
        </w:rPr>
        <w:t>в соответствии с действующим законодательством оплата очередных (ежегодных) и дополнительных отпусков, компенсации за неиспользованный отпуск в суммах, фактически начисленных, включаются по статье "Расходы на оплату труда" в составе затрат на производство не создавая резерва на предстоящую оплату отпусков;</w:t>
      </w:r>
    </w:p>
    <w:p w:rsidR="00AA5884" w:rsidRDefault="00AA5884" w:rsidP="006A76E7">
      <w:pPr>
        <w:widowControl w:val="0"/>
        <w:numPr>
          <w:ilvl w:val="0"/>
          <w:numId w:val="19"/>
        </w:numPr>
        <w:spacing w:after="0" w:line="360" w:lineRule="auto"/>
        <w:ind w:left="0" w:firstLine="425"/>
        <w:jc w:val="both"/>
        <w:rPr>
          <w:snapToGrid w:val="0"/>
        </w:rPr>
      </w:pPr>
      <w:r>
        <w:rPr>
          <w:snapToGrid w:val="0"/>
        </w:rPr>
        <w:t>устанавливается один из трех способов уплаты налога на прибыль: способ уплаты налога ежеквартально, исходя из прибыли, полученной в отчетном квартале;</w:t>
      </w:r>
    </w:p>
    <w:p w:rsidR="00AA5884" w:rsidRDefault="00AA5884" w:rsidP="006A76E7">
      <w:pPr>
        <w:widowControl w:val="0"/>
        <w:numPr>
          <w:ilvl w:val="0"/>
          <w:numId w:val="19"/>
        </w:numPr>
        <w:spacing w:after="0" w:line="360" w:lineRule="auto"/>
        <w:ind w:left="0" w:firstLine="425"/>
        <w:jc w:val="both"/>
        <w:rPr>
          <w:snapToGrid w:val="0"/>
        </w:rPr>
      </w:pPr>
      <w:r>
        <w:rPr>
          <w:snapToGrid w:val="0"/>
        </w:rPr>
        <w:t>в целях обеспечения достоверности данных бухгалтерского учета и отчетности производится инвентаризация имущества один раз в год в сроки, определяемые приказом по предприятию, а инвентаризацию основных средств - один раз в три года;</w:t>
      </w:r>
    </w:p>
    <w:p w:rsidR="00AA5884" w:rsidRDefault="00AA5884" w:rsidP="006A76E7">
      <w:pPr>
        <w:widowControl w:val="0"/>
        <w:numPr>
          <w:ilvl w:val="0"/>
          <w:numId w:val="19"/>
        </w:numPr>
        <w:spacing w:after="0" w:line="360" w:lineRule="auto"/>
        <w:ind w:left="0" w:firstLine="425"/>
        <w:jc w:val="both"/>
        <w:rPr>
          <w:snapToGrid w:val="0"/>
        </w:rPr>
      </w:pPr>
      <w:r>
        <w:rPr>
          <w:snapToGrid w:val="0"/>
        </w:rPr>
        <w:t xml:space="preserve">систему налогового учета создается в рамках существующей системы бухгалтерского учета развивая и дорабатывая последнюю в соответствии с требованиями главы 25 Налогового Кодекса. За основу берут данные бухгалтерского учета и корректируют их для целей налогообложения, в унифицированные формы первичных документов вводят дополнительные реквизиты (ОС-1,ОС-4,ОС-6,оборотные ведомости и другие бухгалтерские регистры). </w:t>
      </w:r>
    </w:p>
    <w:p w:rsidR="00AA5884" w:rsidRDefault="00AA5884" w:rsidP="006A76E7">
      <w:pPr>
        <w:widowControl w:val="0"/>
        <w:spacing w:line="360" w:lineRule="auto"/>
        <w:ind w:firstLine="425"/>
        <w:jc w:val="both"/>
        <w:rPr>
          <w:snapToGrid w:val="0"/>
        </w:rPr>
      </w:pPr>
      <w:r>
        <w:rPr>
          <w:snapToGrid w:val="0"/>
        </w:rPr>
        <w:t xml:space="preserve">     Согласно закону о бухучете № 129-ФЗ от 21.11.1996 г. ст.6 п.4; Положению ПБУ 1/01 от 09.12.2001 г. № 60н п.16 основой ведения бухгалтерского учета является соблюдение последовательности применения избранной учетной политики в последующие годы с внесением в случае необходимости в нее изменений и дополнений. Причем дополнения не являются изменением учетной политики и применяются они с момента их утверждения.</w:t>
      </w:r>
    </w:p>
    <w:p w:rsidR="00AA5884" w:rsidRDefault="00AA5884" w:rsidP="00B61444">
      <w:pPr>
        <w:shd w:val="clear" w:color="auto" w:fill="FFFFFF"/>
        <w:spacing w:line="360" w:lineRule="auto"/>
        <w:ind w:firstLine="708"/>
        <w:jc w:val="both"/>
        <w:rPr>
          <w:snapToGrid w:val="0"/>
        </w:rPr>
      </w:pPr>
      <w:r>
        <w:rPr>
          <w:snapToGrid w:val="0"/>
        </w:rPr>
        <w:t xml:space="preserve">  Бухгалтерия отвечает за состояние бухгалтерского учета и организацию бухгалтерской отчетности  ОАО «Серпуховского завода «Металлист»». Бухгалтерия ОАО «Серпуховского завода «Металлист»» обеспечивает обработку документов, рациональное ведение бухгалтерских записей в учетных регистрах и на их основе – составление отчетности (приложение 2). </w:t>
      </w:r>
    </w:p>
    <w:p w:rsidR="00AA5884" w:rsidRPr="00B61444" w:rsidRDefault="00AA5884" w:rsidP="00B61444">
      <w:pPr>
        <w:shd w:val="clear" w:color="auto" w:fill="FFFFFF"/>
        <w:spacing w:line="360" w:lineRule="auto"/>
        <w:ind w:firstLine="708"/>
        <w:jc w:val="both"/>
        <w:rPr>
          <w:szCs w:val="28"/>
        </w:rPr>
      </w:pPr>
      <w:r>
        <w:t>Главный бухгалтер несет ответственность за организацию бухгалтерского учета на предприятии, выполнение требований всех действующих нормативных документов по ведению бухгалтерского учета и составлению отчетности предприятия, а также за получение достоверной информации об имущественном и финансовом положении предприятия на основании данных бухгалтерского учета.</w:t>
      </w:r>
      <w:r>
        <w:rPr>
          <w:snapToGrid w:val="0"/>
        </w:rPr>
        <w:t xml:space="preserve">  </w:t>
      </w:r>
      <w:r>
        <w:t xml:space="preserve">Общее  бюро занимается учетом </w:t>
      </w:r>
      <w:r w:rsidRPr="009F71A1">
        <w:t>кассовых  операций,  банковских  операций,  подотчетных  сумм,  готовой  продукции,  арендных  взаимоотношений,  реализации,  определение</w:t>
      </w:r>
      <w:r>
        <w:t>м</w:t>
      </w:r>
      <w:r w:rsidRPr="009F71A1">
        <w:t xml:space="preserve">  финансовых  результатов,  чистой  прибыли,  расчет</w:t>
      </w:r>
      <w:r>
        <w:t>ом</w:t>
      </w:r>
      <w:r w:rsidRPr="009F71A1">
        <w:t xml:space="preserve">  дивидендов,  ведение</w:t>
      </w:r>
      <w:r>
        <w:t>м</w:t>
      </w:r>
      <w:r w:rsidRPr="009F71A1">
        <w:t xml:space="preserve">  главной  книги.</w:t>
      </w:r>
      <w:r>
        <w:t xml:space="preserve"> </w:t>
      </w:r>
      <w:r w:rsidRPr="009F71A1">
        <w:t>Бюро  взаимозачетов  и  расчетов  по  НДС занимается ведением</w:t>
      </w:r>
      <w:r>
        <w:rPr>
          <w:b/>
        </w:rPr>
        <w:t xml:space="preserve"> </w:t>
      </w:r>
      <w:r w:rsidRPr="009F71A1">
        <w:t>взаимных  расчетов  между  предприятиями,  книги  покупок,  книги  продаж,  журнала  учета,  полученных  и  выставленных  счетов-фактур,  расчетов  с  дебиторами  и  кредиторами,  составление  актов  выверки  по  безналичным  расчетам,  ведение</w:t>
      </w:r>
      <w:r>
        <w:t>м</w:t>
      </w:r>
      <w:r w:rsidRPr="009F71A1">
        <w:t xml:space="preserve">  расчетов  с  дочерними  предприятиями,  учет</w:t>
      </w:r>
      <w:r>
        <w:t>ом</w:t>
      </w:r>
      <w:r w:rsidRPr="009F71A1">
        <w:t xml:space="preserve">  поступивших  авансовых  платежей  и  исполнение  их.</w:t>
      </w:r>
    </w:p>
    <w:p w:rsidR="00AA5884" w:rsidRDefault="00AA5884" w:rsidP="00C93E21">
      <w:pPr>
        <w:shd w:val="clear" w:color="auto" w:fill="FFFFFF"/>
        <w:spacing w:line="360" w:lineRule="auto"/>
        <w:ind w:firstLine="708"/>
        <w:jc w:val="both"/>
        <w:rPr>
          <w:szCs w:val="28"/>
        </w:rPr>
      </w:pPr>
      <w:r w:rsidRPr="009F71A1">
        <w:t xml:space="preserve">Производственное  бюро ведет учет  затрат  на  производство  и  калькулирование  себестоимости  продукции, </w:t>
      </w:r>
      <w:r>
        <w:t xml:space="preserve">занимается </w:t>
      </w:r>
      <w:r w:rsidRPr="009F71A1">
        <w:t xml:space="preserve"> расчет</w:t>
      </w:r>
      <w:r>
        <w:t>ом</w:t>
      </w:r>
      <w:r w:rsidRPr="009F71A1">
        <w:t xml:space="preserve">  затрат  по  законсервированным  объектам,  расчет</w:t>
      </w:r>
      <w:r>
        <w:t>ом</w:t>
      </w:r>
      <w:r w:rsidRPr="009F71A1">
        <w:t xml:space="preserve">  незавершенного  производства,  формирование</w:t>
      </w:r>
      <w:r>
        <w:t>м</w:t>
      </w:r>
      <w:r w:rsidRPr="009F71A1">
        <w:t xml:space="preserve">  бюджетов  отделов,  учет</w:t>
      </w:r>
      <w:r>
        <w:t>ом</w:t>
      </w:r>
      <w:r w:rsidRPr="009F71A1">
        <w:t xml:space="preserve">  затрат  по  целевому  финансированию,  учет</w:t>
      </w:r>
      <w:r>
        <w:t>ом</w:t>
      </w:r>
      <w:r w:rsidRPr="009F71A1">
        <w:t xml:space="preserve">  и  реализация  услуг  на  сторону.</w:t>
      </w:r>
    </w:p>
    <w:p w:rsidR="00AA5884" w:rsidRDefault="00AA5884" w:rsidP="00C93E21">
      <w:pPr>
        <w:shd w:val="clear" w:color="auto" w:fill="FFFFFF"/>
        <w:spacing w:line="360" w:lineRule="auto"/>
        <w:ind w:firstLine="708"/>
        <w:jc w:val="both"/>
        <w:rPr>
          <w:szCs w:val="28"/>
        </w:rPr>
      </w:pPr>
      <w:r w:rsidRPr="009F71A1">
        <w:t>Бюро  по  расчетам  с  рабочими  и  служащими</w:t>
      </w:r>
      <w:r>
        <w:t xml:space="preserve"> ведет р</w:t>
      </w:r>
      <w:r w:rsidRPr="009F71A1">
        <w:t xml:space="preserve">асчеты  с  рабочими  и  служащими,  </w:t>
      </w:r>
      <w:r>
        <w:t xml:space="preserve">занимается </w:t>
      </w:r>
      <w:r w:rsidRPr="009F71A1">
        <w:t>выдач</w:t>
      </w:r>
      <w:r>
        <w:t>ей</w:t>
      </w:r>
      <w:r w:rsidRPr="009F71A1">
        <w:t xml:space="preserve">  документов,  согласно  нормативны</w:t>
      </w:r>
      <w:r>
        <w:t>м</w:t>
      </w:r>
      <w:r w:rsidRPr="009F71A1">
        <w:t xml:space="preserve">  акт</w:t>
      </w:r>
      <w:r>
        <w:t>ам</w:t>
      </w:r>
      <w:r w:rsidRPr="009F71A1">
        <w:t>,  для  начисления  пенсии  и  прочее.</w:t>
      </w:r>
      <w:r>
        <w:t xml:space="preserve"> Расчетный отдел осуществляет документооборот, в этот отдел поступают документы, а также документы из этого отдела могут распределяться в цеха и отделы (документы для перечисления денежных средств по счету-фактуре и договора, журнал-ордер №10-14 и др.). Некоторые из них (больничные листы, отпускные записки) остаются в расчетном отделе для осуществления начислений по таким документам. Структура документооборота по бюро представлена в приложении 3.</w:t>
      </w:r>
      <w:r>
        <w:rPr>
          <w:szCs w:val="28"/>
        </w:rPr>
        <w:t xml:space="preserve"> </w:t>
      </w:r>
      <w:r w:rsidRPr="009F71A1">
        <w:t>Материальное  бюро ведет учет  материальных  ценностей.</w:t>
      </w:r>
      <w:r>
        <w:t xml:space="preserve"> Предприятие «ОАО Серпуховский завод Металлист»  собственный архив не имеет.</w:t>
      </w:r>
    </w:p>
    <w:p w:rsidR="00AA5884" w:rsidRDefault="00AA5884" w:rsidP="0064385A">
      <w:pPr>
        <w:shd w:val="clear" w:color="auto" w:fill="FFFFFF"/>
        <w:spacing w:line="360" w:lineRule="auto"/>
        <w:ind w:firstLine="708"/>
        <w:jc w:val="both"/>
      </w:pPr>
      <w:r w:rsidRPr="009F71A1">
        <w:t>Бюро  основных  фондов занимается учетом  основных  фондов,  драгоценных  металлов,  малоценных  и  быстроизнашивающихся  предметов,  специального  инструмента,  специальной  оснастки,  материальных  ценностей  в  подразделениях.</w:t>
      </w:r>
    </w:p>
    <w:p w:rsidR="00AA5884" w:rsidRDefault="00AA5884" w:rsidP="00584618">
      <w:pPr>
        <w:keepNext/>
        <w:shd w:val="clear" w:color="auto" w:fill="FFFFFF"/>
        <w:spacing w:line="360" w:lineRule="auto"/>
        <w:ind w:firstLine="851"/>
        <w:jc w:val="both"/>
        <w:rPr>
          <w:color w:val="000000"/>
        </w:rPr>
      </w:pPr>
      <w:r>
        <w:rPr>
          <w:color w:val="000000"/>
        </w:rPr>
        <w:t xml:space="preserve">В организации применяется две формы оплаты труда: повременная (предусматривающая оплату отработанного времени независимо от объема выполненных работ) и сдельная (предусматривающая оплату выполненных работ по установленным расценкам). </w:t>
      </w:r>
    </w:p>
    <w:p w:rsidR="00AA5884" w:rsidRDefault="00AA5884" w:rsidP="00584618">
      <w:pPr>
        <w:keepNext/>
        <w:widowControl w:val="0"/>
        <w:suppressAutoHyphens/>
        <w:spacing w:line="360" w:lineRule="auto"/>
        <w:ind w:firstLine="851"/>
        <w:jc w:val="both"/>
      </w:pPr>
      <w:r>
        <w:t xml:space="preserve">На ОАО «Серпуховский завод «Металлист»» учет бухгалтерских операций частично автоматизирован, в основном все документы заполняются вручную, данные вносятся в компьютер через специальное подразделение –  ОАСУП - Информационно вычислительный центр (ИВЦ), и распределяются по программам, разработанным самими работниками ИВЦ. Надо отметить, что это достаточно неудобный и трудоемкий процесс. Программ типа 1С Предприятие, ИНФО – Бухгалтер, Парус и другие  не используются. </w:t>
      </w:r>
    </w:p>
    <w:p w:rsidR="00AA5884" w:rsidRDefault="00AA5884" w:rsidP="00584618">
      <w:pPr>
        <w:keepNext/>
        <w:widowControl w:val="0"/>
        <w:suppressAutoHyphens/>
        <w:spacing w:line="360" w:lineRule="auto"/>
        <w:ind w:firstLine="851"/>
        <w:jc w:val="both"/>
      </w:pPr>
      <w:r>
        <w:t>В каждом из подразделений бухгалтерии для удобства работы имеются программы для ввода информации, написанные программистами ИВЦ, и для обобщения всей информации передаются на ИВЦ, а затем опять по отделам.</w:t>
      </w:r>
    </w:p>
    <w:p w:rsidR="00AA5884" w:rsidRDefault="00AA5884" w:rsidP="0064385A">
      <w:pPr>
        <w:shd w:val="clear" w:color="auto" w:fill="FFFFFF"/>
        <w:spacing w:line="360" w:lineRule="auto"/>
        <w:ind w:firstLine="708"/>
        <w:jc w:val="both"/>
        <w:rPr>
          <w:szCs w:val="28"/>
        </w:rPr>
      </w:pPr>
      <w:r w:rsidRPr="00D81550">
        <w:rPr>
          <w:szCs w:val="28"/>
        </w:rPr>
        <w:t>Аудиторская проверка планируется на основе достигнутого аудиторской организацией понимания деятельности экономического субъекта. Цель планирования - организовать эффективную и экономически оправданную проверку. На этапе планирования необходимо определить стратегию и тактику аудита, сроки его проведения; разработать общий план и программу аудита. Аудиторское заключе</w:t>
      </w:r>
      <w:r>
        <w:rPr>
          <w:szCs w:val="28"/>
        </w:rPr>
        <w:t>ние представлено в приложении 4.</w:t>
      </w:r>
    </w:p>
    <w:p w:rsidR="00AA5884" w:rsidRDefault="00AA5884" w:rsidP="00C729BA">
      <w:pPr>
        <w:shd w:val="clear" w:color="auto" w:fill="FFFFFF"/>
        <w:spacing w:line="360" w:lineRule="auto"/>
        <w:ind w:firstLine="708"/>
        <w:jc w:val="both"/>
        <w:rPr>
          <w:szCs w:val="28"/>
        </w:rPr>
      </w:pPr>
      <w:r>
        <w:rPr>
          <w:szCs w:val="28"/>
        </w:rPr>
        <w:t>В ОАО «Серпуховский завод «Металлист»» финансово-хозяйственная деятельность отражается на счетах бухгалтерского учета на основе Плана счетов бухгалтерского учета финансово-хозяйственной деятельности организации и Инструкции по его применению, утвержденные приказом Минфина РФ от 31.10.2000 г. №94н, с изменениями от 07.05.2003 г.</w:t>
      </w:r>
    </w:p>
    <w:p w:rsidR="00AA5884" w:rsidRDefault="00AA5884" w:rsidP="00C729BA">
      <w:pPr>
        <w:shd w:val="clear" w:color="auto" w:fill="FFFFFF"/>
        <w:spacing w:line="360" w:lineRule="auto"/>
        <w:ind w:firstLine="709"/>
        <w:jc w:val="both"/>
        <w:rPr>
          <w:color w:val="000000"/>
        </w:rPr>
      </w:pPr>
      <w:r w:rsidRPr="00C729BA">
        <w:rPr>
          <w:color w:val="000000"/>
          <w:szCs w:val="28"/>
        </w:rPr>
        <w:t>Учет «Основных средств» организация ведет, руководствуясь ПБУ 6/01</w:t>
      </w:r>
      <w:r w:rsidRPr="00C729BA">
        <w:rPr>
          <w:color w:val="000000"/>
        </w:rPr>
        <w:t xml:space="preserve"> от 30.03.2001 г. № 26н (с изменениями от 18.05.2002 г., 12.12. 2005 г., 18 сентября,27 ноября 2006 г.); учет «Нематериальных активов»  - в соответствии с ПБУ 14/2000 (утв. </w:t>
      </w:r>
      <w:hyperlink w:anchor="sub_0" w:history="1">
        <w:r w:rsidRPr="00C729BA">
          <w:rPr>
            <w:rStyle w:val="af4"/>
            <w:color w:val="000000"/>
            <w:sz w:val="28"/>
            <w:u w:val="none"/>
          </w:rPr>
          <w:t>приказом</w:t>
        </w:r>
      </w:hyperlink>
      <w:r w:rsidRPr="00C729BA">
        <w:rPr>
          <w:color w:val="000000"/>
        </w:rPr>
        <w:t xml:space="preserve"> Минфина РФ от 16 октября 2000 г.N91н) (с изменениями от 18 сентября 2006 г.); учет «Учет материально-производственных запасов» - ПБУ 5/01 РФ от 9 июня 2001 г. N 44н </w:t>
      </w:r>
      <w:r w:rsidRPr="00C729BA">
        <w:rPr>
          <w:color w:val="000000"/>
        </w:rPr>
        <w:br/>
        <w:t>(с изменениями от 27 ноября 2006 г.)</w:t>
      </w:r>
      <w:r>
        <w:rPr>
          <w:color w:val="000000"/>
        </w:rPr>
        <w:t>.</w:t>
      </w:r>
    </w:p>
    <w:p w:rsidR="00AA5884" w:rsidRPr="00C729BA" w:rsidRDefault="00AA5884" w:rsidP="00C729BA">
      <w:pPr>
        <w:shd w:val="clear" w:color="auto" w:fill="FFFFFF"/>
        <w:spacing w:line="360" w:lineRule="auto"/>
        <w:ind w:firstLine="709"/>
        <w:jc w:val="both"/>
        <w:rPr>
          <w:szCs w:val="28"/>
        </w:rPr>
      </w:pPr>
      <w:r>
        <w:rPr>
          <w:color w:val="000000"/>
        </w:rPr>
        <w:t xml:space="preserve">На предприятие создан резервный капитал, предназначенный для покрытия убытков, а также для погашения облигаций общества и выкупа акций общества в случае отсутствия иных средств. Размер резервного капитала ОАО «Серпуховский завод «Металлист» составляет 20% от уставного капитала. </w:t>
      </w:r>
    </w:p>
    <w:p w:rsidR="00AA5884" w:rsidRDefault="00AA5884" w:rsidP="00C93E21">
      <w:pPr>
        <w:spacing w:line="360" w:lineRule="auto"/>
        <w:ind w:firstLine="709"/>
        <w:jc w:val="both"/>
      </w:pPr>
      <w:r>
        <w:t>Для составления</w:t>
      </w:r>
      <w:r w:rsidRPr="00491F0C">
        <w:t xml:space="preserve"> бухгалтерской отчетности</w:t>
      </w:r>
      <w:r>
        <w:t xml:space="preserve"> ОАО «Серпуховского завода «Металлист»» за основу был взят баланс 2006, 2007 гг.</w:t>
      </w:r>
    </w:p>
    <w:p w:rsidR="00AA5884" w:rsidRPr="00491F0C" w:rsidRDefault="00AA5884" w:rsidP="00C93E21">
      <w:pPr>
        <w:spacing w:line="360" w:lineRule="auto"/>
        <w:ind w:firstLine="709"/>
        <w:jc w:val="both"/>
      </w:pPr>
      <w:r>
        <w:t>ОАО «Серпуховский завод «Металлист»» составляет годовую и квартальную бухгалтерскую отчетность и предоставляет ее в органы налоговой службы и органы статистики. Квартальную отчетность организация предоставляет в сроки не позднее 25 числа следующего месяца после окончания квартала. Годовую – до 25 января нового года.</w:t>
      </w:r>
    </w:p>
    <w:p w:rsidR="00AA5884" w:rsidRPr="00491F0C" w:rsidRDefault="00AA5884" w:rsidP="00C93E21">
      <w:pPr>
        <w:spacing w:line="360" w:lineRule="auto"/>
        <w:ind w:firstLine="709"/>
        <w:jc w:val="both"/>
      </w:pPr>
      <w:r w:rsidRPr="00491F0C">
        <w:t>Каждая из форм бухгалтерской отчетности д</w:t>
      </w:r>
      <w:r>
        <w:t>олжна содержать</w:t>
      </w:r>
      <w:r w:rsidRPr="00491F0C">
        <w:t>: наименование; указание отчетной даты или отчетного периода, за который составлена бухгалтерская отчетность; наименование организации с указанием ее организационно- правовой формы; формат предоставления числовых показателей бухгалтерской отчетности.</w:t>
      </w:r>
    </w:p>
    <w:p w:rsidR="00AA5884" w:rsidRDefault="00AA5884" w:rsidP="00C93E21">
      <w:pPr>
        <w:spacing w:line="360" w:lineRule="auto"/>
        <w:ind w:firstLine="709"/>
        <w:jc w:val="both"/>
      </w:pPr>
      <w:r w:rsidRPr="00491F0C">
        <w:t>Бухгалтерская отчетность состоит из «Б</w:t>
      </w:r>
      <w:r>
        <w:t xml:space="preserve">ухгалтерского баланса» (ф. № 1). </w:t>
      </w:r>
      <w:r w:rsidRPr="00491F0C">
        <w:t>«Отчета о прибылях и убытках» (ф. № 2), приложений к ним и пояснительной записки, а также аудиторского заключения, подтверждающего  достоверность бухгалтерской отчетности организации. Аудиторское заключение включается в годовую отчетность в том случае, если организация в соответствии с федеральными законами подлежит обязательному аудиту. Обычно приложения к бухгалтерскому балансу и отчету о прибылях и убытках и пояснительную записку называют пояснениями к бухгалтерскому балансу и отчету о прибылях и убытках. Приложения включают: «Отчет об изменениях капитала» (ф. № 3), «Отчет о движении денежных средств» (ф. № 4), «Приложение к бухгалтерскому балансу» (ф. № 5), «Отчет о целевом использовании полученных средств» (ф. № 6).</w:t>
      </w:r>
    </w:p>
    <w:p w:rsidR="00AA5884" w:rsidRPr="00491F0C" w:rsidRDefault="00AA5884" w:rsidP="00C93E21">
      <w:pPr>
        <w:spacing w:line="360" w:lineRule="auto"/>
        <w:ind w:firstLine="709"/>
        <w:jc w:val="both"/>
      </w:pPr>
      <w:r w:rsidRPr="001D0EFC">
        <w:rPr>
          <w:szCs w:val="28"/>
        </w:rPr>
        <w:t>Бухгалтерский баланс</w:t>
      </w:r>
      <w:r>
        <w:rPr>
          <w:szCs w:val="28"/>
        </w:rPr>
        <w:t xml:space="preserve"> </w:t>
      </w:r>
      <w:r w:rsidRPr="001834C6">
        <w:rPr>
          <w:b/>
          <w:szCs w:val="28"/>
        </w:rPr>
        <w:t>(форма №1)</w:t>
      </w:r>
      <w:r w:rsidRPr="001D0EFC">
        <w:rPr>
          <w:szCs w:val="28"/>
        </w:rPr>
        <w:t xml:space="preserve">  является способом группировки и обобщенного отражения в денежном выражении хозяйственных средств предприятия по составу и размещению, а также по источникам их образования на определенную дату. Графически бухгалтерский баланс представляет собой таблицу, которая делится по вертикали на две части для раздельного отражения видов средств и их источников. В левой части таблицы показывают средства по составу  и размещению, а в правой – по источникам их образования. Левая часть называется актив, правая – пассив. Каждый отдельный вид средств в активе и их источников в пассиве называется «статьей баланса». Итоги сумм статей актива и пассива баланса всегда равны между собой, так как в них отр</w:t>
      </w:r>
      <w:r>
        <w:rPr>
          <w:szCs w:val="28"/>
        </w:rPr>
        <w:t>ажаются одни и те же средства (приложения 5,6).</w:t>
      </w:r>
    </w:p>
    <w:p w:rsidR="00AA5884" w:rsidRPr="001D0EFC" w:rsidRDefault="00AA5884" w:rsidP="00C93E21">
      <w:pPr>
        <w:pStyle w:val="3"/>
        <w:spacing w:line="360" w:lineRule="auto"/>
        <w:ind w:firstLine="540"/>
        <w:jc w:val="both"/>
        <w:rPr>
          <w:sz w:val="28"/>
          <w:szCs w:val="28"/>
        </w:rPr>
      </w:pPr>
      <w:r w:rsidRPr="001D0EFC">
        <w:rPr>
          <w:sz w:val="28"/>
          <w:szCs w:val="28"/>
        </w:rPr>
        <w:t>Правила оценки статей баланса установлены положением по бухгалтерскому учету,  бухгалтерской отчетности и инструкциями (указаниями) по составлению бухгалтерской отчетности.</w:t>
      </w:r>
    </w:p>
    <w:p w:rsidR="00AA5884" w:rsidRPr="001D0EFC" w:rsidRDefault="00AA5884" w:rsidP="00C93E21">
      <w:pPr>
        <w:pStyle w:val="3"/>
        <w:spacing w:line="360" w:lineRule="auto"/>
        <w:ind w:firstLine="540"/>
        <w:jc w:val="both"/>
        <w:rPr>
          <w:sz w:val="28"/>
          <w:szCs w:val="28"/>
        </w:rPr>
      </w:pPr>
      <w:r w:rsidRPr="001D0EFC">
        <w:rPr>
          <w:sz w:val="28"/>
          <w:szCs w:val="28"/>
        </w:rPr>
        <w:tab/>
        <w:t xml:space="preserve">Отчет о прибылях и убытках </w:t>
      </w:r>
      <w:r w:rsidRPr="001834C6">
        <w:rPr>
          <w:b/>
          <w:sz w:val="28"/>
          <w:szCs w:val="28"/>
        </w:rPr>
        <w:t>(форма №2)</w:t>
      </w:r>
      <w:r>
        <w:rPr>
          <w:b/>
          <w:sz w:val="28"/>
          <w:szCs w:val="28"/>
        </w:rPr>
        <w:t xml:space="preserve"> </w:t>
      </w:r>
      <w:r w:rsidRPr="001D0EFC">
        <w:rPr>
          <w:sz w:val="28"/>
          <w:szCs w:val="28"/>
        </w:rPr>
        <w:t>содержит в своих разделах сведения за отчетный и предыдущий периоды:</w:t>
      </w:r>
    </w:p>
    <w:p w:rsidR="00AA5884" w:rsidRPr="001D0EFC" w:rsidRDefault="00AA5884" w:rsidP="00C93E21">
      <w:pPr>
        <w:pStyle w:val="3"/>
        <w:numPr>
          <w:ilvl w:val="0"/>
          <w:numId w:val="7"/>
        </w:numPr>
        <w:tabs>
          <w:tab w:val="clear" w:pos="1260"/>
          <w:tab w:val="num" w:pos="360"/>
        </w:tabs>
        <w:spacing w:after="0" w:line="360" w:lineRule="auto"/>
        <w:ind w:left="360" w:firstLine="0"/>
        <w:jc w:val="both"/>
        <w:rPr>
          <w:sz w:val="28"/>
          <w:szCs w:val="28"/>
        </w:rPr>
      </w:pPr>
      <w:r w:rsidRPr="001D0EFC">
        <w:rPr>
          <w:sz w:val="28"/>
          <w:szCs w:val="28"/>
        </w:rPr>
        <w:t xml:space="preserve">о прибыли (убытках) от продажи товаров, продукции, работ услуг;   </w:t>
      </w:r>
    </w:p>
    <w:p w:rsidR="00AA5884" w:rsidRPr="001D0EFC" w:rsidRDefault="00AA5884" w:rsidP="00C93E21">
      <w:pPr>
        <w:pStyle w:val="3"/>
        <w:numPr>
          <w:ilvl w:val="0"/>
          <w:numId w:val="7"/>
        </w:numPr>
        <w:tabs>
          <w:tab w:val="clear" w:pos="1260"/>
          <w:tab w:val="num" w:pos="360"/>
        </w:tabs>
        <w:spacing w:after="0" w:line="360" w:lineRule="auto"/>
        <w:ind w:left="360" w:firstLine="0"/>
        <w:jc w:val="both"/>
        <w:rPr>
          <w:sz w:val="28"/>
          <w:szCs w:val="28"/>
        </w:rPr>
      </w:pPr>
      <w:r w:rsidRPr="001D0EFC">
        <w:rPr>
          <w:sz w:val="28"/>
          <w:szCs w:val="28"/>
        </w:rPr>
        <w:t>об операционных доходах и расходах с выделением процентов к получению   и уплате;</w:t>
      </w:r>
    </w:p>
    <w:p w:rsidR="00AA5884" w:rsidRPr="001834C6" w:rsidRDefault="00AA5884" w:rsidP="00C93E21">
      <w:pPr>
        <w:pStyle w:val="3"/>
        <w:numPr>
          <w:ilvl w:val="0"/>
          <w:numId w:val="7"/>
        </w:numPr>
        <w:tabs>
          <w:tab w:val="clear" w:pos="1260"/>
          <w:tab w:val="num" w:pos="360"/>
        </w:tabs>
        <w:spacing w:after="0" w:line="360" w:lineRule="auto"/>
        <w:ind w:left="360" w:firstLine="0"/>
        <w:jc w:val="both"/>
        <w:rPr>
          <w:sz w:val="28"/>
          <w:szCs w:val="28"/>
        </w:rPr>
      </w:pPr>
      <w:r w:rsidRPr="001D0EFC">
        <w:rPr>
          <w:sz w:val="28"/>
          <w:szCs w:val="28"/>
        </w:rPr>
        <w:t>о внереализационных доходах и расходах и чистой         (нераспределенной)    прибыли (убытках) отчетного периода</w:t>
      </w:r>
      <w:r>
        <w:rPr>
          <w:sz w:val="28"/>
          <w:szCs w:val="28"/>
        </w:rPr>
        <w:t xml:space="preserve"> </w:t>
      </w:r>
      <w:r w:rsidRPr="001834C6">
        <w:rPr>
          <w:sz w:val="28"/>
          <w:szCs w:val="28"/>
        </w:rPr>
        <w:t>(приложение</w:t>
      </w:r>
      <w:r>
        <w:rPr>
          <w:sz w:val="28"/>
          <w:szCs w:val="28"/>
        </w:rPr>
        <w:t xml:space="preserve"> 7,8). В</w:t>
      </w:r>
      <w:r w:rsidRPr="001834C6">
        <w:rPr>
          <w:sz w:val="28"/>
          <w:szCs w:val="28"/>
        </w:rPr>
        <w:t xml:space="preserve"> отчете  приводятся данные за отчетный и предшествующий периоды о дивидендах, приходящихся на одну привилегированную и обычную акцию.</w:t>
      </w:r>
    </w:p>
    <w:p w:rsidR="00AA5884" w:rsidRDefault="00AA5884" w:rsidP="00C93E21">
      <w:pPr>
        <w:pStyle w:val="3"/>
        <w:spacing w:line="360" w:lineRule="auto"/>
        <w:ind w:firstLine="540"/>
        <w:jc w:val="both"/>
        <w:rPr>
          <w:sz w:val="28"/>
          <w:szCs w:val="28"/>
        </w:rPr>
      </w:pPr>
      <w:r w:rsidRPr="001D0EFC">
        <w:rPr>
          <w:sz w:val="28"/>
          <w:szCs w:val="28"/>
        </w:rPr>
        <w:t>В расшифровке отдельных прибылей и убытков приводятся данные за отчетный и предшествующий периоды об отдельных видах прибылей  и убытков.</w:t>
      </w:r>
    </w:p>
    <w:p w:rsidR="00AA5884" w:rsidRDefault="00AA5884" w:rsidP="00C93E21">
      <w:pPr>
        <w:pStyle w:val="3"/>
        <w:spacing w:line="360" w:lineRule="auto"/>
        <w:ind w:firstLine="540"/>
        <w:jc w:val="both"/>
        <w:rPr>
          <w:sz w:val="28"/>
          <w:szCs w:val="28"/>
        </w:rPr>
      </w:pPr>
    </w:p>
    <w:p w:rsidR="00AA5884" w:rsidRPr="0064385A" w:rsidRDefault="00AA5884" w:rsidP="00C93E21">
      <w:pPr>
        <w:pStyle w:val="3"/>
        <w:numPr>
          <w:ilvl w:val="1"/>
          <w:numId w:val="2"/>
        </w:numPr>
        <w:spacing w:line="360" w:lineRule="auto"/>
        <w:jc w:val="center"/>
        <w:rPr>
          <w:b/>
          <w:sz w:val="28"/>
          <w:szCs w:val="28"/>
        </w:rPr>
      </w:pPr>
      <w:r w:rsidRPr="0064385A">
        <w:rPr>
          <w:b/>
          <w:sz w:val="28"/>
          <w:szCs w:val="28"/>
        </w:rPr>
        <w:t>Порядок составления отчета об изменении капитала</w:t>
      </w:r>
    </w:p>
    <w:p w:rsidR="00AA5884" w:rsidRDefault="00AA5884" w:rsidP="00C93E21">
      <w:pPr>
        <w:pStyle w:val="3"/>
        <w:spacing w:line="360" w:lineRule="auto"/>
        <w:ind w:firstLine="425"/>
        <w:jc w:val="both"/>
        <w:rPr>
          <w:sz w:val="28"/>
          <w:szCs w:val="28"/>
        </w:rPr>
      </w:pPr>
      <w:r>
        <w:rPr>
          <w:sz w:val="28"/>
          <w:szCs w:val="28"/>
        </w:rPr>
        <w:t xml:space="preserve"> Согласно ПБУ 4/99 «Бухгалтерская отчетность организации» хозяйственные товарищества и общества обязаны представлять отчет об изменениях капитала (форма № 3). Он должен содержать как минимум данные  о величине капитала на начало отчетного периода, увеличении капитала раздельно за счет дополнительного выпуска акций, увеличения номинальной стоимости акций, реорганизации юридического лица, доходов, которые в соответствии с правилами бухгалтерского учета и отчетности относятся непосредственно на увеличение капитала. Уменьшение капитала показывают раздельно за счет уменьшения номинала акций, уменьшения количества акций, реорганизации юридического лица, за счет расходов, которые в соответствии с правилами бухгалтерского учета и отчетности относятся непосредственно в уменьшение капитала.</w:t>
      </w:r>
    </w:p>
    <w:p w:rsidR="00AA5884" w:rsidRDefault="00AA5884" w:rsidP="00C93E21">
      <w:pPr>
        <w:pStyle w:val="3"/>
        <w:spacing w:line="360" w:lineRule="auto"/>
        <w:ind w:firstLine="425"/>
        <w:jc w:val="both"/>
        <w:rPr>
          <w:sz w:val="28"/>
          <w:szCs w:val="28"/>
        </w:rPr>
      </w:pPr>
      <w:r>
        <w:rPr>
          <w:sz w:val="28"/>
          <w:szCs w:val="28"/>
        </w:rPr>
        <w:t>Для отражения в бухгалтерской отчетности акционерного общества информации по учредителям организации, стадиям формирования капитала и видам акций рекомендуется приводить расшифровку к графе «Уставный капитал»  или в пояснительной записке.</w:t>
      </w:r>
    </w:p>
    <w:p w:rsidR="00AA5884" w:rsidRDefault="00AA5884" w:rsidP="00C93E21">
      <w:pPr>
        <w:pStyle w:val="3"/>
        <w:spacing w:line="360" w:lineRule="auto"/>
        <w:ind w:firstLine="425"/>
        <w:jc w:val="both"/>
        <w:rPr>
          <w:sz w:val="28"/>
          <w:szCs w:val="28"/>
        </w:rPr>
      </w:pPr>
      <w:r>
        <w:rPr>
          <w:sz w:val="28"/>
          <w:szCs w:val="28"/>
        </w:rPr>
        <w:t>Учитывая, что в бухгалтерском балансе в соответствии с требованиями нормативных документов по бухгалтерскому учету остатки фондов (потребления, накопления и прочих), образованных в соответствии с учредительными документами организации и принятой учетной политикой за счет прибыли, оставшейся в распоряжении организации, не отражаются, организация приводит эти данные в пояснениях к бухгалтерскому балансу и отчету о прибылях и убытках, в частности в отчете об изменениях капитала или пояснительной записке. Порядок отражения данных о видах образуемых резервов и фондов, а также об изменении их остатков на конец отчетного периода определяется организацией самостоятельно при разработке и принятии ею форм бухгалтерской отчетности на основе образцов форм, утвержденных приказом Минфина России от 22 июля 2003 г. № 67 н.</w:t>
      </w:r>
    </w:p>
    <w:p w:rsidR="00AA5884" w:rsidRDefault="00AA5884" w:rsidP="00C93E21">
      <w:pPr>
        <w:pStyle w:val="3"/>
        <w:spacing w:line="360" w:lineRule="auto"/>
        <w:ind w:firstLine="425"/>
        <w:jc w:val="both"/>
        <w:rPr>
          <w:sz w:val="28"/>
          <w:szCs w:val="28"/>
        </w:rPr>
      </w:pPr>
      <w:r>
        <w:rPr>
          <w:sz w:val="28"/>
          <w:szCs w:val="28"/>
        </w:rPr>
        <w:t xml:space="preserve">  В отчете об изменениях капитала в разделе </w:t>
      </w:r>
      <w:r>
        <w:rPr>
          <w:sz w:val="28"/>
          <w:szCs w:val="28"/>
          <w:lang w:val="en-US"/>
        </w:rPr>
        <w:t>I</w:t>
      </w:r>
      <w:r>
        <w:rPr>
          <w:sz w:val="28"/>
          <w:szCs w:val="28"/>
        </w:rPr>
        <w:t xml:space="preserve"> «Изменения капитала» приводятся данные о движении всех его составляющих: остаток на 1 января отчетного года, увеличение (уменьшение) за отчетный период, остаток на 31 декабря отчетного года.</w:t>
      </w:r>
    </w:p>
    <w:p w:rsidR="00AA5884" w:rsidRDefault="00AA5884" w:rsidP="00C93E21">
      <w:pPr>
        <w:widowControl w:val="0"/>
        <w:shd w:val="clear" w:color="auto" w:fill="FFFFFF"/>
        <w:spacing w:line="360" w:lineRule="auto"/>
        <w:ind w:firstLine="709"/>
        <w:jc w:val="both"/>
      </w:pPr>
      <w:r>
        <w:rPr>
          <w:szCs w:val="28"/>
        </w:rPr>
        <w:t xml:space="preserve"> По строке «Остаток на 1 января отчетного года» в графе «Уставный капитал»: 2006 г. - 376 тыс.руб., состоит из: сальдо на начало 2006 г. по «К»+ оборот по «К» за 2006 г. – оборот по «Д» за 2006 г. - (376000+41000 - 4000), 2007 г. – 390 тыс.руб. – саль на начало 2007 г.по «К»+оборот за 2007 г. по «К»-оборот за 2007 г. по «Д» - (390000+44000-7000), организация показывает сумму капитала на начало отчетного года, зафиксированную в зарегистрированных в установленном порядке учредительных документах (приложение 9). В случае увеличения в течение отчетного года уставного капитала в установленном порядке соответствующая сумма отражается в графе 4 указанной строки, а в случае уменьшения – в графе 5. При этом уменьшение капитала, например, </w:t>
      </w:r>
      <w:r>
        <w:t>возможно в случае изъятия вкладов участниками (учредителями), аннулирования собственных акций ак</w:t>
      </w:r>
      <w:r>
        <w:softHyphen/>
        <w:t>ционерным обществом, уменьшения вкладов или номинальной стоимости акций при доведении размера ус</w:t>
      </w:r>
      <w:r>
        <w:softHyphen/>
        <w:t>тавного капитала до величины чистых активов.</w:t>
      </w:r>
    </w:p>
    <w:p w:rsidR="00AA5884" w:rsidRDefault="00AA5884" w:rsidP="00C93E21">
      <w:pPr>
        <w:widowControl w:val="0"/>
        <w:shd w:val="clear" w:color="auto" w:fill="FFFFFF"/>
        <w:spacing w:line="360" w:lineRule="auto"/>
        <w:ind w:firstLine="708"/>
        <w:jc w:val="both"/>
      </w:pPr>
      <w:r>
        <w:t>В графе 4 «Добавочный капитал» отражается движение добавочного капитала, например в виде при</w:t>
      </w:r>
      <w:r>
        <w:softHyphen/>
        <w:t>роста стоимости имущества организации в результате его дооценки в соответствии с установленным порядком, принятия к учету имущества в результате осуществления капитальных вложений, полученного эмиссионного дохода. В случае погашения задолженности по взносам в уставный (складочный) капитал, выраженной в иностранной валюте, курсовые разницы отражаются также по указанной статье.</w:t>
      </w:r>
    </w:p>
    <w:p w:rsidR="00AA5884" w:rsidRDefault="00AA5884" w:rsidP="00C93E21">
      <w:pPr>
        <w:widowControl w:val="0"/>
        <w:shd w:val="clear" w:color="auto" w:fill="FFFFFF"/>
        <w:spacing w:line="360" w:lineRule="auto"/>
        <w:ind w:firstLine="709"/>
        <w:jc w:val="both"/>
      </w:pPr>
      <w:r>
        <w:t>По строке «Остаток на 1 января отчетного года» в указанной графе  отражается сумма добавочного капитала, числя</w:t>
      </w:r>
      <w:r>
        <w:softHyphen/>
        <w:t>щегося на конец прошлого года, с учетом проведенной на 1 января отчетного года переоценки основных средств в соответствии с установленным порядком.</w:t>
      </w:r>
    </w:p>
    <w:p w:rsidR="00AA5884" w:rsidRDefault="00AA5884" w:rsidP="00C93E21">
      <w:pPr>
        <w:widowControl w:val="0"/>
        <w:shd w:val="clear" w:color="auto" w:fill="FFFFFF"/>
        <w:spacing w:line="360" w:lineRule="auto"/>
        <w:ind w:firstLine="709"/>
        <w:jc w:val="both"/>
      </w:pPr>
      <w:r>
        <w:t>В графе 4 «Поступило в отчетном году» отражается присоединение собственных источников капитальных вложений по принятым в эксплуатацию объектам основных средств, в случаях достройки, дооборудования, реконструкции объектов основных средств и т.п.</w:t>
      </w:r>
    </w:p>
    <w:p w:rsidR="00AA5884" w:rsidRDefault="00AA5884" w:rsidP="00C93E21">
      <w:pPr>
        <w:widowControl w:val="0"/>
        <w:shd w:val="clear" w:color="auto" w:fill="FFFFFF"/>
        <w:spacing w:line="360" w:lineRule="auto"/>
        <w:ind w:firstLine="709"/>
        <w:jc w:val="both"/>
      </w:pPr>
      <w:r>
        <w:t>В графе 4 отражается уменьшение добавочного капитала, связанное с направлением средств добавочно</w:t>
      </w:r>
      <w:r>
        <w:softHyphen/>
        <w:t>го капитала на увеличение в установленном порядке ус</w:t>
      </w:r>
      <w:r>
        <w:softHyphen/>
        <w:t>тавного капитала, погашение убытка, выявленного по результатам работы организации за год. В течение отчетного года добавочный капитал мо</w:t>
      </w:r>
      <w:r>
        <w:softHyphen/>
        <w:t>жет быть уменьшен при списании соответствующей его суммы в целях выявления финансового результата от выбытия объектов основных средств, ранее подвергав</w:t>
      </w:r>
      <w:r>
        <w:softHyphen/>
        <w:t>шихся дооценке в установленном порядке.</w:t>
      </w:r>
    </w:p>
    <w:p w:rsidR="00AA5884" w:rsidRDefault="00AA5884" w:rsidP="00C93E21">
      <w:pPr>
        <w:widowControl w:val="0"/>
        <w:shd w:val="clear" w:color="auto" w:fill="FFFFFF"/>
        <w:spacing w:line="360" w:lineRule="auto"/>
        <w:ind w:firstLine="709"/>
        <w:jc w:val="both"/>
      </w:pPr>
      <w:r>
        <w:t>При составлении отчета об изменениях капитала рекомендуется выделять в графе 4 «Добавочный капи</w:t>
      </w:r>
      <w:r>
        <w:softHyphen/>
        <w:t>тал» в том числе (увеличение или уменьшение) данные о приросте стоимости имуще</w:t>
      </w:r>
      <w:r>
        <w:softHyphen/>
        <w:t>ства по переоценке, числящихся в бухгалтерском учете по отдельному субсчету счета учета добавочного капитала. В случае уменьшения стоимости основных средств, например, в результате переоценки при недос</w:t>
      </w:r>
      <w:r>
        <w:softHyphen/>
        <w:t>таточности или отсутствии учтенных сумм добавочного капитала в связи с принятием к учету этого объекта основных средств в результате капитальных вложений, его достройки, дооборудования, реконструкции, до</w:t>
      </w:r>
      <w:r>
        <w:softHyphen/>
        <w:t>оценки, к уменьшению следует принимать нераспределенную часть прибыли, оставшуюся в распоряжении организации.</w:t>
      </w:r>
    </w:p>
    <w:p w:rsidR="00AA5884" w:rsidRDefault="00AA5884" w:rsidP="00C93E21">
      <w:pPr>
        <w:widowControl w:val="0"/>
        <w:shd w:val="clear" w:color="auto" w:fill="FFFFFF"/>
        <w:spacing w:line="360" w:lineRule="auto"/>
        <w:ind w:firstLine="709"/>
        <w:jc w:val="both"/>
      </w:pPr>
      <w:r>
        <w:t>По строке «Отчисления в резервный фонд» в графах 3 и 4 раздела «Изменения капитала» отражаются суммы резервного фонда, созда</w:t>
      </w:r>
      <w:r>
        <w:softHyphen/>
        <w:t>ваемого в соответствии с законодательством Россий</w:t>
      </w:r>
      <w:r>
        <w:softHyphen/>
        <w:t>ской Федерации, на начало отчетного года.</w:t>
      </w:r>
    </w:p>
    <w:p w:rsidR="00AA5884" w:rsidRDefault="00AA5884" w:rsidP="00036C9B">
      <w:pPr>
        <w:widowControl w:val="0"/>
        <w:shd w:val="clear" w:color="auto" w:fill="FFFFFF"/>
        <w:spacing w:line="360" w:lineRule="auto"/>
        <w:ind w:firstLine="709"/>
        <w:jc w:val="both"/>
      </w:pPr>
      <w:r>
        <w:t>При направлении указанного резерва на по</w:t>
      </w:r>
      <w:r>
        <w:softHyphen/>
        <w:t>крытие убытков, на погашение облигаций акционерного общества и выкуп его акций в случае отсутствия иных средств соответствующие суммы отражаются в графе 5 строки «Резервный фонд».</w:t>
      </w:r>
    </w:p>
    <w:p w:rsidR="00AA5884" w:rsidRDefault="00AA5884" w:rsidP="00036C9B">
      <w:pPr>
        <w:widowControl w:val="0"/>
        <w:shd w:val="clear" w:color="auto" w:fill="FFFFFF"/>
        <w:spacing w:line="360" w:lineRule="auto"/>
        <w:ind w:firstLine="709"/>
        <w:jc w:val="both"/>
      </w:pPr>
      <w:r>
        <w:t>При формировании отчета об измене</w:t>
      </w:r>
      <w:r>
        <w:softHyphen/>
        <w:t>ниях капитала данные о нераспределенной прибыли прошлых лет и отчетного года (непокрытом убытке прошлых лет и отчетного года) могут показываться по одной статье или раздельно. При этом нераспределен</w:t>
      </w:r>
      <w:r>
        <w:softHyphen/>
        <w:t>ная прибыль может отражаться в отчете об изменениях капитала как остаток прибыли, оставшейся в распоря</w:t>
      </w:r>
      <w:r>
        <w:softHyphen/>
        <w:t>жении организации после образования в соответствии с законодательством Российской Федерации резервного фонда с выделением в том числе фондов и резервов, образуемых организацией в соответствии с учредитель</w:t>
      </w:r>
      <w:r>
        <w:softHyphen/>
        <w:t>ными документами. Организация может отражать обра</w:t>
      </w:r>
      <w:r>
        <w:softHyphen/>
        <w:t>зуемые в соответствии с учредительными документами фонды и резервы обособленно по соответствующим строкам раздела «Изменения капитала» отчета об изменениях капи</w:t>
      </w:r>
      <w:r>
        <w:softHyphen/>
        <w:t>тала. В этом случае нераспределенная прибыль будет исчисляться как часть прибыли, оставшейся в распоря</w:t>
      </w:r>
      <w:r>
        <w:softHyphen/>
        <w:t>жении организации, за минусом сумм образованных фондов, сумм, направленных в соответствии с принятыми решениями на покрытие убытков, выплат диви</w:t>
      </w:r>
      <w:r>
        <w:softHyphen/>
        <w:t>дендов и пр. Принятый организацией порядок раскры</w:t>
      </w:r>
      <w:r>
        <w:softHyphen/>
        <w:t>тия информации об изменениях капитала необходимо учесть при разработке и принятии организацией формы отчета об изменениях капитала.</w:t>
      </w:r>
    </w:p>
    <w:p w:rsidR="00AA5884" w:rsidRDefault="00AA5884" w:rsidP="00036C9B">
      <w:pPr>
        <w:widowControl w:val="0"/>
        <w:shd w:val="clear" w:color="auto" w:fill="FFFFFF"/>
        <w:spacing w:line="360" w:lineRule="auto"/>
        <w:ind w:firstLine="709"/>
        <w:jc w:val="both"/>
      </w:pPr>
      <w:r>
        <w:t>По строке «Целевые финансирования и поступ</w:t>
      </w:r>
      <w:r>
        <w:softHyphen/>
        <w:t>ления» отражается движение средств, полученных не</w:t>
      </w:r>
      <w:r>
        <w:softHyphen/>
        <w:t>коммерческой организацией из соответствующих ис</w:t>
      </w:r>
      <w:r>
        <w:softHyphen/>
        <w:t>точников на цели своей деятельности (с соответствую</w:t>
      </w:r>
      <w:r>
        <w:softHyphen/>
        <w:t>щей расшифровкой источников поступлений). Данные по указанной строке учитываются при определении ито</w:t>
      </w:r>
      <w:r>
        <w:softHyphen/>
        <w:t>гов по разделу «Изменения капитала» отчета об изменении капитала.</w:t>
      </w:r>
    </w:p>
    <w:p w:rsidR="00AA5884" w:rsidRDefault="00AA5884" w:rsidP="00036C9B">
      <w:pPr>
        <w:widowControl w:val="0"/>
        <w:shd w:val="clear" w:color="auto" w:fill="FFFFFF"/>
        <w:spacing w:line="360" w:lineRule="auto"/>
        <w:ind w:firstLine="709"/>
        <w:jc w:val="both"/>
      </w:pPr>
      <w:r>
        <w:t xml:space="preserve">В разделе </w:t>
      </w:r>
      <w:r>
        <w:rPr>
          <w:lang w:val="en-US"/>
        </w:rPr>
        <w:t>II</w:t>
      </w:r>
      <w:r>
        <w:t xml:space="preserve"> «Резервы» от</w:t>
      </w:r>
      <w:r>
        <w:softHyphen/>
        <w:t>чета об изменениях капитала отражаются данные о на</w:t>
      </w:r>
      <w:r>
        <w:softHyphen/>
        <w:t>личии на начало и конец отчетного периода оценочных резервов, образуемых организацией в со</w:t>
      </w:r>
      <w:r>
        <w:softHyphen/>
        <w:t>ответствии с Положением по ведению бухгалтерского учета и бухгалтерской отчетности (резервы по сомнительным долгам, резервы под обесценение вложений в ценные бумаги и др.), движении средств каждого резерва в течение отчетного периода.</w:t>
      </w:r>
    </w:p>
    <w:p w:rsidR="00AA5884" w:rsidRDefault="00AA5884" w:rsidP="00036C9B">
      <w:pPr>
        <w:widowControl w:val="0"/>
        <w:shd w:val="clear" w:color="auto" w:fill="FFFFFF"/>
        <w:spacing w:line="360" w:lineRule="auto"/>
        <w:ind w:firstLine="709"/>
        <w:jc w:val="both"/>
      </w:pPr>
      <w:r>
        <w:t>В этом разделе также  отражаются данные о нали</w:t>
      </w:r>
      <w:r>
        <w:softHyphen/>
        <w:t>чии на начало и конец отчетного периода оценочных резервов предстоящих расходов,   образуемых организацией в соответствии с Положением по ведению бухгалтерского учета и бух</w:t>
      </w:r>
      <w:r>
        <w:softHyphen/>
        <w:t>галтерской отчетности и принятой учетной политикой, движении средств каждого резерва в течение отчетного периода.</w:t>
      </w:r>
    </w:p>
    <w:p w:rsidR="00AA5884" w:rsidRDefault="00AA5884" w:rsidP="00036C9B">
      <w:pPr>
        <w:widowControl w:val="0"/>
        <w:shd w:val="clear" w:color="auto" w:fill="FFFFFF"/>
        <w:spacing w:line="360" w:lineRule="auto"/>
        <w:ind w:firstLine="709"/>
        <w:jc w:val="both"/>
      </w:pPr>
      <w:r>
        <w:t>В разделе</w:t>
      </w:r>
      <w:r w:rsidRPr="00524F4F">
        <w:t xml:space="preserve"> </w:t>
      </w:r>
      <w:r>
        <w:rPr>
          <w:lang w:val="en-US"/>
        </w:rPr>
        <w:t>II</w:t>
      </w:r>
      <w:r>
        <w:t xml:space="preserve"> «Резервы» при отраже</w:t>
      </w:r>
      <w:r>
        <w:softHyphen/>
        <w:t>нии данных в графе 3 «Остаток» пока</w:t>
      </w:r>
      <w:r>
        <w:softHyphen/>
        <w:t>зываются остатки фондов и целевых поступлений, соот</w:t>
      </w:r>
      <w:r>
        <w:softHyphen/>
        <w:t>ветствующие остаткам их по данным предыдущей годовой бухгалтерской отчетности, с учетом произве</w:t>
      </w:r>
      <w:r>
        <w:softHyphen/>
        <w:t>денной реорганизации организация.</w:t>
      </w:r>
    </w:p>
    <w:p w:rsidR="00AA5884" w:rsidRDefault="00AA5884" w:rsidP="00036C9B">
      <w:pPr>
        <w:widowControl w:val="0"/>
        <w:shd w:val="clear" w:color="auto" w:fill="FFFFFF"/>
        <w:spacing w:line="360" w:lineRule="auto"/>
        <w:ind w:firstLine="709"/>
        <w:jc w:val="both"/>
      </w:pPr>
      <w:r>
        <w:t xml:space="preserve"> По строке «Оценочные резервы» в графе 3 отража</w:t>
      </w:r>
      <w:r>
        <w:softHyphen/>
        <w:t>ется сумма резервов, образованных в конце предыдуще</w:t>
      </w:r>
      <w:r>
        <w:softHyphen/>
        <w:t>го года в соответствии с установленным порядком и принятой учетной политикой организации.</w:t>
      </w:r>
    </w:p>
    <w:p w:rsidR="00AA5884" w:rsidRDefault="00AA5884" w:rsidP="00036C9B">
      <w:pPr>
        <w:widowControl w:val="0"/>
        <w:shd w:val="clear" w:color="auto" w:fill="FFFFFF"/>
        <w:spacing w:line="360" w:lineRule="auto"/>
        <w:ind w:firstLine="709"/>
        <w:jc w:val="both"/>
      </w:pPr>
      <w:r>
        <w:t>В графе 4 «Поступило» отра</w:t>
      </w:r>
      <w:r>
        <w:softHyphen/>
        <w:t>жаются суммы отчислений от прибыли, поступлений из бюджета и иных источников в фонды и целевые средства.</w:t>
      </w:r>
    </w:p>
    <w:p w:rsidR="00AA5884" w:rsidRDefault="00AA5884" w:rsidP="00036C9B">
      <w:pPr>
        <w:widowControl w:val="0"/>
        <w:shd w:val="clear" w:color="auto" w:fill="FFFFFF"/>
        <w:spacing w:line="360" w:lineRule="auto"/>
        <w:ind w:firstLine="709"/>
        <w:jc w:val="both"/>
      </w:pPr>
      <w:r>
        <w:t>В строке «Оценочные резервы» в графе 4 отража</w:t>
      </w:r>
      <w:r>
        <w:softHyphen/>
        <w:t>ют сумму резервов, образованных в конце отчетного года (а также в течение отчетного года в разрешенных случаях) в соответствии с установленным порядком и принятой учетной политикой.</w:t>
      </w:r>
    </w:p>
    <w:p w:rsidR="00AA5884" w:rsidRDefault="00AA5884" w:rsidP="00036C9B">
      <w:pPr>
        <w:widowControl w:val="0"/>
        <w:shd w:val="clear" w:color="auto" w:fill="FFFFFF"/>
        <w:spacing w:line="360" w:lineRule="auto"/>
        <w:ind w:firstLine="709"/>
        <w:jc w:val="both"/>
      </w:pPr>
      <w:r>
        <w:t>В графе 5 «Израсходовано» показываются суммы фактических расхо</w:t>
      </w:r>
      <w:r>
        <w:softHyphen/>
        <w:t>дов фондов и целевого финансирования и поступлений или списания средств фондов, например на увеличение добавочного капитала в части использования фондов в качестве финансового обеспечения капитальных вложений и долгосрочных финансовых вложений, перевод средств из одного фонда в другой.</w:t>
      </w:r>
    </w:p>
    <w:p w:rsidR="00AA5884" w:rsidRDefault="00AA5884" w:rsidP="00036C9B">
      <w:pPr>
        <w:widowControl w:val="0"/>
        <w:shd w:val="clear" w:color="auto" w:fill="FFFFFF"/>
        <w:spacing w:line="360" w:lineRule="auto"/>
        <w:ind w:firstLine="709"/>
        <w:jc w:val="both"/>
      </w:pPr>
      <w:r>
        <w:t>В части оценочных резервов по этой графе отра</w:t>
      </w:r>
      <w:r>
        <w:softHyphen/>
        <w:t>жают данные о списании за счет резервов по сомни</w:t>
      </w:r>
      <w:r>
        <w:softHyphen/>
        <w:t>тельным долгам дебиторской задолженности, срок ис</w:t>
      </w:r>
      <w:r>
        <w:softHyphen/>
        <w:t>ковой давности по которой истек или нереальной для взыскания, а также данные об уменьшении резервов под обесценение вложений в ценные бумаги в случае спи</w:t>
      </w:r>
      <w:r>
        <w:softHyphen/>
        <w:t>сания с баланса ценных бумаг, а также неиспользован</w:t>
      </w:r>
      <w:r>
        <w:softHyphen/>
        <w:t>ных остатков оценочных резервов, списанных в конце отчетного года на финансовые результаты. При этом в форме справочно приводятся суммы по каждому оце</w:t>
      </w:r>
      <w:r>
        <w:softHyphen/>
        <w:t xml:space="preserve">ночному резерву, присоединенному в конце отчетного года к финансовым результатам </w:t>
      </w:r>
    </w:p>
    <w:p w:rsidR="00AA5884" w:rsidRDefault="00AA5884" w:rsidP="00036C9B">
      <w:pPr>
        <w:widowControl w:val="0"/>
        <w:shd w:val="clear" w:color="auto" w:fill="FFFFFF"/>
        <w:spacing w:line="360" w:lineRule="auto"/>
        <w:ind w:firstLine="709"/>
        <w:jc w:val="both"/>
      </w:pPr>
      <w:r>
        <w:t>Данные по графе 6 по каждой статье определя</w:t>
      </w:r>
      <w:r>
        <w:softHyphen/>
        <w:t>ются как результат от сложения данных по графам 3 и 4, уменьшенный на данные по графе 5.</w:t>
      </w:r>
    </w:p>
    <w:p w:rsidR="00AA5884" w:rsidRDefault="00AA5884" w:rsidP="00036C9B">
      <w:pPr>
        <w:widowControl w:val="0"/>
        <w:shd w:val="clear" w:color="auto" w:fill="FFFFFF"/>
        <w:spacing w:line="360" w:lineRule="auto"/>
        <w:ind w:firstLine="709"/>
        <w:jc w:val="both"/>
      </w:pPr>
      <w:r>
        <w:t>В разделе "Изменение капитала" отчета об из</w:t>
      </w:r>
      <w:r>
        <w:softHyphen/>
        <w:t>менениях капитала раскрывается информация об источ</w:t>
      </w:r>
      <w:r>
        <w:softHyphen/>
        <w:t>никах увеличения капитала организации на конец от</w:t>
      </w:r>
      <w:r>
        <w:softHyphen/>
        <w:t>четного года по сравнению с итоговыми данными раздела "Капитал", отраженными в графе 3, а также причинах уменьшения капитала. При этом следует иметь в виду, что внутренние обороты, связанные с увеличением (уменьшением) одной составляющей ка</w:t>
      </w:r>
      <w:r>
        <w:softHyphen/>
        <w:t>питала за счет уменьшения (увеличения) другой состав</w:t>
      </w:r>
      <w:r>
        <w:softHyphen/>
        <w:t>ляющей, отражаться в разделе "Изменение капитала" отчета об изменениях капитала не должны.</w:t>
      </w:r>
    </w:p>
    <w:p w:rsidR="00AA5884" w:rsidRDefault="00AA5884" w:rsidP="00036C9B">
      <w:pPr>
        <w:widowControl w:val="0"/>
        <w:shd w:val="clear" w:color="auto" w:fill="FFFFFF"/>
        <w:spacing w:line="360" w:lineRule="auto"/>
        <w:ind w:firstLine="709"/>
        <w:jc w:val="both"/>
      </w:pPr>
      <w:r>
        <w:t>Организациям (кроме некоммерческих) дан</w:t>
      </w:r>
      <w:r>
        <w:softHyphen/>
        <w:t>ные об остатках средств целевого финансирования и поступлений (из бюджета, от других организаций и граждан), их использовании и остатках на конец от</w:t>
      </w:r>
      <w:r>
        <w:softHyphen/>
        <w:t>четного периода следует приводить в отчете об измене</w:t>
      </w:r>
      <w:r>
        <w:softHyphen/>
        <w:t>ниях капитала после раздела "Изменение капитала".</w:t>
      </w:r>
    </w:p>
    <w:p w:rsidR="00AA5884" w:rsidRDefault="00AA5884" w:rsidP="00036C9B">
      <w:pPr>
        <w:widowControl w:val="0"/>
        <w:shd w:val="clear" w:color="auto" w:fill="FFFFFF"/>
        <w:spacing w:line="360" w:lineRule="auto"/>
        <w:ind w:firstLine="709"/>
        <w:jc w:val="both"/>
      </w:pPr>
      <w:r>
        <w:t>Справочно в отчете об изменениях капитала организации (кроме некоммерческих) отражают данные о стоимости чистых активов для оценки степени ее ликвидности. При исчислении данного показателя все ор</w:t>
      </w:r>
      <w:r>
        <w:softHyphen/>
        <w:t>ганизации руководствуются Порядком оценки стоимости чистых активов акционерных обществ, утвержденным приказом Минфина России и Федеральной комиссией по рынку ценных бумаг от 29 января 2003 г. № 10н/03-10-6/пз.</w:t>
      </w:r>
    </w:p>
    <w:p w:rsidR="00AA5884" w:rsidRDefault="00AA5884" w:rsidP="00036C9B">
      <w:pPr>
        <w:widowControl w:val="0"/>
        <w:shd w:val="clear" w:color="auto" w:fill="FFFFFF"/>
        <w:spacing w:line="360" w:lineRule="auto"/>
        <w:ind w:firstLine="709"/>
        <w:jc w:val="both"/>
      </w:pPr>
      <w:r>
        <w:t>Справочно в отчете об изменениях капитала организация также отражает данные о направлениях использования поступлений из бюджета и внебюджетных фондов (в части по обычным видам деятельности и капитальным вложениям во внеоборотные активы) в сравнении с предыдущим отчетным годом. В случае получения целевых средств из бюджета или внебюд</w:t>
      </w:r>
      <w:r>
        <w:softHyphen/>
        <w:t>жетных фондов на цели, связанные с чрезвычайными обстоятельствами, рекомендуется соответствующие данные также отразить справочно в отчете об измене</w:t>
      </w:r>
      <w:r>
        <w:softHyphen/>
        <w:t xml:space="preserve">ниях капитала. </w:t>
      </w:r>
    </w:p>
    <w:p w:rsidR="00AA5884" w:rsidRDefault="00AA5884" w:rsidP="00036C9B">
      <w:pPr>
        <w:widowControl w:val="0"/>
        <w:shd w:val="clear" w:color="auto" w:fill="FFFFFF"/>
        <w:spacing w:line="360" w:lineRule="auto"/>
        <w:ind w:firstLine="709"/>
        <w:jc w:val="both"/>
      </w:pPr>
    </w:p>
    <w:p w:rsidR="00AA5884" w:rsidRDefault="00AA5884" w:rsidP="00036C9B">
      <w:pPr>
        <w:widowControl w:val="0"/>
        <w:shd w:val="clear" w:color="auto" w:fill="FFFFFF"/>
        <w:spacing w:line="360" w:lineRule="auto"/>
        <w:ind w:firstLine="709"/>
        <w:jc w:val="both"/>
      </w:pPr>
    </w:p>
    <w:p w:rsidR="00AA5884" w:rsidRDefault="00AA5884" w:rsidP="00036C9B">
      <w:pPr>
        <w:widowControl w:val="0"/>
        <w:shd w:val="clear" w:color="auto" w:fill="FFFFFF"/>
        <w:spacing w:line="360" w:lineRule="auto"/>
        <w:ind w:firstLine="709"/>
        <w:jc w:val="both"/>
      </w:pPr>
    </w:p>
    <w:p w:rsidR="00AA5884" w:rsidRDefault="00AA5884" w:rsidP="00036C9B">
      <w:pPr>
        <w:widowControl w:val="0"/>
        <w:shd w:val="clear" w:color="auto" w:fill="FFFFFF"/>
        <w:spacing w:line="360" w:lineRule="auto"/>
        <w:ind w:firstLine="709"/>
        <w:jc w:val="both"/>
      </w:pPr>
    </w:p>
    <w:p w:rsidR="00AA5884" w:rsidRDefault="00AA5884" w:rsidP="00036C9B">
      <w:pPr>
        <w:widowControl w:val="0"/>
        <w:shd w:val="clear" w:color="auto" w:fill="FFFFFF"/>
        <w:spacing w:line="360" w:lineRule="auto"/>
        <w:ind w:firstLine="709"/>
        <w:jc w:val="both"/>
      </w:pPr>
    </w:p>
    <w:p w:rsidR="00AA5884" w:rsidRDefault="00AA5884" w:rsidP="00036C9B">
      <w:pPr>
        <w:widowControl w:val="0"/>
        <w:shd w:val="clear" w:color="auto" w:fill="FFFFFF"/>
        <w:spacing w:line="360" w:lineRule="auto"/>
        <w:ind w:firstLine="709"/>
        <w:jc w:val="both"/>
      </w:pPr>
    </w:p>
    <w:p w:rsidR="00AA5884" w:rsidRDefault="00AA5884" w:rsidP="00036C9B">
      <w:pPr>
        <w:widowControl w:val="0"/>
        <w:shd w:val="clear" w:color="auto" w:fill="FFFFFF"/>
        <w:spacing w:line="360" w:lineRule="auto"/>
        <w:ind w:firstLine="709"/>
        <w:jc w:val="both"/>
      </w:pPr>
    </w:p>
    <w:p w:rsidR="00AA5884" w:rsidRDefault="00AA5884" w:rsidP="00036C9B">
      <w:pPr>
        <w:widowControl w:val="0"/>
        <w:shd w:val="clear" w:color="auto" w:fill="FFFFFF"/>
        <w:spacing w:line="360" w:lineRule="auto"/>
        <w:ind w:firstLine="709"/>
        <w:jc w:val="both"/>
      </w:pPr>
    </w:p>
    <w:p w:rsidR="00AA5884" w:rsidRDefault="00AA5884" w:rsidP="00036C9B">
      <w:pPr>
        <w:widowControl w:val="0"/>
        <w:shd w:val="clear" w:color="auto" w:fill="FFFFFF"/>
        <w:spacing w:line="360" w:lineRule="auto"/>
        <w:ind w:firstLine="709"/>
        <w:jc w:val="both"/>
      </w:pPr>
    </w:p>
    <w:p w:rsidR="00AA5884" w:rsidRDefault="00AA5884" w:rsidP="00036C9B">
      <w:pPr>
        <w:widowControl w:val="0"/>
        <w:shd w:val="clear" w:color="auto" w:fill="FFFFFF"/>
        <w:spacing w:line="360" w:lineRule="auto"/>
        <w:ind w:firstLine="709"/>
        <w:jc w:val="both"/>
      </w:pPr>
    </w:p>
    <w:p w:rsidR="00AA5884" w:rsidRDefault="00AA5884" w:rsidP="00036C9B">
      <w:pPr>
        <w:widowControl w:val="0"/>
        <w:shd w:val="clear" w:color="auto" w:fill="FFFFFF"/>
        <w:spacing w:line="360" w:lineRule="auto"/>
        <w:ind w:firstLine="709"/>
        <w:jc w:val="both"/>
      </w:pPr>
    </w:p>
    <w:p w:rsidR="00AA5884" w:rsidRDefault="00AA5884" w:rsidP="00036C9B">
      <w:pPr>
        <w:widowControl w:val="0"/>
        <w:shd w:val="clear" w:color="auto" w:fill="FFFFFF"/>
        <w:spacing w:line="360" w:lineRule="auto"/>
        <w:ind w:firstLine="709"/>
        <w:jc w:val="both"/>
      </w:pPr>
    </w:p>
    <w:p w:rsidR="00AA5884" w:rsidRDefault="00AA5884" w:rsidP="00036C9B">
      <w:pPr>
        <w:widowControl w:val="0"/>
        <w:shd w:val="clear" w:color="auto" w:fill="FFFFFF"/>
        <w:spacing w:line="360" w:lineRule="auto"/>
        <w:ind w:firstLine="709"/>
        <w:jc w:val="both"/>
      </w:pPr>
    </w:p>
    <w:p w:rsidR="00AA5884" w:rsidRDefault="00AA5884" w:rsidP="00036C9B">
      <w:pPr>
        <w:widowControl w:val="0"/>
        <w:shd w:val="clear" w:color="auto" w:fill="FFFFFF"/>
        <w:spacing w:line="360" w:lineRule="auto"/>
        <w:ind w:firstLine="709"/>
        <w:jc w:val="both"/>
      </w:pPr>
    </w:p>
    <w:p w:rsidR="00AA5884" w:rsidRDefault="00AA5884" w:rsidP="00C06DB6">
      <w:pPr>
        <w:widowControl w:val="0"/>
        <w:shd w:val="clear" w:color="auto" w:fill="FFFFFF"/>
        <w:spacing w:line="360" w:lineRule="auto"/>
        <w:jc w:val="both"/>
      </w:pPr>
    </w:p>
    <w:p w:rsidR="00AA5884" w:rsidRPr="00C93E21" w:rsidRDefault="00AA5884" w:rsidP="008D5E5E">
      <w:pPr>
        <w:pStyle w:val="11"/>
        <w:widowControl w:val="0"/>
        <w:numPr>
          <w:ilvl w:val="0"/>
          <w:numId w:val="2"/>
        </w:numPr>
        <w:shd w:val="clear" w:color="auto" w:fill="FFFFFF"/>
        <w:spacing w:line="360" w:lineRule="auto"/>
        <w:jc w:val="center"/>
        <w:rPr>
          <w:b/>
        </w:rPr>
      </w:pPr>
      <w:r w:rsidRPr="00C93E21">
        <w:rPr>
          <w:b/>
        </w:rPr>
        <w:t>Анализ финансового состояния ОАО «Серпуховский завода» Металлист»»</w:t>
      </w:r>
    </w:p>
    <w:p w:rsidR="00AA5884" w:rsidRPr="00C93E21" w:rsidRDefault="00AA5884" w:rsidP="00C93E21">
      <w:pPr>
        <w:pStyle w:val="11"/>
        <w:widowControl w:val="0"/>
        <w:numPr>
          <w:ilvl w:val="1"/>
          <w:numId w:val="2"/>
        </w:numPr>
        <w:shd w:val="clear" w:color="auto" w:fill="FFFFFF"/>
        <w:spacing w:line="360" w:lineRule="auto"/>
        <w:jc w:val="center"/>
        <w:rPr>
          <w:b/>
        </w:rPr>
      </w:pPr>
      <w:r w:rsidRPr="00C93E21">
        <w:rPr>
          <w:b/>
        </w:rPr>
        <w:t>Анализ финансового состояния ОАО «Серпуховский завод «Металлист»»</w:t>
      </w:r>
    </w:p>
    <w:p w:rsidR="00AA5884" w:rsidRDefault="00AA5884" w:rsidP="007F0224">
      <w:pPr>
        <w:widowControl w:val="0"/>
        <w:shd w:val="clear" w:color="auto" w:fill="FFFFFF"/>
        <w:spacing w:line="360" w:lineRule="auto"/>
        <w:ind w:firstLine="708"/>
        <w:jc w:val="both"/>
      </w:pPr>
      <w:r>
        <w:t>Информация, содержащаяся в балансе организации, достаточно полно характеризует размещение и использование активов, а также структуру источников их формирования (собственного капитала и обязательств). Непосредственно из бухгалтерского баланса ясны следующие финансовые характеристики организации:</w:t>
      </w:r>
    </w:p>
    <w:p w:rsidR="00AA5884" w:rsidRDefault="00AA5884" w:rsidP="007F0224">
      <w:pPr>
        <w:widowControl w:val="0"/>
        <w:shd w:val="clear" w:color="auto" w:fill="FFFFFF"/>
        <w:spacing w:line="360" w:lineRule="auto"/>
        <w:ind w:firstLine="708"/>
        <w:jc w:val="both"/>
      </w:pPr>
      <w:r>
        <w:t>- общая стоимость имущества – итог актива баланса минус сумма убытков – 1194 тыс. руб.;</w:t>
      </w:r>
    </w:p>
    <w:p w:rsidR="00AA5884" w:rsidRDefault="00AA5884" w:rsidP="007F0224">
      <w:pPr>
        <w:widowControl w:val="0"/>
        <w:shd w:val="clear" w:color="auto" w:fill="FFFFFF"/>
        <w:spacing w:line="360" w:lineRule="auto"/>
        <w:ind w:firstLine="708"/>
        <w:jc w:val="both"/>
      </w:pPr>
      <w:r>
        <w:t xml:space="preserve">- стоимость иммобилизованных активов – итог раздела </w:t>
      </w:r>
      <w:r>
        <w:rPr>
          <w:lang w:val="en-US"/>
        </w:rPr>
        <w:t>I</w:t>
      </w:r>
      <w:r>
        <w:t xml:space="preserve"> актива – 241 тыс. руб.;</w:t>
      </w:r>
    </w:p>
    <w:p w:rsidR="00AA5884" w:rsidRDefault="00AA5884" w:rsidP="007F0224">
      <w:pPr>
        <w:widowControl w:val="0"/>
        <w:shd w:val="clear" w:color="auto" w:fill="FFFFFF"/>
        <w:spacing w:line="360" w:lineRule="auto"/>
        <w:ind w:firstLine="708"/>
        <w:jc w:val="both"/>
      </w:pPr>
      <w:r>
        <w:t xml:space="preserve">- сумма оборотных средств – итог раздела </w:t>
      </w:r>
      <w:r>
        <w:rPr>
          <w:lang w:val="en-US"/>
        </w:rPr>
        <w:t>II</w:t>
      </w:r>
      <w:r>
        <w:t xml:space="preserve"> актива – 953 тыс. руб.;</w:t>
      </w:r>
    </w:p>
    <w:p w:rsidR="00AA5884" w:rsidRDefault="00AA5884" w:rsidP="007F0224">
      <w:pPr>
        <w:widowControl w:val="0"/>
        <w:shd w:val="clear" w:color="auto" w:fill="FFFFFF"/>
        <w:spacing w:line="360" w:lineRule="auto"/>
        <w:ind w:firstLine="708"/>
        <w:jc w:val="both"/>
      </w:pPr>
      <w:r>
        <w:t>- стоимость материальных оборотных средств – строка 210 баланса – 442 тыс. руб.;</w:t>
      </w:r>
    </w:p>
    <w:p w:rsidR="00AA5884" w:rsidRDefault="00AA5884" w:rsidP="007F0224">
      <w:pPr>
        <w:widowControl w:val="0"/>
        <w:shd w:val="clear" w:color="auto" w:fill="FFFFFF"/>
        <w:spacing w:line="360" w:lineRule="auto"/>
        <w:ind w:firstLine="708"/>
        <w:jc w:val="both"/>
      </w:pPr>
      <w:r>
        <w:t>- дебиторская задолженность, платежи по которой ожидаются более чем через 1 год после отчетной даты, - строка 230 баланса – 14 тыс. руб.;</w:t>
      </w:r>
    </w:p>
    <w:p w:rsidR="00AA5884" w:rsidRDefault="00AA5884" w:rsidP="007F0224">
      <w:pPr>
        <w:widowControl w:val="0"/>
        <w:shd w:val="clear" w:color="auto" w:fill="FFFFFF"/>
        <w:spacing w:line="360" w:lineRule="auto"/>
        <w:ind w:firstLine="708"/>
        <w:jc w:val="both"/>
      </w:pPr>
      <w:r>
        <w:t>- такая же задолженность, погашение которой ожидается в течении 12 месяцев после отчетной даты, - строка 240 баланса – 339 тыс. руб.;</w:t>
      </w:r>
    </w:p>
    <w:p w:rsidR="00AA5884" w:rsidRDefault="00AA5884" w:rsidP="007F0224">
      <w:pPr>
        <w:widowControl w:val="0"/>
        <w:shd w:val="clear" w:color="auto" w:fill="FFFFFF"/>
        <w:spacing w:line="360" w:lineRule="auto"/>
        <w:ind w:firstLine="708"/>
        <w:jc w:val="both"/>
      </w:pPr>
      <w:r>
        <w:t>- сумма свободных денежных средств – строка 260 баланса – 30 тыс. руб.;</w:t>
      </w:r>
    </w:p>
    <w:p w:rsidR="00AA5884" w:rsidRDefault="00AA5884" w:rsidP="007F0224">
      <w:pPr>
        <w:widowControl w:val="0"/>
        <w:shd w:val="clear" w:color="auto" w:fill="FFFFFF"/>
        <w:spacing w:line="360" w:lineRule="auto"/>
        <w:ind w:firstLine="708"/>
        <w:jc w:val="both"/>
      </w:pPr>
      <w:r>
        <w:t>- инвестиции в ценные бумаги – строка 250 баланса – 128 тыс. руб.;</w:t>
      </w:r>
    </w:p>
    <w:p w:rsidR="00AA5884" w:rsidRDefault="00AA5884" w:rsidP="007F0224">
      <w:pPr>
        <w:widowControl w:val="0"/>
        <w:shd w:val="clear" w:color="auto" w:fill="FFFFFF"/>
        <w:spacing w:line="360" w:lineRule="auto"/>
        <w:ind w:firstLine="708"/>
        <w:jc w:val="both"/>
      </w:pPr>
      <w:r>
        <w:t xml:space="preserve">- величина собственного капитала – итог раздела </w:t>
      </w:r>
      <w:r>
        <w:rPr>
          <w:lang w:val="en-US"/>
        </w:rPr>
        <w:t>III</w:t>
      </w:r>
      <w:r>
        <w:t xml:space="preserve"> пассива баланса – 608 тыс. руб.;</w:t>
      </w:r>
    </w:p>
    <w:p w:rsidR="00AA5884" w:rsidRDefault="00AA5884" w:rsidP="007F0224">
      <w:pPr>
        <w:widowControl w:val="0"/>
        <w:shd w:val="clear" w:color="auto" w:fill="FFFFFF"/>
        <w:spacing w:line="360" w:lineRule="auto"/>
        <w:ind w:firstLine="708"/>
        <w:jc w:val="both"/>
      </w:pPr>
      <w:r>
        <w:t xml:space="preserve">- долгосрочные кредиты и займы, как правило, предназначены для формирования основных средств и других внеоборотных активов, их сумма равна итогу раздела </w:t>
      </w:r>
      <w:r>
        <w:rPr>
          <w:lang w:val="en-US"/>
        </w:rPr>
        <w:t>IV</w:t>
      </w:r>
      <w:r>
        <w:t xml:space="preserve"> пассива баланса – 0 тыс. руб.;</w:t>
      </w:r>
    </w:p>
    <w:p w:rsidR="00AA5884" w:rsidRDefault="00AA5884" w:rsidP="007F0224">
      <w:pPr>
        <w:widowControl w:val="0"/>
        <w:shd w:val="clear" w:color="auto" w:fill="FFFFFF"/>
        <w:spacing w:line="360" w:lineRule="auto"/>
        <w:ind w:firstLine="708"/>
        <w:jc w:val="both"/>
      </w:pPr>
      <w:r>
        <w:t>- объем заемных средств соответствует данным строки 610 баланса – 78 тыс. руб.;</w:t>
      </w:r>
    </w:p>
    <w:p w:rsidR="00AA5884" w:rsidRDefault="00AA5884" w:rsidP="007F0224">
      <w:pPr>
        <w:widowControl w:val="0"/>
        <w:shd w:val="clear" w:color="auto" w:fill="FFFFFF"/>
        <w:spacing w:line="360" w:lineRule="auto"/>
        <w:ind w:firstLine="708"/>
        <w:jc w:val="both"/>
      </w:pPr>
      <w:r>
        <w:t>- обязательства по погашению кредиторской задолженности отражаются по строке 620 баланса – 220 тыс. руб.;</w:t>
      </w:r>
    </w:p>
    <w:p w:rsidR="00AA5884" w:rsidRDefault="00AA5884" w:rsidP="007F0224">
      <w:pPr>
        <w:widowControl w:val="0"/>
        <w:shd w:val="clear" w:color="auto" w:fill="FFFFFF"/>
        <w:spacing w:line="360" w:lineRule="auto"/>
        <w:ind w:firstLine="708"/>
        <w:jc w:val="both"/>
      </w:pPr>
      <w:r>
        <w:t>- задолженность по начислению дивидендов – строка 630 баланса – 63 тыс. руб.;</w:t>
      </w:r>
    </w:p>
    <w:p w:rsidR="00AA5884" w:rsidRDefault="00AA5884" w:rsidP="007F0224">
      <w:pPr>
        <w:widowControl w:val="0"/>
        <w:shd w:val="clear" w:color="auto" w:fill="FFFFFF"/>
        <w:spacing w:line="360" w:lineRule="auto"/>
        <w:ind w:firstLine="708"/>
        <w:jc w:val="both"/>
      </w:pPr>
      <w:r>
        <w:t>- резервы предстоящих расходов показаны по строке 650 баланса – 225 тыс. руб.;</w:t>
      </w:r>
    </w:p>
    <w:p w:rsidR="00AA5884" w:rsidRDefault="00AA5884" w:rsidP="007F0224">
      <w:pPr>
        <w:widowControl w:val="0"/>
        <w:shd w:val="clear" w:color="auto" w:fill="FFFFFF"/>
        <w:spacing w:line="360" w:lineRule="auto"/>
        <w:ind w:firstLine="708"/>
        <w:jc w:val="both"/>
      </w:pPr>
      <w:r>
        <w:t>- прочие краткосрочные обязательства – строка 660 баланса – 0 тыс. руб.</w:t>
      </w:r>
    </w:p>
    <w:p w:rsidR="00AA5884" w:rsidRDefault="00AA5884" w:rsidP="007F0224">
      <w:pPr>
        <w:widowControl w:val="0"/>
        <w:shd w:val="clear" w:color="auto" w:fill="FFFFFF"/>
        <w:spacing w:line="360" w:lineRule="auto"/>
        <w:ind w:firstLine="708"/>
        <w:jc w:val="both"/>
      </w:pPr>
      <w:r>
        <w:t>С целью дальнейшего анализа финансового состояния организации статьи актива баланса группируют по признакам ликвидности, а пассива – по срочности обязательств. Такой баланс называют агрегированным.</w:t>
      </w:r>
    </w:p>
    <w:p w:rsidR="00AA5884" w:rsidRPr="00C93E21" w:rsidRDefault="00AA5884" w:rsidP="00CD6BC9">
      <w:pPr>
        <w:widowControl w:val="0"/>
        <w:shd w:val="clear" w:color="auto" w:fill="FFFFFF"/>
        <w:spacing w:line="360" w:lineRule="auto"/>
        <w:ind w:firstLine="708"/>
        <w:jc w:val="right"/>
        <w:rPr>
          <w:b/>
        </w:rPr>
      </w:pPr>
      <w:r w:rsidRPr="00C93E21">
        <w:rPr>
          <w:b/>
        </w:rPr>
        <w:t>Таблица 1</w:t>
      </w:r>
    </w:p>
    <w:p w:rsidR="00AA5884" w:rsidRPr="00C93E21" w:rsidRDefault="00AA5884" w:rsidP="00CD6BC9">
      <w:pPr>
        <w:widowControl w:val="0"/>
        <w:shd w:val="clear" w:color="auto" w:fill="FFFFFF"/>
        <w:spacing w:line="360" w:lineRule="auto"/>
        <w:ind w:firstLine="708"/>
        <w:jc w:val="center"/>
        <w:rPr>
          <w:b/>
          <w:sz w:val="32"/>
          <w:szCs w:val="32"/>
        </w:rPr>
      </w:pPr>
      <w:r w:rsidRPr="00C93E21">
        <w:rPr>
          <w:b/>
          <w:sz w:val="32"/>
          <w:szCs w:val="32"/>
        </w:rPr>
        <w:t>Агрегированный актив баланса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5"/>
        <w:gridCol w:w="1071"/>
        <w:gridCol w:w="827"/>
        <w:gridCol w:w="1071"/>
        <w:gridCol w:w="758"/>
        <w:gridCol w:w="1709"/>
        <w:gridCol w:w="1420"/>
      </w:tblGrid>
      <w:tr w:rsidR="00AA5884" w:rsidRPr="00E45BA0" w:rsidTr="00E45BA0">
        <w:trPr>
          <w:trHeight w:val="450"/>
        </w:trPr>
        <w:tc>
          <w:tcPr>
            <w:tcW w:w="2802" w:type="dxa"/>
            <w:vMerge w:val="restart"/>
          </w:tcPr>
          <w:p w:rsidR="00AA5884" w:rsidRPr="00E45BA0" w:rsidRDefault="00AA5884" w:rsidP="00E45BA0">
            <w:pPr>
              <w:widowControl w:val="0"/>
              <w:spacing w:after="0" w:line="360" w:lineRule="auto"/>
              <w:jc w:val="center"/>
              <w:rPr>
                <w:sz w:val="24"/>
                <w:szCs w:val="24"/>
              </w:rPr>
            </w:pPr>
            <w:r w:rsidRPr="00E45BA0">
              <w:rPr>
                <w:sz w:val="24"/>
                <w:szCs w:val="24"/>
              </w:rPr>
              <w:t>Показатели актива баланса</w:t>
            </w:r>
          </w:p>
        </w:tc>
        <w:tc>
          <w:tcPr>
            <w:tcW w:w="1571" w:type="dxa"/>
            <w:gridSpan w:val="2"/>
            <w:tcBorders>
              <w:bottom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2006 г.</w:t>
            </w:r>
          </w:p>
        </w:tc>
        <w:tc>
          <w:tcPr>
            <w:tcW w:w="1830" w:type="dxa"/>
            <w:gridSpan w:val="2"/>
            <w:tcBorders>
              <w:bottom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2007 г.</w:t>
            </w:r>
          </w:p>
        </w:tc>
        <w:tc>
          <w:tcPr>
            <w:tcW w:w="1779" w:type="dxa"/>
            <w:vMerge w:val="restart"/>
          </w:tcPr>
          <w:p w:rsidR="00AA5884" w:rsidRPr="00E45BA0" w:rsidRDefault="00AA5884" w:rsidP="00E45BA0">
            <w:pPr>
              <w:widowControl w:val="0"/>
              <w:spacing w:after="0" w:line="360" w:lineRule="auto"/>
              <w:jc w:val="center"/>
              <w:rPr>
                <w:sz w:val="24"/>
                <w:szCs w:val="24"/>
              </w:rPr>
            </w:pPr>
            <w:r w:rsidRPr="00E45BA0">
              <w:rPr>
                <w:sz w:val="24"/>
                <w:szCs w:val="24"/>
              </w:rPr>
              <w:t>Абсолютное отклонение тыс.руб.</w:t>
            </w:r>
          </w:p>
        </w:tc>
        <w:tc>
          <w:tcPr>
            <w:tcW w:w="1589" w:type="dxa"/>
            <w:vMerge w:val="restart"/>
          </w:tcPr>
          <w:p w:rsidR="00AA5884" w:rsidRPr="00E45BA0" w:rsidRDefault="00AA5884" w:rsidP="00E45BA0">
            <w:pPr>
              <w:widowControl w:val="0"/>
              <w:spacing w:after="0" w:line="360" w:lineRule="auto"/>
              <w:jc w:val="center"/>
              <w:rPr>
                <w:sz w:val="24"/>
                <w:szCs w:val="24"/>
              </w:rPr>
            </w:pPr>
            <w:r w:rsidRPr="00E45BA0">
              <w:rPr>
                <w:sz w:val="24"/>
                <w:szCs w:val="24"/>
              </w:rPr>
              <w:t>Темпы роста</w:t>
            </w:r>
          </w:p>
          <w:p w:rsidR="00AA5884" w:rsidRPr="00E45BA0" w:rsidRDefault="00AA5884" w:rsidP="00E45BA0">
            <w:pPr>
              <w:widowControl w:val="0"/>
              <w:spacing w:after="0" w:line="360" w:lineRule="auto"/>
              <w:jc w:val="center"/>
              <w:rPr>
                <w:sz w:val="24"/>
                <w:szCs w:val="24"/>
              </w:rPr>
            </w:pPr>
            <w:r w:rsidRPr="00E45BA0">
              <w:rPr>
                <w:sz w:val="24"/>
                <w:szCs w:val="24"/>
              </w:rPr>
              <w:t>%</w:t>
            </w:r>
          </w:p>
        </w:tc>
      </w:tr>
      <w:tr w:rsidR="00AA5884" w:rsidRPr="00E45BA0" w:rsidTr="00E45BA0">
        <w:trPr>
          <w:trHeight w:val="525"/>
        </w:trPr>
        <w:tc>
          <w:tcPr>
            <w:tcW w:w="2802" w:type="dxa"/>
            <w:vMerge/>
            <w:tcBorders>
              <w:bottom w:val="single" w:sz="4" w:space="0" w:color="auto"/>
            </w:tcBorders>
          </w:tcPr>
          <w:p w:rsidR="00AA5884" w:rsidRPr="00E45BA0" w:rsidRDefault="00AA5884" w:rsidP="00E45BA0">
            <w:pPr>
              <w:widowControl w:val="0"/>
              <w:spacing w:after="0" w:line="360" w:lineRule="auto"/>
              <w:jc w:val="center"/>
              <w:rPr>
                <w:sz w:val="24"/>
                <w:szCs w:val="24"/>
              </w:rPr>
            </w:pPr>
          </w:p>
        </w:tc>
        <w:tc>
          <w:tcPr>
            <w:tcW w:w="721" w:type="dxa"/>
            <w:tcBorders>
              <w:top w:val="single" w:sz="4" w:space="0" w:color="auto"/>
              <w:bottom w:val="single" w:sz="4" w:space="0" w:color="auto"/>
              <w:righ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тыс.руб.</w:t>
            </w:r>
          </w:p>
        </w:tc>
        <w:tc>
          <w:tcPr>
            <w:tcW w:w="850" w:type="dxa"/>
            <w:tcBorders>
              <w:top w:val="single" w:sz="4" w:space="0" w:color="auto"/>
              <w:left w:val="single" w:sz="4" w:space="0" w:color="auto"/>
              <w:bottom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w:t>
            </w:r>
          </w:p>
        </w:tc>
        <w:tc>
          <w:tcPr>
            <w:tcW w:w="1071" w:type="dxa"/>
            <w:tcBorders>
              <w:top w:val="single" w:sz="4" w:space="0" w:color="auto"/>
              <w:bottom w:val="single" w:sz="4" w:space="0" w:color="auto"/>
              <w:righ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тыс.руб.</w:t>
            </w:r>
          </w:p>
        </w:tc>
        <w:tc>
          <w:tcPr>
            <w:tcW w:w="759" w:type="dxa"/>
            <w:tcBorders>
              <w:top w:val="single" w:sz="4" w:space="0" w:color="auto"/>
              <w:left w:val="single" w:sz="4" w:space="0" w:color="auto"/>
              <w:bottom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w:t>
            </w:r>
          </w:p>
        </w:tc>
        <w:tc>
          <w:tcPr>
            <w:tcW w:w="1779" w:type="dxa"/>
            <w:vMerge/>
            <w:tcBorders>
              <w:bottom w:val="single" w:sz="4" w:space="0" w:color="auto"/>
            </w:tcBorders>
          </w:tcPr>
          <w:p w:rsidR="00AA5884" w:rsidRPr="00E45BA0" w:rsidRDefault="00AA5884" w:rsidP="00E45BA0">
            <w:pPr>
              <w:widowControl w:val="0"/>
              <w:spacing w:after="0" w:line="360" w:lineRule="auto"/>
              <w:jc w:val="center"/>
              <w:rPr>
                <w:sz w:val="24"/>
                <w:szCs w:val="24"/>
              </w:rPr>
            </w:pPr>
          </w:p>
        </w:tc>
        <w:tc>
          <w:tcPr>
            <w:tcW w:w="1589" w:type="dxa"/>
            <w:vMerge/>
            <w:tcBorders>
              <w:bottom w:val="single" w:sz="4" w:space="0" w:color="auto"/>
            </w:tcBorders>
          </w:tcPr>
          <w:p w:rsidR="00AA5884" w:rsidRPr="00E45BA0" w:rsidRDefault="00AA5884" w:rsidP="00E45BA0">
            <w:pPr>
              <w:widowControl w:val="0"/>
              <w:spacing w:after="0" w:line="360" w:lineRule="auto"/>
              <w:jc w:val="center"/>
              <w:rPr>
                <w:sz w:val="24"/>
                <w:szCs w:val="24"/>
              </w:rPr>
            </w:pPr>
          </w:p>
        </w:tc>
      </w:tr>
      <w:tr w:rsidR="00AA5884" w:rsidRPr="00E45BA0" w:rsidTr="00E45BA0">
        <w:trPr>
          <w:trHeight w:val="255"/>
        </w:trPr>
        <w:tc>
          <w:tcPr>
            <w:tcW w:w="2802" w:type="dxa"/>
            <w:tcBorders>
              <w:top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1</w:t>
            </w:r>
          </w:p>
        </w:tc>
        <w:tc>
          <w:tcPr>
            <w:tcW w:w="721" w:type="dxa"/>
            <w:tcBorders>
              <w:top w:val="single" w:sz="4" w:space="0" w:color="auto"/>
              <w:righ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2</w:t>
            </w:r>
          </w:p>
        </w:tc>
        <w:tc>
          <w:tcPr>
            <w:tcW w:w="850" w:type="dxa"/>
            <w:tcBorders>
              <w:top w:val="single" w:sz="4" w:space="0" w:color="auto"/>
              <w:lef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3</w:t>
            </w:r>
          </w:p>
        </w:tc>
        <w:tc>
          <w:tcPr>
            <w:tcW w:w="1071" w:type="dxa"/>
            <w:tcBorders>
              <w:top w:val="single" w:sz="4" w:space="0" w:color="auto"/>
              <w:righ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4</w:t>
            </w:r>
          </w:p>
        </w:tc>
        <w:tc>
          <w:tcPr>
            <w:tcW w:w="759" w:type="dxa"/>
            <w:tcBorders>
              <w:top w:val="single" w:sz="4" w:space="0" w:color="auto"/>
              <w:lef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5</w:t>
            </w:r>
          </w:p>
        </w:tc>
        <w:tc>
          <w:tcPr>
            <w:tcW w:w="1779" w:type="dxa"/>
            <w:tcBorders>
              <w:top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6</w:t>
            </w:r>
          </w:p>
        </w:tc>
        <w:tc>
          <w:tcPr>
            <w:tcW w:w="1589" w:type="dxa"/>
            <w:tcBorders>
              <w:top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7</w:t>
            </w:r>
          </w:p>
        </w:tc>
      </w:tr>
      <w:tr w:rsidR="00AA5884" w:rsidRPr="00E45BA0" w:rsidTr="00E45BA0">
        <w:tc>
          <w:tcPr>
            <w:tcW w:w="2802" w:type="dxa"/>
          </w:tcPr>
          <w:p w:rsidR="00AA5884" w:rsidRPr="00E45BA0" w:rsidRDefault="00AA5884" w:rsidP="00E45BA0">
            <w:pPr>
              <w:widowControl w:val="0"/>
              <w:spacing w:after="0" w:line="360" w:lineRule="auto"/>
              <w:rPr>
                <w:sz w:val="24"/>
                <w:szCs w:val="24"/>
              </w:rPr>
            </w:pPr>
            <w:r w:rsidRPr="00E45BA0">
              <w:rPr>
                <w:sz w:val="24"/>
                <w:szCs w:val="24"/>
              </w:rPr>
              <w:t>1. Имущество всего</w:t>
            </w:r>
          </w:p>
        </w:tc>
        <w:tc>
          <w:tcPr>
            <w:tcW w:w="721" w:type="dxa"/>
            <w:tcBorders>
              <w:righ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996</w:t>
            </w:r>
          </w:p>
        </w:tc>
        <w:tc>
          <w:tcPr>
            <w:tcW w:w="850" w:type="dxa"/>
            <w:tcBorders>
              <w:lef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100</w:t>
            </w:r>
          </w:p>
        </w:tc>
        <w:tc>
          <w:tcPr>
            <w:tcW w:w="1071" w:type="dxa"/>
            <w:tcBorders>
              <w:righ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1194</w:t>
            </w:r>
          </w:p>
        </w:tc>
        <w:tc>
          <w:tcPr>
            <w:tcW w:w="759" w:type="dxa"/>
            <w:tcBorders>
              <w:lef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100</w:t>
            </w:r>
          </w:p>
        </w:tc>
        <w:tc>
          <w:tcPr>
            <w:tcW w:w="1779" w:type="dxa"/>
          </w:tcPr>
          <w:p w:rsidR="00AA5884" w:rsidRPr="00E45BA0" w:rsidRDefault="00AA5884" w:rsidP="00E45BA0">
            <w:pPr>
              <w:widowControl w:val="0"/>
              <w:spacing w:after="0" w:line="360" w:lineRule="auto"/>
              <w:jc w:val="center"/>
              <w:rPr>
                <w:sz w:val="24"/>
                <w:szCs w:val="24"/>
              </w:rPr>
            </w:pPr>
            <w:r w:rsidRPr="00E45BA0">
              <w:rPr>
                <w:sz w:val="24"/>
                <w:szCs w:val="24"/>
              </w:rPr>
              <w:t>198</w:t>
            </w:r>
          </w:p>
        </w:tc>
        <w:tc>
          <w:tcPr>
            <w:tcW w:w="1589" w:type="dxa"/>
          </w:tcPr>
          <w:p w:rsidR="00AA5884" w:rsidRPr="00E45BA0" w:rsidRDefault="00AA5884" w:rsidP="00E45BA0">
            <w:pPr>
              <w:widowControl w:val="0"/>
              <w:spacing w:after="0" w:line="360" w:lineRule="auto"/>
              <w:jc w:val="center"/>
              <w:rPr>
                <w:sz w:val="24"/>
                <w:szCs w:val="24"/>
              </w:rPr>
            </w:pPr>
            <w:r w:rsidRPr="00E45BA0">
              <w:rPr>
                <w:sz w:val="24"/>
                <w:szCs w:val="24"/>
              </w:rPr>
              <w:t>119,9</w:t>
            </w:r>
          </w:p>
        </w:tc>
      </w:tr>
      <w:tr w:rsidR="00AA5884" w:rsidRPr="00E45BA0" w:rsidTr="00E45BA0">
        <w:tc>
          <w:tcPr>
            <w:tcW w:w="2802" w:type="dxa"/>
          </w:tcPr>
          <w:p w:rsidR="00AA5884" w:rsidRPr="00E45BA0" w:rsidRDefault="00AA5884" w:rsidP="00E45BA0">
            <w:pPr>
              <w:widowControl w:val="0"/>
              <w:spacing w:after="0" w:line="360" w:lineRule="auto"/>
              <w:rPr>
                <w:sz w:val="24"/>
                <w:szCs w:val="24"/>
              </w:rPr>
            </w:pPr>
            <w:r w:rsidRPr="00E45BA0">
              <w:rPr>
                <w:sz w:val="24"/>
                <w:szCs w:val="24"/>
              </w:rPr>
              <w:t>2.Иммобилизованные активы</w:t>
            </w:r>
          </w:p>
        </w:tc>
        <w:tc>
          <w:tcPr>
            <w:tcW w:w="721" w:type="dxa"/>
            <w:tcBorders>
              <w:righ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147</w:t>
            </w:r>
          </w:p>
        </w:tc>
        <w:tc>
          <w:tcPr>
            <w:tcW w:w="850" w:type="dxa"/>
            <w:tcBorders>
              <w:lef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14,76</w:t>
            </w:r>
          </w:p>
        </w:tc>
        <w:tc>
          <w:tcPr>
            <w:tcW w:w="1071" w:type="dxa"/>
            <w:tcBorders>
              <w:righ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241</w:t>
            </w:r>
          </w:p>
        </w:tc>
        <w:tc>
          <w:tcPr>
            <w:tcW w:w="759" w:type="dxa"/>
            <w:tcBorders>
              <w:lef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20,18</w:t>
            </w:r>
          </w:p>
        </w:tc>
        <w:tc>
          <w:tcPr>
            <w:tcW w:w="1779" w:type="dxa"/>
          </w:tcPr>
          <w:p w:rsidR="00AA5884" w:rsidRPr="00E45BA0" w:rsidRDefault="00AA5884" w:rsidP="00E45BA0">
            <w:pPr>
              <w:widowControl w:val="0"/>
              <w:spacing w:after="0" w:line="360" w:lineRule="auto"/>
              <w:jc w:val="center"/>
              <w:rPr>
                <w:sz w:val="24"/>
                <w:szCs w:val="24"/>
              </w:rPr>
            </w:pPr>
            <w:r w:rsidRPr="00E45BA0">
              <w:rPr>
                <w:sz w:val="24"/>
                <w:szCs w:val="24"/>
              </w:rPr>
              <w:t>94</w:t>
            </w:r>
          </w:p>
        </w:tc>
        <w:tc>
          <w:tcPr>
            <w:tcW w:w="1589" w:type="dxa"/>
          </w:tcPr>
          <w:p w:rsidR="00AA5884" w:rsidRPr="00E45BA0" w:rsidRDefault="00AA5884" w:rsidP="00E45BA0">
            <w:pPr>
              <w:widowControl w:val="0"/>
              <w:spacing w:after="0" w:line="360" w:lineRule="auto"/>
              <w:jc w:val="center"/>
              <w:rPr>
                <w:sz w:val="24"/>
                <w:szCs w:val="24"/>
              </w:rPr>
            </w:pPr>
            <w:r w:rsidRPr="00E45BA0">
              <w:rPr>
                <w:sz w:val="24"/>
                <w:szCs w:val="24"/>
              </w:rPr>
              <w:t>163,9</w:t>
            </w:r>
          </w:p>
        </w:tc>
      </w:tr>
      <w:tr w:rsidR="00AA5884" w:rsidRPr="00E45BA0" w:rsidTr="00E45BA0">
        <w:tc>
          <w:tcPr>
            <w:tcW w:w="2802" w:type="dxa"/>
          </w:tcPr>
          <w:p w:rsidR="00AA5884" w:rsidRPr="00E45BA0" w:rsidRDefault="00AA5884" w:rsidP="00E45BA0">
            <w:pPr>
              <w:widowControl w:val="0"/>
              <w:spacing w:after="0" w:line="360" w:lineRule="auto"/>
              <w:jc w:val="center"/>
              <w:rPr>
                <w:sz w:val="24"/>
                <w:szCs w:val="24"/>
              </w:rPr>
            </w:pPr>
            <w:r w:rsidRPr="00E45BA0">
              <w:rPr>
                <w:sz w:val="24"/>
                <w:szCs w:val="24"/>
              </w:rPr>
              <w:t>1</w:t>
            </w:r>
          </w:p>
        </w:tc>
        <w:tc>
          <w:tcPr>
            <w:tcW w:w="721" w:type="dxa"/>
            <w:tcBorders>
              <w:righ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2</w:t>
            </w:r>
          </w:p>
        </w:tc>
        <w:tc>
          <w:tcPr>
            <w:tcW w:w="850" w:type="dxa"/>
            <w:tcBorders>
              <w:lef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3</w:t>
            </w:r>
          </w:p>
        </w:tc>
        <w:tc>
          <w:tcPr>
            <w:tcW w:w="1071" w:type="dxa"/>
            <w:tcBorders>
              <w:righ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4</w:t>
            </w:r>
          </w:p>
        </w:tc>
        <w:tc>
          <w:tcPr>
            <w:tcW w:w="759" w:type="dxa"/>
            <w:tcBorders>
              <w:lef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5</w:t>
            </w:r>
          </w:p>
        </w:tc>
        <w:tc>
          <w:tcPr>
            <w:tcW w:w="1779" w:type="dxa"/>
          </w:tcPr>
          <w:p w:rsidR="00AA5884" w:rsidRPr="00E45BA0" w:rsidRDefault="00AA5884" w:rsidP="00E45BA0">
            <w:pPr>
              <w:widowControl w:val="0"/>
              <w:spacing w:after="0" w:line="360" w:lineRule="auto"/>
              <w:jc w:val="center"/>
              <w:rPr>
                <w:sz w:val="24"/>
                <w:szCs w:val="24"/>
              </w:rPr>
            </w:pPr>
            <w:r w:rsidRPr="00E45BA0">
              <w:rPr>
                <w:sz w:val="24"/>
                <w:szCs w:val="24"/>
              </w:rPr>
              <w:t>6</w:t>
            </w:r>
          </w:p>
        </w:tc>
        <w:tc>
          <w:tcPr>
            <w:tcW w:w="1589" w:type="dxa"/>
          </w:tcPr>
          <w:p w:rsidR="00AA5884" w:rsidRPr="00E45BA0" w:rsidRDefault="00AA5884" w:rsidP="00E45BA0">
            <w:pPr>
              <w:widowControl w:val="0"/>
              <w:spacing w:after="0" w:line="360" w:lineRule="auto"/>
              <w:jc w:val="center"/>
              <w:rPr>
                <w:sz w:val="24"/>
                <w:szCs w:val="24"/>
              </w:rPr>
            </w:pPr>
            <w:r w:rsidRPr="00E45BA0">
              <w:rPr>
                <w:sz w:val="24"/>
                <w:szCs w:val="24"/>
              </w:rPr>
              <w:t>7</w:t>
            </w:r>
          </w:p>
        </w:tc>
      </w:tr>
      <w:tr w:rsidR="00AA5884" w:rsidRPr="00E45BA0" w:rsidTr="00E45BA0">
        <w:tc>
          <w:tcPr>
            <w:tcW w:w="2802" w:type="dxa"/>
            <w:tcBorders>
              <w:left w:val="single" w:sz="4" w:space="0" w:color="auto"/>
            </w:tcBorders>
          </w:tcPr>
          <w:p w:rsidR="00AA5884" w:rsidRPr="00E45BA0" w:rsidRDefault="00AA5884" w:rsidP="00E45BA0">
            <w:pPr>
              <w:widowControl w:val="0"/>
              <w:spacing w:after="0" w:line="360" w:lineRule="auto"/>
              <w:rPr>
                <w:sz w:val="24"/>
                <w:szCs w:val="24"/>
              </w:rPr>
            </w:pPr>
            <w:r w:rsidRPr="00E45BA0">
              <w:rPr>
                <w:sz w:val="24"/>
                <w:szCs w:val="24"/>
              </w:rPr>
              <w:t>3. Оборотные активы</w:t>
            </w:r>
          </w:p>
        </w:tc>
        <w:tc>
          <w:tcPr>
            <w:tcW w:w="721" w:type="dxa"/>
            <w:tcBorders>
              <w:righ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849</w:t>
            </w:r>
          </w:p>
        </w:tc>
        <w:tc>
          <w:tcPr>
            <w:tcW w:w="850" w:type="dxa"/>
            <w:tcBorders>
              <w:lef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85,24</w:t>
            </w:r>
          </w:p>
        </w:tc>
        <w:tc>
          <w:tcPr>
            <w:tcW w:w="1071" w:type="dxa"/>
            <w:tcBorders>
              <w:righ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953</w:t>
            </w:r>
          </w:p>
        </w:tc>
        <w:tc>
          <w:tcPr>
            <w:tcW w:w="759" w:type="dxa"/>
            <w:tcBorders>
              <w:lef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79,82</w:t>
            </w:r>
          </w:p>
        </w:tc>
        <w:tc>
          <w:tcPr>
            <w:tcW w:w="1779" w:type="dxa"/>
          </w:tcPr>
          <w:p w:rsidR="00AA5884" w:rsidRPr="00E45BA0" w:rsidRDefault="00AA5884" w:rsidP="00E45BA0">
            <w:pPr>
              <w:widowControl w:val="0"/>
              <w:spacing w:after="0" w:line="360" w:lineRule="auto"/>
              <w:jc w:val="center"/>
              <w:rPr>
                <w:sz w:val="24"/>
                <w:szCs w:val="24"/>
              </w:rPr>
            </w:pPr>
            <w:r w:rsidRPr="00E45BA0">
              <w:rPr>
                <w:sz w:val="24"/>
                <w:szCs w:val="24"/>
              </w:rPr>
              <w:t>104</w:t>
            </w:r>
          </w:p>
        </w:tc>
        <w:tc>
          <w:tcPr>
            <w:tcW w:w="1589" w:type="dxa"/>
          </w:tcPr>
          <w:p w:rsidR="00AA5884" w:rsidRPr="00E45BA0" w:rsidRDefault="00AA5884" w:rsidP="00E45BA0">
            <w:pPr>
              <w:widowControl w:val="0"/>
              <w:spacing w:after="0" w:line="360" w:lineRule="auto"/>
              <w:jc w:val="center"/>
              <w:rPr>
                <w:sz w:val="24"/>
                <w:szCs w:val="24"/>
              </w:rPr>
            </w:pPr>
            <w:r w:rsidRPr="00E45BA0">
              <w:rPr>
                <w:sz w:val="24"/>
                <w:szCs w:val="24"/>
              </w:rPr>
              <w:t>112,2</w:t>
            </w:r>
          </w:p>
        </w:tc>
      </w:tr>
      <w:tr w:rsidR="00AA5884" w:rsidRPr="00E45BA0" w:rsidTr="00E45BA0">
        <w:tc>
          <w:tcPr>
            <w:tcW w:w="2802" w:type="dxa"/>
          </w:tcPr>
          <w:p w:rsidR="00AA5884" w:rsidRPr="00E45BA0" w:rsidRDefault="00AA5884" w:rsidP="00E45BA0">
            <w:pPr>
              <w:widowControl w:val="0"/>
              <w:spacing w:after="0" w:line="360" w:lineRule="auto"/>
              <w:rPr>
                <w:sz w:val="24"/>
                <w:szCs w:val="24"/>
              </w:rPr>
            </w:pPr>
            <w:r w:rsidRPr="00E45BA0">
              <w:rPr>
                <w:sz w:val="24"/>
                <w:szCs w:val="24"/>
              </w:rPr>
              <w:t>4. Запасы</w:t>
            </w:r>
          </w:p>
        </w:tc>
        <w:tc>
          <w:tcPr>
            <w:tcW w:w="721" w:type="dxa"/>
            <w:tcBorders>
              <w:righ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440</w:t>
            </w:r>
          </w:p>
        </w:tc>
        <w:tc>
          <w:tcPr>
            <w:tcW w:w="850" w:type="dxa"/>
            <w:tcBorders>
              <w:lef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44,18</w:t>
            </w:r>
          </w:p>
        </w:tc>
        <w:tc>
          <w:tcPr>
            <w:tcW w:w="1071" w:type="dxa"/>
            <w:tcBorders>
              <w:righ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442</w:t>
            </w:r>
          </w:p>
        </w:tc>
        <w:tc>
          <w:tcPr>
            <w:tcW w:w="759" w:type="dxa"/>
            <w:tcBorders>
              <w:lef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37,02</w:t>
            </w:r>
          </w:p>
        </w:tc>
        <w:tc>
          <w:tcPr>
            <w:tcW w:w="1779" w:type="dxa"/>
          </w:tcPr>
          <w:p w:rsidR="00AA5884" w:rsidRPr="00E45BA0" w:rsidRDefault="00AA5884" w:rsidP="00E45BA0">
            <w:pPr>
              <w:widowControl w:val="0"/>
              <w:spacing w:after="0" w:line="360" w:lineRule="auto"/>
              <w:jc w:val="center"/>
              <w:rPr>
                <w:sz w:val="24"/>
                <w:szCs w:val="24"/>
              </w:rPr>
            </w:pPr>
            <w:r w:rsidRPr="00E45BA0">
              <w:rPr>
                <w:sz w:val="24"/>
                <w:szCs w:val="24"/>
              </w:rPr>
              <w:t>2</w:t>
            </w:r>
          </w:p>
        </w:tc>
        <w:tc>
          <w:tcPr>
            <w:tcW w:w="1589" w:type="dxa"/>
          </w:tcPr>
          <w:p w:rsidR="00AA5884" w:rsidRPr="00E45BA0" w:rsidRDefault="00AA5884" w:rsidP="00E45BA0">
            <w:pPr>
              <w:widowControl w:val="0"/>
              <w:spacing w:after="0" w:line="360" w:lineRule="auto"/>
              <w:jc w:val="center"/>
              <w:rPr>
                <w:sz w:val="24"/>
                <w:szCs w:val="24"/>
              </w:rPr>
            </w:pPr>
            <w:r w:rsidRPr="00E45BA0">
              <w:rPr>
                <w:sz w:val="24"/>
                <w:szCs w:val="24"/>
              </w:rPr>
              <w:t>100,5</w:t>
            </w:r>
          </w:p>
        </w:tc>
      </w:tr>
      <w:tr w:rsidR="00AA5884" w:rsidRPr="00E45BA0" w:rsidTr="00E45BA0">
        <w:tc>
          <w:tcPr>
            <w:tcW w:w="2802" w:type="dxa"/>
          </w:tcPr>
          <w:p w:rsidR="00AA5884" w:rsidRPr="00E45BA0" w:rsidRDefault="00AA5884" w:rsidP="00E45BA0">
            <w:pPr>
              <w:widowControl w:val="0"/>
              <w:spacing w:after="0" w:line="360" w:lineRule="auto"/>
              <w:rPr>
                <w:sz w:val="24"/>
                <w:szCs w:val="24"/>
              </w:rPr>
            </w:pPr>
            <w:r w:rsidRPr="00E45BA0">
              <w:rPr>
                <w:sz w:val="24"/>
                <w:szCs w:val="24"/>
              </w:rPr>
              <w:t>5. Денежные средства</w:t>
            </w:r>
          </w:p>
        </w:tc>
        <w:tc>
          <w:tcPr>
            <w:tcW w:w="721" w:type="dxa"/>
            <w:tcBorders>
              <w:righ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80</w:t>
            </w:r>
          </w:p>
        </w:tc>
        <w:tc>
          <w:tcPr>
            <w:tcW w:w="850" w:type="dxa"/>
            <w:tcBorders>
              <w:lef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8,03</w:t>
            </w:r>
          </w:p>
        </w:tc>
        <w:tc>
          <w:tcPr>
            <w:tcW w:w="1071" w:type="dxa"/>
            <w:tcBorders>
              <w:righ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158</w:t>
            </w:r>
          </w:p>
        </w:tc>
        <w:tc>
          <w:tcPr>
            <w:tcW w:w="759" w:type="dxa"/>
            <w:tcBorders>
              <w:lef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13,23</w:t>
            </w:r>
          </w:p>
        </w:tc>
        <w:tc>
          <w:tcPr>
            <w:tcW w:w="1779" w:type="dxa"/>
          </w:tcPr>
          <w:p w:rsidR="00AA5884" w:rsidRPr="00E45BA0" w:rsidRDefault="00AA5884" w:rsidP="00E45BA0">
            <w:pPr>
              <w:widowControl w:val="0"/>
              <w:spacing w:after="0" w:line="360" w:lineRule="auto"/>
              <w:jc w:val="center"/>
              <w:rPr>
                <w:sz w:val="24"/>
                <w:szCs w:val="24"/>
              </w:rPr>
            </w:pPr>
            <w:r w:rsidRPr="00E45BA0">
              <w:rPr>
                <w:sz w:val="24"/>
                <w:szCs w:val="24"/>
              </w:rPr>
              <w:t>78</w:t>
            </w:r>
          </w:p>
        </w:tc>
        <w:tc>
          <w:tcPr>
            <w:tcW w:w="1589" w:type="dxa"/>
          </w:tcPr>
          <w:p w:rsidR="00AA5884" w:rsidRPr="00E45BA0" w:rsidRDefault="00AA5884" w:rsidP="00E45BA0">
            <w:pPr>
              <w:widowControl w:val="0"/>
              <w:spacing w:after="0" w:line="360" w:lineRule="auto"/>
              <w:jc w:val="center"/>
              <w:rPr>
                <w:sz w:val="24"/>
                <w:szCs w:val="24"/>
              </w:rPr>
            </w:pPr>
            <w:r w:rsidRPr="00E45BA0">
              <w:rPr>
                <w:sz w:val="24"/>
                <w:szCs w:val="24"/>
              </w:rPr>
              <w:t>197,5</w:t>
            </w:r>
          </w:p>
        </w:tc>
      </w:tr>
    </w:tbl>
    <w:p w:rsidR="00AA5884" w:rsidRDefault="00AA5884" w:rsidP="00CD6BC9">
      <w:pPr>
        <w:widowControl w:val="0"/>
        <w:shd w:val="clear" w:color="auto" w:fill="FFFFFF"/>
        <w:spacing w:line="360" w:lineRule="auto"/>
        <w:ind w:firstLine="708"/>
        <w:jc w:val="right"/>
        <w:rPr>
          <w:sz w:val="32"/>
          <w:szCs w:val="32"/>
        </w:rPr>
      </w:pPr>
    </w:p>
    <w:p w:rsidR="00AA5884" w:rsidRPr="00C93E21" w:rsidRDefault="00AA5884" w:rsidP="00CD6BC9">
      <w:pPr>
        <w:widowControl w:val="0"/>
        <w:shd w:val="clear" w:color="auto" w:fill="FFFFFF"/>
        <w:spacing w:line="360" w:lineRule="auto"/>
        <w:ind w:firstLine="708"/>
        <w:jc w:val="right"/>
        <w:rPr>
          <w:b/>
          <w:szCs w:val="28"/>
        </w:rPr>
      </w:pPr>
      <w:r w:rsidRPr="00C93E21">
        <w:rPr>
          <w:b/>
          <w:szCs w:val="28"/>
        </w:rPr>
        <w:t>Таблица 2</w:t>
      </w:r>
    </w:p>
    <w:p w:rsidR="00AA5884" w:rsidRPr="00C93E21" w:rsidRDefault="00AA5884" w:rsidP="00BC4735">
      <w:pPr>
        <w:widowControl w:val="0"/>
        <w:shd w:val="clear" w:color="auto" w:fill="FFFFFF"/>
        <w:spacing w:line="360" w:lineRule="auto"/>
        <w:ind w:firstLine="708"/>
        <w:jc w:val="center"/>
        <w:rPr>
          <w:b/>
          <w:sz w:val="32"/>
          <w:szCs w:val="32"/>
        </w:rPr>
      </w:pPr>
      <w:r w:rsidRPr="00C93E21">
        <w:rPr>
          <w:b/>
          <w:sz w:val="32"/>
          <w:szCs w:val="32"/>
        </w:rPr>
        <w:t>Агрегированный пассив баланса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51"/>
        <w:gridCol w:w="1071"/>
        <w:gridCol w:w="832"/>
        <w:gridCol w:w="1071"/>
        <w:gridCol w:w="758"/>
        <w:gridCol w:w="1726"/>
        <w:gridCol w:w="1462"/>
      </w:tblGrid>
      <w:tr w:rsidR="00AA5884" w:rsidRPr="00E45BA0" w:rsidTr="00E45BA0">
        <w:trPr>
          <w:trHeight w:val="450"/>
        </w:trPr>
        <w:tc>
          <w:tcPr>
            <w:tcW w:w="2802" w:type="dxa"/>
            <w:vMerge w:val="restart"/>
          </w:tcPr>
          <w:p w:rsidR="00AA5884" w:rsidRPr="00E45BA0" w:rsidRDefault="00AA5884" w:rsidP="00E45BA0">
            <w:pPr>
              <w:widowControl w:val="0"/>
              <w:spacing w:after="0" w:line="360" w:lineRule="auto"/>
              <w:jc w:val="center"/>
              <w:rPr>
                <w:sz w:val="24"/>
                <w:szCs w:val="24"/>
              </w:rPr>
            </w:pPr>
            <w:r w:rsidRPr="00E45BA0">
              <w:rPr>
                <w:sz w:val="24"/>
                <w:szCs w:val="24"/>
              </w:rPr>
              <w:t>Показатели актива баланса</w:t>
            </w:r>
          </w:p>
        </w:tc>
        <w:tc>
          <w:tcPr>
            <w:tcW w:w="1571" w:type="dxa"/>
            <w:gridSpan w:val="2"/>
            <w:tcBorders>
              <w:bottom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2006 г.</w:t>
            </w:r>
          </w:p>
        </w:tc>
        <w:tc>
          <w:tcPr>
            <w:tcW w:w="1830" w:type="dxa"/>
            <w:gridSpan w:val="2"/>
            <w:tcBorders>
              <w:bottom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2007 г.</w:t>
            </w:r>
          </w:p>
        </w:tc>
        <w:tc>
          <w:tcPr>
            <w:tcW w:w="1779" w:type="dxa"/>
            <w:vMerge w:val="restart"/>
          </w:tcPr>
          <w:p w:rsidR="00AA5884" w:rsidRPr="00E45BA0" w:rsidRDefault="00AA5884" w:rsidP="00E45BA0">
            <w:pPr>
              <w:widowControl w:val="0"/>
              <w:spacing w:after="0" w:line="360" w:lineRule="auto"/>
              <w:jc w:val="center"/>
              <w:rPr>
                <w:sz w:val="24"/>
                <w:szCs w:val="24"/>
              </w:rPr>
            </w:pPr>
            <w:r w:rsidRPr="00E45BA0">
              <w:rPr>
                <w:sz w:val="24"/>
                <w:szCs w:val="24"/>
              </w:rPr>
              <w:t>Абсолютное отклонение тыс.руб.</w:t>
            </w:r>
          </w:p>
        </w:tc>
        <w:tc>
          <w:tcPr>
            <w:tcW w:w="1589" w:type="dxa"/>
            <w:vMerge w:val="restart"/>
          </w:tcPr>
          <w:p w:rsidR="00AA5884" w:rsidRPr="00E45BA0" w:rsidRDefault="00AA5884" w:rsidP="00E45BA0">
            <w:pPr>
              <w:widowControl w:val="0"/>
              <w:spacing w:after="0" w:line="360" w:lineRule="auto"/>
              <w:jc w:val="center"/>
              <w:rPr>
                <w:sz w:val="24"/>
                <w:szCs w:val="24"/>
              </w:rPr>
            </w:pPr>
            <w:r w:rsidRPr="00E45BA0">
              <w:rPr>
                <w:sz w:val="24"/>
                <w:szCs w:val="24"/>
              </w:rPr>
              <w:t>Темпы роста</w:t>
            </w:r>
          </w:p>
          <w:p w:rsidR="00AA5884" w:rsidRPr="00E45BA0" w:rsidRDefault="00AA5884" w:rsidP="00E45BA0">
            <w:pPr>
              <w:widowControl w:val="0"/>
              <w:spacing w:after="0" w:line="360" w:lineRule="auto"/>
              <w:jc w:val="center"/>
              <w:rPr>
                <w:sz w:val="24"/>
                <w:szCs w:val="24"/>
              </w:rPr>
            </w:pPr>
            <w:r w:rsidRPr="00E45BA0">
              <w:rPr>
                <w:sz w:val="24"/>
                <w:szCs w:val="24"/>
              </w:rPr>
              <w:t>%</w:t>
            </w:r>
          </w:p>
        </w:tc>
      </w:tr>
      <w:tr w:rsidR="00AA5884" w:rsidRPr="00E45BA0" w:rsidTr="00E45BA0">
        <w:trPr>
          <w:trHeight w:val="570"/>
        </w:trPr>
        <w:tc>
          <w:tcPr>
            <w:tcW w:w="2802" w:type="dxa"/>
            <w:vMerge/>
            <w:tcBorders>
              <w:bottom w:val="single" w:sz="4" w:space="0" w:color="auto"/>
            </w:tcBorders>
          </w:tcPr>
          <w:p w:rsidR="00AA5884" w:rsidRPr="00E45BA0" w:rsidRDefault="00AA5884" w:rsidP="00E45BA0">
            <w:pPr>
              <w:widowControl w:val="0"/>
              <w:spacing w:after="0" w:line="360" w:lineRule="auto"/>
              <w:rPr>
                <w:sz w:val="24"/>
                <w:szCs w:val="24"/>
              </w:rPr>
            </w:pPr>
          </w:p>
        </w:tc>
        <w:tc>
          <w:tcPr>
            <w:tcW w:w="721" w:type="dxa"/>
            <w:tcBorders>
              <w:top w:val="single" w:sz="4" w:space="0" w:color="auto"/>
              <w:bottom w:val="single" w:sz="4" w:space="0" w:color="auto"/>
              <w:righ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тыс.руб.</w:t>
            </w:r>
          </w:p>
        </w:tc>
        <w:tc>
          <w:tcPr>
            <w:tcW w:w="850" w:type="dxa"/>
            <w:tcBorders>
              <w:top w:val="single" w:sz="4" w:space="0" w:color="auto"/>
              <w:left w:val="single" w:sz="4" w:space="0" w:color="auto"/>
              <w:bottom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w:t>
            </w:r>
          </w:p>
        </w:tc>
        <w:tc>
          <w:tcPr>
            <w:tcW w:w="1071" w:type="dxa"/>
            <w:tcBorders>
              <w:top w:val="single" w:sz="4" w:space="0" w:color="auto"/>
              <w:bottom w:val="single" w:sz="4" w:space="0" w:color="auto"/>
              <w:righ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тыс.руб.</w:t>
            </w:r>
          </w:p>
        </w:tc>
        <w:tc>
          <w:tcPr>
            <w:tcW w:w="759" w:type="dxa"/>
            <w:tcBorders>
              <w:top w:val="single" w:sz="4" w:space="0" w:color="auto"/>
              <w:left w:val="single" w:sz="4" w:space="0" w:color="auto"/>
              <w:bottom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w:t>
            </w:r>
          </w:p>
        </w:tc>
        <w:tc>
          <w:tcPr>
            <w:tcW w:w="1779" w:type="dxa"/>
            <w:vMerge/>
            <w:tcBorders>
              <w:bottom w:val="single" w:sz="4" w:space="0" w:color="auto"/>
            </w:tcBorders>
          </w:tcPr>
          <w:p w:rsidR="00AA5884" w:rsidRPr="00E45BA0" w:rsidRDefault="00AA5884" w:rsidP="00E45BA0">
            <w:pPr>
              <w:widowControl w:val="0"/>
              <w:spacing w:after="0" w:line="360" w:lineRule="auto"/>
              <w:rPr>
                <w:sz w:val="24"/>
                <w:szCs w:val="24"/>
              </w:rPr>
            </w:pPr>
          </w:p>
        </w:tc>
        <w:tc>
          <w:tcPr>
            <w:tcW w:w="1589" w:type="dxa"/>
            <w:vMerge/>
            <w:tcBorders>
              <w:bottom w:val="single" w:sz="4" w:space="0" w:color="auto"/>
            </w:tcBorders>
          </w:tcPr>
          <w:p w:rsidR="00AA5884" w:rsidRPr="00E45BA0" w:rsidRDefault="00AA5884" w:rsidP="00E45BA0">
            <w:pPr>
              <w:widowControl w:val="0"/>
              <w:spacing w:after="0" w:line="360" w:lineRule="auto"/>
              <w:rPr>
                <w:sz w:val="24"/>
                <w:szCs w:val="24"/>
              </w:rPr>
            </w:pPr>
          </w:p>
        </w:tc>
      </w:tr>
      <w:tr w:rsidR="00AA5884" w:rsidRPr="00E45BA0" w:rsidTr="00E45BA0">
        <w:trPr>
          <w:trHeight w:val="210"/>
        </w:trPr>
        <w:tc>
          <w:tcPr>
            <w:tcW w:w="2802" w:type="dxa"/>
            <w:tcBorders>
              <w:top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1</w:t>
            </w:r>
          </w:p>
        </w:tc>
        <w:tc>
          <w:tcPr>
            <w:tcW w:w="721" w:type="dxa"/>
            <w:tcBorders>
              <w:top w:val="single" w:sz="4" w:space="0" w:color="auto"/>
              <w:righ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2</w:t>
            </w:r>
          </w:p>
        </w:tc>
        <w:tc>
          <w:tcPr>
            <w:tcW w:w="850" w:type="dxa"/>
            <w:tcBorders>
              <w:top w:val="single" w:sz="4" w:space="0" w:color="auto"/>
              <w:lef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3</w:t>
            </w:r>
          </w:p>
        </w:tc>
        <w:tc>
          <w:tcPr>
            <w:tcW w:w="1071" w:type="dxa"/>
            <w:tcBorders>
              <w:top w:val="single" w:sz="4" w:space="0" w:color="auto"/>
              <w:righ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4</w:t>
            </w:r>
          </w:p>
        </w:tc>
        <w:tc>
          <w:tcPr>
            <w:tcW w:w="759" w:type="dxa"/>
            <w:tcBorders>
              <w:top w:val="single" w:sz="4" w:space="0" w:color="auto"/>
              <w:lef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5</w:t>
            </w:r>
          </w:p>
        </w:tc>
        <w:tc>
          <w:tcPr>
            <w:tcW w:w="1779" w:type="dxa"/>
            <w:tcBorders>
              <w:top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6</w:t>
            </w:r>
          </w:p>
        </w:tc>
        <w:tc>
          <w:tcPr>
            <w:tcW w:w="1589" w:type="dxa"/>
            <w:tcBorders>
              <w:top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7</w:t>
            </w:r>
          </w:p>
        </w:tc>
      </w:tr>
      <w:tr w:rsidR="00AA5884" w:rsidRPr="00E45BA0" w:rsidTr="00E45BA0">
        <w:tc>
          <w:tcPr>
            <w:tcW w:w="2802" w:type="dxa"/>
          </w:tcPr>
          <w:p w:rsidR="00AA5884" w:rsidRPr="00E45BA0" w:rsidRDefault="00AA5884" w:rsidP="00E45BA0">
            <w:pPr>
              <w:widowControl w:val="0"/>
              <w:spacing w:after="0" w:line="360" w:lineRule="auto"/>
              <w:rPr>
                <w:sz w:val="24"/>
                <w:szCs w:val="24"/>
              </w:rPr>
            </w:pPr>
            <w:r w:rsidRPr="00E45BA0">
              <w:rPr>
                <w:sz w:val="24"/>
                <w:szCs w:val="24"/>
              </w:rPr>
              <w:t>1.Источники имущества всего</w:t>
            </w:r>
          </w:p>
        </w:tc>
        <w:tc>
          <w:tcPr>
            <w:tcW w:w="721" w:type="dxa"/>
            <w:tcBorders>
              <w:righ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996</w:t>
            </w:r>
          </w:p>
        </w:tc>
        <w:tc>
          <w:tcPr>
            <w:tcW w:w="850" w:type="dxa"/>
            <w:tcBorders>
              <w:lef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100</w:t>
            </w:r>
          </w:p>
        </w:tc>
        <w:tc>
          <w:tcPr>
            <w:tcW w:w="1071" w:type="dxa"/>
            <w:tcBorders>
              <w:righ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1194</w:t>
            </w:r>
          </w:p>
        </w:tc>
        <w:tc>
          <w:tcPr>
            <w:tcW w:w="759" w:type="dxa"/>
            <w:tcBorders>
              <w:lef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100</w:t>
            </w:r>
          </w:p>
        </w:tc>
        <w:tc>
          <w:tcPr>
            <w:tcW w:w="1779" w:type="dxa"/>
          </w:tcPr>
          <w:p w:rsidR="00AA5884" w:rsidRPr="00E45BA0" w:rsidRDefault="00AA5884" w:rsidP="00E45BA0">
            <w:pPr>
              <w:widowControl w:val="0"/>
              <w:spacing w:after="0" w:line="360" w:lineRule="auto"/>
              <w:jc w:val="center"/>
              <w:rPr>
                <w:sz w:val="24"/>
                <w:szCs w:val="24"/>
              </w:rPr>
            </w:pPr>
            <w:r w:rsidRPr="00E45BA0">
              <w:rPr>
                <w:sz w:val="24"/>
                <w:szCs w:val="24"/>
              </w:rPr>
              <w:t>198</w:t>
            </w:r>
          </w:p>
        </w:tc>
        <w:tc>
          <w:tcPr>
            <w:tcW w:w="1589" w:type="dxa"/>
          </w:tcPr>
          <w:p w:rsidR="00AA5884" w:rsidRPr="00E45BA0" w:rsidRDefault="00AA5884" w:rsidP="00E45BA0">
            <w:pPr>
              <w:widowControl w:val="0"/>
              <w:spacing w:after="0" w:line="360" w:lineRule="auto"/>
              <w:jc w:val="center"/>
              <w:rPr>
                <w:sz w:val="24"/>
                <w:szCs w:val="24"/>
              </w:rPr>
            </w:pPr>
            <w:r w:rsidRPr="00E45BA0">
              <w:rPr>
                <w:sz w:val="24"/>
                <w:szCs w:val="24"/>
              </w:rPr>
              <w:t>119,9</w:t>
            </w:r>
          </w:p>
        </w:tc>
      </w:tr>
      <w:tr w:rsidR="00AA5884" w:rsidRPr="00E45BA0" w:rsidTr="00E45BA0">
        <w:tc>
          <w:tcPr>
            <w:tcW w:w="2802" w:type="dxa"/>
          </w:tcPr>
          <w:p w:rsidR="00AA5884" w:rsidRPr="00E45BA0" w:rsidRDefault="00AA5884" w:rsidP="00E45BA0">
            <w:pPr>
              <w:widowControl w:val="0"/>
              <w:spacing w:after="0" w:line="360" w:lineRule="auto"/>
              <w:rPr>
                <w:sz w:val="24"/>
                <w:szCs w:val="24"/>
              </w:rPr>
            </w:pPr>
            <w:r w:rsidRPr="00E45BA0">
              <w:rPr>
                <w:sz w:val="24"/>
                <w:szCs w:val="24"/>
              </w:rPr>
              <w:t>2.Собственный капитал</w:t>
            </w:r>
          </w:p>
        </w:tc>
        <w:tc>
          <w:tcPr>
            <w:tcW w:w="721" w:type="dxa"/>
            <w:tcBorders>
              <w:righ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504</w:t>
            </w:r>
          </w:p>
        </w:tc>
        <w:tc>
          <w:tcPr>
            <w:tcW w:w="850" w:type="dxa"/>
            <w:tcBorders>
              <w:lef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50,6</w:t>
            </w:r>
          </w:p>
        </w:tc>
        <w:tc>
          <w:tcPr>
            <w:tcW w:w="1071" w:type="dxa"/>
            <w:tcBorders>
              <w:righ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608</w:t>
            </w:r>
          </w:p>
        </w:tc>
        <w:tc>
          <w:tcPr>
            <w:tcW w:w="759" w:type="dxa"/>
            <w:tcBorders>
              <w:lef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50,92</w:t>
            </w:r>
          </w:p>
        </w:tc>
        <w:tc>
          <w:tcPr>
            <w:tcW w:w="1779" w:type="dxa"/>
          </w:tcPr>
          <w:p w:rsidR="00AA5884" w:rsidRPr="00E45BA0" w:rsidRDefault="00AA5884" w:rsidP="00E45BA0">
            <w:pPr>
              <w:widowControl w:val="0"/>
              <w:spacing w:after="0" w:line="360" w:lineRule="auto"/>
              <w:jc w:val="center"/>
              <w:rPr>
                <w:sz w:val="24"/>
                <w:szCs w:val="24"/>
              </w:rPr>
            </w:pPr>
            <w:r w:rsidRPr="00E45BA0">
              <w:rPr>
                <w:sz w:val="24"/>
                <w:szCs w:val="24"/>
              </w:rPr>
              <w:t>104</w:t>
            </w:r>
          </w:p>
        </w:tc>
        <w:tc>
          <w:tcPr>
            <w:tcW w:w="1589" w:type="dxa"/>
          </w:tcPr>
          <w:p w:rsidR="00AA5884" w:rsidRPr="00E45BA0" w:rsidRDefault="00AA5884" w:rsidP="00E45BA0">
            <w:pPr>
              <w:widowControl w:val="0"/>
              <w:spacing w:after="0" w:line="360" w:lineRule="auto"/>
              <w:jc w:val="center"/>
              <w:rPr>
                <w:sz w:val="24"/>
                <w:szCs w:val="24"/>
              </w:rPr>
            </w:pPr>
            <w:r w:rsidRPr="00E45BA0">
              <w:rPr>
                <w:sz w:val="24"/>
                <w:szCs w:val="24"/>
              </w:rPr>
              <w:t>120,6</w:t>
            </w:r>
          </w:p>
        </w:tc>
      </w:tr>
      <w:tr w:rsidR="00AA5884" w:rsidRPr="00E45BA0" w:rsidTr="00E45BA0">
        <w:tc>
          <w:tcPr>
            <w:tcW w:w="2802" w:type="dxa"/>
          </w:tcPr>
          <w:p w:rsidR="00AA5884" w:rsidRPr="00E45BA0" w:rsidRDefault="00AA5884" w:rsidP="00E45BA0">
            <w:pPr>
              <w:widowControl w:val="0"/>
              <w:spacing w:after="0" w:line="360" w:lineRule="auto"/>
              <w:rPr>
                <w:sz w:val="24"/>
                <w:szCs w:val="24"/>
              </w:rPr>
            </w:pPr>
            <w:r w:rsidRPr="00E45BA0">
              <w:rPr>
                <w:sz w:val="24"/>
                <w:szCs w:val="24"/>
              </w:rPr>
              <w:t>3.Заемный капитал</w:t>
            </w:r>
          </w:p>
        </w:tc>
        <w:tc>
          <w:tcPr>
            <w:tcW w:w="721" w:type="dxa"/>
            <w:tcBorders>
              <w:righ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312</w:t>
            </w:r>
          </w:p>
        </w:tc>
        <w:tc>
          <w:tcPr>
            <w:tcW w:w="850" w:type="dxa"/>
            <w:tcBorders>
              <w:lef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31,33</w:t>
            </w:r>
          </w:p>
        </w:tc>
        <w:tc>
          <w:tcPr>
            <w:tcW w:w="1071" w:type="dxa"/>
            <w:tcBorders>
              <w:righ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361</w:t>
            </w:r>
          </w:p>
        </w:tc>
        <w:tc>
          <w:tcPr>
            <w:tcW w:w="759" w:type="dxa"/>
            <w:tcBorders>
              <w:lef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30,23</w:t>
            </w:r>
          </w:p>
        </w:tc>
        <w:tc>
          <w:tcPr>
            <w:tcW w:w="1779" w:type="dxa"/>
          </w:tcPr>
          <w:p w:rsidR="00AA5884" w:rsidRPr="00E45BA0" w:rsidRDefault="00AA5884" w:rsidP="00E45BA0">
            <w:pPr>
              <w:widowControl w:val="0"/>
              <w:spacing w:after="0" w:line="360" w:lineRule="auto"/>
              <w:jc w:val="center"/>
              <w:rPr>
                <w:sz w:val="24"/>
                <w:szCs w:val="24"/>
              </w:rPr>
            </w:pPr>
            <w:r w:rsidRPr="00E45BA0">
              <w:rPr>
                <w:sz w:val="24"/>
                <w:szCs w:val="24"/>
              </w:rPr>
              <w:t>49</w:t>
            </w:r>
          </w:p>
        </w:tc>
        <w:tc>
          <w:tcPr>
            <w:tcW w:w="1589" w:type="dxa"/>
          </w:tcPr>
          <w:p w:rsidR="00AA5884" w:rsidRPr="00E45BA0" w:rsidRDefault="00AA5884" w:rsidP="00E45BA0">
            <w:pPr>
              <w:widowControl w:val="0"/>
              <w:spacing w:after="0" w:line="360" w:lineRule="auto"/>
              <w:jc w:val="center"/>
              <w:rPr>
                <w:sz w:val="24"/>
                <w:szCs w:val="24"/>
              </w:rPr>
            </w:pPr>
            <w:r w:rsidRPr="00E45BA0">
              <w:rPr>
                <w:sz w:val="24"/>
                <w:szCs w:val="24"/>
              </w:rPr>
              <w:t>115,7</w:t>
            </w:r>
          </w:p>
        </w:tc>
      </w:tr>
      <w:tr w:rsidR="00AA5884" w:rsidRPr="00E45BA0" w:rsidTr="00E45BA0">
        <w:tc>
          <w:tcPr>
            <w:tcW w:w="2802" w:type="dxa"/>
          </w:tcPr>
          <w:p w:rsidR="00AA5884" w:rsidRPr="00E45BA0" w:rsidRDefault="00AA5884" w:rsidP="00E45BA0">
            <w:pPr>
              <w:widowControl w:val="0"/>
              <w:spacing w:after="0" w:line="360" w:lineRule="auto"/>
              <w:rPr>
                <w:sz w:val="24"/>
                <w:szCs w:val="24"/>
              </w:rPr>
            </w:pPr>
            <w:r w:rsidRPr="00E45BA0">
              <w:rPr>
                <w:sz w:val="24"/>
                <w:szCs w:val="24"/>
              </w:rPr>
              <w:t>4.Долгосрочные обязательства</w:t>
            </w:r>
          </w:p>
        </w:tc>
        <w:tc>
          <w:tcPr>
            <w:tcW w:w="721" w:type="dxa"/>
            <w:tcBorders>
              <w:righ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60</w:t>
            </w:r>
          </w:p>
        </w:tc>
        <w:tc>
          <w:tcPr>
            <w:tcW w:w="850" w:type="dxa"/>
            <w:tcBorders>
              <w:lef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6,02</w:t>
            </w:r>
          </w:p>
        </w:tc>
        <w:tc>
          <w:tcPr>
            <w:tcW w:w="1071" w:type="dxa"/>
            <w:tcBorders>
              <w:righ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0</w:t>
            </w:r>
          </w:p>
        </w:tc>
        <w:tc>
          <w:tcPr>
            <w:tcW w:w="759" w:type="dxa"/>
            <w:tcBorders>
              <w:lef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0</w:t>
            </w:r>
          </w:p>
        </w:tc>
        <w:tc>
          <w:tcPr>
            <w:tcW w:w="1779" w:type="dxa"/>
          </w:tcPr>
          <w:p w:rsidR="00AA5884" w:rsidRPr="00E45BA0" w:rsidRDefault="00AA5884" w:rsidP="00E45BA0">
            <w:pPr>
              <w:widowControl w:val="0"/>
              <w:spacing w:after="0" w:line="360" w:lineRule="auto"/>
              <w:jc w:val="center"/>
              <w:rPr>
                <w:sz w:val="24"/>
                <w:szCs w:val="24"/>
              </w:rPr>
            </w:pPr>
            <w:r w:rsidRPr="00E45BA0">
              <w:rPr>
                <w:sz w:val="24"/>
                <w:szCs w:val="24"/>
              </w:rPr>
              <w:t>0</w:t>
            </w:r>
          </w:p>
        </w:tc>
        <w:tc>
          <w:tcPr>
            <w:tcW w:w="1589" w:type="dxa"/>
          </w:tcPr>
          <w:p w:rsidR="00AA5884" w:rsidRPr="00E45BA0" w:rsidRDefault="00AA5884" w:rsidP="00E45BA0">
            <w:pPr>
              <w:widowControl w:val="0"/>
              <w:spacing w:after="0" w:line="360" w:lineRule="auto"/>
              <w:jc w:val="center"/>
              <w:rPr>
                <w:sz w:val="24"/>
                <w:szCs w:val="24"/>
              </w:rPr>
            </w:pPr>
            <w:r w:rsidRPr="00E45BA0">
              <w:rPr>
                <w:sz w:val="24"/>
                <w:szCs w:val="24"/>
              </w:rPr>
              <w:t>0</w:t>
            </w:r>
          </w:p>
        </w:tc>
      </w:tr>
      <w:tr w:rsidR="00AA5884" w:rsidRPr="00E45BA0" w:rsidTr="00E45BA0">
        <w:tc>
          <w:tcPr>
            <w:tcW w:w="2802" w:type="dxa"/>
          </w:tcPr>
          <w:p w:rsidR="00AA5884" w:rsidRPr="00E45BA0" w:rsidRDefault="00AA5884" w:rsidP="00E45BA0">
            <w:pPr>
              <w:widowControl w:val="0"/>
              <w:spacing w:after="0" w:line="360" w:lineRule="auto"/>
              <w:rPr>
                <w:sz w:val="24"/>
                <w:szCs w:val="24"/>
              </w:rPr>
            </w:pPr>
            <w:r w:rsidRPr="00E45BA0">
              <w:rPr>
                <w:sz w:val="24"/>
                <w:szCs w:val="24"/>
              </w:rPr>
              <w:t>5.Краткосрочные обязательства</w:t>
            </w:r>
          </w:p>
        </w:tc>
        <w:tc>
          <w:tcPr>
            <w:tcW w:w="721" w:type="dxa"/>
            <w:tcBorders>
              <w:righ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30</w:t>
            </w:r>
          </w:p>
        </w:tc>
        <w:tc>
          <w:tcPr>
            <w:tcW w:w="850" w:type="dxa"/>
            <w:tcBorders>
              <w:lef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3,01</w:t>
            </w:r>
          </w:p>
        </w:tc>
        <w:tc>
          <w:tcPr>
            <w:tcW w:w="1071" w:type="dxa"/>
            <w:tcBorders>
              <w:righ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78</w:t>
            </w:r>
          </w:p>
        </w:tc>
        <w:tc>
          <w:tcPr>
            <w:tcW w:w="759" w:type="dxa"/>
            <w:tcBorders>
              <w:lef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6,53</w:t>
            </w:r>
          </w:p>
        </w:tc>
        <w:tc>
          <w:tcPr>
            <w:tcW w:w="1779" w:type="dxa"/>
          </w:tcPr>
          <w:p w:rsidR="00AA5884" w:rsidRPr="00E45BA0" w:rsidRDefault="00AA5884" w:rsidP="00E45BA0">
            <w:pPr>
              <w:widowControl w:val="0"/>
              <w:spacing w:after="0" w:line="360" w:lineRule="auto"/>
              <w:jc w:val="center"/>
              <w:rPr>
                <w:sz w:val="24"/>
                <w:szCs w:val="24"/>
              </w:rPr>
            </w:pPr>
            <w:r w:rsidRPr="00E45BA0">
              <w:rPr>
                <w:sz w:val="24"/>
                <w:szCs w:val="24"/>
              </w:rPr>
              <w:t>48</w:t>
            </w:r>
          </w:p>
        </w:tc>
        <w:tc>
          <w:tcPr>
            <w:tcW w:w="1589" w:type="dxa"/>
          </w:tcPr>
          <w:p w:rsidR="00AA5884" w:rsidRPr="00E45BA0" w:rsidRDefault="00AA5884" w:rsidP="00E45BA0">
            <w:pPr>
              <w:widowControl w:val="0"/>
              <w:spacing w:after="0" w:line="360" w:lineRule="auto"/>
              <w:jc w:val="center"/>
              <w:rPr>
                <w:sz w:val="24"/>
                <w:szCs w:val="24"/>
              </w:rPr>
            </w:pPr>
            <w:r w:rsidRPr="00E45BA0">
              <w:rPr>
                <w:sz w:val="24"/>
                <w:szCs w:val="24"/>
              </w:rPr>
              <w:t>260</w:t>
            </w:r>
          </w:p>
        </w:tc>
      </w:tr>
      <w:tr w:rsidR="00AA5884" w:rsidRPr="00E45BA0" w:rsidTr="00E45BA0">
        <w:tc>
          <w:tcPr>
            <w:tcW w:w="2802" w:type="dxa"/>
          </w:tcPr>
          <w:p w:rsidR="00AA5884" w:rsidRPr="00E45BA0" w:rsidRDefault="00AA5884" w:rsidP="00E45BA0">
            <w:pPr>
              <w:widowControl w:val="0"/>
              <w:spacing w:after="0" w:line="360" w:lineRule="auto"/>
              <w:rPr>
                <w:sz w:val="24"/>
                <w:szCs w:val="24"/>
              </w:rPr>
            </w:pPr>
            <w:r w:rsidRPr="00E45BA0">
              <w:rPr>
                <w:sz w:val="24"/>
                <w:szCs w:val="24"/>
              </w:rPr>
              <w:t>6.Кредиторская задолженность</w:t>
            </w:r>
          </w:p>
        </w:tc>
        <w:tc>
          <w:tcPr>
            <w:tcW w:w="721" w:type="dxa"/>
            <w:tcBorders>
              <w:righ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222</w:t>
            </w:r>
          </w:p>
        </w:tc>
        <w:tc>
          <w:tcPr>
            <w:tcW w:w="850" w:type="dxa"/>
            <w:tcBorders>
              <w:lef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22,29</w:t>
            </w:r>
          </w:p>
        </w:tc>
        <w:tc>
          <w:tcPr>
            <w:tcW w:w="1071" w:type="dxa"/>
            <w:tcBorders>
              <w:righ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283</w:t>
            </w:r>
          </w:p>
        </w:tc>
        <w:tc>
          <w:tcPr>
            <w:tcW w:w="759" w:type="dxa"/>
            <w:tcBorders>
              <w:left w:val="single" w:sz="4" w:space="0" w:color="auto"/>
            </w:tcBorders>
          </w:tcPr>
          <w:p w:rsidR="00AA5884" w:rsidRPr="00E45BA0" w:rsidRDefault="00AA5884" w:rsidP="00E45BA0">
            <w:pPr>
              <w:widowControl w:val="0"/>
              <w:spacing w:after="0" w:line="360" w:lineRule="auto"/>
              <w:jc w:val="center"/>
              <w:rPr>
                <w:sz w:val="24"/>
                <w:szCs w:val="24"/>
              </w:rPr>
            </w:pPr>
            <w:r w:rsidRPr="00E45BA0">
              <w:rPr>
                <w:sz w:val="24"/>
                <w:szCs w:val="24"/>
              </w:rPr>
              <w:t>23,7</w:t>
            </w:r>
          </w:p>
        </w:tc>
        <w:tc>
          <w:tcPr>
            <w:tcW w:w="1779" w:type="dxa"/>
          </w:tcPr>
          <w:p w:rsidR="00AA5884" w:rsidRPr="00E45BA0" w:rsidRDefault="00AA5884" w:rsidP="00E45BA0">
            <w:pPr>
              <w:widowControl w:val="0"/>
              <w:spacing w:after="0" w:line="360" w:lineRule="auto"/>
              <w:jc w:val="center"/>
              <w:rPr>
                <w:sz w:val="24"/>
                <w:szCs w:val="24"/>
              </w:rPr>
            </w:pPr>
            <w:r w:rsidRPr="00E45BA0">
              <w:rPr>
                <w:sz w:val="24"/>
                <w:szCs w:val="24"/>
              </w:rPr>
              <w:t>61</w:t>
            </w:r>
          </w:p>
        </w:tc>
        <w:tc>
          <w:tcPr>
            <w:tcW w:w="1589" w:type="dxa"/>
          </w:tcPr>
          <w:p w:rsidR="00AA5884" w:rsidRPr="00E45BA0" w:rsidRDefault="00AA5884" w:rsidP="00E45BA0">
            <w:pPr>
              <w:widowControl w:val="0"/>
              <w:spacing w:after="0" w:line="360" w:lineRule="auto"/>
              <w:jc w:val="center"/>
              <w:rPr>
                <w:sz w:val="24"/>
                <w:szCs w:val="24"/>
              </w:rPr>
            </w:pPr>
            <w:r w:rsidRPr="00E45BA0">
              <w:rPr>
                <w:sz w:val="24"/>
                <w:szCs w:val="24"/>
              </w:rPr>
              <w:t>127,5</w:t>
            </w:r>
          </w:p>
        </w:tc>
      </w:tr>
    </w:tbl>
    <w:p w:rsidR="00AA5884" w:rsidRDefault="00AA5884" w:rsidP="00BC4735">
      <w:pPr>
        <w:widowControl w:val="0"/>
        <w:shd w:val="clear" w:color="auto" w:fill="FFFFFF"/>
        <w:spacing w:line="360" w:lineRule="auto"/>
        <w:ind w:firstLine="708"/>
        <w:jc w:val="center"/>
        <w:rPr>
          <w:sz w:val="32"/>
          <w:szCs w:val="32"/>
        </w:rPr>
      </w:pPr>
    </w:p>
    <w:p w:rsidR="00AA5884" w:rsidRPr="00C93E21" w:rsidRDefault="00AA5884" w:rsidP="003C005D">
      <w:pPr>
        <w:widowControl w:val="0"/>
        <w:shd w:val="clear" w:color="auto" w:fill="FFFFFF"/>
        <w:spacing w:line="360" w:lineRule="auto"/>
        <w:ind w:firstLine="708"/>
        <w:jc w:val="both"/>
        <w:rPr>
          <w:b/>
          <w:szCs w:val="28"/>
        </w:rPr>
      </w:pPr>
      <w:r w:rsidRPr="00C93E21">
        <w:rPr>
          <w:b/>
          <w:szCs w:val="28"/>
        </w:rPr>
        <w:t>Вывод к таблице 1:</w:t>
      </w:r>
    </w:p>
    <w:p w:rsidR="00AA5884" w:rsidRDefault="00AA5884" w:rsidP="003C005D">
      <w:pPr>
        <w:widowControl w:val="0"/>
        <w:shd w:val="clear" w:color="auto" w:fill="FFFFFF"/>
        <w:spacing w:line="360" w:lineRule="auto"/>
        <w:ind w:firstLine="708"/>
        <w:jc w:val="both"/>
        <w:rPr>
          <w:szCs w:val="28"/>
        </w:rPr>
      </w:pPr>
      <w:r>
        <w:rPr>
          <w:szCs w:val="28"/>
        </w:rPr>
        <w:t>Анализируя данные агрегированного актива баланса в динамике, виден как рост, так и спад показателей актива. Видно, что за 2007 г. валюта актива увеличилась на 198 тыс. руб., что составило 19,9% к 2006 г. Наибольшее влияние на это оказал рост иммобилизованных активов – 94 тыс. руб., или 79,8% общего увеличения актива баланса. Также можно наблюдать незначительное повышение запасов на 2 тыс.руб., что составляет 0,5%, на фоне этого наблюдается низкий рост свободных денежных средств.</w:t>
      </w:r>
    </w:p>
    <w:p w:rsidR="00AA5884" w:rsidRDefault="00AA5884" w:rsidP="003C005D">
      <w:pPr>
        <w:widowControl w:val="0"/>
        <w:shd w:val="clear" w:color="auto" w:fill="FFFFFF"/>
        <w:spacing w:line="360" w:lineRule="auto"/>
        <w:ind w:firstLine="708"/>
        <w:jc w:val="both"/>
        <w:rPr>
          <w:szCs w:val="28"/>
        </w:rPr>
      </w:pPr>
      <w:r>
        <w:rPr>
          <w:szCs w:val="28"/>
        </w:rPr>
        <w:t>Соответственно мы наблюдаем абсолютно положительную тенденцию роста имущества, особенно за счет абсолютно ликвидных денежных средств с моментом роста иммобилизованных активов.</w:t>
      </w:r>
    </w:p>
    <w:p w:rsidR="00AA5884" w:rsidRDefault="00AA5884" w:rsidP="0085714D">
      <w:pPr>
        <w:widowControl w:val="0"/>
        <w:shd w:val="clear" w:color="auto" w:fill="FFFFFF"/>
        <w:spacing w:line="360" w:lineRule="auto"/>
        <w:ind w:firstLine="708"/>
        <w:jc w:val="both"/>
        <w:rPr>
          <w:szCs w:val="28"/>
        </w:rPr>
      </w:pPr>
      <w:r>
        <w:rPr>
          <w:szCs w:val="28"/>
        </w:rPr>
        <w:t>Проведя вертикальный анализ агрегированного актива предприятия, видно, что большую часть имущества формируют оборотные активы и занимают 79%, при этом долю этих активов сформировали запасы. В динамике структура показателей актива за 2007 г. по сравнению с 2006 г. изменилась. Количество активов в 2007 г. по сравнению с 2006 г. снизилась на 5,42% и составило в 2006 г. - 85,24%, в 2007 г. – 79,82%. Наблюдается незначительный рост удельного веса денежных средств на фоне снижения удельного веса запасов.</w:t>
      </w:r>
    </w:p>
    <w:p w:rsidR="00AA5884" w:rsidRPr="00C93E21" w:rsidRDefault="00AA5884" w:rsidP="0085714D">
      <w:pPr>
        <w:widowControl w:val="0"/>
        <w:shd w:val="clear" w:color="auto" w:fill="FFFFFF"/>
        <w:spacing w:line="360" w:lineRule="auto"/>
        <w:ind w:firstLine="708"/>
        <w:jc w:val="both"/>
        <w:rPr>
          <w:b/>
          <w:szCs w:val="28"/>
        </w:rPr>
      </w:pPr>
      <w:r w:rsidRPr="00C93E21">
        <w:rPr>
          <w:b/>
          <w:szCs w:val="28"/>
        </w:rPr>
        <w:t>Вывод к таблице 2:</w:t>
      </w:r>
    </w:p>
    <w:p w:rsidR="00AA5884" w:rsidRDefault="00AA5884" w:rsidP="0085714D">
      <w:pPr>
        <w:widowControl w:val="0"/>
        <w:shd w:val="clear" w:color="auto" w:fill="FFFFFF"/>
        <w:spacing w:line="360" w:lineRule="auto"/>
        <w:ind w:firstLine="708"/>
        <w:jc w:val="both"/>
        <w:rPr>
          <w:szCs w:val="28"/>
        </w:rPr>
      </w:pPr>
      <w:r>
        <w:rPr>
          <w:szCs w:val="28"/>
        </w:rPr>
        <w:t xml:space="preserve">Анализируя данные агрегированного пассива баланса в динамике, виден как рост, так и спад показателей пассива. Видно, что источники имущества в 2007 г. выросли на 198 тыс.руб., что составило 19,9% к 2006 г. При этом собственный капитал вырос на 104 тыс.руб. или 20,6%, а заемный капитал – на 49 тыс.руб., или 15,7%. Следует отметить, что в 2006 г. у предприятия были долгосрочные обязательства (займы, кредиты), а в 2007 г. предприятие уже не имеет долгосрочных обязательств, но организация не перестает иметь краткосрочные обязательства, к тому же их количество в 2007 г. по сравнению с 2006 г. выросло на 48 тыс.руб., что составило 160%. Кредиторская задолженность выросла на 61 тыс.руб. или на 27,5%. Рост удельного веса кредиторской задолженности может свидетельствовать о недостатке оборотных средств для оплаты всех обязательств. </w:t>
      </w:r>
    </w:p>
    <w:p w:rsidR="00AA5884" w:rsidRDefault="00AA5884" w:rsidP="0085714D">
      <w:pPr>
        <w:widowControl w:val="0"/>
        <w:shd w:val="clear" w:color="auto" w:fill="FFFFFF"/>
        <w:spacing w:line="360" w:lineRule="auto"/>
        <w:ind w:firstLine="708"/>
        <w:jc w:val="both"/>
        <w:rPr>
          <w:szCs w:val="28"/>
        </w:rPr>
      </w:pPr>
      <w:r>
        <w:rPr>
          <w:szCs w:val="28"/>
        </w:rPr>
        <w:t>Соответственно мы наблюдаем положительную тенденцию роста источников имущества, за счет роста собственного и заемного капитала.</w:t>
      </w:r>
    </w:p>
    <w:p w:rsidR="00AA5884" w:rsidRDefault="00AA5884" w:rsidP="0064385A">
      <w:pPr>
        <w:widowControl w:val="0"/>
        <w:shd w:val="clear" w:color="auto" w:fill="FFFFFF"/>
        <w:spacing w:line="360" w:lineRule="auto"/>
        <w:ind w:firstLine="708"/>
        <w:jc w:val="both"/>
        <w:rPr>
          <w:szCs w:val="28"/>
        </w:rPr>
      </w:pPr>
      <w:r>
        <w:rPr>
          <w:szCs w:val="28"/>
        </w:rPr>
        <w:t>Проведя вертикальный анализ агрегированного пассива предприятия, видно, что большую часть источников имущества формирует собственный капитал, при этом предприятие не перестает привлекать заемные средства. В динамике структура показателей пассива за 2007 г. по сравнению с 2006 г. изменилась. Доля собственного капитала в 2007 г. по сравнению с 2006 г. выросла на 0,32%, а доля заемного капитала снизилась в 2007 г. по сравнению с 2006 г. на 1,1%. Наблюдается рост краткосрочных обязательств – на 3,52% и кредиторской задолженности – на 1,41%.</w:t>
      </w:r>
    </w:p>
    <w:p w:rsidR="00AA5884" w:rsidRPr="0064385A" w:rsidRDefault="00AA5884" w:rsidP="0064385A">
      <w:pPr>
        <w:widowControl w:val="0"/>
        <w:shd w:val="clear" w:color="auto" w:fill="FFFFFF"/>
        <w:spacing w:line="360" w:lineRule="auto"/>
        <w:ind w:firstLine="708"/>
        <w:jc w:val="both"/>
        <w:rPr>
          <w:szCs w:val="28"/>
        </w:rPr>
      </w:pPr>
    </w:p>
    <w:p w:rsidR="00AA5884" w:rsidRPr="00C93E21" w:rsidRDefault="00AA5884" w:rsidP="00C93E21">
      <w:pPr>
        <w:widowControl w:val="0"/>
        <w:shd w:val="clear" w:color="auto" w:fill="FFFFFF"/>
        <w:spacing w:line="360" w:lineRule="auto"/>
        <w:ind w:firstLine="708"/>
        <w:jc w:val="center"/>
        <w:rPr>
          <w:b/>
          <w:szCs w:val="28"/>
        </w:rPr>
      </w:pPr>
      <w:r w:rsidRPr="00C93E21">
        <w:rPr>
          <w:b/>
          <w:szCs w:val="28"/>
        </w:rPr>
        <w:t>3.2. Анализ ликвидности и платежеспособности ОАО «Серпуховского завода «Металлист»»</w:t>
      </w:r>
    </w:p>
    <w:p w:rsidR="00AA5884" w:rsidRDefault="00AA5884" w:rsidP="0085714D">
      <w:pPr>
        <w:widowControl w:val="0"/>
        <w:shd w:val="clear" w:color="auto" w:fill="FFFFFF"/>
        <w:spacing w:line="360" w:lineRule="auto"/>
        <w:ind w:firstLine="708"/>
        <w:jc w:val="both"/>
        <w:rPr>
          <w:szCs w:val="28"/>
        </w:rPr>
      </w:pPr>
      <w:r>
        <w:rPr>
          <w:szCs w:val="28"/>
        </w:rPr>
        <w:t>Ликвидность баланса характеризуется степенью покрытия обязательств организации ее активами, срок превращения которых в денежную форму соответствует сроку погашения обязательств. Чем меньше требуется времени, чтобы данный вид активов обрел денежную форму, тем выше его ликвидность. Анализ ликвидности баланса заключается в сравнении разделов актива, сгруппированных по степени убывания ликвидности, с обязательствами, сгруппированными в порядке возрастания сроков их погашения.</w:t>
      </w:r>
    </w:p>
    <w:p w:rsidR="00AA5884" w:rsidRDefault="00AA5884" w:rsidP="00C93E21">
      <w:pPr>
        <w:widowControl w:val="0"/>
        <w:shd w:val="clear" w:color="auto" w:fill="FFFFFF"/>
        <w:spacing w:line="360" w:lineRule="auto"/>
        <w:ind w:firstLine="708"/>
        <w:jc w:val="both"/>
        <w:rPr>
          <w:szCs w:val="28"/>
        </w:rPr>
      </w:pPr>
      <w:r>
        <w:rPr>
          <w:szCs w:val="28"/>
        </w:rPr>
        <w:t>В зависимости от степени ликвидности, т.е. скорости превращения в денежные средства, активы организации подразделяются на четыре группы.</w:t>
      </w:r>
    </w:p>
    <w:p w:rsidR="00AA5884" w:rsidRPr="00C93E21" w:rsidRDefault="00AA5884" w:rsidP="000F5CEE">
      <w:pPr>
        <w:widowControl w:val="0"/>
        <w:shd w:val="clear" w:color="auto" w:fill="FFFFFF"/>
        <w:spacing w:line="360" w:lineRule="auto"/>
        <w:ind w:firstLine="708"/>
        <w:jc w:val="right"/>
        <w:rPr>
          <w:b/>
          <w:szCs w:val="28"/>
        </w:rPr>
      </w:pPr>
      <w:r w:rsidRPr="00C93E21">
        <w:rPr>
          <w:b/>
          <w:szCs w:val="28"/>
        </w:rPr>
        <w:t>Таблица 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97"/>
        <w:gridCol w:w="426"/>
        <w:gridCol w:w="3854"/>
      </w:tblGrid>
      <w:tr w:rsidR="00AA5884" w:rsidRPr="00E45BA0" w:rsidTr="00E45BA0">
        <w:trPr>
          <w:jc w:val="center"/>
        </w:trPr>
        <w:tc>
          <w:tcPr>
            <w:tcW w:w="3997" w:type="dxa"/>
            <w:tcBorders>
              <w:right w:val="single" w:sz="4" w:space="0" w:color="auto"/>
            </w:tcBorders>
          </w:tcPr>
          <w:p w:rsidR="00AA5884" w:rsidRPr="00E45BA0" w:rsidRDefault="00AA5884" w:rsidP="00E45BA0">
            <w:pPr>
              <w:widowControl w:val="0"/>
              <w:spacing w:after="0" w:line="360" w:lineRule="auto"/>
              <w:jc w:val="center"/>
              <w:rPr>
                <w:szCs w:val="28"/>
              </w:rPr>
            </w:pPr>
            <w:r w:rsidRPr="00E45BA0">
              <w:rPr>
                <w:szCs w:val="28"/>
              </w:rPr>
              <w:t>Активы</w:t>
            </w:r>
          </w:p>
        </w:tc>
        <w:tc>
          <w:tcPr>
            <w:tcW w:w="426" w:type="dxa"/>
            <w:tcBorders>
              <w:right w:val="single" w:sz="4" w:space="0" w:color="auto"/>
            </w:tcBorders>
          </w:tcPr>
          <w:p w:rsidR="00AA5884" w:rsidRPr="00E45BA0" w:rsidRDefault="00AA5884" w:rsidP="00E45BA0">
            <w:pPr>
              <w:widowControl w:val="0"/>
              <w:spacing w:after="0" w:line="360" w:lineRule="auto"/>
              <w:jc w:val="center"/>
              <w:rPr>
                <w:szCs w:val="28"/>
              </w:rPr>
            </w:pPr>
          </w:p>
        </w:tc>
        <w:tc>
          <w:tcPr>
            <w:tcW w:w="3854" w:type="dxa"/>
            <w:tcBorders>
              <w:left w:val="single" w:sz="4" w:space="0" w:color="auto"/>
            </w:tcBorders>
          </w:tcPr>
          <w:p w:rsidR="00AA5884" w:rsidRPr="00E45BA0" w:rsidRDefault="00AA5884" w:rsidP="00E45BA0">
            <w:pPr>
              <w:widowControl w:val="0"/>
              <w:spacing w:after="0" w:line="360" w:lineRule="auto"/>
              <w:jc w:val="center"/>
              <w:rPr>
                <w:szCs w:val="28"/>
              </w:rPr>
            </w:pPr>
            <w:r w:rsidRPr="00E45BA0">
              <w:rPr>
                <w:szCs w:val="28"/>
              </w:rPr>
              <w:t>Пассивы</w:t>
            </w:r>
          </w:p>
        </w:tc>
      </w:tr>
      <w:tr w:rsidR="00AA5884" w:rsidRPr="00E45BA0" w:rsidTr="00E45BA0">
        <w:trPr>
          <w:jc w:val="center"/>
        </w:trPr>
        <w:tc>
          <w:tcPr>
            <w:tcW w:w="3997" w:type="dxa"/>
            <w:tcBorders>
              <w:right w:val="single" w:sz="4" w:space="0" w:color="auto"/>
            </w:tcBorders>
          </w:tcPr>
          <w:p w:rsidR="00AA5884" w:rsidRPr="00E45BA0" w:rsidRDefault="00AA5884" w:rsidP="00E45BA0">
            <w:pPr>
              <w:widowControl w:val="0"/>
              <w:spacing w:after="0" w:line="360" w:lineRule="auto"/>
              <w:rPr>
                <w:sz w:val="24"/>
                <w:szCs w:val="24"/>
              </w:rPr>
            </w:pPr>
            <w:r w:rsidRPr="00E45BA0">
              <w:rPr>
                <w:sz w:val="24"/>
                <w:szCs w:val="24"/>
              </w:rPr>
              <w:t xml:space="preserve">1. Наиболее ликвидные активы (денежные средства и краткосрочные финансовые вложения (ценные бумаги)) </w:t>
            </w:r>
            <w:r w:rsidRPr="00E45BA0">
              <w:rPr>
                <w:b/>
                <w:sz w:val="24"/>
                <w:szCs w:val="24"/>
              </w:rPr>
              <w:t>А</w:t>
            </w:r>
            <w:r w:rsidRPr="00E45BA0">
              <w:rPr>
                <w:b/>
                <w:sz w:val="22"/>
              </w:rPr>
              <w:t>1</w:t>
            </w:r>
          </w:p>
        </w:tc>
        <w:tc>
          <w:tcPr>
            <w:tcW w:w="426" w:type="dxa"/>
            <w:tcBorders>
              <w:right w:val="single" w:sz="4" w:space="0" w:color="auto"/>
            </w:tcBorders>
          </w:tcPr>
          <w:p w:rsidR="00AA5884" w:rsidRPr="00E45BA0" w:rsidRDefault="00AA5884" w:rsidP="00E45BA0">
            <w:pPr>
              <w:widowControl w:val="0"/>
              <w:spacing w:after="0" w:line="360" w:lineRule="auto"/>
              <w:jc w:val="center"/>
              <w:rPr>
                <w:b/>
                <w:sz w:val="24"/>
                <w:szCs w:val="24"/>
              </w:rPr>
            </w:pPr>
            <w:r w:rsidRPr="00E45BA0">
              <w:rPr>
                <w:b/>
                <w:sz w:val="24"/>
                <w:szCs w:val="24"/>
              </w:rPr>
              <w:t>≤</w:t>
            </w:r>
          </w:p>
        </w:tc>
        <w:tc>
          <w:tcPr>
            <w:tcW w:w="3854" w:type="dxa"/>
            <w:tcBorders>
              <w:left w:val="single" w:sz="4" w:space="0" w:color="auto"/>
            </w:tcBorders>
          </w:tcPr>
          <w:p w:rsidR="00AA5884" w:rsidRPr="00E45BA0" w:rsidRDefault="00AA5884" w:rsidP="00E45BA0">
            <w:pPr>
              <w:widowControl w:val="0"/>
              <w:spacing w:after="0" w:line="360" w:lineRule="auto"/>
              <w:rPr>
                <w:sz w:val="24"/>
                <w:szCs w:val="24"/>
              </w:rPr>
            </w:pPr>
            <w:r w:rsidRPr="00E45BA0">
              <w:rPr>
                <w:sz w:val="24"/>
                <w:szCs w:val="24"/>
              </w:rPr>
              <w:t xml:space="preserve">1. Наиболее срочные обязательства (кредиторская задолженность, а также ссуды, не погашенные в срок). </w:t>
            </w:r>
            <w:r w:rsidRPr="00E45BA0">
              <w:rPr>
                <w:b/>
                <w:sz w:val="24"/>
                <w:szCs w:val="24"/>
              </w:rPr>
              <w:t>П</w:t>
            </w:r>
            <w:r w:rsidRPr="00E45BA0">
              <w:rPr>
                <w:b/>
                <w:sz w:val="22"/>
              </w:rPr>
              <w:t>1</w:t>
            </w:r>
          </w:p>
        </w:tc>
      </w:tr>
      <w:tr w:rsidR="00AA5884" w:rsidRPr="00E45BA0" w:rsidTr="00E45BA0">
        <w:trPr>
          <w:jc w:val="center"/>
        </w:trPr>
        <w:tc>
          <w:tcPr>
            <w:tcW w:w="3997" w:type="dxa"/>
            <w:tcBorders>
              <w:right w:val="single" w:sz="4" w:space="0" w:color="auto"/>
            </w:tcBorders>
          </w:tcPr>
          <w:p w:rsidR="00AA5884" w:rsidRPr="00E45BA0" w:rsidRDefault="00AA5884" w:rsidP="00E45BA0">
            <w:pPr>
              <w:widowControl w:val="0"/>
              <w:spacing w:after="0" w:line="360" w:lineRule="auto"/>
              <w:rPr>
                <w:sz w:val="24"/>
                <w:szCs w:val="24"/>
              </w:rPr>
            </w:pPr>
            <w:r w:rsidRPr="00E45BA0">
              <w:rPr>
                <w:sz w:val="24"/>
                <w:szCs w:val="24"/>
              </w:rPr>
              <w:t xml:space="preserve">2. Быстрореализуемые активы (краткосрочная дебиторская задолженность и прочие активы) </w:t>
            </w:r>
            <w:r w:rsidRPr="00E45BA0">
              <w:rPr>
                <w:b/>
                <w:sz w:val="24"/>
                <w:szCs w:val="24"/>
              </w:rPr>
              <w:t>А</w:t>
            </w:r>
            <w:r w:rsidRPr="00E45BA0">
              <w:rPr>
                <w:b/>
                <w:sz w:val="22"/>
              </w:rPr>
              <w:t>2</w:t>
            </w:r>
          </w:p>
        </w:tc>
        <w:tc>
          <w:tcPr>
            <w:tcW w:w="426" w:type="dxa"/>
            <w:tcBorders>
              <w:right w:val="single" w:sz="4" w:space="0" w:color="auto"/>
            </w:tcBorders>
          </w:tcPr>
          <w:p w:rsidR="00AA5884" w:rsidRPr="00E45BA0" w:rsidRDefault="00AA5884" w:rsidP="00E45BA0">
            <w:pPr>
              <w:spacing w:after="0" w:line="240" w:lineRule="auto"/>
              <w:rPr>
                <w:b/>
                <w:sz w:val="24"/>
                <w:szCs w:val="24"/>
              </w:rPr>
            </w:pPr>
            <w:r w:rsidRPr="00E45BA0">
              <w:rPr>
                <w:b/>
                <w:sz w:val="24"/>
                <w:szCs w:val="24"/>
              </w:rPr>
              <w:t>≥</w:t>
            </w:r>
          </w:p>
          <w:p w:rsidR="00AA5884" w:rsidRPr="00E45BA0" w:rsidRDefault="00AA5884" w:rsidP="00E45BA0">
            <w:pPr>
              <w:spacing w:after="0" w:line="240" w:lineRule="auto"/>
              <w:rPr>
                <w:b/>
                <w:sz w:val="24"/>
                <w:szCs w:val="24"/>
              </w:rPr>
            </w:pPr>
          </w:p>
          <w:p w:rsidR="00AA5884" w:rsidRPr="00E45BA0" w:rsidRDefault="00AA5884" w:rsidP="00E45BA0">
            <w:pPr>
              <w:widowControl w:val="0"/>
              <w:spacing w:after="0" w:line="360" w:lineRule="auto"/>
              <w:rPr>
                <w:b/>
                <w:sz w:val="24"/>
                <w:szCs w:val="24"/>
              </w:rPr>
            </w:pPr>
          </w:p>
        </w:tc>
        <w:tc>
          <w:tcPr>
            <w:tcW w:w="3854" w:type="dxa"/>
            <w:tcBorders>
              <w:left w:val="single" w:sz="4" w:space="0" w:color="auto"/>
            </w:tcBorders>
          </w:tcPr>
          <w:p w:rsidR="00AA5884" w:rsidRPr="00E45BA0" w:rsidRDefault="00AA5884" w:rsidP="00E45BA0">
            <w:pPr>
              <w:widowControl w:val="0"/>
              <w:spacing w:after="0" w:line="360" w:lineRule="auto"/>
              <w:rPr>
                <w:sz w:val="24"/>
                <w:szCs w:val="24"/>
              </w:rPr>
            </w:pPr>
            <w:r w:rsidRPr="00E45BA0">
              <w:rPr>
                <w:sz w:val="24"/>
                <w:szCs w:val="24"/>
              </w:rPr>
              <w:t xml:space="preserve">2. Краткосрочные пассивы (краткосрочные кредиты и заемные средства) </w:t>
            </w:r>
            <w:r w:rsidRPr="00E45BA0">
              <w:rPr>
                <w:b/>
                <w:sz w:val="24"/>
                <w:szCs w:val="24"/>
              </w:rPr>
              <w:t>П</w:t>
            </w:r>
            <w:r w:rsidRPr="00E45BA0">
              <w:rPr>
                <w:b/>
                <w:sz w:val="22"/>
              </w:rPr>
              <w:t>2</w:t>
            </w:r>
          </w:p>
        </w:tc>
      </w:tr>
      <w:tr w:rsidR="00AA5884" w:rsidRPr="00E45BA0" w:rsidTr="00E45BA0">
        <w:trPr>
          <w:jc w:val="center"/>
        </w:trPr>
        <w:tc>
          <w:tcPr>
            <w:tcW w:w="3997" w:type="dxa"/>
            <w:tcBorders>
              <w:right w:val="single" w:sz="4" w:space="0" w:color="auto"/>
            </w:tcBorders>
          </w:tcPr>
          <w:p w:rsidR="00AA5884" w:rsidRPr="00E45BA0" w:rsidRDefault="00AA5884" w:rsidP="00E45BA0">
            <w:pPr>
              <w:widowControl w:val="0"/>
              <w:spacing w:after="0" w:line="360" w:lineRule="auto"/>
              <w:rPr>
                <w:sz w:val="24"/>
                <w:szCs w:val="24"/>
              </w:rPr>
            </w:pPr>
            <w:r w:rsidRPr="00E45BA0">
              <w:rPr>
                <w:sz w:val="24"/>
                <w:szCs w:val="24"/>
              </w:rPr>
              <w:t xml:space="preserve">3. Медленнореализуемые активы </w:t>
            </w:r>
            <w:r w:rsidRPr="00E45BA0">
              <w:rPr>
                <w:b/>
                <w:sz w:val="24"/>
                <w:szCs w:val="24"/>
              </w:rPr>
              <w:t>А</w:t>
            </w:r>
            <w:r w:rsidRPr="00E45BA0">
              <w:rPr>
                <w:b/>
                <w:sz w:val="22"/>
              </w:rPr>
              <w:t>3</w:t>
            </w:r>
          </w:p>
        </w:tc>
        <w:tc>
          <w:tcPr>
            <w:tcW w:w="426" w:type="dxa"/>
            <w:tcBorders>
              <w:right w:val="single" w:sz="4" w:space="0" w:color="auto"/>
            </w:tcBorders>
          </w:tcPr>
          <w:p w:rsidR="00AA5884" w:rsidRPr="00E45BA0" w:rsidRDefault="00AA5884" w:rsidP="00E45BA0">
            <w:pPr>
              <w:widowControl w:val="0"/>
              <w:spacing w:after="0" w:line="360" w:lineRule="auto"/>
              <w:rPr>
                <w:sz w:val="24"/>
                <w:szCs w:val="24"/>
              </w:rPr>
            </w:pPr>
            <w:r w:rsidRPr="00E45BA0">
              <w:rPr>
                <w:sz w:val="24"/>
                <w:szCs w:val="24"/>
              </w:rPr>
              <w:t>≥</w:t>
            </w:r>
          </w:p>
        </w:tc>
        <w:tc>
          <w:tcPr>
            <w:tcW w:w="3854" w:type="dxa"/>
            <w:tcBorders>
              <w:left w:val="single" w:sz="4" w:space="0" w:color="auto"/>
            </w:tcBorders>
          </w:tcPr>
          <w:p w:rsidR="00AA5884" w:rsidRPr="00E45BA0" w:rsidRDefault="00AA5884" w:rsidP="00E45BA0">
            <w:pPr>
              <w:widowControl w:val="0"/>
              <w:spacing w:after="0" w:line="360" w:lineRule="auto"/>
              <w:rPr>
                <w:sz w:val="24"/>
                <w:szCs w:val="24"/>
              </w:rPr>
            </w:pPr>
            <w:r w:rsidRPr="00E45BA0">
              <w:rPr>
                <w:sz w:val="24"/>
                <w:szCs w:val="24"/>
              </w:rPr>
              <w:t xml:space="preserve">3. Долгосрочные пассивы (долгосрочные кредиты и заемные средства) </w:t>
            </w:r>
            <w:r w:rsidRPr="00E45BA0">
              <w:rPr>
                <w:b/>
                <w:sz w:val="24"/>
                <w:szCs w:val="24"/>
              </w:rPr>
              <w:t>П</w:t>
            </w:r>
            <w:r w:rsidRPr="00E45BA0">
              <w:rPr>
                <w:b/>
                <w:sz w:val="22"/>
              </w:rPr>
              <w:t>3</w:t>
            </w:r>
          </w:p>
        </w:tc>
      </w:tr>
      <w:tr w:rsidR="00AA5884" w:rsidRPr="00E45BA0" w:rsidTr="00E45BA0">
        <w:trPr>
          <w:jc w:val="center"/>
        </w:trPr>
        <w:tc>
          <w:tcPr>
            <w:tcW w:w="3997" w:type="dxa"/>
            <w:tcBorders>
              <w:right w:val="single" w:sz="4" w:space="0" w:color="auto"/>
            </w:tcBorders>
          </w:tcPr>
          <w:p w:rsidR="00AA5884" w:rsidRPr="00E45BA0" w:rsidRDefault="00AA5884" w:rsidP="00E45BA0">
            <w:pPr>
              <w:widowControl w:val="0"/>
              <w:spacing w:after="0" w:line="360" w:lineRule="auto"/>
              <w:rPr>
                <w:sz w:val="24"/>
                <w:szCs w:val="24"/>
              </w:rPr>
            </w:pPr>
            <w:r w:rsidRPr="00E45BA0">
              <w:rPr>
                <w:sz w:val="24"/>
                <w:szCs w:val="24"/>
              </w:rPr>
              <w:t xml:space="preserve">4. Труднореализуемые активы </w:t>
            </w:r>
            <w:r w:rsidRPr="00E45BA0">
              <w:rPr>
                <w:b/>
                <w:sz w:val="24"/>
                <w:szCs w:val="24"/>
              </w:rPr>
              <w:t>А</w:t>
            </w:r>
            <w:r w:rsidRPr="00E45BA0">
              <w:rPr>
                <w:b/>
                <w:sz w:val="22"/>
              </w:rPr>
              <w:t xml:space="preserve">4 </w:t>
            </w:r>
          </w:p>
        </w:tc>
        <w:tc>
          <w:tcPr>
            <w:tcW w:w="426" w:type="dxa"/>
            <w:tcBorders>
              <w:right w:val="single" w:sz="4" w:space="0" w:color="auto"/>
            </w:tcBorders>
          </w:tcPr>
          <w:p w:rsidR="00AA5884" w:rsidRPr="00E45BA0" w:rsidRDefault="00AA5884" w:rsidP="00E45BA0">
            <w:pPr>
              <w:widowControl w:val="0"/>
              <w:spacing w:after="0" w:line="360" w:lineRule="auto"/>
              <w:rPr>
                <w:sz w:val="24"/>
                <w:szCs w:val="24"/>
              </w:rPr>
            </w:pPr>
            <w:r w:rsidRPr="00E45BA0">
              <w:rPr>
                <w:sz w:val="24"/>
                <w:szCs w:val="24"/>
              </w:rPr>
              <w:t>≤</w:t>
            </w:r>
          </w:p>
        </w:tc>
        <w:tc>
          <w:tcPr>
            <w:tcW w:w="3854" w:type="dxa"/>
            <w:tcBorders>
              <w:left w:val="single" w:sz="4" w:space="0" w:color="auto"/>
            </w:tcBorders>
          </w:tcPr>
          <w:p w:rsidR="00AA5884" w:rsidRPr="00E45BA0" w:rsidRDefault="00AA5884" w:rsidP="00E45BA0">
            <w:pPr>
              <w:widowControl w:val="0"/>
              <w:spacing w:after="0" w:line="360" w:lineRule="auto"/>
              <w:rPr>
                <w:sz w:val="24"/>
                <w:szCs w:val="24"/>
              </w:rPr>
            </w:pPr>
            <w:r w:rsidRPr="00E45BA0">
              <w:rPr>
                <w:sz w:val="24"/>
                <w:szCs w:val="24"/>
              </w:rPr>
              <w:t xml:space="preserve">4. Постоянные пассивы </w:t>
            </w:r>
            <w:r w:rsidRPr="00E45BA0">
              <w:rPr>
                <w:b/>
                <w:sz w:val="24"/>
                <w:szCs w:val="24"/>
              </w:rPr>
              <w:t>П</w:t>
            </w:r>
            <w:r w:rsidRPr="00E45BA0">
              <w:rPr>
                <w:b/>
                <w:sz w:val="22"/>
              </w:rPr>
              <w:t>4</w:t>
            </w:r>
          </w:p>
        </w:tc>
      </w:tr>
    </w:tbl>
    <w:p w:rsidR="00AA5884" w:rsidRDefault="00AA5884" w:rsidP="0085714D">
      <w:pPr>
        <w:widowControl w:val="0"/>
        <w:shd w:val="clear" w:color="auto" w:fill="FFFFFF"/>
        <w:spacing w:line="360" w:lineRule="auto"/>
        <w:ind w:firstLine="708"/>
        <w:jc w:val="both"/>
        <w:rPr>
          <w:szCs w:val="28"/>
        </w:rPr>
      </w:pPr>
    </w:p>
    <w:p w:rsidR="00AA5884" w:rsidRDefault="00AA5884" w:rsidP="0085714D">
      <w:pPr>
        <w:widowControl w:val="0"/>
        <w:shd w:val="clear" w:color="auto" w:fill="FFFFFF"/>
        <w:spacing w:line="360" w:lineRule="auto"/>
        <w:ind w:firstLine="708"/>
        <w:jc w:val="both"/>
        <w:rPr>
          <w:szCs w:val="28"/>
        </w:rPr>
      </w:pPr>
      <w:r>
        <w:rPr>
          <w:szCs w:val="28"/>
        </w:rPr>
        <w:t xml:space="preserve">Используя коды строк полной формы баланса за 2007 г. (форма №1), можно записать следующее: </w:t>
      </w:r>
    </w:p>
    <w:p w:rsidR="00AA5884" w:rsidRPr="00925BD1" w:rsidRDefault="00AA5884" w:rsidP="00925BD1">
      <w:pPr>
        <w:widowControl w:val="0"/>
        <w:shd w:val="clear" w:color="auto" w:fill="FFFFFF"/>
        <w:spacing w:line="360" w:lineRule="auto"/>
        <w:ind w:firstLine="708"/>
        <w:jc w:val="both"/>
        <w:rPr>
          <w:szCs w:val="28"/>
        </w:rPr>
      </w:pPr>
      <w:r w:rsidRPr="00724F4D">
        <w:rPr>
          <w:szCs w:val="28"/>
        </w:rPr>
        <w:t>А</w:t>
      </w:r>
      <w:r w:rsidRPr="00724F4D">
        <w:rPr>
          <w:sz w:val="24"/>
          <w:szCs w:val="24"/>
        </w:rPr>
        <w:t>1</w:t>
      </w:r>
      <w:r>
        <w:rPr>
          <w:sz w:val="24"/>
          <w:szCs w:val="24"/>
        </w:rPr>
        <w:t xml:space="preserve"> </w:t>
      </w:r>
      <w:r w:rsidRPr="00E10ABA">
        <w:rPr>
          <w:szCs w:val="28"/>
        </w:rPr>
        <w:t>=</w:t>
      </w:r>
      <w:r>
        <w:rPr>
          <w:sz w:val="24"/>
          <w:szCs w:val="24"/>
        </w:rPr>
        <w:t xml:space="preserve"> </w:t>
      </w:r>
      <w:r w:rsidRPr="00E10ABA">
        <w:rPr>
          <w:szCs w:val="28"/>
        </w:rPr>
        <w:t>стр. 250 + стр. 260;</w:t>
      </w:r>
      <w:r>
        <w:rPr>
          <w:szCs w:val="28"/>
        </w:rPr>
        <w:t xml:space="preserve">                           П</w:t>
      </w:r>
      <w:r>
        <w:rPr>
          <w:sz w:val="24"/>
          <w:szCs w:val="24"/>
        </w:rPr>
        <w:t xml:space="preserve">1 </w:t>
      </w:r>
      <w:r>
        <w:rPr>
          <w:szCs w:val="28"/>
        </w:rPr>
        <w:t xml:space="preserve">= стр. 620; </w:t>
      </w:r>
    </w:p>
    <w:p w:rsidR="00AA5884" w:rsidRPr="00925BD1" w:rsidRDefault="00AA5884" w:rsidP="00925BD1">
      <w:pPr>
        <w:widowControl w:val="0"/>
        <w:shd w:val="clear" w:color="auto" w:fill="FFFFFF"/>
        <w:spacing w:line="360" w:lineRule="auto"/>
        <w:ind w:firstLine="708"/>
        <w:jc w:val="both"/>
        <w:rPr>
          <w:szCs w:val="28"/>
        </w:rPr>
      </w:pPr>
      <w:r w:rsidRPr="00724F4D">
        <w:rPr>
          <w:b/>
          <w:szCs w:val="28"/>
        </w:rPr>
        <w:t>А</w:t>
      </w:r>
      <w:r w:rsidRPr="00724F4D">
        <w:rPr>
          <w:b/>
          <w:sz w:val="24"/>
          <w:szCs w:val="24"/>
        </w:rPr>
        <w:t>1</w:t>
      </w:r>
      <w:r>
        <w:rPr>
          <w:sz w:val="24"/>
          <w:szCs w:val="24"/>
        </w:rPr>
        <w:t xml:space="preserve"> = </w:t>
      </w:r>
      <w:r>
        <w:rPr>
          <w:szCs w:val="28"/>
        </w:rPr>
        <w:t xml:space="preserve">128 + 30 = 158 тыс.руб.                    </w:t>
      </w:r>
      <w:r w:rsidRPr="00724F4D">
        <w:rPr>
          <w:b/>
          <w:szCs w:val="28"/>
        </w:rPr>
        <w:t>П</w:t>
      </w:r>
      <w:r w:rsidRPr="00724F4D">
        <w:rPr>
          <w:b/>
          <w:sz w:val="24"/>
          <w:szCs w:val="24"/>
        </w:rPr>
        <w:t>1</w:t>
      </w:r>
      <w:r>
        <w:rPr>
          <w:szCs w:val="28"/>
        </w:rPr>
        <w:t xml:space="preserve"> = 220 тыс.руб.</w:t>
      </w:r>
    </w:p>
    <w:p w:rsidR="00AA5884" w:rsidRPr="00925BD1" w:rsidRDefault="00AA5884" w:rsidP="00925BD1">
      <w:pPr>
        <w:widowControl w:val="0"/>
        <w:shd w:val="clear" w:color="auto" w:fill="FFFFFF"/>
        <w:spacing w:line="360" w:lineRule="auto"/>
        <w:ind w:firstLine="708"/>
        <w:jc w:val="both"/>
        <w:rPr>
          <w:szCs w:val="28"/>
        </w:rPr>
      </w:pPr>
      <w:r w:rsidRPr="00724F4D">
        <w:rPr>
          <w:szCs w:val="28"/>
        </w:rPr>
        <w:t>А</w:t>
      </w:r>
      <w:r w:rsidRPr="00724F4D">
        <w:rPr>
          <w:sz w:val="24"/>
          <w:szCs w:val="24"/>
        </w:rPr>
        <w:t>2</w:t>
      </w:r>
      <w:r>
        <w:rPr>
          <w:sz w:val="24"/>
          <w:szCs w:val="24"/>
        </w:rPr>
        <w:t xml:space="preserve"> </w:t>
      </w:r>
      <w:r w:rsidRPr="00E10ABA">
        <w:rPr>
          <w:szCs w:val="28"/>
        </w:rPr>
        <w:t>=</w:t>
      </w:r>
      <w:r>
        <w:rPr>
          <w:sz w:val="24"/>
          <w:szCs w:val="24"/>
        </w:rPr>
        <w:t xml:space="preserve"> </w:t>
      </w:r>
      <w:r w:rsidRPr="00E10ABA">
        <w:rPr>
          <w:szCs w:val="28"/>
        </w:rPr>
        <w:t>стр. 290 – А</w:t>
      </w:r>
      <w:r>
        <w:rPr>
          <w:sz w:val="24"/>
          <w:szCs w:val="24"/>
        </w:rPr>
        <w:t>1</w:t>
      </w:r>
      <w:r>
        <w:rPr>
          <w:szCs w:val="28"/>
        </w:rPr>
        <w:t>;                                    П</w:t>
      </w:r>
      <w:r>
        <w:rPr>
          <w:sz w:val="24"/>
          <w:szCs w:val="24"/>
        </w:rPr>
        <w:t>2</w:t>
      </w:r>
      <w:r>
        <w:rPr>
          <w:szCs w:val="28"/>
        </w:rPr>
        <w:t xml:space="preserve"> = стр. 690 – П</w:t>
      </w:r>
      <w:r>
        <w:rPr>
          <w:sz w:val="24"/>
          <w:szCs w:val="24"/>
        </w:rPr>
        <w:t>1</w:t>
      </w:r>
      <w:r>
        <w:rPr>
          <w:szCs w:val="28"/>
        </w:rPr>
        <w:t>;</w:t>
      </w:r>
    </w:p>
    <w:p w:rsidR="00AA5884" w:rsidRDefault="00AA5884" w:rsidP="00925BD1">
      <w:pPr>
        <w:widowControl w:val="0"/>
        <w:shd w:val="clear" w:color="auto" w:fill="FFFFFF"/>
        <w:spacing w:line="360" w:lineRule="auto"/>
        <w:ind w:firstLine="708"/>
        <w:jc w:val="both"/>
        <w:rPr>
          <w:szCs w:val="28"/>
        </w:rPr>
      </w:pPr>
      <w:r w:rsidRPr="00724F4D">
        <w:rPr>
          <w:b/>
          <w:szCs w:val="28"/>
        </w:rPr>
        <w:t>А</w:t>
      </w:r>
      <w:r w:rsidRPr="00724F4D">
        <w:rPr>
          <w:b/>
          <w:sz w:val="24"/>
          <w:szCs w:val="24"/>
        </w:rPr>
        <w:t>2</w:t>
      </w:r>
      <w:r>
        <w:rPr>
          <w:sz w:val="24"/>
          <w:szCs w:val="24"/>
        </w:rPr>
        <w:t xml:space="preserve"> </w:t>
      </w:r>
      <w:r w:rsidRPr="00E10ABA">
        <w:rPr>
          <w:szCs w:val="28"/>
        </w:rPr>
        <w:t>=</w:t>
      </w:r>
      <w:r>
        <w:rPr>
          <w:szCs w:val="28"/>
        </w:rPr>
        <w:t xml:space="preserve"> 953 – 158 = 795 тыс.руб.;                 </w:t>
      </w:r>
      <w:r w:rsidRPr="00724F4D">
        <w:rPr>
          <w:b/>
          <w:szCs w:val="28"/>
        </w:rPr>
        <w:t>П</w:t>
      </w:r>
      <w:r w:rsidRPr="00724F4D">
        <w:rPr>
          <w:b/>
          <w:sz w:val="24"/>
          <w:szCs w:val="24"/>
        </w:rPr>
        <w:t>2</w:t>
      </w:r>
      <w:r>
        <w:rPr>
          <w:szCs w:val="28"/>
        </w:rPr>
        <w:t xml:space="preserve"> = 586 – 220 = 366 тыс.руб.;  </w:t>
      </w:r>
    </w:p>
    <w:p w:rsidR="00AA5884" w:rsidRPr="00925BD1" w:rsidRDefault="00AA5884" w:rsidP="00925BD1">
      <w:pPr>
        <w:widowControl w:val="0"/>
        <w:shd w:val="clear" w:color="auto" w:fill="FFFFFF"/>
        <w:spacing w:line="360" w:lineRule="auto"/>
        <w:ind w:firstLine="708"/>
        <w:jc w:val="both"/>
        <w:rPr>
          <w:szCs w:val="28"/>
        </w:rPr>
      </w:pPr>
      <w:r>
        <w:rPr>
          <w:szCs w:val="28"/>
        </w:rPr>
        <w:t>А</w:t>
      </w:r>
      <w:r>
        <w:rPr>
          <w:sz w:val="24"/>
          <w:szCs w:val="24"/>
        </w:rPr>
        <w:t>3</w:t>
      </w:r>
      <w:r>
        <w:rPr>
          <w:szCs w:val="28"/>
        </w:rPr>
        <w:t xml:space="preserve"> = стр. 210;                                             П</w:t>
      </w:r>
      <w:r>
        <w:rPr>
          <w:sz w:val="24"/>
          <w:szCs w:val="24"/>
        </w:rPr>
        <w:t>3</w:t>
      </w:r>
      <w:r>
        <w:rPr>
          <w:szCs w:val="28"/>
        </w:rPr>
        <w:t xml:space="preserve"> = итог </w:t>
      </w:r>
      <w:r>
        <w:rPr>
          <w:szCs w:val="28"/>
          <w:lang w:val="en-US"/>
        </w:rPr>
        <w:t>IV</w:t>
      </w:r>
      <w:r>
        <w:rPr>
          <w:szCs w:val="28"/>
        </w:rPr>
        <w:t xml:space="preserve"> раздела;</w:t>
      </w:r>
    </w:p>
    <w:p w:rsidR="00AA5884" w:rsidRPr="00724F4D" w:rsidRDefault="00AA5884" w:rsidP="00925BD1">
      <w:pPr>
        <w:widowControl w:val="0"/>
        <w:shd w:val="clear" w:color="auto" w:fill="FFFFFF"/>
        <w:spacing w:line="360" w:lineRule="auto"/>
        <w:ind w:firstLine="708"/>
        <w:jc w:val="both"/>
        <w:rPr>
          <w:szCs w:val="28"/>
        </w:rPr>
      </w:pPr>
      <w:r w:rsidRPr="00724F4D">
        <w:rPr>
          <w:b/>
          <w:szCs w:val="28"/>
        </w:rPr>
        <w:t>А3</w:t>
      </w:r>
      <w:r>
        <w:rPr>
          <w:szCs w:val="28"/>
        </w:rPr>
        <w:t xml:space="preserve"> = </w:t>
      </w:r>
      <w:r w:rsidRPr="00925BD1">
        <w:rPr>
          <w:szCs w:val="28"/>
        </w:rPr>
        <w:t>442</w:t>
      </w:r>
      <w:r>
        <w:rPr>
          <w:szCs w:val="28"/>
        </w:rPr>
        <w:t xml:space="preserve"> тыс.руб.;                                     </w:t>
      </w:r>
      <w:r w:rsidRPr="00724F4D">
        <w:rPr>
          <w:b/>
          <w:szCs w:val="28"/>
        </w:rPr>
        <w:t>П</w:t>
      </w:r>
      <w:r w:rsidRPr="00724F4D">
        <w:rPr>
          <w:b/>
          <w:sz w:val="24"/>
          <w:szCs w:val="24"/>
        </w:rPr>
        <w:t>3</w:t>
      </w:r>
      <w:r>
        <w:rPr>
          <w:szCs w:val="28"/>
        </w:rPr>
        <w:t xml:space="preserve"> = 0 тыс.руб.;</w:t>
      </w:r>
    </w:p>
    <w:p w:rsidR="00AA5884" w:rsidRPr="00724F4D" w:rsidRDefault="00AA5884" w:rsidP="00925BD1">
      <w:pPr>
        <w:widowControl w:val="0"/>
        <w:shd w:val="clear" w:color="auto" w:fill="FFFFFF"/>
        <w:spacing w:line="360" w:lineRule="auto"/>
        <w:ind w:firstLine="708"/>
        <w:jc w:val="both"/>
        <w:rPr>
          <w:szCs w:val="28"/>
        </w:rPr>
      </w:pPr>
      <w:r>
        <w:rPr>
          <w:szCs w:val="28"/>
        </w:rPr>
        <w:t>А</w:t>
      </w:r>
      <w:r>
        <w:rPr>
          <w:sz w:val="24"/>
          <w:szCs w:val="24"/>
        </w:rPr>
        <w:t>4</w:t>
      </w:r>
      <w:r>
        <w:rPr>
          <w:szCs w:val="28"/>
        </w:rPr>
        <w:t xml:space="preserve"> = стр. 190;                                             П</w:t>
      </w:r>
      <w:r>
        <w:rPr>
          <w:sz w:val="24"/>
          <w:szCs w:val="24"/>
        </w:rPr>
        <w:t>4</w:t>
      </w:r>
      <w:r>
        <w:rPr>
          <w:szCs w:val="28"/>
        </w:rPr>
        <w:t xml:space="preserve"> = итог </w:t>
      </w:r>
      <w:r>
        <w:rPr>
          <w:szCs w:val="28"/>
          <w:lang w:val="en-US"/>
        </w:rPr>
        <w:t>III</w:t>
      </w:r>
      <w:r>
        <w:rPr>
          <w:szCs w:val="28"/>
        </w:rPr>
        <w:t xml:space="preserve"> раздела;</w:t>
      </w:r>
    </w:p>
    <w:p w:rsidR="00AA5884" w:rsidRDefault="00AA5884" w:rsidP="00925BD1">
      <w:pPr>
        <w:widowControl w:val="0"/>
        <w:shd w:val="clear" w:color="auto" w:fill="FFFFFF"/>
        <w:spacing w:line="360" w:lineRule="auto"/>
        <w:ind w:firstLine="708"/>
        <w:jc w:val="both"/>
        <w:rPr>
          <w:szCs w:val="28"/>
        </w:rPr>
      </w:pPr>
      <w:r w:rsidRPr="00724F4D">
        <w:rPr>
          <w:b/>
          <w:szCs w:val="28"/>
        </w:rPr>
        <w:t>А</w:t>
      </w:r>
      <w:r w:rsidRPr="00724F4D">
        <w:rPr>
          <w:b/>
          <w:sz w:val="24"/>
          <w:szCs w:val="24"/>
        </w:rPr>
        <w:t>4</w:t>
      </w:r>
      <w:r>
        <w:rPr>
          <w:sz w:val="24"/>
          <w:szCs w:val="24"/>
        </w:rPr>
        <w:t xml:space="preserve"> </w:t>
      </w:r>
      <w:r>
        <w:rPr>
          <w:szCs w:val="28"/>
        </w:rPr>
        <w:t xml:space="preserve">= 241 тыс.руб.                                       </w:t>
      </w:r>
      <w:r w:rsidRPr="00724F4D">
        <w:rPr>
          <w:b/>
          <w:szCs w:val="28"/>
        </w:rPr>
        <w:t>П</w:t>
      </w:r>
      <w:r w:rsidRPr="00724F4D">
        <w:rPr>
          <w:b/>
          <w:sz w:val="24"/>
          <w:szCs w:val="24"/>
        </w:rPr>
        <w:t>4</w:t>
      </w:r>
      <w:r w:rsidRPr="00724F4D">
        <w:rPr>
          <w:b/>
          <w:szCs w:val="28"/>
        </w:rPr>
        <w:t xml:space="preserve"> </w:t>
      </w:r>
      <w:r>
        <w:rPr>
          <w:szCs w:val="28"/>
        </w:rPr>
        <w:t>= 608 тыс.руб.</w:t>
      </w:r>
    </w:p>
    <w:p w:rsidR="00AA5884" w:rsidRDefault="00AA5884" w:rsidP="00925BD1">
      <w:pPr>
        <w:widowControl w:val="0"/>
        <w:shd w:val="clear" w:color="auto" w:fill="FFFFFF"/>
        <w:spacing w:line="360" w:lineRule="auto"/>
        <w:ind w:firstLine="708"/>
        <w:jc w:val="both"/>
        <w:rPr>
          <w:szCs w:val="28"/>
        </w:rPr>
      </w:pPr>
      <w:r>
        <w:rPr>
          <w:szCs w:val="28"/>
        </w:rPr>
        <w:t>Для определения ликвидности баланса следует сравнить величины приведенных групп по активу и пассиву. Баланс считается ликвидным при условии следующих соотношений:</w:t>
      </w:r>
    </w:p>
    <w:p w:rsidR="00AA5884" w:rsidRDefault="00AA5884" w:rsidP="00925BD1">
      <w:pPr>
        <w:widowControl w:val="0"/>
        <w:shd w:val="clear" w:color="auto" w:fill="FFFFFF"/>
        <w:spacing w:line="360" w:lineRule="auto"/>
        <w:ind w:firstLine="708"/>
        <w:jc w:val="both"/>
        <w:rPr>
          <w:szCs w:val="28"/>
        </w:rPr>
      </w:pPr>
      <w:r>
        <w:rPr>
          <w:szCs w:val="28"/>
        </w:rPr>
        <w:t>А</w:t>
      </w:r>
      <w:r>
        <w:rPr>
          <w:sz w:val="24"/>
          <w:szCs w:val="24"/>
        </w:rPr>
        <w:t xml:space="preserve">1 ≥ </w:t>
      </w:r>
      <w:r>
        <w:rPr>
          <w:szCs w:val="28"/>
        </w:rPr>
        <w:t>П</w:t>
      </w:r>
      <w:r>
        <w:rPr>
          <w:sz w:val="24"/>
          <w:szCs w:val="24"/>
        </w:rPr>
        <w:t>1</w:t>
      </w:r>
      <w:r>
        <w:rPr>
          <w:szCs w:val="28"/>
        </w:rPr>
        <w:t>; А</w:t>
      </w:r>
      <w:r>
        <w:rPr>
          <w:sz w:val="24"/>
          <w:szCs w:val="24"/>
        </w:rPr>
        <w:t xml:space="preserve">2 </w:t>
      </w:r>
      <w:r>
        <w:rPr>
          <w:szCs w:val="28"/>
        </w:rPr>
        <w:t>≥ П</w:t>
      </w:r>
      <w:r>
        <w:rPr>
          <w:sz w:val="24"/>
          <w:szCs w:val="24"/>
        </w:rPr>
        <w:t>2</w:t>
      </w:r>
      <w:r>
        <w:rPr>
          <w:szCs w:val="28"/>
        </w:rPr>
        <w:t>; А</w:t>
      </w:r>
      <w:r>
        <w:rPr>
          <w:sz w:val="24"/>
          <w:szCs w:val="24"/>
        </w:rPr>
        <w:t xml:space="preserve">3 </w:t>
      </w:r>
      <w:r>
        <w:rPr>
          <w:szCs w:val="28"/>
        </w:rPr>
        <w:t>≥ П</w:t>
      </w:r>
      <w:r>
        <w:rPr>
          <w:sz w:val="24"/>
          <w:szCs w:val="24"/>
        </w:rPr>
        <w:t>3</w:t>
      </w:r>
      <w:r>
        <w:rPr>
          <w:szCs w:val="28"/>
        </w:rPr>
        <w:t>; А</w:t>
      </w:r>
      <w:r>
        <w:rPr>
          <w:sz w:val="24"/>
          <w:szCs w:val="24"/>
        </w:rPr>
        <w:t xml:space="preserve">4 </w:t>
      </w:r>
      <w:r>
        <w:rPr>
          <w:szCs w:val="28"/>
        </w:rPr>
        <w:t>≤ П</w:t>
      </w:r>
      <w:r>
        <w:rPr>
          <w:sz w:val="24"/>
          <w:szCs w:val="24"/>
        </w:rPr>
        <w:t>4</w:t>
      </w:r>
      <w:r>
        <w:rPr>
          <w:szCs w:val="28"/>
        </w:rPr>
        <w:t>.</w:t>
      </w:r>
    </w:p>
    <w:p w:rsidR="00AA5884" w:rsidRDefault="00AA5884" w:rsidP="00925BD1">
      <w:pPr>
        <w:widowControl w:val="0"/>
        <w:shd w:val="clear" w:color="auto" w:fill="FFFFFF"/>
        <w:spacing w:line="360" w:lineRule="auto"/>
        <w:ind w:firstLine="708"/>
        <w:jc w:val="both"/>
        <w:rPr>
          <w:szCs w:val="28"/>
        </w:rPr>
      </w:pPr>
      <w:r>
        <w:rPr>
          <w:szCs w:val="28"/>
        </w:rPr>
        <w:t>Баланс является не ликвидным, т.к. не выполняется условие первого показателя, а именно, наиболее срочные обязательства (кредиторская задолженность, а также ссуды не погашенные в срок) превышают наиболее ликвидные активы (денежные средства и краткосрочные финансовые вложения (ценные бумаги).</w:t>
      </w:r>
    </w:p>
    <w:p w:rsidR="00AA5884" w:rsidRDefault="00AA5884" w:rsidP="00C82DFD">
      <w:pPr>
        <w:widowControl w:val="0"/>
        <w:shd w:val="clear" w:color="auto" w:fill="FFFFFF"/>
        <w:spacing w:line="360" w:lineRule="auto"/>
        <w:ind w:firstLine="708"/>
        <w:jc w:val="both"/>
        <w:rPr>
          <w:b/>
          <w:szCs w:val="28"/>
        </w:rPr>
      </w:pPr>
      <w:r w:rsidRPr="00C82DFD">
        <w:rPr>
          <w:b/>
          <w:szCs w:val="28"/>
        </w:rPr>
        <w:t>Анализ платежеспособности ОАО «Серпуховского завода «Металлист»»</w:t>
      </w:r>
    </w:p>
    <w:p w:rsidR="00AA5884" w:rsidRDefault="00AA5884" w:rsidP="00C82DFD">
      <w:pPr>
        <w:widowControl w:val="0"/>
        <w:shd w:val="clear" w:color="auto" w:fill="FFFFFF"/>
        <w:spacing w:line="360" w:lineRule="auto"/>
        <w:ind w:firstLine="708"/>
        <w:jc w:val="both"/>
        <w:rPr>
          <w:szCs w:val="28"/>
        </w:rPr>
      </w:pPr>
      <w:r>
        <w:rPr>
          <w:szCs w:val="28"/>
        </w:rPr>
        <w:t>Платежеспособность организации оценивается методом определения достаточности (избыток или недостаток) источников средств для формирования запасов и затрат предприятия. При анализе выявляются соотношения между отдельными видами активов организации и источниками их покрытия. В зависимости от того, какие источники используются для формирования запасов и затрат, судят об уровне платежеспособности организации.</w:t>
      </w:r>
    </w:p>
    <w:p w:rsidR="00AA5884" w:rsidRDefault="00AA5884" w:rsidP="00C82DFD">
      <w:pPr>
        <w:widowControl w:val="0"/>
        <w:shd w:val="clear" w:color="auto" w:fill="FFFFFF"/>
        <w:spacing w:line="360" w:lineRule="auto"/>
        <w:ind w:firstLine="708"/>
        <w:jc w:val="both"/>
        <w:rPr>
          <w:szCs w:val="28"/>
        </w:rPr>
      </w:pPr>
      <w:r>
        <w:rPr>
          <w:szCs w:val="28"/>
        </w:rPr>
        <w:t>Прежде всего определим величину собственных оборотных средств (СОС) организации. Этот показатель равен разности между собственным капиталом и внеоборотными активами (форма №1):</w:t>
      </w:r>
    </w:p>
    <w:p w:rsidR="00AA5884" w:rsidRDefault="00AA5884" w:rsidP="00F40F9B">
      <w:pPr>
        <w:widowControl w:val="0"/>
        <w:shd w:val="clear" w:color="auto" w:fill="FFFFFF"/>
        <w:spacing w:line="360" w:lineRule="auto"/>
        <w:ind w:firstLine="708"/>
        <w:jc w:val="center"/>
        <w:rPr>
          <w:szCs w:val="28"/>
        </w:rPr>
      </w:pPr>
      <w:r>
        <w:rPr>
          <w:szCs w:val="28"/>
        </w:rPr>
        <w:t>СОС = стр. 490 – стр. 190;</w:t>
      </w:r>
    </w:p>
    <w:p w:rsidR="00AA5884" w:rsidRDefault="00AA5884" w:rsidP="00F40F9B">
      <w:pPr>
        <w:widowControl w:val="0"/>
        <w:shd w:val="clear" w:color="auto" w:fill="FFFFFF"/>
        <w:spacing w:line="360" w:lineRule="auto"/>
        <w:ind w:firstLine="708"/>
        <w:jc w:val="center"/>
        <w:rPr>
          <w:szCs w:val="28"/>
        </w:rPr>
      </w:pPr>
      <w:r>
        <w:rPr>
          <w:szCs w:val="28"/>
        </w:rPr>
        <w:t>СОС = 608 – 241 = 367;</w:t>
      </w:r>
    </w:p>
    <w:p w:rsidR="00AA5884" w:rsidRDefault="00AA5884" w:rsidP="00F40F9B">
      <w:pPr>
        <w:widowControl w:val="0"/>
        <w:shd w:val="clear" w:color="auto" w:fill="FFFFFF"/>
        <w:spacing w:line="360" w:lineRule="auto"/>
        <w:ind w:firstLine="708"/>
        <w:jc w:val="both"/>
        <w:rPr>
          <w:szCs w:val="28"/>
        </w:rPr>
      </w:pPr>
      <w:r>
        <w:rPr>
          <w:szCs w:val="28"/>
        </w:rPr>
        <w:t>Увеличение СОС в динамике характеризует положительную тенденцию. Положительное значение величины СОС означает, что организация не испытывает недостатка собственных оборотных средств. Сумма постоянных источников превышает сумму постоянных активов.</w:t>
      </w:r>
    </w:p>
    <w:p w:rsidR="00AA5884" w:rsidRDefault="00AA5884" w:rsidP="00F40F9B">
      <w:pPr>
        <w:widowControl w:val="0"/>
        <w:shd w:val="clear" w:color="auto" w:fill="FFFFFF"/>
        <w:spacing w:line="360" w:lineRule="auto"/>
        <w:ind w:firstLine="708"/>
        <w:jc w:val="both"/>
        <w:rPr>
          <w:szCs w:val="28"/>
        </w:rPr>
      </w:pPr>
      <w:r>
        <w:rPr>
          <w:szCs w:val="28"/>
        </w:rPr>
        <w:t>Рассмотрим также величину собственных и долгосрочных заемных средств (СДОС). Она определяется как разность между собственными и долгосрочными заемными средствами и внеоборотными активами (форма №1):</w:t>
      </w:r>
    </w:p>
    <w:p w:rsidR="00AA5884" w:rsidRDefault="00AA5884" w:rsidP="006B2454">
      <w:pPr>
        <w:widowControl w:val="0"/>
        <w:shd w:val="clear" w:color="auto" w:fill="FFFFFF"/>
        <w:spacing w:line="360" w:lineRule="auto"/>
        <w:ind w:firstLine="708"/>
        <w:jc w:val="center"/>
        <w:rPr>
          <w:szCs w:val="28"/>
        </w:rPr>
      </w:pPr>
      <w:r>
        <w:rPr>
          <w:szCs w:val="28"/>
        </w:rPr>
        <w:t>СДОС = СОС + стр. 590;</w:t>
      </w:r>
    </w:p>
    <w:p w:rsidR="00AA5884" w:rsidRDefault="00AA5884" w:rsidP="006B2454">
      <w:pPr>
        <w:widowControl w:val="0"/>
        <w:shd w:val="clear" w:color="auto" w:fill="FFFFFF"/>
        <w:spacing w:line="360" w:lineRule="auto"/>
        <w:ind w:firstLine="708"/>
        <w:jc w:val="center"/>
        <w:rPr>
          <w:szCs w:val="28"/>
        </w:rPr>
      </w:pPr>
      <w:r>
        <w:rPr>
          <w:szCs w:val="28"/>
        </w:rPr>
        <w:t>СДОС = 367;</w:t>
      </w:r>
    </w:p>
    <w:p w:rsidR="00AA5884" w:rsidRDefault="00AA5884" w:rsidP="006B2454">
      <w:pPr>
        <w:widowControl w:val="0"/>
        <w:shd w:val="clear" w:color="auto" w:fill="FFFFFF"/>
        <w:spacing w:line="360" w:lineRule="auto"/>
        <w:ind w:firstLine="708"/>
        <w:jc w:val="both"/>
        <w:rPr>
          <w:szCs w:val="28"/>
        </w:rPr>
      </w:pPr>
      <w:r>
        <w:rPr>
          <w:szCs w:val="28"/>
        </w:rPr>
        <w:t xml:space="preserve">Этот показатель равен величине имеющихся в распоряжении организации оборотных средств, которые не могут быть востребованы в следующем отчетном периоде. Рост величины СДОС является позитивной тенденцией. Организация не имеет долгосрочных займов, тем самым она увеличивает величину СДОС. </w:t>
      </w:r>
    </w:p>
    <w:p w:rsidR="00AA5884" w:rsidRDefault="00AA5884" w:rsidP="006B2454">
      <w:pPr>
        <w:widowControl w:val="0"/>
        <w:shd w:val="clear" w:color="auto" w:fill="FFFFFF"/>
        <w:spacing w:line="360" w:lineRule="auto"/>
        <w:ind w:firstLine="708"/>
        <w:jc w:val="both"/>
        <w:rPr>
          <w:szCs w:val="28"/>
        </w:rPr>
      </w:pPr>
      <w:r>
        <w:rPr>
          <w:szCs w:val="28"/>
        </w:rPr>
        <w:t>Достаточность нормальных источников формирования запасов и затрат организации характеризует общая величина источников запасов и затрат (ОВИЗЗ). ЕЕ рассчитаем по формуле:</w:t>
      </w:r>
    </w:p>
    <w:p w:rsidR="00AA5884" w:rsidRDefault="00AA5884" w:rsidP="00AA2DBB">
      <w:pPr>
        <w:widowControl w:val="0"/>
        <w:shd w:val="clear" w:color="auto" w:fill="FFFFFF"/>
        <w:spacing w:line="360" w:lineRule="auto"/>
        <w:ind w:firstLine="708"/>
        <w:jc w:val="center"/>
        <w:rPr>
          <w:szCs w:val="28"/>
        </w:rPr>
      </w:pPr>
      <w:r>
        <w:rPr>
          <w:szCs w:val="28"/>
        </w:rPr>
        <w:t>ОВИЗЗ = СДОС + стр. 610 + стр. 621 + стр. 622 + стр. 625;</w:t>
      </w:r>
    </w:p>
    <w:p w:rsidR="00AA5884" w:rsidRDefault="00AA5884" w:rsidP="00AA2DBB">
      <w:pPr>
        <w:widowControl w:val="0"/>
        <w:shd w:val="clear" w:color="auto" w:fill="FFFFFF"/>
        <w:spacing w:line="360" w:lineRule="auto"/>
        <w:ind w:firstLine="708"/>
        <w:jc w:val="center"/>
        <w:rPr>
          <w:szCs w:val="28"/>
        </w:rPr>
      </w:pPr>
      <w:r>
        <w:rPr>
          <w:szCs w:val="28"/>
        </w:rPr>
        <w:t>ОВИЗЗ = 367 + 78 + 220 = 665;</w:t>
      </w:r>
    </w:p>
    <w:p w:rsidR="00AA5884" w:rsidRDefault="00AA5884" w:rsidP="00AA2DBB">
      <w:pPr>
        <w:widowControl w:val="0"/>
        <w:shd w:val="clear" w:color="auto" w:fill="FFFFFF"/>
        <w:spacing w:line="360" w:lineRule="auto"/>
        <w:ind w:firstLine="708"/>
        <w:jc w:val="both"/>
        <w:rPr>
          <w:szCs w:val="28"/>
        </w:rPr>
      </w:pPr>
      <w:r>
        <w:rPr>
          <w:szCs w:val="28"/>
        </w:rPr>
        <w:t>Увеличение ОВИЗЗ положительно влияет на платежеспособность организации. Это увеличение достигается привлечением большего количества товарных кредитов, авансов под работы и заказы, минимизацией различных видов внеоборотных активов.</w:t>
      </w:r>
    </w:p>
    <w:p w:rsidR="00AA5884" w:rsidRDefault="00AA5884" w:rsidP="00AA2DBB">
      <w:pPr>
        <w:widowControl w:val="0"/>
        <w:shd w:val="clear" w:color="auto" w:fill="FFFFFF"/>
        <w:spacing w:line="360" w:lineRule="auto"/>
        <w:ind w:firstLine="708"/>
        <w:jc w:val="both"/>
        <w:rPr>
          <w:szCs w:val="28"/>
        </w:rPr>
      </w:pPr>
      <w:r>
        <w:rPr>
          <w:szCs w:val="28"/>
        </w:rPr>
        <w:t>Наличие у организации запасов и затрат в незавершенном состоянии при ведении нормальной финансово-хозяйственной деятельности определяется показателем ЗЗ. Он рассчитывается по следующей формуле:</w:t>
      </w:r>
    </w:p>
    <w:p w:rsidR="00AA5884" w:rsidRDefault="00AA5884" w:rsidP="00AA2DBB">
      <w:pPr>
        <w:widowControl w:val="0"/>
        <w:shd w:val="clear" w:color="auto" w:fill="FFFFFF"/>
        <w:spacing w:line="360" w:lineRule="auto"/>
        <w:ind w:firstLine="708"/>
        <w:jc w:val="center"/>
        <w:rPr>
          <w:szCs w:val="28"/>
        </w:rPr>
      </w:pPr>
      <w:r>
        <w:rPr>
          <w:szCs w:val="28"/>
        </w:rPr>
        <w:t>ЗЗ = стр. 210+стр. 220;</w:t>
      </w:r>
    </w:p>
    <w:p w:rsidR="00AA5884" w:rsidRDefault="00AA5884" w:rsidP="00AA2DBB">
      <w:pPr>
        <w:widowControl w:val="0"/>
        <w:shd w:val="clear" w:color="auto" w:fill="FFFFFF"/>
        <w:spacing w:line="360" w:lineRule="auto"/>
        <w:ind w:firstLine="708"/>
        <w:jc w:val="center"/>
        <w:rPr>
          <w:szCs w:val="28"/>
        </w:rPr>
      </w:pPr>
      <w:r>
        <w:rPr>
          <w:szCs w:val="28"/>
        </w:rPr>
        <w:t>ЗЗ = 442;</w:t>
      </w:r>
    </w:p>
    <w:p w:rsidR="00AA5884" w:rsidRDefault="00AA5884" w:rsidP="00AA2DBB">
      <w:pPr>
        <w:widowControl w:val="0"/>
        <w:shd w:val="clear" w:color="auto" w:fill="FFFFFF"/>
        <w:spacing w:line="360" w:lineRule="auto"/>
        <w:ind w:firstLine="708"/>
        <w:jc w:val="both"/>
        <w:rPr>
          <w:szCs w:val="28"/>
        </w:rPr>
      </w:pPr>
      <w:r>
        <w:rPr>
          <w:szCs w:val="28"/>
        </w:rPr>
        <w:t>Рост запасов за отчетный период свидетельствует о проблемах со сбытом продукции и товаров, существенных складских и других накладных расходах.</w:t>
      </w:r>
    </w:p>
    <w:p w:rsidR="00AA5884" w:rsidRDefault="00AA5884" w:rsidP="00AA2DBB">
      <w:pPr>
        <w:widowControl w:val="0"/>
        <w:shd w:val="clear" w:color="auto" w:fill="FFFFFF"/>
        <w:spacing w:line="360" w:lineRule="auto"/>
        <w:ind w:firstLine="708"/>
        <w:jc w:val="both"/>
        <w:rPr>
          <w:szCs w:val="28"/>
        </w:rPr>
      </w:pPr>
      <w:r>
        <w:rPr>
          <w:szCs w:val="28"/>
        </w:rPr>
        <w:t>С целью оценки платежеспособности организации определим численные значения трех показателей: ФП</w:t>
      </w:r>
      <w:r>
        <w:rPr>
          <w:sz w:val="24"/>
          <w:szCs w:val="24"/>
        </w:rPr>
        <w:t>1</w:t>
      </w:r>
      <w:r>
        <w:rPr>
          <w:szCs w:val="28"/>
        </w:rPr>
        <w:t>; ФП</w:t>
      </w:r>
      <w:r>
        <w:rPr>
          <w:sz w:val="24"/>
          <w:szCs w:val="24"/>
        </w:rPr>
        <w:t>2</w:t>
      </w:r>
      <w:r>
        <w:rPr>
          <w:szCs w:val="28"/>
        </w:rPr>
        <w:t>; ФП</w:t>
      </w:r>
      <w:r>
        <w:rPr>
          <w:sz w:val="24"/>
          <w:szCs w:val="24"/>
        </w:rPr>
        <w:t>3</w:t>
      </w:r>
      <w:r>
        <w:rPr>
          <w:szCs w:val="28"/>
        </w:rPr>
        <w:t>.</w:t>
      </w:r>
    </w:p>
    <w:p w:rsidR="00AA5884" w:rsidRDefault="00AA5884" w:rsidP="00AA2DBB">
      <w:pPr>
        <w:widowControl w:val="0"/>
        <w:shd w:val="clear" w:color="auto" w:fill="FFFFFF"/>
        <w:spacing w:line="360" w:lineRule="auto"/>
        <w:ind w:firstLine="708"/>
        <w:jc w:val="both"/>
        <w:rPr>
          <w:szCs w:val="28"/>
        </w:rPr>
      </w:pPr>
      <w:r>
        <w:rPr>
          <w:szCs w:val="28"/>
        </w:rPr>
        <w:t>Показатель ФП</w:t>
      </w:r>
      <w:r>
        <w:rPr>
          <w:sz w:val="24"/>
          <w:szCs w:val="24"/>
        </w:rPr>
        <w:t>1</w:t>
      </w:r>
      <w:r>
        <w:rPr>
          <w:szCs w:val="28"/>
        </w:rPr>
        <w:t xml:space="preserve"> характеризует достаточность собственных оборотных средств для финансирования запасов и затрат:</w:t>
      </w:r>
    </w:p>
    <w:p w:rsidR="00AA5884" w:rsidRDefault="00AA5884" w:rsidP="003618FC">
      <w:pPr>
        <w:widowControl w:val="0"/>
        <w:shd w:val="clear" w:color="auto" w:fill="FFFFFF"/>
        <w:spacing w:line="360" w:lineRule="auto"/>
        <w:ind w:firstLine="708"/>
        <w:jc w:val="center"/>
        <w:rPr>
          <w:szCs w:val="28"/>
        </w:rPr>
      </w:pPr>
      <w:r>
        <w:rPr>
          <w:szCs w:val="28"/>
        </w:rPr>
        <w:t>ФП</w:t>
      </w:r>
      <w:r>
        <w:rPr>
          <w:sz w:val="24"/>
          <w:szCs w:val="24"/>
        </w:rPr>
        <w:t>1</w:t>
      </w:r>
      <w:r>
        <w:rPr>
          <w:szCs w:val="28"/>
        </w:rPr>
        <w:t xml:space="preserve"> = СОС – ЗЗ.</w:t>
      </w:r>
    </w:p>
    <w:p w:rsidR="00AA5884" w:rsidRDefault="00AA5884" w:rsidP="003618FC">
      <w:pPr>
        <w:widowControl w:val="0"/>
        <w:shd w:val="clear" w:color="auto" w:fill="FFFFFF"/>
        <w:spacing w:line="360" w:lineRule="auto"/>
        <w:ind w:firstLine="708"/>
        <w:jc w:val="center"/>
        <w:rPr>
          <w:szCs w:val="28"/>
        </w:rPr>
      </w:pPr>
      <w:r w:rsidRPr="009B1427">
        <w:rPr>
          <w:b/>
          <w:szCs w:val="28"/>
        </w:rPr>
        <w:t>ФП</w:t>
      </w:r>
      <w:r w:rsidRPr="009B1427">
        <w:rPr>
          <w:b/>
          <w:sz w:val="24"/>
          <w:szCs w:val="24"/>
        </w:rPr>
        <w:t>1</w:t>
      </w:r>
      <w:r>
        <w:rPr>
          <w:szCs w:val="28"/>
        </w:rPr>
        <w:t xml:space="preserve"> = 367 – 442 = - 75;</w:t>
      </w:r>
    </w:p>
    <w:p w:rsidR="00AA5884" w:rsidRDefault="00AA5884" w:rsidP="00AA2DBB">
      <w:pPr>
        <w:widowControl w:val="0"/>
        <w:shd w:val="clear" w:color="auto" w:fill="FFFFFF"/>
        <w:spacing w:line="360" w:lineRule="auto"/>
        <w:ind w:firstLine="708"/>
        <w:jc w:val="both"/>
        <w:rPr>
          <w:szCs w:val="28"/>
        </w:rPr>
      </w:pPr>
      <w:r>
        <w:rPr>
          <w:szCs w:val="28"/>
        </w:rPr>
        <w:t>Исходя из этого можно сделать вывод, что организация испытывает недостаток собственных оборотных средств для финансирования запасов и затрат.</w:t>
      </w:r>
    </w:p>
    <w:p w:rsidR="00AA5884" w:rsidRDefault="00AA5884" w:rsidP="00AA2DBB">
      <w:pPr>
        <w:widowControl w:val="0"/>
        <w:shd w:val="clear" w:color="auto" w:fill="FFFFFF"/>
        <w:spacing w:line="360" w:lineRule="auto"/>
        <w:ind w:firstLine="708"/>
        <w:jc w:val="both"/>
        <w:rPr>
          <w:szCs w:val="28"/>
        </w:rPr>
      </w:pPr>
      <w:r>
        <w:rPr>
          <w:szCs w:val="28"/>
        </w:rPr>
        <w:t>Достаточность собственных и долгосрочных заемных средств для финансирования запасов и затрат определяется величиной ФП</w:t>
      </w:r>
      <w:r>
        <w:rPr>
          <w:sz w:val="24"/>
          <w:szCs w:val="24"/>
        </w:rPr>
        <w:t>2</w:t>
      </w:r>
      <w:r>
        <w:rPr>
          <w:szCs w:val="28"/>
        </w:rPr>
        <w:t>:</w:t>
      </w:r>
    </w:p>
    <w:p w:rsidR="00AA5884" w:rsidRDefault="00AA5884" w:rsidP="003618FC">
      <w:pPr>
        <w:widowControl w:val="0"/>
        <w:shd w:val="clear" w:color="auto" w:fill="FFFFFF"/>
        <w:spacing w:line="360" w:lineRule="auto"/>
        <w:ind w:firstLine="708"/>
        <w:jc w:val="center"/>
        <w:rPr>
          <w:szCs w:val="28"/>
        </w:rPr>
      </w:pPr>
      <w:r>
        <w:rPr>
          <w:szCs w:val="28"/>
        </w:rPr>
        <w:t>ФП</w:t>
      </w:r>
      <w:r>
        <w:rPr>
          <w:sz w:val="24"/>
          <w:szCs w:val="24"/>
        </w:rPr>
        <w:t>2</w:t>
      </w:r>
      <w:r>
        <w:rPr>
          <w:szCs w:val="28"/>
        </w:rPr>
        <w:t xml:space="preserve"> = СДОС – ЗЗ;</w:t>
      </w:r>
    </w:p>
    <w:p w:rsidR="00AA5884" w:rsidRDefault="00AA5884" w:rsidP="003618FC">
      <w:pPr>
        <w:widowControl w:val="0"/>
        <w:shd w:val="clear" w:color="auto" w:fill="FFFFFF"/>
        <w:spacing w:line="360" w:lineRule="auto"/>
        <w:ind w:firstLine="708"/>
        <w:jc w:val="center"/>
        <w:rPr>
          <w:szCs w:val="28"/>
        </w:rPr>
      </w:pPr>
      <w:r w:rsidRPr="009B1427">
        <w:rPr>
          <w:b/>
          <w:szCs w:val="28"/>
        </w:rPr>
        <w:t>ФП</w:t>
      </w:r>
      <w:r w:rsidRPr="009B1427">
        <w:rPr>
          <w:b/>
          <w:sz w:val="24"/>
          <w:szCs w:val="24"/>
        </w:rPr>
        <w:t>2</w:t>
      </w:r>
      <w:r w:rsidRPr="009B1427">
        <w:rPr>
          <w:b/>
          <w:szCs w:val="28"/>
        </w:rPr>
        <w:t xml:space="preserve"> </w:t>
      </w:r>
      <w:r>
        <w:rPr>
          <w:szCs w:val="28"/>
        </w:rPr>
        <w:t>= 367 – 442 = - 75;</w:t>
      </w:r>
    </w:p>
    <w:p w:rsidR="00AA5884" w:rsidRDefault="00AA5884" w:rsidP="003618FC">
      <w:pPr>
        <w:widowControl w:val="0"/>
        <w:shd w:val="clear" w:color="auto" w:fill="FFFFFF"/>
        <w:spacing w:line="360" w:lineRule="auto"/>
        <w:ind w:firstLine="708"/>
        <w:jc w:val="both"/>
        <w:rPr>
          <w:szCs w:val="28"/>
        </w:rPr>
      </w:pPr>
      <w:r>
        <w:rPr>
          <w:szCs w:val="28"/>
        </w:rPr>
        <w:t>Исходя из этого можно сделать вывод, что организация испытывает недостаток собственных и долгосрочных заемных средств для финансирования запасов и затрат.</w:t>
      </w:r>
    </w:p>
    <w:p w:rsidR="00AA5884" w:rsidRDefault="00AA5884" w:rsidP="003618FC">
      <w:pPr>
        <w:widowControl w:val="0"/>
        <w:shd w:val="clear" w:color="auto" w:fill="FFFFFF"/>
        <w:spacing w:line="360" w:lineRule="auto"/>
        <w:ind w:firstLine="708"/>
        <w:jc w:val="both"/>
        <w:rPr>
          <w:szCs w:val="28"/>
        </w:rPr>
      </w:pPr>
      <w:r>
        <w:rPr>
          <w:szCs w:val="28"/>
        </w:rPr>
        <w:t>Показатель ФП</w:t>
      </w:r>
      <w:r>
        <w:rPr>
          <w:sz w:val="24"/>
          <w:szCs w:val="24"/>
        </w:rPr>
        <w:t>3</w:t>
      </w:r>
      <w:r>
        <w:rPr>
          <w:szCs w:val="28"/>
        </w:rPr>
        <w:t xml:space="preserve"> рассчитаем по формуле:</w:t>
      </w:r>
    </w:p>
    <w:p w:rsidR="00AA5884" w:rsidRDefault="00AA5884" w:rsidP="009B1427">
      <w:pPr>
        <w:widowControl w:val="0"/>
        <w:shd w:val="clear" w:color="auto" w:fill="FFFFFF"/>
        <w:spacing w:line="360" w:lineRule="auto"/>
        <w:ind w:firstLine="708"/>
        <w:jc w:val="center"/>
        <w:rPr>
          <w:szCs w:val="28"/>
        </w:rPr>
      </w:pPr>
      <w:r>
        <w:rPr>
          <w:szCs w:val="28"/>
        </w:rPr>
        <w:t>ФП</w:t>
      </w:r>
      <w:r>
        <w:rPr>
          <w:sz w:val="24"/>
          <w:szCs w:val="24"/>
        </w:rPr>
        <w:t xml:space="preserve">3 </w:t>
      </w:r>
      <w:r>
        <w:rPr>
          <w:szCs w:val="28"/>
        </w:rPr>
        <w:t>= ОВИЗЗ – ЗЗ;</w:t>
      </w:r>
    </w:p>
    <w:p w:rsidR="00AA5884" w:rsidRDefault="00AA5884" w:rsidP="009B1427">
      <w:pPr>
        <w:widowControl w:val="0"/>
        <w:shd w:val="clear" w:color="auto" w:fill="FFFFFF"/>
        <w:spacing w:line="360" w:lineRule="auto"/>
        <w:ind w:firstLine="708"/>
        <w:jc w:val="center"/>
        <w:rPr>
          <w:szCs w:val="28"/>
        </w:rPr>
      </w:pPr>
      <w:r w:rsidRPr="009B1427">
        <w:rPr>
          <w:b/>
          <w:szCs w:val="28"/>
        </w:rPr>
        <w:t>ФП</w:t>
      </w:r>
      <w:r w:rsidRPr="009B1427">
        <w:rPr>
          <w:b/>
          <w:sz w:val="24"/>
          <w:szCs w:val="24"/>
        </w:rPr>
        <w:t>3</w:t>
      </w:r>
      <w:r>
        <w:rPr>
          <w:szCs w:val="28"/>
        </w:rPr>
        <w:t xml:space="preserve"> = 665 – 442 = 223.</w:t>
      </w:r>
    </w:p>
    <w:p w:rsidR="00AA5884" w:rsidRPr="00C240F6" w:rsidRDefault="00AA5884" w:rsidP="00C240F6">
      <w:pPr>
        <w:widowControl w:val="0"/>
        <w:shd w:val="clear" w:color="auto" w:fill="FFFFFF"/>
        <w:spacing w:line="360" w:lineRule="auto"/>
        <w:ind w:firstLine="708"/>
        <w:jc w:val="both"/>
        <w:rPr>
          <w:szCs w:val="28"/>
        </w:rPr>
      </w:pPr>
      <w:r>
        <w:rPr>
          <w:szCs w:val="28"/>
        </w:rPr>
        <w:t>Подсчитав показатель ФП</w:t>
      </w:r>
      <w:r>
        <w:rPr>
          <w:sz w:val="24"/>
          <w:szCs w:val="24"/>
        </w:rPr>
        <w:t>3</w:t>
      </w:r>
      <w:r>
        <w:rPr>
          <w:szCs w:val="28"/>
        </w:rPr>
        <w:t xml:space="preserve"> можно сказать следующее, что организация имеет достаточное количество нормальных источников, формирующих запасы и затраты.</w:t>
      </w:r>
    </w:p>
    <w:p w:rsidR="00AA5884" w:rsidRDefault="00AA5884" w:rsidP="009B1427">
      <w:pPr>
        <w:widowControl w:val="0"/>
        <w:shd w:val="clear" w:color="auto" w:fill="FFFFFF"/>
        <w:spacing w:line="360" w:lineRule="auto"/>
        <w:ind w:firstLine="708"/>
        <w:jc w:val="both"/>
        <w:rPr>
          <w:szCs w:val="28"/>
        </w:rPr>
      </w:pPr>
      <w:r>
        <w:rPr>
          <w:szCs w:val="28"/>
        </w:rPr>
        <w:t>Исходя из всех расчетов, сделаем общий вывод:</w:t>
      </w:r>
    </w:p>
    <w:p w:rsidR="00AA5884" w:rsidRDefault="00AA5884" w:rsidP="009B1427">
      <w:pPr>
        <w:widowControl w:val="0"/>
        <w:shd w:val="clear" w:color="auto" w:fill="FFFFFF"/>
        <w:spacing w:line="360" w:lineRule="auto"/>
        <w:ind w:firstLine="708"/>
        <w:jc w:val="both"/>
        <w:rPr>
          <w:szCs w:val="28"/>
        </w:rPr>
      </w:pPr>
      <w:r>
        <w:rPr>
          <w:szCs w:val="28"/>
        </w:rPr>
        <w:t>Организация ОАО «Серпуховский завод Металлист»» имеет неустойчивое финансовое состояние. Показатели ФП</w:t>
      </w:r>
      <w:r>
        <w:rPr>
          <w:sz w:val="24"/>
          <w:szCs w:val="24"/>
        </w:rPr>
        <w:t>1</w:t>
      </w:r>
      <w:r>
        <w:rPr>
          <w:szCs w:val="28"/>
        </w:rPr>
        <w:t xml:space="preserve"> и ФП</w:t>
      </w:r>
      <w:r>
        <w:rPr>
          <w:sz w:val="24"/>
          <w:szCs w:val="24"/>
        </w:rPr>
        <w:t>2</w:t>
      </w:r>
      <w:r>
        <w:rPr>
          <w:szCs w:val="28"/>
        </w:rPr>
        <w:t xml:space="preserve"> меньше нуля, показатель ФП</w:t>
      </w:r>
      <w:r>
        <w:rPr>
          <w:sz w:val="24"/>
          <w:szCs w:val="24"/>
        </w:rPr>
        <w:t>3</w:t>
      </w:r>
      <w:r>
        <w:rPr>
          <w:szCs w:val="28"/>
        </w:rPr>
        <w:t xml:space="preserve"> – больше нуля. В данном случае возникают задержки обязательных платежей и расчетов, организация испытывает хроническую нехватку живых денег, образуются долги перед работниками по заработной плате. Испытывается недостаток СОС и СДОС. Такое финансовое состояние в общем случае является пограничным между нормальной устойчивостью и кризисным финансовым состоянием. Для восстановления нормальной устойчивости следует увеличивать показатели СОС и СДОС. Если произойдет уменьшение показателя ОВИЗЗ или увеличатся запасы и затраты (ЗЗ), то финансовый кризис неизбежен.</w:t>
      </w:r>
    </w:p>
    <w:p w:rsidR="00AA5884" w:rsidRDefault="00AA5884" w:rsidP="009B1427">
      <w:pPr>
        <w:widowControl w:val="0"/>
        <w:shd w:val="clear" w:color="auto" w:fill="FFFFFF"/>
        <w:spacing w:line="360" w:lineRule="auto"/>
        <w:ind w:firstLine="708"/>
        <w:jc w:val="both"/>
        <w:rPr>
          <w:szCs w:val="28"/>
        </w:rPr>
      </w:pPr>
      <w:r>
        <w:rPr>
          <w:szCs w:val="28"/>
        </w:rPr>
        <w:t>Каждая организация должна иметь собственную программу выхода из кризиса, для разработки которой привлекаются специалисты и все заинтересованные стороны (кредиторы и собственники). Управленческие решения следует направлять на увеличение показателей СОС, СДОС и ОВИЗЗ.</w:t>
      </w:r>
    </w:p>
    <w:p w:rsidR="00AA5884" w:rsidRDefault="00AA5884" w:rsidP="009B1427">
      <w:pPr>
        <w:widowControl w:val="0"/>
        <w:shd w:val="clear" w:color="auto" w:fill="FFFFFF"/>
        <w:spacing w:line="360" w:lineRule="auto"/>
        <w:ind w:firstLine="708"/>
        <w:jc w:val="both"/>
        <w:rPr>
          <w:szCs w:val="28"/>
        </w:rPr>
      </w:pPr>
    </w:p>
    <w:p w:rsidR="00AA5884" w:rsidRDefault="00AA5884" w:rsidP="009B1427">
      <w:pPr>
        <w:widowControl w:val="0"/>
        <w:shd w:val="clear" w:color="auto" w:fill="FFFFFF"/>
        <w:spacing w:line="360" w:lineRule="auto"/>
        <w:ind w:firstLine="708"/>
        <w:jc w:val="both"/>
        <w:rPr>
          <w:szCs w:val="28"/>
        </w:rPr>
      </w:pPr>
    </w:p>
    <w:p w:rsidR="00AA5884" w:rsidRDefault="00AA5884" w:rsidP="009B1427">
      <w:pPr>
        <w:widowControl w:val="0"/>
        <w:shd w:val="clear" w:color="auto" w:fill="FFFFFF"/>
        <w:spacing w:line="360" w:lineRule="auto"/>
        <w:ind w:firstLine="708"/>
        <w:jc w:val="both"/>
        <w:rPr>
          <w:szCs w:val="28"/>
        </w:rPr>
      </w:pPr>
    </w:p>
    <w:p w:rsidR="00AA5884" w:rsidRDefault="00AA5884" w:rsidP="009B1427">
      <w:pPr>
        <w:widowControl w:val="0"/>
        <w:shd w:val="clear" w:color="auto" w:fill="FFFFFF"/>
        <w:spacing w:line="360" w:lineRule="auto"/>
        <w:ind w:firstLine="708"/>
        <w:jc w:val="both"/>
        <w:rPr>
          <w:szCs w:val="28"/>
        </w:rPr>
      </w:pPr>
    </w:p>
    <w:p w:rsidR="00AA5884" w:rsidRDefault="00AA5884" w:rsidP="009B1427">
      <w:pPr>
        <w:widowControl w:val="0"/>
        <w:shd w:val="clear" w:color="auto" w:fill="FFFFFF"/>
        <w:spacing w:line="360" w:lineRule="auto"/>
        <w:ind w:firstLine="708"/>
        <w:jc w:val="both"/>
        <w:rPr>
          <w:szCs w:val="28"/>
        </w:rPr>
      </w:pPr>
    </w:p>
    <w:p w:rsidR="00AA5884" w:rsidRDefault="00AA5884" w:rsidP="009B1427">
      <w:pPr>
        <w:widowControl w:val="0"/>
        <w:shd w:val="clear" w:color="auto" w:fill="FFFFFF"/>
        <w:spacing w:line="360" w:lineRule="auto"/>
        <w:ind w:firstLine="708"/>
        <w:jc w:val="both"/>
        <w:rPr>
          <w:szCs w:val="28"/>
        </w:rPr>
      </w:pPr>
    </w:p>
    <w:p w:rsidR="00AA5884" w:rsidRDefault="00AA5884" w:rsidP="009B1427">
      <w:pPr>
        <w:widowControl w:val="0"/>
        <w:shd w:val="clear" w:color="auto" w:fill="FFFFFF"/>
        <w:spacing w:line="360" w:lineRule="auto"/>
        <w:ind w:firstLine="708"/>
        <w:jc w:val="both"/>
        <w:rPr>
          <w:szCs w:val="28"/>
        </w:rPr>
      </w:pPr>
    </w:p>
    <w:p w:rsidR="00AA5884" w:rsidRDefault="00AA5884" w:rsidP="009B1427">
      <w:pPr>
        <w:widowControl w:val="0"/>
        <w:shd w:val="clear" w:color="auto" w:fill="FFFFFF"/>
        <w:spacing w:line="360" w:lineRule="auto"/>
        <w:ind w:firstLine="708"/>
        <w:jc w:val="both"/>
        <w:rPr>
          <w:szCs w:val="28"/>
        </w:rPr>
      </w:pPr>
    </w:p>
    <w:p w:rsidR="00AA5884" w:rsidRDefault="00AA5884" w:rsidP="009B1427">
      <w:pPr>
        <w:widowControl w:val="0"/>
        <w:shd w:val="clear" w:color="auto" w:fill="FFFFFF"/>
        <w:spacing w:line="360" w:lineRule="auto"/>
        <w:ind w:firstLine="708"/>
        <w:jc w:val="both"/>
        <w:rPr>
          <w:szCs w:val="28"/>
        </w:rPr>
      </w:pPr>
    </w:p>
    <w:p w:rsidR="00AA5884" w:rsidRDefault="00AA5884" w:rsidP="00C240F6">
      <w:pPr>
        <w:widowControl w:val="0"/>
        <w:shd w:val="clear" w:color="auto" w:fill="FFFFFF"/>
        <w:spacing w:line="360" w:lineRule="auto"/>
        <w:jc w:val="both"/>
        <w:rPr>
          <w:szCs w:val="28"/>
        </w:rPr>
      </w:pPr>
    </w:p>
    <w:p w:rsidR="00AA5884" w:rsidRDefault="00AA5884" w:rsidP="00C240F6">
      <w:pPr>
        <w:widowControl w:val="0"/>
        <w:shd w:val="clear" w:color="auto" w:fill="FFFFFF"/>
        <w:spacing w:line="360" w:lineRule="auto"/>
        <w:jc w:val="both"/>
        <w:rPr>
          <w:szCs w:val="28"/>
        </w:rPr>
      </w:pPr>
    </w:p>
    <w:p w:rsidR="00AA5884" w:rsidRDefault="00AA5884" w:rsidP="00C240F6">
      <w:pPr>
        <w:widowControl w:val="0"/>
        <w:shd w:val="clear" w:color="auto" w:fill="FFFFFF"/>
        <w:spacing w:line="360" w:lineRule="auto"/>
        <w:jc w:val="both"/>
        <w:rPr>
          <w:szCs w:val="28"/>
        </w:rPr>
      </w:pPr>
    </w:p>
    <w:p w:rsidR="00AA5884" w:rsidRDefault="00AA5884" w:rsidP="00C240F6">
      <w:pPr>
        <w:widowControl w:val="0"/>
        <w:shd w:val="clear" w:color="auto" w:fill="FFFFFF"/>
        <w:spacing w:line="360" w:lineRule="auto"/>
        <w:jc w:val="both"/>
        <w:rPr>
          <w:szCs w:val="28"/>
        </w:rPr>
      </w:pPr>
    </w:p>
    <w:p w:rsidR="00AA5884" w:rsidRDefault="00AA5884" w:rsidP="00C240F6">
      <w:pPr>
        <w:widowControl w:val="0"/>
        <w:shd w:val="clear" w:color="auto" w:fill="FFFFFF"/>
        <w:spacing w:line="360" w:lineRule="auto"/>
        <w:jc w:val="both"/>
        <w:rPr>
          <w:szCs w:val="28"/>
        </w:rPr>
      </w:pPr>
    </w:p>
    <w:p w:rsidR="00AA5884" w:rsidRPr="00136822" w:rsidRDefault="00AA5884" w:rsidP="007F550B">
      <w:pPr>
        <w:widowControl w:val="0"/>
        <w:shd w:val="clear" w:color="auto" w:fill="FFFFFF"/>
        <w:spacing w:line="360" w:lineRule="auto"/>
        <w:ind w:firstLine="708"/>
        <w:jc w:val="center"/>
        <w:rPr>
          <w:b/>
          <w:szCs w:val="28"/>
        </w:rPr>
      </w:pPr>
      <w:r w:rsidRPr="00136822">
        <w:rPr>
          <w:b/>
          <w:szCs w:val="28"/>
        </w:rPr>
        <w:t>Заключение</w:t>
      </w:r>
    </w:p>
    <w:p w:rsidR="00AA5884" w:rsidRPr="00D23F24" w:rsidRDefault="00AA5884" w:rsidP="00D23F24">
      <w:pPr>
        <w:pStyle w:val="3"/>
        <w:spacing w:line="360" w:lineRule="auto"/>
        <w:ind w:firstLine="540"/>
        <w:jc w:val="both"/>
        <w:rPr>
          <w:sz w:val="28"/>
          <w:szCs w:val="28"/>
        </w:rPr>
      </w:pPr>
      <w:r w:rsidRPr="00D23F24">
        <w:rPr>
          <w:sz w:val="28"/>
          <w:szCs w:val="28"/>
        </w:rPr>
        <w:t>Бухгалтерская отчетность – единая система данных об имущественном и финансовом положении организации и о результате ее хозяйственной деятельности, составляемая на основе данных бухгалтерского учета по установленным формам. В ней содержатся сведения об имуществе, обязательствах и финансовых результатах по стоимостным показателям и составляется на основании данных бухгалтерского учета.</w:t>
      </w:r>
    </w:p>
    <w:p w:rsidR="00AA5884" w:rsidRDefault="00AA5884" w:rsidP="00D23F24">
      <w:pPr>
        <w:pStyle w:val="3"/>
        <w:spacing w:line="360" w:lineRule="auto"/>
        <w:ind w:firstLine="540"/>
        <w:jc w:val="both"/>
        <w:rPr>
          <w:sz w:val="28"/>
          <w:szCs w:val="28"/>
        </w:rPr>
      </w:pPr>
      <w:r w:rsidRPr="00D23F24">
        <w:rPr>
          <w:sz w:val="28"/>
          <w:szCs w:val="28"/>
        </w:rPr>
        <w:t>Делая вывод о проделанной работе, хочется еще раз отметить важность наиболее полного и достоверного изложения в бухгалтерской отчетности необходимой информации. Несоблюдение этих требований может привести к весьма существенным негативным последствиям, как для самого предприятия, так и для заинтересованных лиц и организаций – кредиторов, акционеров и др.</w:t>
      </w:r>
    </w:p>
    <w:p w:rsidR="00AA5884" w:rsidRDefault="00AA5884" w:rsidP="00D23F24">
      <w:pPr>
        <w:pStyle w:val="3"/>
        <w:spacing w:line="360" w:lineRule="auto"/>
        <w:ind w:firstLine="540"/>
        <w:jc w:val="both"/>
        <w:rPr>
          <w:sz w:val="28"/>
          <w:szCs w:val="28"/>
        </w:rPr>
      </w:pPr>
      <w:r>
        <w:rPr>
          <w:sz w:val="28"/>
          <w:szCs w:val="28"/>
        </w:rPr>
        <w:t>Целью курсовой работы является изучение бухгалтерской (финансовой) отчетности.</w:t>
      </w:r>
    </w:p>
    <w:p w:rsidR="00AA5884" w:rsidRPr="00D23F24" w:rsidRDefault="00AA5884" w:rsidP="00D23F24">
      <w:pPr>
        <w:pStyle w:val="3"/>
        <w:spacing w:line="360" w:lineRule="auto"/>
        <w:ind w:firstLine="540"/>
        <w:jc w:val="both"/>
        <w:rPr>
          <w:sz w:val="28"/>
          <w:szCs w:val="28"/>
        </w:rPr>
      </w:pPr>
      <w:r>
        <w:rPr>
          <w:sz w:val="28"/>
          <w:szCs w:val="28"/>
        </w:rPr>
        <w:t xml:space="preserve">В первой главе курсовой работы рассмотрены теоретические вопросы, касающиеся пользователей бухгалтерской (финансовой) отчетности; адреса, сроки ее предоставления; требования, предъявляемые к бухгалтерской (финансовой) отчетности; качественные ее характеристики. </w:t>
      </w:r>
    </w:p>
    <w:p w:rsidR="00AA5884" w:rsidRDefault="00AA5884" w:rsidP="00C240F6">
      <w:pPr>
        <w:widowControl w:val="0"/>
        <w:shd w:val="clear" w:color="auto" w:fill="FFFFFF"/>
        <w:spacing w:line="360" w:lineRule="auto"/>
        <w:ind w:firstLine="708"/>
        <w:jc w:val="both"/>
        <w:rPr>
          <w:szCs w:val="28"/>
        </w:rPr>
      </w:pPr>
      <w:r>
        <w:rPr>
          <w:szCs w:val="28"/>
        </w:rPr>
        <w:t>Во второй главе курсовой работы рассмотрены вопросы организации бухгалтерской отчетности и состояние бухгалтерского учета организации, на примере ОАО «Серпуховский завод «Металлист»». Также рассмотрены вопросы структуры и содержания форм бухгалтерской (финансовой) отчетности в ОАО «Серпуховский завод «Металлист»», раскрыта общая характеристика финансово – хозяйственной деятельности данного предприятия, рассмотрен порядок составления отчета об «Изменении капитала».</w:t>
      </w:r>
    </w:p>
    <w:p w:rsidR="00AA5884" w:rsidRDefault="00AA5884" w:rsidP="00C240F6">
      <w:pPr>
        <w:widowControl w:val="0"/>
        <w:shd w:val="clear" w:color="auto" w:fill="FFFFFF"/>
        <w:spacing w:line="360" w:lineRule="auto"/>
        <w:ind w:firstLine="708"/>
        <w:jc w:val="both"/>
        <w:rPr>
          <w:szCs w:val="28"/>
        </w:rPr>
      </w:pPr>
      <w:r>
        <w:rPr>
          <w:szCs w:val="28"/>
        </w:rPr>
        <w:t xml:space="preserve">В третьей главе курсовой работы проведен анализ финансового состояния и анализ ликвидности  ОАО «Серпуховского завода «Металлист»»; проведены подсчеты необходимых показателей и сделаны выводы. </w:t>
      </w:r>
    </w:p>
    <w:p w:rsidR="00AA5884" w:rsidRPr="007B6B80" w:rsidRDefault="00AA5884" w:rsidP="007B6B80">
      <w:pPr>
        <w:pStyle w:val="3"/>
        <w:spacing w:line="360" w:lineRule="auto"/>
        <w:ind w:left="0" w:firstLine="708"/>
        <w:jc w:val="both"/>
        <w:rPr>
          <w:sz w:val="28"/>
          <w:szCs w:val="28"/>
        </w:rPr>
      </w:pPr>
      <w:r w:rsidRPr="007B6B80">
        <w:rPr>
          <w:sz w:val="28"/>
          <w:szCs w:val="28"/>
        </w:rPr>
        <w:t>Все о</w:t>
      </w:r>
      <w:r>
        <w:rPr>
          <w:sz w:val="28"/>
          <w:szCs w:val="28"/>
        </w:rPr>
        <w:t>рганизации любой организационно-</w:t>
      </w:r>
      <w:r w:rsidRPr="007B6B80">
        <w:rPr>
          <w:sz w:val="28"/>
          <w:szCs w:val="28"/>
        </w:rPr>
        <w:t xml:space="preserve">правовой формы собственности обязаны составлять на основе данных синтетического  и аналитического учета бухгалтерскую отчетность, являющуюся завершающим этапом учетного процесса. Отчетность в установленных формах содержит систему сопоставимых и достоверных сведений о реализованной продукции, работах и услугах, затратах на их производство, об имущественном  и финансовом положении организации и результатах  ее хозяйственной деятельности. В настоящее время организации представляют в обязательном порядке квартальную и годовую бухгалтерскую отчетность.  </w:t>
      </w:r>
    </w:p>
    <w:p w:rsidR="00AA5884" w:rsidRDefault="00AA5884" w:rsidP="008B7D09">
      <w:pPr>
        <w:pStyle w:val="3"/>
        <w:spacing w:line="360" w:lineRule="auto"/>
        <w:ind w:left="0" w:firstLine="708"/>
        <w:jc w:val="both"/>
        <w:rPr>
          <w:sz w:val="28"/>
          <w:szCs w:val="28"/>
        </w:rPr>
      </w:pPr>
      <w:r w:rsidRPr="008B7D09">
        <w:rPr>
          <w:sz w:val="28"/>
          <w:szCs w:val="28"/>
        </w:rPr>
        <w:t xml:space="preserve">Данные отчетности используются внешними пользователями для оценки эффективности деятельности организации, а также внутренними пользователями для экономического анализа в самой организации. Вместе с тем, она необходима для оперативного руководства хозяйственной деятельностью и служит исходной базой  для последующего планирования.        Бухгалтерская отчетность должна быть достоверной, своевременной. В ней должна обеспечиваться сопоставимость отчетных показателей с данными за прошлые периоды. </w:t>
      </w:r>
    </w:p>
    <w:p w:rsidR="00AA5884" w:rsidRPr="008B7D09" w:rsidRDefault="00AA5884" w:rsidP="008B7D09">
      <w:pPr>
        <w:pStyle w:val="3"/>
        <w:spacing w:line="360" w:lineRule="auto"/>
        <w:ind w:left="0" w:firstLine="708"/>
        <w:jc w:val="both"/>
        <w:rPr>
          <w:sz w:val="28"/>
          <w:szCs w:val="28"/>
        </w:rPr>
      </w:pPr>
      <w:r w:rsidRPr="008B7D09">
        <w:rPr>
          <w:sz w:val="28"/>
          <w:szCs w:val="28"/>
        </w:rPr>
        <w:t>Организационная система предприятия</w:t>
      </w:r>
      <w:r>
        <w:rPr>
          <w:sz w:val="28"/>
          <w:szCs w:val="28"/>
        </w:rPr>
        <w:t xml:space="preserve"> ОАО «Серпуховский завод «Металлист»»</w:t>
      </w:r>
      <w:r w:rsidRPr="008B7D09">
        <w:rPr>
          <w:sz w:val="28"/>
          <w:szCs w:val="28"/>
        </w:rPr>
        <w:t xml:space="preserve"> включает в себя две подсистемы: первая — обеспечивающая и перерабатывающая ресурсы, реализующая процесс их преобразования в готовую продукцию, вторая — управляющая, задачей которой является координация и контроль деятельности первой. Ответственность за организацию бухгалтерского учета в организациях, соблюдение законодательства при выполнении хозяйственных операций несет руководитель.</w:t>
      </w:r>
    </w:p>
    <w:p w:rsidR="00AA5884" w:rsidRDefault="00AA5884" w:rsidP="008B7D09">
      <w:pPr>
        <w:keepNext/>
        <w:spacing w:line="360" w:lineRule="auto"/>
        <w:ind w:firstLine="851"/>
        <w:jc w:val="both"/>
      </w:pPr>
      <w:r>
        <w:t>Организация бухгалтерского учета базируется на учетной политике предприятий, которая разрабатывается в соответствии с положением ПБУ 1/98 «Учетная политика организаций», утвержденным приказом Минфина РФ от 09.12.98 № 60н.</w:t>
      </w:r>
    </w:p>
    <w:p w:rsidR="00AA5884" w:rsidRDefault="00AA5884" w:rsidP="008B7D09">
      <w:pPr>
        <w:keepNext/>
        <w:widowControl w:val="0"/>
        <w:suppressAutoHyphens/>
        <w:spacing w:line="360" w:lineRule="auto"/>
        <w:ind w:firstLine="851"/>
        <w:jc w:val="both"/>
      </w:pPr>
      <w:r>
        <w:t>На ОАО «Серпуховский завод «Металлист»» учет бухгалтерских операций частично автоматизирован. Программ типа 1С Предприятие, ИНФО – Бухгалтер, Парус и другие  не используются. В каждом из подразделений бухгалтерии для удобства работы имеются программы для ввода информации, написанные программистами ИВЦ, и для обобщения всей информации передаются на ИВЦ, а затем опять по отделам.</w:t>
      </w:r>
    </w:p>
    <w:p w:rsidR="00AA5884" w:rsidRDefault="00AA5884" w:rsidP="0064385A">
      <w:pPr>
        <w:keepNext/>
        <w:widowControl w:val="0"/>
        <w:suppressAutoHyphens/>
        <w:spacing w:line="360" w:lineRule="auto"/>
        <w:ind w:firstLine="851"/>
        <w:jc w:val="both"/>
      </w:pPr>
      <w:r>
        <w:t xml:space="preserve">По данным бухгалтерского баланса предприятия ОАО «Серпуховский завод «Металлист»» за 2006 г. и 2007 г. был проведен анализ финансового состояния организации. В результате данного анализа было выявлено, что организация ОАО «Серпуховский завод «Металлист»» имеет </w:t>
      </w:r>
      <w:r>
        <w:rPr>
          <w:szCs w:val="28"/>
        </w:rPr>
        <w:t>неустойчивое финансовое состояние. Организация испытывает недостаток живых денег, что влечет за собой возникновение задержек при выплате обязательных платежей и расчетов, образуются долги перед работниками по заработной плате. Испытывается недостаток собственных оборотных средств, а также собственных и долгосрочных заемных средств. Такое финансовое состояние может привести к финансовому кризису предприятия. Для восстановления нормальной устойчивости следует увеличивать показатели собственных оборотных средств, собственных и долгосрочных заемных средств. Также необходимо, чтобы предприятие испытывало достаточность нормальных источников формирования запасов и затрат и стремилось к увеличению количества этих источников, но вместе с тем организация должна стремиться к тому, чтобы количество запасов и затрат в незавершенном состоянии при ведении нормальной финансово – хозяйственной деятельности не увеличивалось. Соблюдая все эти необходимые требования, предприятие будет иметь абсолютно устойчивое финансовое положение.</w:t>
      </w:r>
    </w:p>
    <w:p w:rsidR="00AA5884" w:rsidRPr="00136822" w:rsidRDefault="00AA5884" w:rsidP="00903DD7">
      <w:pPr>
        <w:keepNext/>
        <w:widowControl w:val="0"/>
        <w:suppressAutoHyphens/>
        <w:spacing w:line="360" w:lineRule="auto"/>
        <w:ind w:firstLine="851"/>
        <w:jc w:val="center"/>
        <w:rPr>
          <w:b/>
        </w:rPr>
      </w:pPr>
      <w:r w:rsidRPr="00136822">
        <w:rPr>
          <w:b/>
        </w:rPr>
        <w:t>Список литературы</w:t>
      </w:r>
    </w:p>
    <w:p w:rsidR="00AA5884" w:rsidRDefault="00AA5884" w:rsidP="00903DD7">
      <w:pPr>
        <w:keepNext/>
        <w:widowControl w:val="0"/>
        <w:suppressAutoHyphens/>
        <w:spacing w:line="360" w:lineRule="auto"/>
        <w:ind w:firstLine="851"/>
        <w:jc w:val="center"/>
      </w:pPr>
    </w:p>
    <w:p w:rsidR="00AA5884" w:rsidRDefault="00AA5884" w:rsidP="00903DD7">
      <w:pPr>
        <w:pStyle w:val="23"/>
        <w:spacing w:line="360" w:lineRule="auto"/>
        <w:ind w:firstLine="284"/>
        <w:jc w:val="both"/>
        <w:rPr>
          <w:szCs w:val="28"/>
        </w:rPr>
      </w:pPr>
      <w:r>
        <w:t xml:space="preserve">1. </w:t>
      </w:r>
      <w:r w:rsidRPr="00EA6F98">
        <w:rPr>
          <w:szCs w:val="28"/>
        </w:rPr>
        <w:t>Конституция Российской Федерации от 12.12.1993 г. нормативно-правовая система «Гарант»;</w:t>
      </w:r>
    </w:p>
    <w:p w:rsidR="00AA5884" w:rsidRPr="00EA6F98" w:rsidRDefault="00AA5884" w:rsidP="00903DD7">
      <w:pPr>
        <w:pStyle w:val="23"/>
        <w:spacing w:line="360" w:lineRule="auto"/>
        <w:ind w:firstLine="284"/>
        <w:jc w:val="both"/>
        <w:rPr>
          <w:szCs w:val="28"/>
        </w:rPr>
      </w:pPr>
      <w:r>
        <w:rPr>
          <w:szCs w:val="28"/>
        </w:rPr>
        <w:t xml:space="preserve">2. </w:t>
      </w:r>
      <w:r w:rsidRPr="00EA6F98">
        <w:rPr>
          <w:szCs w:val="28"/>
        </w:rPr>
        <w:t xml:space="preserve">Гражданский кодекс РФ от 30 ноября </w:t>
      </w:r>
      <w:smartTag w:uri="urn:schemas-microsoft-com:office:smarttags" w:element="metricconverter">
        <w:smartTagPr>
          <w:attr w:name="ProductID" w:val="1994 г"/>
        </w:smartTagPr>
        <w:r w:rsidRPr="00EA6F98">
          <w:rPr>
            <w:szCs w:val="28"/>
          </w:rPr>
          <w:t>1994 г</w:t>
        </w:r>
      </w:smartTag>
      <w:r w:rsidRPr="00EA6F98">
        <w:rPr>
          <w:szCs w:val="28"/>
        </w:rPr>
        <w:t xml:space="preserve">. № 51-ФЗ, </w:t>
      </w:r>
      <w:r w:rsidRPr="00EA6F98">
        <w:rPr>
          <w:szCs w:val="28"/>
          <w:lang w:val="en-US"/>
        </w:rPr>
        <w:t>I</w:t>
      </w:r>
      <w:r w:rsidRPr="00EA6F98">
        <w:rPr>
          <w:szCs w:val="28"/>
        </w:rPr>
        <w:t xml:space="preserve"> и </w:t>
      </w:r>
      <w:r w:rsidRPr="00EA6F98">
        <w:rPr>
          <w:szCs w:val="28"/>
          <w:lang w:val="en-US"/>
        </w:rPr>
        <w:t>II</w:t>
      </w:r>
      <w:r w:rsidRPr="00EA6F98">
        <w:rPr>
          <w:szCs w:val="28"/>
        </w:rPr>
        <w:t xml:space="preserve"> части;</w:t>
      </w:r>
    </w:p>
    <w:p w:rsidR="00AA5884" w:rsidRDefault="00AA5884" w:rsidP="00903DD7">
      <w:pPr>
        <w:pStyle w:val="23"/>
        <w:spacing w:line="360" w:lineRule="auto"/>
        <w:ind w:firstLine="284"/>
        <w:jc w:val="both"/>
        <w:rPr>
          <w:szCs w:val="28"/>
        </w:rPr>
      </w:pPr>
      <w:r>
        <w:rPr>
          <w:szCs w:val="28"/>
        </w:rPr>
        <w:t xml:space="preserve">3. Федеральный закон «Об акционерных обществах» № 208 –ФЗ от 26.12.1995 г. (ред. От 24.02.2004 г.);  </w:t>
      </w:r>
    </w:p>
    <w:p w:rsidR="00AA5884" w:rsidRDefault="00AA5884" w:rsidP="00903DD7">
      <w:pPr>
        <w:pStyle w:val="23"/>
        <w:spacing w:line="360" w:lineRule="auto"/>
        <w:ind w:firstLine="284"/>
        <w:jc w:val="both"/>
        <w:rPr>
          <w:szCs w:val="28"/>
        </w:rPr>
      </w:pPr>
      <w:r>
        <w:rPr>
          <w:szCs w:val="28"/>
        </w:rPr>
        <w:t>4.</w:t>
      </w:r>
      <w:r w:rsidRPr="00903DD7">
        <w:rPr>
          <w:szCs w:val="28"/>
        </w:rPr>
        <w:t xml:space="preserve"> </w:t>
      </w:r>
      <w:r w:rsidRPr="00EA6F98">
        <w:rPr>
          <w:szCs w:val="28"/>
        </w:rPr>
        <w:t>Федеральный закон</w:t>
      </w:r>
      <w:r>
        <w:rPr>
          <w:szCs w:val="28"/>
        </w:rPr>
        <w:t xml:space="preserve"> РФ</w:t>
      </w:r>
      <w:r w:rsidRPr="00EA6F98">
        <w:rPr>
          <w:szCs w:val="28"/>
        </w:rPr>
        <w:t xml:space="preserve"> «О бухгалтерском учете» от 21 ноября 1996 года № 129-ФЗ;</w:t>
      </w:r>
    </w:p>
    <w:p w:rsidR="00AA5884" w:rsidRDefault="00AA5884" w:rsidP="00903DD7">
      <w:pPr>
        <w:pStyle w:val="23"/>
        <w:spacing w:line="360" w:lineRule="auto"/>
        <w:ind w:firstLine="284"/>
        <w:jc w:val="both"/>
        <w:rPr>
          <w:szCs w:val="28"/>
        </w:rPr>
      </w:pPr>
      <w:r>
        <w:rPr>
          <w:szCs w:val="28"/>
        </w:rPr>
        <w:t>5. Федеральный закон «Об обществах с ограниченной ответственностью» № 14- ФЗ от 08.02.1998 г. (ред. От 21.03.2002 г.);</w:t>
      </w:r>
    </w:p>
    <w:p w:rsidR="00AA5884" w:rsidRDefault="00AA5884" w:rsidP="00903DD7">
      <w:pPr>
        <w:pStyle w:val="23"/>
        <w:spacing w:line="360" w:lineRule="auto"/>
        <w:ind w:firstLine="284"/>
        <w:jc w:val="both"/>
        <w:rPr>
          <w:szCs w:val="28"/>
        </w:rPr>
      </w:pPr>
      <w:r>
        <w:rPr>
          <w:szCs w:val="28"/>
        </w:rPr>
        <w:t>6. Постановление Правительства Российской Федерации «Об утверждении Программы реформирования бухгалтерского учета в соответствии с международными стандартами финансовой отчетности» № 283 от 06 марта 1998 г.;</w:t>
      </w:r>
    </w:p>
    <w:p w:rsidR="00AA5884" w:rsidRDefault="00AA5884" w:rsidP="00903DD7">
      <w:pPr>
        <w:pStyle w:val="23"/>
        <w:spacing w:line="360" w:lineRule="auto"/>
        <w:ind w:firstLine="284"/>
        <w:jc w:val="both"/>
        <w:rPr>
          <w:szCs w:val="28"/>
        </w:rPr>
      </w:pPr>
      <w:r>
        <w:rPr>
          <w:szCs w:val="28"/>
        </w:rPr>
        <w:t>7. ПБУ 4/99 «Бухгалтерская отчетность организации», утвержденное Приказом Минфина России от 06 июля 1999 г. № 43- н;</w:t>
      </w:r>
    </w:p>
    <w:p w:rsidR="00AA5884" w:rsidRDefault="00AA5884" w:rsidP="00903DD7">
      <w:pPr>
        <w:pStyle w:val="23"/>
        <w:spacing w:line="360" w:lineRule="auto"/>
        <w:ind w:firstLine="284"/>
        <w:jc w:val="both"/>
        <w:rPr>
          <w:szCs w:val="28"/>
        </w:rPr>
      </w:pPr>
      <w:r>
        <w:rPr>
          <w:szCs w:val="28"/>
        </w:rPr>
        <w:t>8. Приказ Минфина России «О формах бухгалтерской отчетности организации» № 67- н от 22.07.2003 г.;</w:t>
      </w:r>
    </w:p>
    <w:p w:rsidR="00AA5884" w:rsidRDefault="00AA5884" w:rsidP="0009371F">
      <w:pPr>
        <w:pStyle w:val="23"/>
        <w:spacing w:line="360" w:lineRule="auto"/>
        <w:ind w:firstLine="284"/>
        <w:jc w:val="both"/>
        <w:rPr>
          <w:szCs w:val="28"/>
        </w:rPr>
      </w:pPr>
      <w:r>
        <w:rPr>
          <w:szCs w:val="28"/>
        </w:rPr>
        <w:t xml:space="preserve">9. План счетов бухгалтерского учета </w:t>
      </w:r>
      <w:r w:rsidRPr="00EA6F98">
        <w:rPr>
          <w:szCs w:val="28"/>
        </w:rPr>
        <w:t xml:space="preserve">финансово-хозяйственной деятельности организации и Инструкция по его применению. Утверждены приказом Минфина РФ от 31.10.2000 г. № 94н, с изменениями от 07.05.2003 г.;    </w:t>
      </w:r>
    </w:p>
    <w:p w:rsidR="00AA5884" w:rsidRDefault="00AA5884" w:rsidP="0009371F">
      <w:pPr>
        <w:pStyle w:val="23"/>
        <w:spacing w:line="360" w:lineRule="auto"/>
        <w:ind w:firstLine="284"/>
        <w:jc w:val="both"/>
        <w:rPr>
          <w:szCs w:val="28"/>
        </w:rPr>
      </w:pPr>
      <w:r>
        <w:rPr>
          <w:szCs w:val="28"/>
        </w:rPr>
        <w:t xml:space="preserve">10. Анализ хозяйственной деятельности предприятия: Учеб. Пособие/ Г.В. Савицкая. – 7-е изд., испр. – Мн.: Новое знание, 2002. – 704 с. – (Экономическое образование); </w:t>
      </w:r>
    </w:p>
    <w:p w:rsidR="00AA5884" w:rsidRPr="00EA6F98" w:rsidRDefault="00AA5884" w:rsidP="009F7877">
      <w:pPr>
        <w:pStyle w:val="23"/>
        <w:spacing w:line="360" w:lineRule="auto"/>
        <w:ind w:firstLine="284"/>
        <w:jc w:val="both"/>
        <w:rPr>
          <w:szCs w:val="28"/>
        </w:rPr>
      </w:pPr>
      <w:r>
        <w:rPr>
          <w:szCs w:val="28"/>
        </w:rPr>
        <w:t xml:space="preserve">11. </w:t>
      </w:r>
      <w:r w:rsidRPr="00EA6F98">
        <w:rPr>
          <w:szCs w:val="28"/>
        </w:rPr>
        <w:t>. Безруких П.С. Бухгалтерский учет. – М.: ИНФРА – М, 2002. – 568 с.;</w:t>
      </w:r>
    </w:p>
    <w:p w:rsidR="00AA5884" w:rsidRPr="00EA6F98" w:rsidRDefault="00AA5884" w:rsidP="009F7877">
      <w:pPr>
        <w:pStyle w:val="23"/>
        <w:spacing w:line="360" w:lineRule="auto"/>
        <w:ind w:firstLine="284"/>
        <w:jc w:val="both"/>
        <w:rPr>
          <w:szCs w:val="28"/>
        </w:rPr>
      </w:pPr>
      <w:r>
        <w:rPr>
          <w:szCs w:val="28"/>
        </w:rPr>
        <w:t>12</w:t>
      </w:r>
      <w:r w:rsidRPr="00EA6F98">
        <w:rPr>
          <w:szCs w:val="28"/>
        </w:rPr>
        <w:t>. Бухгалтерский учет. Под ред. Богатая И.Н. Учебное пособие. Ростов н/Д: Феникс, 2003. – 250 с.;</w:t>
      </w:r>
    </w:p>
    <w:p w:rsidR="00AA5884" w:rsidRDefault="00AA5884" w:rsidP="00133D8F">
      <w:pPr>
        <w:pStyle w:val="23"/>
        <w:spacing w:line="360" w:lineRule="auto"/>
        <w:ind w:firstLine="284"/>
        <w:jc w:val="both"/>
        <w:rPr>
          <w:szCs w:val="28"/>
        </w:rPr>
      </w:pPr>
      <w:r>
        <w:rPr>
          <w:szCs w:val="28"/>
        </w:rPr>
        <w:t>13</w:t>
      </w:r>
      <w:r w:rsidRPr="00EA6F98">
        <w:rPr>
          <w:szCs w:val="28"/>
        </w:rPr>
        <w:t>. Бухгалтерский учет: Учебник для студентов вузов/ Ю.А. Бабаев, И.П. Комисарова, В.А. Бородин; Под ред. проф Ю.А. Бабаева, проф. И.П. Комисаровой. – 2-е изд., перераб. и доп. – М</w:t>
      </w:r>
      <w:r>
        <w:rPr>
          <w:szCs w:val="28"/>
        </w:rPr>
        <w:t>.: ЮНИТИ – ДАНА, 2006. – 527 с.</w:t>
      </w:r>
    </w:p>
    <w:p w:rsidR="00AA5884" w:rsidRDefault="00AA5884" w:rsidP="009F7877">
      <w:pPr>
        <w:pStyle w:val="23"/>
        <w:spacing w:line="360" w:lineRule="auto"/>
        <w:ind w:firstLine="284"/>
        <w:jc w:val="both"/>
        <w:rPr>
          <w:szCs w:val="28"/>
        </w:rPr>
      </w:pPr>
      <w:r>
        <w:rPr>
          <w:szCs w:val="28"/>
        </w:rPr>
        <w:t xml:space="preserve">14. Бухгалтерская финансовая отчетность: составление и анализ/ П.И. Камышанов, А.П. Камышанов. – 7-е изд., испр. – М.: Омега – Л, 2008. – 283 с. – (В помощь бухгалтеру и руководителю);  </w:t>
      </w:r>
    </w:p>
    <w:p w:rsidR="00AA5884" w:rsidRDefault="00AA5884" w:rsidP="009F7877">
      <w:pPr>
        <w:pStyle w:val="23"/>
        <w:spacing w:line="360" w:lineRule="auto"/>
        <w:ind w:firstLine="284"/>
        <w:jc w:val="both"/>
        <w:rPr>
          <w:szCs w:val="28"/>
        </w:rPr>
      </w:pPr>
      <w:r>
        <w:rPr>
          <w:szCs w:val="28"/>
        </w:rPr>
        <w:t>15. Домбровская Е.Н.Бухгалтерская (финансовая) отчетность: Учебное пособие – М.:ИНФРА – М, 2007 – 279 с.;</w:t>
      </w:r>
    </w:p>
    <w:p w:rsidR="00AA5884" w:rsidRDefault="00AA5884" w:rsidP="009F7877">
      <w:pPr>
        <w:pStyle w:val="23"/>
        <w:spacing w:line="360" w:lineRule="auto"/>
        <w:ind w:firstLine="284"/>
        <w:jc w:val="both"/>
        <w:rPr>
          <w:szCs w:val="28"/>
        </w:rPr>
      </w:pPr>
      <w:r>
        <w:rPr>
          <w:szCs w:val="28"/>
        </w:rPr>
        <w:t xml:space="preserve">16. </w:t>
      </w:r>
      <w:r w:rsidRPr="00EA6F98">
        <w:rPr>
          <w:szCs w:val="28"/>
        </w:rPr>
        <w:t>Кондраков Н.П. Бухгалтерский учет: Учебное пособие. – 4-е изд., перераб. и доп. – М.: ИНФРА – М, 2002. – 640 с.</w:t>
      </w:r>
      <w:r>
        <w:rPr>
          <w:szCs w:val="28"/>
        </w:rPr>
        <w:t xml:space="preserve"> – (Серия «Высшее образование»).</w:t>
      </w:r>
    </w:p>
    <w:p w:rsidR="00AA5884" w:rsidRPr="00EA6F98" w:rsidRDefault="00AA5884" w:rsidP="009F7877">
      <w:pPr>
        <w:pStyle w:val="23"/>
        <w:spacing w:line="360" w:lineRule="auto"/>
        <w:ind w:firstLine="284"/>
        <w:jc w:val="both"/>
        <w:rPr>
          <w:szCs w:val="28"/>
        </w:rPr>
      </w:pPr>
    </w:p>
    <w:p w:rsidR="00AA5884" w:rsidRDefault="00AA5884" w:rsidP="009F7877">
      <w:pPr>
        <w:pStyle w:val="23"/>
        <w:spacing w:line="360" w:lineRule="auto"/>
        <w:ind w:firstLine="284"/>
        <w:jc w:val="both"/>
        <w:rPr>
          <w:szCs w:val="28"/>
        </w:rPr>
      </w:pPr>
    </w:p>
    <w:p w:rsidR="00AA5884" w:rsidRPr="00EA6F98" w:rsidRDefault="00AA5884" w:rsidP="009F7877">
      <w:pPr>
        <w:pStyle w:val="23"/>
        <w:spacing w:line="360" w:lineRule="auto"/>
        <w:ind w:firstLine="284"/>
        <w:jc w:val="both"/>
        <w:rPr>
          <w:szCs w:val="28"/>
        </w:rPr>
      </w:pPr>
      <w:r>
        <w:rPr>
          <w:szCs w:val="28"/>
        </w:rPr>
        <w:t xml:space="preserve"> </w:t>
      </w:r>
    </w:p>
    <w:p w:rsidR="00AA5884" w:rsidRPr="00EA6F98" w:rsidRDefault="00AA5884" w:rsidP="009F7877">
      <w:pPr>
        <w:pStyle w:val="23"/>
        <w:spacing w:line="360" w:lineRule="auto"/>
        <w:ind w:firstLine="284"/>
        <w:jc w:val="both"/>
        <w:rPr>
          <w:szCs w:val="28"/>
        </w:rPr>
      </w:pPr>
    </w:p>
    <w:p w:rsidR="00AA5884" w:rsidRPr="00EA6F98" w:rsidRDefault="00AA5884" w:rsidP="0009371F">
      <w:pPr>
        <w:pStyle w:val="23"/>
        <w:spacing w:line="360" w:lineRule="auto"/>
        <w:ind w:firstLine="284"/>
        <w:jc w:val="both"/>
        <w:rPr>
          <w:szCs w:val="28"/>
        </w:rPr>
      </w:pPr>
    </w:p>
    <w:p w:rsidR="00AA5884" w:rsidRPr="00EA6F98" w:rsidRDefault="00AA5884" w:rsidP="00903DD7">
      <w:pPr>
        <w:pStyle w:val="23"/>
        <w:spacing w:line="360" w:lineRule="auto"/>
        <w:ind w:firstLine="284"/>
        <w:jc w:val="both"/>
        <w:rPr>
          <w:szCs w:val="28"/>
        </w:rPr>
      </w:pPr>
    </w:p>
    <w:p w:rsidR="00AA5884" w:rsidRPr="00EA6F98" w:rsidRDefault="00AA5884" w:rsidP="00903DD7">
      <w:pPr>
        <w:pStyle w:val="23"/>
        <w:spacing w:line="360" w:lineRule="auto"/>
        <w:ind w:firstLine="284"/>
        <w:jc w:val="both"/>
        <w:rPr>
          <w:szCs w:val="28"/>
        </w:rPr>
      </w:pPr>
    </w:p>
    <w:p w:rsidR="00AA5884" w:rsidRDefault="00AA5884" w:rsidP="00C240F6">
      <w:pPr>
        <w:widowControl w:val="0"/>
        <w:shd w:val="clear" w:color="auto" w:fill="FFFFFF"/>
        <w:spacing w:line="360" w:lineRule="auto"/>
        <w:ind w:firstLine="708"/>
        <w:jc w:val="both"/>
      </w:pPr>
    </w:p>
    <w:p w:rsidR="00AA5884" w:rsidRPr="007B6B80" w:rsidRDefault="00AA5884" w:rsidP="00C240F6">
      <w:pPr>
        <w:widowControl w:val="0"/>
        <w:shd w:val="clear" w:color="auto" w:fill="FFFFFF"/>
        <w:spacing w:line="360" w:lineRule="auto"/>
        <w:ind w:firstLine="708"/>
        <w:jc w:val="both"/>
        <w:rPr>
          <w:szCs w:val="28"/>
        </w:rPr>
      </w:pPr>
      <w:bookmarkStart w:id="2" w:name="_GoBack"/>
      <w:bookmarkEnd w:id="2"/>
    </w:p>
    <w:sectPr w:rsidR="00AA5884" w:rsidRPr="007B6B80" w:rsidSect="00C93E21">
      <w:headerReference w:type="default" r:id="rId7"/>
      <w:pgSz w:w="11906" w:h="16838"/>
      <w:pgMar w:top="1134" w:right="850" w:bottom="1134" w:left="1701" w:header="708" w:footer="708"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884" w:rsidRDefault="00AA5884" w:rsidP="0043128D">
      <w:pPr>
        <w:spacing w:after="0" w:line="240" w:lineRule="auto"/>
      </w:pPr>
      <w:r>
        <w:separator/>
      </w:r>
    </w:p>
  </w:endnote>
  <w:endnote w:type="continuationSeparator" w:id="0">
    <w:p w:rsidR="00AA5884" w:rsidRDefault="00AA5884" w:rsidP="00431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884" w:rsidRDefault="00AA5884" w:rsidP="0043128D">
      <w:pPr>
        <w:spacing w:after="0" w:line="240" w:lineRule="auto"/>
      </w:pPr>
      <w:r>
        <w:separator/>
      </w:r>
    </w:p>
  </w:footnote>
  <w:footnote w:type="continuationSeparator" w:id="0">
    <w:p w:rsidR="00AA5884" w:rsidRDefault="00AA5884" w:rsidP="004312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884" w:rsidRDefault="00AA5884">
    <w:pPr>
      <w:pStyle w:val="a9"/>
      <w:jc w:val="right"/>
    </w:pPr>
    <w:r>
      <w:fldChar w:fldCharType="begin"/>
    </w:r>
    <w:r>
      <w:instrText xml:space="preserve"> PAGE   \* MERGEFORMAT </w:instrText>
    </w:r>
    <w:r>
      <w:fldChar w:fldCharType="separate"/>
    </w:r>
    <w:r w:rsidR="009D443A">
      <w:rPr>
        <w:noProof/>
      </w:rPr>
      <w:t>4</w:t>
    </w:r>
    <w:r>
      <w:fldChar w:fldCharType="end"/>
    </w:r>
  </w:p>
  <w:p w:rsidR="00AA5884" w:rsidRDefault="00AA588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
      </v:shape>
    </w:pict>
  </w:numPicBullet>
  <w:abstractNum w:abstractNumId="0">
    <w:nsid w:val="01DE3E53"/>
    <w:multiLevelType w:val="multilevel"/>
    <w:tmpl w:val="F8903120"/>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
    <w:nsid w:val="07700910"/>
    <w:multiLevelType w:val="hybridMultilevel"/>
    <w:tmpl w:val="2F24C38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EDC503C"/>
    <w:multiLevelType w:val="hybridMultilevel"/>
    <w:tmpl w:val="F7868936"/>
    <w:lvl w:ilvl="0" w:tplc="4DEE1D22">
      <w:numFmt w:val="bullet"/>
      <w:lvlText w:val="–"/>
      <w:lvlJc w:val="left"/>
      <w:pPr>
        <w:tabs>
          <w:tab w:val="num" w:pos="360"/>
        </w:tabs>
        <w:ind w:left="340" w:hanging="340"/>
      </w:pPr>
      <w:rPr>
        <w:rFont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17C50661"/>
    <w:multiLevelType w:val="hybridMultilevel"/>
    <w:tmpl w:val="C7C0B66E"/>
    <w:lvl w:ilvl="0" w:tplc="C3645124">
      <w:start w:val="1"/>
      <w:numFmt w:val="bullet"/>
      <w:lvlText w:val=""/>
      <w:lvlPicBulletId w:val="0"/>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90D310A"/>
    <w:multiLevelType w:val="hybridMultilevel"/>
    <w:tmpl w:val="0776BDEA"/>
    <w:lvl w:ilvl="0" w:tplc="B65C7D32">
      <w:numFmt w:val="bullet"/>
      <w:lvlText w:val="-"/>
      <w:lvlJc w:val="left"/>
      <w:pPr>
        <w:tabs>
          <w:tab w:val="num" w:pos="1080"/>
        </w:tabs>
        <w:ind w:left="1060" w:hanging="340"/>
      </w:pPr>
      <w:rPr>
        <w:rFonts w:ascii="Times New Roman" w:eastAsia="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1A4C1534"/>
    <w:multiLevelType w:val="hybridMultilevel"/>
    <w:tmpl w:val="38DE1C60"/>
    <w:lvl w:ilvl="0" w:tplc="C3645124">
      <w:start w:val="1"/>
      <w:numFmt w:val="bullet"/>
      <w:lvlText w:val=""/>
      <w:lvlPicBulletId w:val="0"/>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CE24355"/>
    <w:multiLevelType w:val="hybridMultilevel"/>
    <w:tmpl w:val="96C4634E"/>
    <w:lvl w:ilvl="0" w:tplc="C3645124">
      <w:start w:val="1"/>
      <w:numFmt w:val="bullet"/>
      <w:lvlText w:val=""/>
      <w:lvlPicBulletId w:val="0"/>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22DA40FA"/>
    <w:multiLevelType w:val="hybridMultilevel"/>
    <w:tmpl w:val="79263CC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9734DB1"/>
    <w:multiLevelType w:val="singleLevel"/>
    <w:tmpl w:val="AB4049E6"/>
    <w:lvl w:ilvl="0">
      <w:start w:val="4"/>
      <w:numFmt w:val="bullet"/>
      <w:lvlText w:val="-"/>
      <w:lvlJc w:val="left"/>
      <w:pPr>
        <w:tabs>
          <w:tab w:val="num" w:pos="786"/>
        </w:tabs>
        <w:ind w:left="786" w:hanging="360"/>
      </w:pPr>
      <w:rPr>
        <w:rFonts w:ascii="Times New Roman" w:hAnsi="Times New Roman" w:hint="default"/>
      </w:rPr>
    </w:lvl>
  </w:abstractNum>
  <w:abstractNum w:abstractNumId="9">
    <w:nsid w:val="2EA66041"/>
    <w:multiLevelType w:val="hybridMultilevel"/>
    <w:tmpl w:val="EC3EBCF8"/>
    <w:lvl w:ilvl="0" w:tplc="ECA2AE8A">
      <w:start w:val="1"/>
      <w:numFmt w:val="bullet"/>
      <w:lvlText w:val=""/>
      <w:lvlJc w:val="left"/>
      <w:pPr>
        <w:tabs>
          <w:tab w:val="num" w:pos="1106"/>
        </w:tabs>
        <w:ind w:left="1106" w:hanging="397"/>
      </w:pPr>
      <w:rPr>
        <w:rFonts w:ascii="Wingdings" w:hAnsi="Wingdings" w:hint="default"/>
        <w:sz w:val="28"/>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34596D91"/>
    <w:multiLevelType w:val="hybridMultilevel"/>
    <w:tmpl w:val="4322C716"/>
    <w:lvl w:ilvl="0" w:tplc="E1BEEC7A">
      <w:start w:val="1"/>
      <w:numFmt w:val="bullet"/>
      <w:lvlText w:val=""/>
      <w:lvlJc w:val="left"/>
      <w:pPr>
        <w:tabs>
          <w:tab w:val="num" w:pos="680"/>
        </w:tabs>
        <w:ind w:left="680" w:hanging="396"/>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83D4A1F"/>
    <w:multiLevelType w:val="hybridMultilevel"/>
    <w:tmpl w:val="94CA9842"/>
    <w:lvl w:ilvl="0" w:tplc="B65C7D32">
      <w:numFmt w:val="bullet"/>
      <w:lvlText w:val="-"/>
      <w:lvlJc w:val="left"/>
      <w:pPr>
        <w:tabs>
          <w:tab w:val="num" w:pos="360"/>
        </w:tabs>
        <w:ind w:left="340" w:hanging="340"/>
      </w:pPr>
      <w:rPr>
        <w:rFonts w:ascii="Times New Roman" w:eastAsia="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436A6DAD"/>
    <w:multiLevelType w:val="hybridMultilevel"/>
    <w:tmpl w:val="85C0BAE0"/>
    <w:lvl w:ilvl="0" w:tplc="5A3C0514">
      <w:start w:val="1"/>
      <w:numFmt w:val="bullet"/>
      <w:lvlText w:val="-"/>
      <w:lvlJc w:val="left"/>
      <w:pPr>
        <w:tabs>
          <w:tab w:val="num" w:pos="1260"/>
        </w:tabs>
        <w:ind w:left="1260" w:hanging="360"/>
      </w:pPr>
      <w:rPr>
        <w:rFonts w:ascii="Shruti" w:hAnsi="Shruti"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451876EB"/>
    <w:multiLevelType w:val="hybridMultilevel"/>
    <w:tmpl w:val="AFD4EB20"/>
    <w:lvl w:ilvl="0" w:tplc="5E821DE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4547683B"/>
    <w:multiLevelType w:val="hybridMultilevel"/>
    <w:tmpl w:val="F57E9BE4"/>
    <w:lvl w:ilvl="0" w:tplc="C3645124">
      <w:start w:val="1"/>
      <w:numFmt w:val="bullet"/>
      <w:lvlText w:val=""/>
      <w:lvlPicBulletId w:val="0"/>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467116BF"/>
    <w:multiLevelType w:val="hybridMultilevel"/>
    <w:tmpl w:val="451226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595005B"/>
    <w:multiLevelType w:val="multilevel"/>
    <w:tmpl w:val="21B6AC62"/>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7">
    <w:nsid w:val="60C82331"/>
    <w:multiLevelType w:val="hybridMultilevel"/>
    <w:tmpl w:val="A6E048B4"/>
    <w:lvl w:ilvl="0" w:tplc="5A3C0514">
      <w:start w:val="1"/>
      <w:numFmt w:val="bullet"/>
      <w:lvlText w:val="-"/>
      <w:lvlJc w:val="left"/>
      <w:pPr>
        <w:tabs>
          <w:tab w:val="num" w:pos="1260"/>
        </w:tabs>
        <w:ind w:left="1260" w:hanging="360"/>
      </w:pPr>
      <w:rPr>
        <w:rFonts w:ascii="Shruti" w:hAnsi="Shruti"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64E32900"/>
    <w:multiLevelType w:val="hybridMultilevel"/>
    <w:tmpl w:val="61AA2D52"/>
    <w:lvl w:ilvl="0" w:tplc="C3645124">
      <w:start w:val="1"/>
      <w:numFmt w:val="bullet"/>
      <w:lvlText w:val=""/>
      <w:lvlPicBulletId w:val="0"/>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0"/>
  </w:num>
  <w:num w:numId="3">
    <w:abstractNumId w:val="2"/>
  </w:num>
  <w:num w:numId="4">
    <w:abstractNumId w:val="4"/>
  </w:num>
  <w:num w:numId="5">
    <w:abstractNumId w:val="9"/>
  </w:num>
  <w:num w:numId="6">
    <w:abstractNumId w:val="11"/>
  </w:num>
  <w:num w:numId="7">
    <w:abstractNumId w:val="17"/>
  </w:num>
  <w:num w:numId="8">
    <w:abstractNumId w:val="12"/>
  </w:num>
  <w:num w:numId="9">
    <w:abstractNumId w:val="10"/>
  </w:num>
  <w:num w:numId="10">
    <w:abstractNumId w:val="6"/>
  </w:num>
  <w:num w:numId="11">
    <w:abstractNumId w:val="14"/>
  </w:num>
  <w:num w:numId="12">
    <w:abstractNumId w:val="3"/>
  </w:num>
  <w:num w:numId="13">
    <w:abstractNumId w:val="5"/>
  </w:num>
  <w:num w:numId="14">
    <w:abstractNumId w:val="18"/>
  </w:num>
  <w:num w:numId="15">
    <w:abstractNumId w:val="15"/>
  </w:num>
  <w:num w:numId="16">
    <w:abstractNumId w:val="13"/>
  </w:num>
  <w:num w:numId="17">
    <w:abstractNumId w:val="1"/>
  </w:num>
  <w:num w:numId="18">
    <w:abstractNumId w:val="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59AB"/>
    <w:rsid w:val="00036C9B"/>
    <w:rsid w:val="00041448"/>
    <w:rsid w:val="00083962"/>
    <w:rsid w:val="00092450"/>
    <w:rsid w:val="0009371F"/>
    <w:rsid w:val="000B555A"/>
    <w:rsid w:val="000E6629"/>
    <w:rsid w:val="000F2CBD"/>
    <w:rsid w:val="000F5CEE"/>
    <w:rsid w:val="00107D6E"/>
    <w:rsid w:val="0013215B"/>
    <w:rsid w:val="00133D8F"/>
    <w:rsid w:val="00136822"/>
    <w:rsid w:val="0016306B"/>
    <w:rsid w:val="00166B0B"/>
    <w:rsid w:val="001834C6"/>
    <w:rsid w:val="001A2DCF"/>
    <w:rsid w:val="001B2290"/>
    <w:rsid w:val="001D0EFC"/>
    <w:rsid w:val="001E01A3"/>
    <w:rsid w:val="00211E2E"/>
    <w:rsid w:val="00234902"/>
    <w:rsid w:val="002477FB"/>
    <w:rsid w:val="002767A7"/>
    <w:rsid w:val="002861D4"/>
    <w:rsid w:val="002942DB"/>
    <w:rsid w:val="00296373"/>
    <w:rsid w:val="002A096C"/>
    <w:rsid w:val="002A3815"/>
    <w:rsid w:val="002B7B2A"/>
    <w:rsid w:val="002D0C0B"/>
    <w:rsid w:val="002F1122"/>
    <w:rsid w:val="00317E19"/>
    <w:rsid w:val="00322169"/>
    <w:rsid w:val="003456F8"/>
    <w:rsid w:val="003530DF"/>
    <w:rsid w:val="003618FC"/>
    <w:rsid w:val="003B087C"/>
    <w:rsid w:val="003B1173"/>
    <w:rsid w:val="003C005D"/>
    <w:rsid w:val="003E14F4"/>
    <w:rsid w:val="003F72DC"/>
    <w:rsid w:val="004012C5"/>
    <w:rsid w:val="0043128D"/>
    <w:rsid w:val="004325CB"/>
    <w:rsid w:val="004336E7"/>
    <w:rsid w:val="00475866"/>
    <w:rsid w:val="00475E81"/>
    <w:rsid w:val="00491F0C"/>
    <w:rsid w:val="004E0CD6"/>
    <w:rsid w:val="00516AE1"/>
    <w:rsid w:val="00522F6A"/>
    <w:rsid w:val="00524F4F"/>
    <w:rsid w:val="00525711"/>
    <w:rsid w:val="005467EE"/>
    <w:rsid w:val="0057393A"/>
    <w:rsid w:val="00584618"/>
    <w:rsid w:val="0058763E"/>
    <w:rsid w:val="005B0B9F"/>
    <w:rsid w:val="005F1E40"/>
    <w:rsid w:val="005F3E2F"/>
    <w:rsid w:val="005F4C8A"/>
    <w:rsid w:val="00615A31"/>
    <w:rsid w:val="0062149C"/>
    <w:rsid w:val="006275B5"/>
    <w:rsid w:val="0063114D"/>
    <w:rsid w:val="0064385A"/>
    <w:rsid w:val="00653AD0"/>
    <w:rsid w:val="006A23B1"/>
    <w:rsid w:val="006A76E7"/>
    <w:rsid w:val="006B2454"/>
    <w:rsid w:val="006C2494"/>
    <w:rsid w:val="006C79AE"/>
    <w:rsid w:val="006D0577"/>
    <w:rsid w:val="006D60C6"/>
    <w:rsid w:val="006E11A0"/>
    <w:rsid w:val="006F1C0E"/>
    <w:rsid w:val="00702F47"/>
    <w:rsid w:val="00711833"/>
    <w:rsid w:val="00714CE0"/>
    <w:rsid w:val="00724F4D"/>
    <w:rsid w:val="0075236C"/>
    <w:rsid w:val="00772B8D"/>
    <w:rsid w:val="007855D5"/>
    <w:rsid w:val="00790A69"/>
    <w:rsid w:val="007B2796"/>
    <w:rsid w:val="007B5A93"/>
    <w:rsid w:val="007B6B80"/>
    <w:rsid w:val="007F0224"/>
    <w:rsid w:val="007F081B"/>
    <w:rsid w:val="007F4ED2"/>
    <w:rsid w:val="007F550B"/>
    <w:rsid w:val="007F7DEE"/>
    <w:rsid w:val="008147BA"/>
    <w:rsid w:val="00841EC8"/>
    <w:rsid w:val="00846C7F"/>
    <w:rsid w:val="008562D1"/>
    <w:rsid w:val="0085714D"/>
    <w:rsid w:val="00870010"/>
    <w:rsid w:val="00872BAB"/>
    <w:rsid w:val="00885479"/>
    <w:rsid w:val="008A142C"/>
    <w:rsid w:val="008B7D09"/>
    <w:rsid w:val="008C3536"/>
    <w:rsid w:val="008D5E5E"/>
    <w:rsid w:val="008F4448"/>
    <w:rsid w:val="008F715F"/>
    <w:rsid w:val="009033F3"/>
    <w:rsid w:val="00903DD7"/>
    <w:rsid w:val="0090707C"/>
    <w:rsid w:val="00925BD1"/>
    <w:rsid w:val="00932E6B"/>
    <w:rsid w:val="00941ADD"/>
    <w:rsid w:val="0095280F"/>
    <w:rsid w:val="009559DA"/>
    <w:rsid w:val="009577A9"/>
    <w:rsid w:val="0096312D"/>
    <w:rsid w:val="00967B28"/>
    <w:rsid w:val="009938D5"/>
    <w:rsid w:val="009A5D15"/>
    <w:rsid w:val="009B1427"/>
    <w:rsid w:val="009D135B"/>
    <w:rsid w:val="009D1FDC"/>
    <w:rsid w:val="009D31E6"/>
    <w:rsid w:val="009D443A"/>
    <w:rsid w:val="009E7F07"/>
    <w:rsid w:val="009F3274"/>
    <w:rsid w:val="009F616F"/>
    <w:rsid w:val="009F71A1"/>
    <w:rsid w:val="009F7877"/>
    <w:rsid w:val="00A04825"/>
    <w:rsid w:val="00A14487"/>
    <w:rsid w:val="00A24BBA"/>
    <w:rsid w:val="00A26A14"/>
    <w:rsid w:val="00A65B9B"/>
    <w:rsid w:val="00A76A03"/>
    <w:rsid w:val="00A76BC2"/>
    <w:rsid w:val="00A9292C"/>
    <w:rsid w:val="00A9379B"/>
    <w:rsid w:val="00AA2DBB"/>
    <w:rsid w:val="00AA5884"/>
    <w:rsid w:val="00AE1DCB"/>
    <w:rsid w:val="00B16CDA"/>
    <w:rsid w:val="00B21E90"/>
    <w:rsid w:val="00B473A3"/>
    <w:rsid w:val="00B51573"/>
    <w:rsid w:val="00B53949"/>
    <w:rsid w:val="00B53EC1"/>
    <w:rsid w:val="00B61444"/>
    <w:rsid w:val="00B74AA2"/>
    <w:rsid w:val="00B95810"/>
    <w:rsid w:val="00BA22A5"/>
    <w:rsid w:val="00BA3015"/>
    <w:rsid w:val="00BA5DDD"/>
    <w:rsid w:val="00BC2603"/>
    <w:rsid w:val="00BC4735"/>
    <w:rsid w:val="00BC6798"/>
    <w:rsid w:val="00BE7798"/>
    <w:rsid w:val="00C06DB6"/>
    <w:rsid w:val="00C159AB"/>
    <w:rsid w:val="00C240F6"/>
    <w:rsid w:val="00C263FB"/>
    <w:rsid w:val="00C42A3C"/>
    <w:rsid w:val="00C729BA"/>
    <w:rsid w:val="00C82DFD"/>
    <w:rsid w:val="00C9390D"/>
    <w:rsid w:val="00C93E21"/>
    <w:rsid w:val="00CB3003"/>
    <w:rsid w:val="00CC27B5"/>
    <w:rsid w:val="00CD1666"/>
    <w:rsid w:val="00CD6BC9"/>
    <w:rsid w:val="00CF5733"/>
    <w:rsid w:val="00D00C47"/>
    <w:rsid w:val="00D046E3"/>
    <w:rsid w:val="00D22C33"/>
    <w:rsid w:val="00D23F24"/>
    <w:rsid w:val="00D24CAA"/>
    <w:rsid w:val="00D40DE1"/>
    <w:rsid w:val="00D47AA1"/>
    <w:rsid w:val="00D62F4F"/>
    <w:rsid w:val="00D81550"/>
    <w:rsid w:val="00D9402D"/>
    <w:rsid w:val="00DA5DC6"/>
    <w:rsid w:val="00DB648E"/>
    <w:rsid w:val="00DC294F"/>
    <w:rsid w:val="00DC6AE0"/>
    <w:rsid w:val="00DD47B4"/>
    <w:rsid w:val="00E10ABA"/>
    <w:rsid w:val="00E12D83"/>
    <w:rsid w:val="00E15D61"/>
    <w:rsid w:val="00E33933"/>
    <w:rsid w:val="00E43D06"/>
    <w:rsid w:val="00E45BA0"/>
    <w:rsid w:val="00E519D7"/>
    <w:rsid w:val="00E620B9"/>
    <w:rsid w:val="00E6787E"/>
    <w:rsid w:val="00E72D89"/>
    <w:rsid w:val="00E748C8"/>
    <w:rsid w:val="00E8211D"/>
    <w:rsid w:val="00EA16B0"/>
    <w:rsid w:val="00EA2685"/>
    <w:rsid w:val="00EA6F98"/>
    <w:rsid w:val="00EA7C5F"/>
    <w:rsid w:val="00EB2601"/>
    <w:rsid w:val="00F40F9B"/>
    <w:rsid w:val="00FA3A85"/>
    <w:rsid w:val="00FB1F7C"/>
    <w:rsid w:val="00FE5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BB34B612-9051-49A6-9FEC-6885191AA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footnote reference" w:locked="1"/>
    <w:lsdException w:name="Title" w:locked="1" w:qFormat="1"/>
    <w:lsdException w:name="Default Paragraph Font" w:locked="1"/>
    <w:lsdException w:name="Body Text" w:locked="1"/>
    <w:lsdException w:name="Body Text Indent" w:locked="1"/>
    <w:lsdException w:name="Subtitle" w:locked="1" w:qFormat="1"/>
    <w:lsdException w:name="Block Text"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EC8"/>
    <w:pPr>
      <w:spacing w:after="200" w:line="276" w:lineRule="auto"/>
    </w:pPr>
    <w:rPr>
      <w:sz w:val="28"/>
      <w:szCs w:val="22"/>
    </w:rPr>
  </w:style>
  <w:style w:type="paragraph" w:styleId="1">
    <w:name w:val="heading 1"/>
    <w:basedOn w:val="a"/>
    <w:next w:val="a"/>
    <w:link w:val="10"/>
    <w:qFormat/>
    <w:rsid w:val="001D0EFC"/>
    <w:pPr>
      <w:keepNext/>
      <w:keepLines/>
      <w:spacing w:before="480" w:after="0"/>
      <w:outlineLvl w:val="0"/>
    </w:pPr>
    <w:rPr>
      <w:rFonts w:ascii="Cambria" w:hAnsi="Cambria"/>
      <w:b/>
      <w:bCs/>
      <w:color w:val="365F91"/>
      <w:szCs w:val="28"/>
    </w:rPr>
  </w:style>
  <w:style w:type="paragraph" w:styleId="2">
    <w:name w:val="heading 2"/>
    <w:basedOn w:val="a"/>
    <w:next w:val="a"/>
    <w:link w:val="20"/>
    <w:qFormat/>
    <w:rsid w:val="007855D5"/>
    <w:pPr>
      <w:keepNext/>
      <w:widowControl w:val="0"/>
      <w:autoSpaceDE w:val="0"/>
      <w:autoSpaceDN w:val="0"/>
      <w:adjustRightInd w:val="0"/>
      <w:spacing w:before="240" w:after="60" w:line="240" w:lineRule="auto"/>
      <w:outlineLvl w:val="1"/>
    </w:pPr>
    <w:rPr>
      <w:rFonts w:ascii="Arial" w:hAnsi="Arial" w:cs="Arial"/>
      <w:b/>
      <w:i/>
      <w:iCs/>
      <w:szCs w:val="28"/>
    </w:rPr>
  </w:style>
  <w:style w:type="paragraph" w:styleId="4">
    <w:name w:val="heading 4"/>
    <w:basedOn w:val="a"/>
    <w:next w:val="a"/>
    <w:link w:val="40"/>
    <w:qFormat/>
    <w:rsid w:val="00A76A03"/>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2149C"/>
    <w:pPr>
      <w:spacing w:after="0" w:line="360" w:lineRule="auto"/>
      <w:jc w:val="center"/>
    </w:pPr>
    <w:rPr>
      <w:sz w:val="32"/>
      <w:szCs w:val="20"/>
    </w:rPr>
  </w:style>
  <w:style w:type="character" w:customStyle="1" w:styleId="a4">
    <w:name w:val="Основний текст Знак"/>
    <w:basedOn w:val="a0"/>
    <w:link w:val="a3"/>
    <w:locked/>
    <w:rsid w:val="0062149C"/>
    <w:rPr>
      <w:rFonts w:ascii="Times New Roman" w:hAnsi="Times New Roman" w:cs="Times New Roman"/>
      <w:sz w:val="20"/>
      <w:szCs w:val="20"/>
    </w:rPr>
  </w:style>
  <w:style w:type="paragraph" w:styleId="a5">
    <w:name w:val="Body Text Indent"/>
    <w:basedOn w:val="a"/>
    <w:link w:val="a6"/>
    <w:rsid w:val="0062149C"/>
    <w:pPr>
      <w:spacing w:after="0" w:line="360" w:lineRule="auto"/>
      <w:ind w:firstLine="709"/>
      <w:jc w:val="both"/>
    </w:pPr>
    <w:rPr>
      <w:szCs w:val="20"/>
    </w:rPr>
  </w:style>
  <w:style w:type="character" w:customStyle="1" w:styleId="a6">
    <w:name w:val="Основний текст з відступом Знак"/>
    <w:basedOn w:val="a0"/>
    <w:link w:val="a5"/>
    <w:locked/>
    <w:rsid w:val="0062149C"/>
    <w:rPr>
      <w:rFonts w:ascii="Times New Roman" w:hAnsi="Times New Roman" w:cs="Times New Roman"/>
      <w:sz w:val="20"/>
      <w:szCs w:val="20"/>
    </w:rPr>
  </w:style>
  <w:style w:type="paragraph" w:styleId="21">
    <w:name w:val="Body Text Indent 2"/>
    <w:basedOn w:val="a"/>
    <w:link w:val="22"/>
    <w:semiHidden/>
    <w:rsid w:val="00083962"/>
    <w:pPr>
      <w:spacing w:after="120" w:line="480" w:lineRule="auto"/>
      <w:ind w:left="283"/>
    </w:pPr>
  </w:style>
  <w:style w:type="character" w:customStyle="1" w:styleId="22">
    <w:name w:val="Основний текст з відступом 2 Знак"/>
    <w:basedOn w:val="a0"/>
    <w:link w:val="21"/>
    <w:semiHidden/>
    <w:locked/>
    <w:rsid w:val="00083962"/>
    <w:rPr>
      <w:rFonts w:cs="Times New Roman"/>
    </w:rPr>
  </w:style>
  <w:style w:type="character" w:customStyle="1" w:styleId="20">
    <w:name w:val="Заголовок 2 Знак"/>
    <w:basedOn w:val="a0"/>
    <w:link w:val="2"/>
    <w:locked/>
    <w:rsid w:val="007855D5"/>
    <w:rPr>
      <w:rFonts w:ascii="Arial" w:hAnsi="Arial" w:cs="Arial"/>
      <w:b/>
      <w:i/>
      <w:iCs/>
      <w:sz w:val="28"/>
      <w:szCs w:val="28"/>
    </w:rPr>
  </w:style>
  <w:style w:type="paragraph" w:styleId="3">
    <w:name w:val="Body Text Indent 3"/>
    <w:basedOn w:val="a"/>
    <w:link w:val="30"/>
    <w:rsid w:val="00A04825"/>
    <w:pPr>
      <w:spacing w:after="120"/>
      <w:ind w:left="283"/>
    </w:pPr>
    <w:rPr>
      <w:sz w:val="16"/>
      <w:szCs w:val="16"/>
    </w:rPr>
  </w:style>
  <w:style w:type="character" w:customStyle="1" w:styleId="30">
    <w:name w:val="Основний текст з відступом 3 Знак"/>
    <w:basedOn w:val="a0"/>
    <w:link w:val="3"/>
    <w:locked/>
    <w:rsid w:val="00A04825"/>
    <w:rPr>
      <w:rFonts w:cs="Times New Roman"/>
      <w:sz w:val="16"/>
      <w:szCs w:val="16"/>
    </w:rPr>
  </w:style>
  <w:style w:type="paragraph" w:styleId="23">
    <w:name w:val="Body Text 2"/>
    <w:basedOn w:val="a"/>
    <w:link w:val="24"/>
    <w:semiHidden/>
    <w:rsid w:val="00D47AA1"/>
    <w:pPr>
      <w:spacing w:after="120" w:line="480" w:lineRule="auto"/>
    </w:pPr>
  </w:style>
  <w:style w:type="character" w:customStyle="1" w:styleId="24">
    <w:name w:val="Основний текст 2 Знак"/>
    <w:basedOn w:val="a0"/>
    <w:link w:val="23"/>
    <w:semiHidden/>
    <w:locked/>
    <w:rsid w:val="00D47AA1"/>
    <w:rPr>
      <w:rFonts w:cs="Times New Roman"/>
    </w:rPr>
  </w:style>
  <w:style w:type="character" w:customStyle="1" w:styleId="a7">
    <w:name w:val="Основной шрифт"/>
    <w:rsid w:val="00D47AA1"/>
  </w:style>
  <w:style w:type="paragraph" w:styleId="a8">
    <w:name w:val="Block Text"/>
    <w:basedOn w:val="a"/>
    <w:rsid w:val="00D47AA1"/>
    <w:pPr>
      <w:widowControl w:val="0"/>
      <w:spacing w:after="0" w:line="240" w:lineRule="auto"/>
      <w:ind w:left="709" w:right="-1"/>
    </w:pPr>
    <w:rPr>
      <w:b/>
      <w:bCs/>
      <w:szCs w:val="28"/>
    </w:rPr>
  </w:style>
  <w:style w:type="paragraph" w:styleId="a9">
    <w:name w:val="header"/>
    <w:basedOn w:val="a"/>
    <w:link w:val="aa"/>
    <w:rsid w:val="0043128D"/>
    <w:pPr>
      <w:tabs>
        <w:tab w:val="center" w:pos="4677"/>
        <w:tab w:val="right" w:pos="9355"/>
      </w:tabs>
      <w:spacing w:after="0" w:line="240" w:lineRule="auto"/>
    </w:pPr>
  </w:style>
  <w:style w:type="character" w:customStyle="1" w:styleId="aa">
    <w:name w:val="Верхній колонтитул Знак"/>
    <w:basedOn w:val="a0"/>
    <w:link w:val="a9"/>
    <w:locked/>
    <w:rsid w:val="0043128D"/>
    <w:rPr>
      <w:rFonts w:cs="Times New Roman"/>
    </w:rPr>
  </w:style>
  <w:style w:type="paragraph" w:styleId="ab">
    <w:name w:val="footer"/>
    <w:basedOn w:val="a"/>
    <w:link w:val="ac"/>
    <w:semiHidden/>
    <w:rsid w:val="0043128D"/>
    <w:pPr>
      <w:tabs>
        <w:tab w:val="center" w:pos="4677"/>
        <w:tab w:val="right" w:pos="9355"/>
      </w:tabs>
      <w:spacing w:after="0" w:line="240" w:lineRule="auto"/>
    </w:pPr>
  </w:style>
  <w:style w:type="character" w:customStyle="1" w:styleId="ac">
    <w:name w:val="Нижній колонтитул Знак"/>
    <w:basedOn w:val="a0"/>
    <w:link w:val="ab"/>
    <w:semiHidden/>
    <w:locked/>
    <w:rsid w:val="0043128D"/>
    <w:rPr>
      <w:rFonts w:cs="Times New Roman"/>
    </w:rPr>
  </w:style>
  <w:style w:type="paragraph" w:customStyle="1" w:styleId="11">
    <w:name w:val="Абзац списку1"/>
    <w:basedOn w:val="a"/>
    <w:rsid w:val="0043128D"/>
    <w:pPr>
      <w:ind w:left="720"/>
      <w:contextualSpacing/>
    </w:pPr>
  </w:style>
  <w:style w:type="character" w:customStyle="1" w:styleId="10">
    <w:name w:val="Заголовок 1 Знак"/>
    <w:basedOn w:val="a0"/>
    <w:link w:val="1"/>
    <w:locked/>
    <w:rsid w:val="001D0EFC"/>
    <w:rPr>
      <w:rFonts w:ascii="Cambria" w:hAnsi="Cambria" w:cs="Times New Roman"/>
      <w:b/>
      <w:bCs/>
      <w:color w:val="365F91"/>
      <w:sz w:val="28"/>
      <w:szCs w:val="28"/>
    </w:rPr>
  </w:style>
  <w:style w:type="paragraph" w:customStyle="1" w:styleId="12">
    <w:name w:val="Обычный1"/>
    <w:rsid w:val="007F081B"/>
    <w:rPr>
      <w:rFonts w:ascii="Arial" w:hAnsi="Arial"/>
      <w:sz w:val="18"/>
    </w:rPr>
  </w:style>
  <w:style w:type="character" w:customStyle="1" w:styleId="40">
    <w:name w:val="Заголовок 4 Знак"/>
    <w:basedOn w:val="a0"/>
    <w:link w:val="4"/>
    <w:semiHidden/>
    <w:locked/>
    <w:rsid w:val="00A76A03"/>
    <w:rPr>
      <w:rFonts w:ascii="Cambria" w:hAnsi="Cambria" w:cs="Times New Roman"/>
      <w:b/>
      <w:bCs/>
      <w:i/>
      <w:iCs/>
      <w:color w:val="4F81BD"/>
    </w:rPr>
  </w:style>
  <w:style w:type="table" w:styleId="ad">
    <w:name w:val="Table Grid"/>
    <w:basedOn w:val="a1"/>
    <w:rsid w:val="00BC47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line number"/>
    <w:basedOn w:val="a0"/>
    <w:semiHidden/>
    <w:rsid w:val="00C93E21"/>
    <w:rPr>
      <w:rFonts w:cs="Times New Roman"/>
    </w:rPr>
  </w:style>
  <w:style w:type="character" w:styleId="af">
    <w:name w:val="footnote reference"/>
    <w:basedOn w:val="a0"/>
    <w:semiHidden/>
    <w:rsid w:val="006A76E7"/>
    <w:rPr>
      <w:rFonts w:cs="Times New Roman"/>
      <w:vertAlign w:val="superscript"/>
    </w:rPr>
  </w:style>
  <w:style w:type="paragraph" w:styleId="af0">
    <w:name w:val="footnote text"/>
    <w:basedOn w:val="a"/>
    <w:link w:val="af1"/>
    <w:semiHidden/>
    <w:rsid w:val="006A76E7"/>
    <w:pPr>
      <w:spacing w:after="0" w:line="240" w:lineRule="auto"/>
    </w:pPr>
    <w:rPr>
      <w:sz w:val="20"/>
      <w:szCs w:val="20"/>
    </w:rPr>
  </w:style>
  <w:style w:type="character" w:customStyle="1" w:styleId="af1">
    <w:name w:val="Текст виноски Знак"/>
    <w:basedOn w:val="a0"/>
    <w:link w:val="af0"/>
    <w:semiHidden/>
    <w:locked/>
    <w:rsid w:val="006A76E7"/>
    <w:rPr>
      <w:rFonts w:eastAsia="Times New Roman" w:cs="Times New Roman"/>
      <w:sz w:val="20"/>
      <w:szCs w:val="20"/>
    </w:rPr>
  </w:style>
  <w:style w:type="paragraph" w:styleId="af2">
    <w:name w:val="Subtitle"/>
    <w:basedOn w:val="a"/>
    <w:link w:val="af3"/>
    <w:qFormat/>
    <w:rsid w:val="004325CB"/>
    <w:pPr>
      <w:spacing w:after="0" w:line="360" w:lineRule="auto"/>
      <w:jc w:val="both"/>
    </w:pPr>
    <w:rPr>
      <w:szCs w:val="20"/>
    </w:rPr>
  </w:style>
  <w:style w:type="character" w:customStyle="1" w:styleId="af3">
    <w:name w:val="Підзаголовок Знак"/>
    <w:basedOn w:val="a0"/>
    <w:link w:val="af2"/>
    <w:locked/>
    <w:rsid w:val="004325CB"/>
    <w:rPr>
      <w:rFonts w:eastAsia="Times New Roman" w:cs="Times New Roman"/>
      <w:sz w:val="20"/>
      <w:szCs w:val="20"/>
    </w:rPr>
  </w:style>
  <w:style w:type="character" w:customStyle="1" w:styleId="af4">
    <w:name w:val="Гипертекстовая ссылка"/>
    <w:basedOn w:val="a0"/>
    <w:rsid w:val="006D60C6"/>
    <w:rPr>
      <w:rFonts w:cs="Times New Roman"/>
      <w:color w:val="008000"/>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11385</Words>
  <Characters>64901</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Company>
  <LinksUpToDate>false</LinksUpToDate>
  <CharactersWithSpaces>76134</CharactersWithSpaces>
  <SharedDoc>false</SharedDoc>
  <HLinks>
    <vt:vector size="6" baseType="variant">
      <vt:variant>
        <vt:i4>2752529</vt:i4>
      </vt:variant>
      <vt:variant>
        <vt:i4>0</vt:i4>
      </vt:variant>
      <vt:variant>
        <vt:i4>0</vt:i4>
      </vt:variant>
      <vt:variant>
        <vt:i4>5</vt:i4>
      </vt:variant>
      <vt:variant>
        <vt:lpwstr/>
      </vt:variant>
      <vt:variant>
        <vt:lpwstr>sub_0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Admin</dc:creator>
  <cp:keywords/>
  <dc:description/>
  <cp:lastModifiedBy>Irina</cp:lastModifiedBy>
  <cp:revision>2</cp:revision>
  <cp:lastPrinted>2008-12-05T17:37:00Z</cp:lastPrinted>
  <dcterms:created xsi:type="dcterms:W3CDTF">2014-08-25T15:37:00Z</dcterms:created>
  <dcterms:modified xsi:type="dcterms:W3CDTF">2014-08-25T15:37:00Z</dcterms:modified>
</cp:coreProperties>
</file>