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600" w:rsidRDefault="00256600">
      <w:pPr>
        <w:rPr>
          <w:sz w:val="28"/>
          <w:szCs w:val="28"/>
        </w:rPr>
      </w:pPr>
    </w:p>
    <w:p w:rsidR="00AC0A74" w:rsidRPr="00256600" w:rsidRDefault="00256600">
      <w:pPr>
        <w:rPr>
          <w:rFonts w:ascii="Arial" w:hAnsi="Arial" w:cs="Arial"/>
          <w:sz w:val="32"/>
          <w:szCs w:val="32"/>
        </w:rPr>
      </w:pPr>
      <w:r w:rsidRPr="00256600">
        <w:rPr>
          <w:rFonts w:ascii="Arial" w:hAnsi="Arial" w:cs="Arial"/>
          <w:b/>
          <w:sz w:val="32"/>
          <w:szCs w:val="32"/>
        </w:rPr>
        <w:t>Содержание</w:t>
      </w:r>
    </w:p>
    <w:p w:rsidR="00084427" w:rsidRDefault="00256600">
      <w:pPr>
        <w:pStyle w:val="10"/>
        <w:tabs>
          <w:tab w:val="right" w:leader="dot" w:pos="9344"/>
        </w:tabs>
        <w:rPr>
          <w:noProof/>
        </w:rPr>
      </w:pPr>
      <w:r>
        <w:rPr>
          <w:sz w:val="28"/>
          <w:szCs w:val="28"/>
        </w:rPr>
        <w:fldChar w:fldCharType="begin"/>
      </w:r>
      <w:r>
        <w:rPr>
          <w:sz w:val="28"/>
          <w:szCs w:val="28"/>
        </w:rPr>
        <w:instrText xml:space="preserve"> TOC \o "1-3" \h \z \u </w:instrText>
      </w:r>
      <w:r>
        <w:rPr>
          <w:sz w:val="28"/>
          <w:szCs w:val="28"/>
        </w:rPr>
        <w:fldChar w:fldCharType="separate"/>
      </w:r>
      <w:hyperlink w:anchor="_Toc259373190" w:history="1">
        <w:r w:rsidR="00084427" w:rsidRPr="00D967F8">
          <w:rPr>
            <w:rStyle w:val="a5"/>
            <w:noProof/>
          </w:rPr>
          <w:t>Основные направления финансовой политики на среднесрочную перспективу.</w:t>
        </w:r>
        <w:r w:rsidR="00084427">
          <w:rPr>
            <w:noProof/>
            <w:webHidden/>
          </w:rPr>
          <w:tab/>
        </w:r>
        <w:r w:rsidR="00084427">
          <w:rPr>
            <w:noProof/>
            <w:webHidden/>
          </w:rPr>
          <w:fldChar w:fldCharType="begin"/>
        </w:r>
        <w:r w:rsidR="00084427">
          <w:rPr>
            <w:noProof/>
            <w:webHidden/>
          </w:rPr>
          <w:instrText xml:space="preserve"> PAGEREF _Toc259373190 \h </w:instrText>
        </w:r>
        <w:r w:rsidR="00084427">
          <w:rPr>
            <w:noProof/>
            <w:webHidden/>
          </w:rPr>
        </w:r>
        <w:r w:rsidR="00084427">
          <w:rPr>
            <w:noProof/>
            <w:webHidden/>
          </w:rPr>
          <w:fldChar w:fldCharType="separate"/>
        </w:r>
        <w:r w:rsidR="00084427">
          <w:rPr>
            <w:noProof/>
            <w:webHidden/>
          </w:rPr>
          <w:t>3</w:t>
        </w:r>
        <w:r w:rsidR="00084427">
          <w:rPr>
            <w:noProof/>
            <w:webHidden/>
          </w:rPr>
          <w:fldChar w:fldCharType="end"/>
        </w:r>
      </w:hyperlink>
    </w:p>
    <w:p w:rsidR="00084427" w:rsidRDefault="00225ECC">
      <w:pPr>
        <w:pStyle w:val="10"/>
        <w:tabs>
          <w:tab w:val="right" w:leader="dot" w:pos="9344"/>
        </w:tabs>
        <w:rPr>
          <w:noProof/>
        </w:rPr>
      </w:pPr>
      <w:hyperlink w:anchor="_Toc259373191" w:history="1">
        <w:r w:rsidR="00084427" w:rsidRPr="00D967F8">
          <w:rPr>
            <w:rStyle w:val="a5"/>
            <w:noProof/>
          </w:rPr>
          <w:t>Финансовое регулирование в условиях рыночной экономики в современной России.</w:t>
        </w:r>
        <w:r w:rsidR="00084427">
          <w:rPr>
            <w:noProof/>
            <w:webHidden/>
          </w:rPr>
          <w:tab/>
        </w:r>
        <w:r w:rsidR="00084427">
          <w:rPr>
            <w:noProof/>
            <w:webHidden/>
          </w:rPr>
          <w:fldChar w:fldCharType="begin"/>
        </w:r>
        <w:r w:rsidR="00084427">
          <w:rPr>
            <w:noProof/>
            <w:webHidden/>
          </w:rPr>
          <w:instrText xml:space="preserve"> PAGEREF _Toc259373191 \h </w:instrText>
        </w:r>
        <w:r w:rsidR="00084427">
          <w:rPr>
            <w:noProof/>
            <w:webHidden/>
          </w:rPr>
        </w:r>
        <w:r w:rsidR="00084427">
          <w:rPr>
            <w:noProof/>
            <w:webHidden/>
          </w:rPr>
          <w:fldChar w:fldCharType="separate"/>
        </w:r>
        <w:r w:rsidR="00084427">
          <w:rPr>
            <w:noProof/>
            <w:webHidden/>
          </w:rPr>
          <w:t>13</w:t>
        </w:r>
        <w:r w:rsidR="00084427">
          <w:rPr>
            <w:noProof/>
            <w:webHidden/>
          </w:rPr>
          <w:fldChar w:fldCharType="end"/>
        </w:r>
      </w:hyperlink>
    </w:p>
    <w:p w:rsidR="00084427" w:rsidRDefault="00225ECC">
      <w:pPr>
        <w:pStyle w:val="10"/>
        <w:tabs>
          <w:tab w:val="right" w:leader="dot" w:pos="9344"/>
        </w:tabs>
        <w:rPr>
          <w:noProof/>
        </w:rPr>
      </w:pPr>
      <w:hyperlink w:anchor="_Toc259373192" w:history="1">
        <w:r w:rsidR="00084427" w:rsidRPr="00D967F8">
          <w:rPr>
            <w:rStyle w:val="a5"/>
            <w:noProof/>
          </w:rPr>
          <w:t>Список литературы</w:t>
        </w:r>
        <w:r w:rsidR="00084427">
          <w:rPr>
            <w:noProof/>
            <w:webHidden/>
          </w:rPr>
          <w:tab/>
        </w:r>
        <w:r w:rsidR="00084427">
          <w:rPr>
            <w:noProof/>
            <w:webHidden/>
          </w:rPr>
          <w:fldChar w:fldCharType="begin"/>
        </w:r>
        <w:r w:rsidR="00084427">
          <w:rPr>
            <w:noProof/>
            <w:webHidden/>
          </w:rPr>
          <w:instrText xml:space="preserve"> PAGEREF _Toc259373192 \h </w:instrText>
        </w:r>
        <w:r w:rsidR="00084427">
          <w:rPr>
            <w:noProof/>
            <w:webHidden/>
          </w:rPr>
        </w:r>
        <w:r w:rsidR="00084427">
          <w:rPr>
            <w:noProof/>
            <w:webHidden/>
          </w:rPr>
          <w:fldChar w:fldCharType="separate"/>
        </w:r>
        <w:r w:rsidR="00084427">
          <w:rPr>
            <w:noProof/>
            <w:webHidden/>
          </w:rPr>
          <w:t>26</w:t>
        </w:r>
        <w:r w:rsidR="00084427">
          <w:rPr>
            <w:noProof/>
            <w:webHidden/>
          </w:rPr>
          <w:fldChar w:fldCharType="end"/>
        </w:r>
      </w:hyperlink>
    </w:p>
    <w:p w:rsidR="00256600" w:rsidRDefault="00256600">
      <w:pPr>
        <w:rPr>
          <w:sz w:val="28"/>
          <w:szCs w:val="28"/>
        </w:rPr>
      </w:pPr>
      <w:r>
        <w:rPr>
          <w:sz w:val="28"/>
          <w:szCs w:val="28"/>
        </w:rPr>
        <w:fldChar w:fldCharType="end"/>
      </w:r>
    </w:p>
    <w:p w:rsidR="00256600" w:rsidRDefault="00256600" w:rsidP="00256600">
      <w:pPr>
        <w:pStyle w:val="1"/>
      </w:pPr>
      <w:r>
        <w:br w:type="page"/>
      </w:r>
      <w:bookmarkStart w:id="0" w:name="_Toc259373190"/>
      <w:r>
        <w:t>Основные направления финансовой политики на среднесрочную перспективу.</w:t>
      </w:r>
      <w:bookmarkEnd w:id="0"/>
    </w:p>
    <w:p w:rsidR="00084427" w:rsidRDefault="004F2000" w:rsidP="004F2000">
      <w:pPr>
        <w:ind w:firstLine="709"/>
        <w:jc w:val="both"/>
      </w:pPr>
      <w:r w:rsidRPr="004F2000">
        <w:t>Успешное функционирование и развитие экономики любого государства во многом определяется возможностью реализации государственными и муниципальными органами власти возло</w:t>
      </w:r>
      <w:r w:rsidRPr="004F2000">
        <w:softHyphen/>
        <w:t>женных на них функций по обеспечению экономической ста</w:t>
      </w:r>
      <w:r w:rsidRPr="004F2000">
        <w:softHyphen/>
        <w:t>бильности, обороноспособности государства, развитию социаль</w:t>
      </w:r>
      <w:r w:rsidRPr="004F2000">
        <w:softHyphen/>
        <w:t>ной сферы, повышению уровня жизни населения. Осуществле</w:t>
      </w:r>
      <w:r w:rsidRPr="004F2000">
        <w:softHyphen/>
        <w:t>ние указанных функций невозможно без формирования финансовой базы деятельности органов власти, регулирования финансовых отношений в обществе, создания финансового ме</w:t>
      </w:r>
      <w:r w:rsidRPr="004F2000">
        <w:softHyphen/>
        <w:t>ханизма их реализации в соответствии с целями экономического развития.</w:t>
      </w:r>
    </w:p>
    <w:p w:rsidR="00966D20" w:rsidRDefault="004F2000" w:rsidP="004F2000">
      <w:pPr>
        <w:ind w:firstLine="709"/>
        <w:jc w:val="both"/>
      </w:pPr>
      <w:r w:rsidRPr="004F2000">
        <w:t>Под финансовой политикой понимают комплекс мероприятий государства по использованию финансовых отношений, мобили</w:t>
      </w:r>
      <w:r w:rsidRPr="004F2000">
        <w:softHyphen/>
        <w:t>зации финансовых ресурсов, их распределению и использованию на основе финансового законодательства. Финансовая политика государства является лишь средством осуществления его социал</w:t>
      </w:r>
      <w:r w:rsidR="00966D20">
        <w:t>ь</w:t>
      </w:r>
      <w:r w:rsidR="00966D20">
        <w:softHyphen/>
        <w:t>но-экономической политики</w:t>
      </w:r>
      <w:r>
        <w:t>.</w:t>
      </w:r>
    </w:p>
    <w:p w:rsidR="00966D20" w:rsidRPr="00966D20" w:rsidRDefault="00966D20" w:rsidP="00966D20">
      <w:pPr>
        <w:ind w:firstLine="709"/>
        <w:jc w:val="both"/>
      </w:pPr>
      <w:r w:rsidRPr="00966D20">
        <w:t>Субъектами финансовой политики являются органы законо</w:t>
      </w:r>
      <w:r w:rsidRPr="00966D20">
        <w:softHyphen/>
        <w:t>дательной (представительной) и исполнительной власти, кото</w:t>
      </w:r>
      <w:r w:rsidRPr="00966D20">
        <w:softHyphen/>
        <w:t>рые определяют и утверждают основные направления развития финансовых отношений, разрабатывают конкретные пути их ор</w:t>
      </w:r>
      <w:r w:rsidRPr="00966D20">
        <w:softHyphen/>
        <w:t>ганизации в интересах субъектов хозяйствования, населения и государства.</w:t>
      </w:r>
    </w:p>
    <w:p w:rsidR="00966D20" w:rsidRPr="00966D20" w:rsidRDefault="00966D20" w:rsidP="00966D20">
      <w:pPr>
        <w:ind w:firstLine="709"/>
        <w:jc w:val="both"/>
      </w:pPr>
      <w:r w:rsidRPr="00966D20">
        <w:t>Объектами финансовой политики является совокупность фи</w:t>
      </w:r>
      <w:r w:rsidRPr="00966D20">
        <w:softHyphen/>
        <w:t>нансовых отношений и финансовых ресурсов, образующих сфе</w:t>
      </w:r>
      <w:r w:rsidRPr="00966D20">
        <w:softHyphen/>
        <w:t>ры и звенья финансовой системы государства.</w:t>
      </w:r>
    </w:p>
    <w:p w:rsidR="000448E6" w:rsidRPr="000448E6" w:rsidRDefault="000448E6" w:rsidP="000448E6">
      <w:pPr>
        <w:ind w:firstLine="709"/>
        <w:jc w:val="both"/>
      </w:pPr>
      <w:r w:rsidRPr="000448E6">
        <w:t>Содержание финансовой политики раскрывается в ее структур</w:t>
      </w:r>
      <w:r w:rsidRPr="000448E6">
        <w:softHyphen/>
        <w:t>ных элементах, к которым относятся:</w:t>
      </w:r>
    </w:p>
    <w:p w:rsidR="000448E6" w:rsidRPr="000448E6" w:rsidRDefault="000448E6" w:rsidP="000448E6">
      <w:pPr>
        <w:numPr>
          <w:ilvl w:val="0"/>
          <w:numId w:val="2"/>
        </w:numPr>
        <w:jc w:val="both"/>
      </w:pPr>
      <w:r w:rsidRPr="000448E6">
        <w:t>выработка научно обоснованной концепции развития фи</w:t>
      </w:r>
      <w:r w:rsidRPr="000448E6">
        <w:softHyphen/>
        <w:t>нансов;</w:t>
      </w:r>
    </w:p>
    <w:p w:rsidR="000448E6" w:rsidRPr="000448E6" w:rsidRDefault="000448E6" w:rsidP="000448E6">
      <w:pPr>
        <w:numPr>
          <w:ilvl w:val="0"/>
          <w:numId w:val="2"/>
        </w:numPr>
        <w:jc w:val="both"/>
      </w:pPr>
      <w:r w:rsidRPr="000448E6">
        <w:t>определение основных направлений использования финан</w:t>
      </w:r>
      <w:r w:rsidRPr="000448E6">
        <w:softHyphen/>
        <w:t>сов на перспективу и текущий период;</w:t>
      </w:r>
    </w:p>
    <w:p w:rsidR="000448E6" w:rsidRPr="000448E6" w:rsidRDefault="000448E6" w:rsidP="000448E6">
      <w:pPr>
        <w:numPr>
          <w:ilvl w:val="0"/>
          <w:numId w:val="2"/>
        </w:numPr>
        <w:jc w:val="both"/>
      </w:pPr>
      <w:r w:rsidRPr="000448E6">
        <w:t>разработка конкретных путей реализации основных направ</w:t>
      </w:r>
      <w:r w:rsidRPr="000448E6">
        <w:softHyphen/>
        <w:t>лений использования финансов на перспективу.</w:t>
      </w:r>
    </w:p>
    <w:p w:rsidR="000448E6" w:rsidRPr="000448E6" w:rsidRDefault="000448E6" w:rsidP="000448E6">
      <w:pPr>
        <w:ind w:firstLine="709"/>
        <w:jc w:val="both"/>
      </w:pPr>
      <w:r w:rsidRPr="000448E6">
        <w:t>Выработка научно обоснованной концепции развития финансов осуществляется с целью выявления объективной потребности в реализации намеченных мероприятий финансовой политики и обоснования изменения существующего механизма реализации финансовых отношений. В современных условиях финансовая политика большинства государств основывается на различных концепциях государственного регулирования экономики. В за</w:t>
      </w:r>
      <w:r w:rsidRPr="000448E6">
        <w:softHyphen/>
        <w:t>висимости от стадии экономического цикла (экономический спад, депрессия (стагнация), оживление, экономический подъ</w:t>
      </w:r>
      <w:r w:rsidRPr="000448E6">
        <w:softHyphen/>
        <w:t>ем), на которой находится экономика страны, субъекты власти используют сдерживающую или стимулирующую (стабилизаци</w:t>
      </w:r>
      <w:r w:rsidRPr="000448E6">
        <w:softHyphen/>
        <w:t>онную) финансовую политику.</w:t>
      </w:r>
    </w:p>
    <w:p w:rsidR="000448E6" w:rsidRPr="000448E6" w:rsidRDefault="000448E6" w:rsidP="000448E6">
      <w:pPr>
        <w:ind w:firstLine="709"/>
        <w:jc w:val="both"/>
      </w:pPr>
      <w:r w:rsidRPr="000448E6">
        <w:t>Определение основных направлений использования финансов на перспективу и текущий период базируется на целях и задачах эко</w:t>
      </w:r>
      <w:r w:rsidRPr="000448E6">
        <w:softHyphen/>
        <w:t>номической политики государства, выделении в составе эконо</w:t>
      </w:r>
      <w:r w:rsidRPr="000448E6">
        <w:softHyphen/>
        <w:t>мики приоритетных отраслей, определении условий развития со</w:t>
      </w:r>
      <w:r w:rsidRPr="000448E6">
        <w:softHyphen/>
        <w:t>циальной сферы, на составе полномочий государственных и му</w:t>
      </w:r>
      <w:r w:rsidRPr="000448E6">
        <w:softHyphen/>
        <w:t>ниципальных органов власти в финансово-бюджетной сфере, оценке внутреннего и международного положения государства. Учет этих факторов позволяет разработать финансовую политику, отвечающую условиям экономического развития государства.</w:t>
      </w:r>
    </w:p>
    <w:p w:rsidR="000448E6" w:rsidRDefault="000448E6" w:rsidP="000448E6">
      <w:pPr>
        <w:ind w:firstLine="709"/>
        <w:jc w:val="both"/>
      </w:pPr>
      <w:r w:rsidRPr="000448E6">
        <w:t>Разработка конкретных путей реализации основных направле</w:t>
      </w:r>
      <w:r w:rsidRPr="000448E6">
        <w:softHyphen/>
        <w:t>ний использования финансов предполагает выработку путей реше</w:t>
      </w:r>
      <w:r w:rsidRPr="000448E6">
        <w:softHyphen/>
        <w:t>ния поставленных целей и задач, которые будут способствовать реализации основных направлений финансовой политики на оп</w:t>
      </w:r>
      <w:r w:rsidRPr="000448E6">
        <w:softHyphen/>
        <w:t>ределенном отрезке времени.</w:t>
      </w:r>
    </w:p>
    <w:p w:rsidR="00842D74" w:rsidRPr="00724CB3" w:rsidRDefault="00842D74" w:rsidP="00842D74">
      <w:pPr>
        <w:jc w:val="both"/>
      </w:pPr>
      <w:r w:rsidRPr="00724CB3">
        <w:t>Финансовая политика состоит из следующих главных компо</w:t>
      </w:r>
      <w:r w:rsidRPr="00724CB3">
        <w:softHyphen/>
        <w:t>нентов:</w:t>
      </w:r>
    </w:p>
    <w:p w:rsidR="00842D74" w:rsidRPr="00724CB3" w:rsidRDefault="00842D74" w:rsidP="00842D74">
      <w:pPr>
        <w:numPr>
          <w:ilvl w:val="0"/>
          <w:numId w:val="3"/>
        </w:numPr>
        <w:jc w:val="both"/>
      </w:pPr>
      <w:r w:rsidRPr="00724CB3">
        <w:t>налоговой политики;</w:t>
      </w:r>
    </w:p>
    <w:p w:rsidR="00842D74" w:rsidRPr="00724CB3" w:rsidRDefault="00842D74" w:rsidP="00842D74">
      <w:pPr>
        <w:numPr>
          <w:ilvl w:val="0"/>
          <w:numId w:val="3"/>
        </w:numPr>
        <w:jc w:val="both"/>
      </w:pPr>
      <w:r w:rsidRPr="00724CB3">
        <w:t>бюджетной политики;</w:t>
      </w:r>
    </w:p>
    <w:p w:rsidR="00842D74" w:rsidRPr="00724CB3" w:rsidRDefault="00842D74" w:rsidP="00842D74">
      <w:pPr>
        <w:numPr>
          <w:ilvl w:val="0"/>
          <w:numId w:val="3"/>
        </w:numPr>
        <w:jc w:val="both"/>
      </w:pPr>
      <w:r w:rsidRPr="00724CB3">
        <w:t>денежно-кредитной политики;</w:t>
      </w:r>
    </w:p>
    <w:p w:rsidR="00842D74" w:rsidRPr="00724CB3" w:rsidRDefault="00842D74" w:rsidP="00842D74">
      <w:pPr>
        <w:numPr>
          <w:ilvl w:val="0"/>
          <w:numId w:val="3"/>
        </w:numPr>
        <w:jc w:val="both"/>
      </w:pPr>
      <w:r w:rsidRPr="00724CB3">
        <w:t>ценовой политики;</w:t>
      </w:r>
    </w:p>
    <w:p w:rsidR="00842D74" w:rsidRPr="00724CB3" w:rsidRDefault="00416B78" w:rsidP="00842D74">
      <w:pPr>
        <w:numPr>
          <w:ilvl w:val="0"/>
          <w:numId w:val="3"/>
        </w:numPr>
        <w:jc w:val="both"/>
      </w:pPr>
      <w:r>
        <w:t>таможенно-тарифн</w:t>
      </w:r>
      <w:r w:rsidR="00331171">
        <w:t>ой</w:t>
      </w:r>
      <w:r>
        <w:t xml:space="preserve"> политики</w:t>
      </w:r>
      <w:r w:rsidR="00842D74" w:rsidRPr="00724CB3">
        <w:t>;</w:t>
      </w:r>
    </w:p>
    <w:p w:rsidR="00842D74" w:rsidRPr="00724CB3" w:rsidRDefault="00842D74" w:rsidP="00842D74">
      <w:pPr>
        <w:numPr>
          <w:ilvl w:val="0"/>
          <w:numId w:val="3"/>
        </w:numPr>
        <w:jc w:val="both"/>
      </w:pPr>
      <w:r w:rsidRPr="00724CB3">
        <w:t>социальной политики;</w:t>
      </w:r>
    </w:p>
    <w:p w:rsidR="00842D74" w:rsidRPr="00724CB3" w:rsidRDefault="00842D74" w:rsidP="00842D74">
      <w:pPr>
        <w:numPr>
          <w:ilvl w:val="0"/>
          <w:numId w:val="3"/>
        </w:numPr>
        <w:jc w:val="both"/>
      </w:pPr>
      <w:r w:rsidRPr="00724CB3">
        <w:t>инвестиционной политики;</w:t>
      </w:r>
    </w:p>
    <w:p w:rsidR="00842D74" w:rsidRPr="000448E6" w:rsidRDefault="00842D74" w:rsidP="00842D74">
      <w:pPr>
        <w:numPr>
          <w:ilvl w:val="0"/>
          <w:numId w:val="3"/>
        </w:numPr>
        <w:jc w:val="both"/>
      </w:pPr>
      <w:r w:rsidRPr="00724CB3">
        <w:t>политики в области международных финансов</w:t>
      </w:r>
    </w:p>
    <w:p w:rsidR="00331171" w:rsidRDefault="00331171" w:rsidP="00331171">
      <w:pPr>
        <w:ind w:firstLine="709"/>
      </w:pPr>
      <w:r w:rsidRPr="00331171">
        <w:t>Финансовая политика РФ основывается на следующей системе социаль</w:t>
      </w:r>
      <w:r>
        <w:t>но-экономических приоритетов:</w:t>
      </w:r>
    </w:p>
    <w:p w:rsidR="00331171" w:rsidRDefault="00331171" w:rsidP="000D3953">
      <w:pPr>
        <w:numPr>
          <w:ilvl w:val="0"/>
          <w:numId w:val="4"/>
        </w:numPr>
      </w:pPr>
      <w:r w:rsidRPr="00331171">
        <w:t>достижение социал</w:t>
      </w:r>
      <w:r>
        <w:t>ьной стабильности в обществе;</w:t>
      </w:r>
    </w:p>
    <w:p w:rsidR="00331171" w:rsidRDefault="00331171" w:rsidP="000D3953">
      <w:pPr>
        <w:numPr>
          <w:ilvl w:val="0"/>
          <w:numId w:val="4"/>
        </w:numPr>
        <w:tabs>
          <w:tab w:val="num" w:pos="1080"/>
        </w:tabs>
      </w:pPr>
      <w:r w:rsidRPr="00331171">
        <w:t>оздоровление государственных финансов;</w:t>
      </w:r>
    </w:p>
    <w:p w:rsidR="00331171" w:rsidRDefault="00331171" w:rsidP="000D3953">
      <w:pPr>
        <w:numPr>
          <w:ilvl w:val="0"/>
          <w:numId w:val="4"/>
        </w:numPr>
      </w:pPr>
      <w:r w:rsidRPr="00331171">
        <w:t>восстановление нормального функци</w:t>
      </w:r>
      <w:r>
        <w:t>онирования кредитной системы;</w:t>
      </w:r>
    </w:p>
    <w:p w:rsidR="00331171" w:rsidRDefault="00331171" w:rsidP="000D3953">
      <w:pPr>
        <w:numPr>
          <w:ilvl w:val="0"/>
          <w:numId w:val="4"/>
        </w:numPr>
      </w:pPr>
      <w:r w:rsidRPr="00331171">
        <w:t>поддержка сбалансированности натурально-вещ</w:t>
      </w:r>
      <w:r>
        <w:t>ественных и денежных потоков;</w:t>
      </w:r>
    </w:p>
    <w:p w:rsidR="00331171" w:rsidRDefault="00331171" w:rsidP="000D3953">
      <w:pPr>
        <w:numPr>
          <w:ilvl w:val="0"/>
          <w:numId w:val="4"/>
        </w:numPr>
      </w:pPr>
      <w:r w:rsidRPr="00331171">
        <w:t>достижение финансово-экономической самостоятельности и усиление ответственности регионов в рамках единого федерати</w:t>
      </w:r>
      <w:r>
        <w:t>вного государства;</w:t>
      </w:r>
    </w:p>
    <w:p w:rsidR="000D3953" w:rsidRDefault="00331171" w:rsidP="000D3953">
      <w:pPr>
        <w:numPr>
          <w:ilvl w:val="0"/>
          <w:numId w:val="4"/>
        </w:numPr>
      </w:pPr>
      <w:r w:rsidRPr="00331171">
        <w:t>создание равных условий в бюджетно-</w:t>
      </w:r>
      <w:r>
        <w:t>налоговой сфере для регионов;</w:t>
      </w:r>
    </w:p>
    <w:p w:rsidR="000D3953" w:rsidRDefault="00331171" w:rsidP="000D3953">
      <w:pPr>
        <w:numPr>
          <w:ilvl w:val="0"/>
          <w:numId w:val="4"/>
        </w:numPr>
      </w:pPr>
      <w:r w:rsidRPr="00331171">
        <w:t>создание условий по пресечению финансовых злоупотреблений и коррупции.</w:t>
      </w:r>
    </w:p>
    <w:p w:rsidR="000D3953" w:rsidRDefault="00331171" w:rsidP="00331171">
      <w:pPr>
        <w:ind w:firstLine="709"/>
      </w:pPr>
      <w:r w:rsidRPr="00331171">
        <w:t>К основным задачам финансовой политики можно отнести:</w:t>
      </w:r>
    </w:p>
    <w:p w:rsidR="000D3953" w:rsidRDefault="00331171" w:rsidP="00331171">
      <w:pPr>
        <w:ind w:firstLine="709"/>
      </w:pPr>
      <w:r w:rsidRPr="00331171">
        <w:t>1) обеспечение условий для формирования максимально возможных финансовых ресурсов;</w:t>
      </w:r>
    </w:p>
    <w:p w:rsidR="000D3953" w:rsidRDefault="00331171" w:rsidP="00331171">
      <w:pPr>
        <w:ind w:firstLine="709"/>
      </w:pPr>
      <w:r w:rsidRPr="00331171">
        <w:t>2) установление рационального с точки зрения государства распределения и использования финансовых ресурсов;</w:t>
      </w:r>
    </w:p>
    <w:p w:rsidR="000D3953" w:rsidRDefault="00331171" w:rsidP="00331171">
      <w:pPr>
        <w:ind w:firstLine="709"/>
      </w:pPr>
      <w:r w:rsidRPr="00331171">
        <w:t>3) организацию регулирования и стимулирования экономических и социальных процессов финансовыми методами;</w:t>
      </w:r>
    </w:p>
    <w:p w:rsidR="000D3953" w:rsidRDefault="00331171" w:rsidP="00331171">
      <w:pPr>
        <w:ind w:firstLine="709"/>
      </w:pPr>
      <w:r w:rsidRPr="00331171">
        <w:t>4) выработку инструментов финансового механизма и его развитие в соответствии с изменяющимися целями и задачами стратегии;</w:t>
      </w:r>
    </w:p>
    <w:p w:rsidR="000D3953" w:rsidRDefault="00331171" w:rsidP="000D3953">
      <w:pPr>
        <w:ind w:firstLine="709"/>
      </w:pPr>
      <w:r w:rsidRPr="00331171">
        <w:t>5) создание эффективной и максимально деловой системы оперативного управления финансами.</w:t>
      </w:r>
    </w:p>
    <w:p w:rsidR="00C77BE6" w:rsidRDefault="00C77BE6" w:rsidP="007D404E">
      <w:pPr>
        <w:ind w:firstLine="709"/>
        <w:jc w:val="both"/>
      </w:pPr>
    </w:p>
    <w:p w:rsidR="007D404E" w:rsidRDefault="00B6191A" w:rsidP="007D404E">
      <w:pPr>
        <w:ind w:firstLine="709"/>
        <w:jc w:val="both"/>
      </w:pPr>
      <w:r w:rsidRPr="007D404E">
        <w:t>Важнейшая часть финансовой политики – налоговая политика. Она должна строиться на компромиссе интересов государства и налогоплательщиков – физических и юридических лиц. Интересы государства базируются на принципе достаточности налогообложения. Налоги должны обеспечивать поступление в бюджет такого объема ресурсов, который является достаточным для выполнения принятых на себя государством обязанностей. Одновременно налогообложение не должно подрывать мотивацию к эффективной и легитимной деятельности участников материального производства.</w:t>
      </w:r>
    </w:p>
    <w:p w:rsidR="00B6191A" w:rsidRPr="007D404E" w:rsidRDefault="00B6191A" w:rsidP="007D404E">
      <w:pPr>
        <w:ind w:firstLine="709"/>
        <w:jc w:val="both"/>
      </w:pPr>
      <w:r w:rsidRPr="007D404E">
        <w:t xml:space="preserve"> Налоговые отношения, как и всякие другие общественные отношения, должны воспроизводиться, и государство не должно угнетать источники и мотивы такого воспроизводства. Налогообложение не должно носить конфискационного характера. Только рост национального богатства, выраженный в том числе в повышении индивидуальных доходов, способен обеспечить стабильное увеличение налогооблагаемой базы.</w:t>
      </w:r>
    </w:p>
    <w:p w:rsidR="00A53C9D" w:rsidRPr="00A53C9D" w:rsidRDefault="00A53C9D" w:rsidP="00A53C9D">
      <w:pPr>
        <w:ind w:firstLine="709"/>
        <w:jc w:val="both"/>
      </w:pPr>
      <w:r w:rsidRPr="00A53C9D">
        <w:t>В период 2010 - 2012 годов будет продолжена реализация целей и задач, предусмотренных "Основными направлениями налоговой политики в Российской Федерации на 2008 - 2011 годы" и "Основными направлениями налоговой политики на 2009 год и плановый период 2010 и 2011 годов".</w:t>
      </w:r>
    </w:p>
    <w:p w:rsidR="00A53C9D" w:rsidRPr="00A53C9D" w:rsidRDefault="00A53C9D" w:rsidP="00A53C9D">
      <w:pPr>
        <w:ind w:firstLine="709"/>
        <w:jc w:val="both"/>
      </w:pPr>
      <w:r w:rsidRPr="00A53C9D">
        <w:t>При этом реализация основных направлений налоговой политики будет проводиться во взаимосвязи с основными направлениями Программы антикризисных мер Правительства Российской Федерации и с проектами по реализации основных направлений деятельности Правительства Российской Федерации на период до 2012 года.</w:t>
      </w:r>
    </w:p>
    <w:p w:rsidR="00A53C9D" w:rsidRPr="00A53C9D" w:rsidRDefault="00A53C9D" w:rsidP="00A53C9D">
      <w:pPr>
        <w:ind w:firstLine="709"/>
        <w:jc w:val="both"/>
      </w:pPr>
      <w:r w:rsidRPr="00A53C9D">
        <w:t>Предлагается внесение изменений в законодательство и уточнение ранее заявленных подходов к проведению налоговой реформы по вопросам:</w:t>
      </w:r>
    </w:p>
    <w:p w:rsidR="00A53C9D" w:rsidRPr="00A53C9D" w:rsidRDefault="00A53C9D" w:rsidP="00A53C9D">
      <w:pPr>
        <w:ind w:firstLine="709"/>
        <w:jc w:val="both"/>
      </w:pPr>
      <w:r w:rsidRPr="00A53C9D">
        <w:t>- совершенствования налогового контроля за использованием трансфертных цен в целях налогообложения;</w:t>
      </w:r>
    </w:p>
    <w:p w:rsidR="00A53C9D" w:rsidRPr="00A53C9D" w:rsidRDefault="00A53C9D" w:rsidP="00A53C9D">
      <w:pPr>
        <w:ind w:firstLine="709"/>
        <w:jc w:val="both"/>
      </w:pPr>
      <w:r w:rsidRPr="00A53C9D">
        <w:t>- создания института консолидированной налоговой отчетности по налогу на прибыль организаций;</w:t>
      </w:r>
    </w:p>
    <w:p w:rsidR="00A53C9D" w:rsidRPr="00A53C9D" w:rsidRDefault="00A53C9D" w:rsidP="00A53C9D">
      <w:pPr>
        <w:ind w:firstLine="709"/>
        <w:jc w:val="both"/>
      </w:pPr>
      <w:r w:rsidRPr="00A53C9D">
        <w:t>- совершенствования порядка учета в налоговых органах организаций и физических лиц, оптимизации взаимодействия, в том числе посредством передачи документов в электронном виде, между налоговыми органами и банками, органами исполнительной власти, местными администрациями, другими организациями, которые обязаны сообщать в налоговые органы сведения, связанные с налоговым администрированием.</w:t>
      </w:r>
    </w:p>
    <w:p w:rsidR="009D5CB2" w:rsidRPr="004F231F" w:rsidRDefault="009D5CB2" w:rsidP="004F231F">
      <w:pPr>
        <w:ind w:firstLine="709"/>
        <w:jc w:val="both"/>
      </w:pPr>
      <w:r w:rsidRPr="004F231F">
        <w:t>Помимо этого планируется внесение изменений в действующее законодательство о налогах и сборах по следующим направлениям:</w:t>
      </w:r>
    </w:p>
    <w:p w:rsidR="009D5CB2" w:rsidRPr="004F231F" w:rsidRDefault="009D5CB2" w:rsidP="004F231F">
      <w:pPr>
        <w:ind w:firstLine="709"/>
        <w:jc w:val="both"/>
      </w:pPr>
      <w:r w:rsidRPr="004F231F">
        <w:t>1. Налог на прибыль организаций;</w:t>
      </w:r>
    </w:p>
    <w:p w:rsidR="009D5CB2" w:rsidRPr="004F231F" w:rsidRDefault="009D5CB2" w:rsidP="004F231F">
      <w:pPr>
        <w:ind w:firstLine="709"/>
        <w:jc w:val="both"/>
      </w:pPr>
      <w:r w:rsidRPr="004F231F">
        <w:t>2. Совершенствование налога на добавленную стоимость;</w:t>
      </w:r>
    </w:p>
    <w:p w:rsidR="009D5CB2" w:rsidRPr="004F231F" w:rsidRDefault="009D5CB2" w:rsidP="004F231F">
      <w:pPr>
        <w:ind w:firstLine="709"/>
        <w:jc w:val="both"/>
      </w:pPr>
      <w:r w:rsidRPr="004F231F">
        <w:t>3. Совершенствование акцизного налогообложения;</w:t>
      </w:r>
    </w:p>
    <w:p w:rsidR="009D5CB2" w:rsidRPr="004F231F" w:rsidRDefault="009D5CB2" w:rsidP="004F231F">
      <w:pPr>
        <w:ind w:firstLine="709"/>
        <w:jc w:val="both"/>
      </w:pPr>
      <w:r w:rsidRPr="004F231F">
        <w:t>4. Налог на доходы физических лиц;</w:t>
      </w:r>
    </w:p>
    <w:p w:rsidR="009D5CB2" w:rsidRPr="004F231F" w:rsidRDefault="009D5CB2" w:rsidP="004F231F">
      <w:pPr>
        <w:ind w:firstLine="709"/>
        <w:jc w:val="both"/>
      </w:pPr>
      <w:r w:rsidRPr="004F231F">
        <w:t>5. Введение налога на недвижимость взамен действующих земельного налога и налога на имущество физических лиц;</w:t>
      </w:r>
    </w:p>
    <w:p w:rsidR="009D5CB2" w:rsidRPr="004F231F" w:rsidRDefault="009D5CB2" w:rsidP="004F231F">
      <w:pPr>
        <w:ind w:firstLine="709"/>
        <w:jc w:val="both"/>
      </w:pPr>
      <w:r w:rsidRPr="004F231F">
        <w:t>6. Налог на добычу полезных ископаемых (НДПИ), взимаемый при добыче углеводородного сырья (нефти и природного газа);</w:t>
      </w:r>
    </w:p>
    <w:p w:rsidR="009D5CB2" w:rsidRPr="004F231F" w:rsidRDefault="009D5CB2" w:rsidP="004F231F">
      <w:pPr>
        <w:ind w:firstLine="709"/>
        <w:jc w:val="both"/>
      </w:pPr>
      <w:r w:rsidRPr="004F231F">
        <w:t>7. Налог на добычу полезных ископаемых, уплачиваемый при добыче твердых полезных ископаемых;</w:t>
      </w:r>
    </w:p>
    <w:p w:rsidR="009D5CB2" w:rsidRPr="004F231F" w:rsidRDefault="009D5CB2" w:rsidP="004F231F">
      <w:pPr>
        <w:ind w:firstLine="709"/>
        <w:jc w:val="both"/>
      </w:pPr>
      <w:r w:rsidRPr="004F231F">
        <w:t>8. Совершенствование водного налога;</w:t>
      </w:r>
    </w:p>
    <w:p w:rsidR="009D5CB2" w:rsidRPr="004F231F" w:rsidRDefault="009D5CB2" w:rsidP="004F231F">
      <w:pPr>
        <w:ind w:firstLine="709"/>
        <w:jc w:val="both"/>
      </w:pPr>
      <w:r w:rsidRPr="004F231F">
        <w:t>9. Налогообложение в рамках специальных налоговых режимов;</w:t>
      </w:r>
    </w:p>
    <w:p w:rsidR="009D5CB2" w:rsidRPr="004F231F" w:rsidRDefault="009D5CB2" w:rsidP="004F231F">
      <w:pPr>
        <w:ind w:firstLine="709"/>
        <w:jc w:val="both"/>
      </w:pPr>
      <w:r w:rsidRPr="004F231F">
        <w:t>10. Совершенствование порядка изменения срока уплаты налога и иные вопросы налогового администрирования;</w:t>
      </w:r>
    </w:p>
    <w:p w:rsidR="004F231F" w:rsidRPr="004F231F" w:rsidRDefault="004F231F" w:rsidP="004F231F">
      <w:pPr>
        <w:ind w:firstLine="709"/>
        <w:jc w:val="both"/>
      </w:pPr>
      <w:r w:rsidRPr="004F231F">
        <w:t>11. Урегулирование вопросов налогообложения организаций, осуществляющих строительство транспортной, коммунальной и социальной инфраструктуры, а также инженерных сетей;</w:t>
      </w:r>
    </w:p>
    <w:p w:rsidR="004F231F" w:rsidRPr="004F231F" w:rsidRDefault="004F231F" w:rsidP="004F231F">
      <w:pPr>
        <w:ind w:firstLine="709"/>
        <w:jc w:val="both"/>
      </w:pPr>
      <w:r w:rsidRPr="004F231F">
        <w:t>12. Отмена единого социального налога;</w:t>
      </w:r>
    </w:p>
    <w:p w:rsidR="004F231F" w:rsidRPr="004F231F" w:rsidRDefault="004F231F" w:rsidP="004F231F">
      <w:pPr>
        <w:ind w:firstLine="709"/>
        <w:jc w:val="both"/>
      </w:pPr>
      <w:r w:rsidRPr="004F231F">
        <w:t>13. Государственная пошлина;</w:t>
      </w:r>
    </w:p>
    <w:p w:rsidR="004F231F" w:rsidRPr="004F231F" w:rsidRDefault="004F231F" w:rsidP="004F231F">
      <w:pPr>
        <w:ind w:firstLine="709"/>
        <w:jc w:val="both"/>
      </w:pPr>
      <w:r w:rsidRPr="004F231F">
        <w:t>14. Транспортный налог;</w:t>
      </w:r>
    </w:p>
    <w:p w:rsidR="004F231F" w:rsidRPr="004F231F" w:rsidRDefault="004F231F" w:rsidP="004F231F">
      <w:pPr>
        <w:ind w:firstLine="709"/>
        <w:jc w:val="both"/>
      </w:pPr>
      <w:r w:rsidRPr="004F231F">
        <w:t>15. Налогообложение некоммерческих организаций, содействие практике благотворительной деятельности и добровольчества;</w:t>
      </w:r>
    </w:p>
    <w:p w:rsidR="004F231F" w:rsidRPr="004F231F" w:rsidRDefault="004F231F" w:rsidP="004F231F">
      <w:pPr>
        <w:ind w:firstLine="709"/>
        <w:jc w:val="both"/>
      </w:pPr>
      <w:r w:rsidRPr="004F231F">
        <w:t>16. Налог на имущество организаций.</w:t>
      </w:r>
    </w:p>
    <w:p w:rsidR="00C77BE6" w:rsidRDefault="00C77BE6" w:rsidP="00D900E1">
      <w:pPr>
        <w:jc w:val="both"/>
      </w:pPr>
    </w:p>
    <w:p w:rsidR="00C240E3" w:rsidRDefault="00C240E3" w:rsidP="00D900E1">
      <w:pPr>
        <w:jc w:val="both"/>
      </w:pPr>
      <w:r w:rsidRPr="007D404E">
        <w:t>Бюджетная политика РФ сводится к:</w:t>
      </w:r>
    </w:p>
    <w:p w:rsidR="00C240E3" w:rsidRPr="007D404E" w:rsidRDefault="00C240E3" w:rsidP="00C240E3">
      <w:pPr>
        <w:ind w:firstLine="709"/>
        <w:jc w:val="both"/>
      </w:pPr>
      <w:r w:rsidRPr="007D404E">
        <w:t>• определению доли валового внутреннего продукта, мобилизуемой в бюджет;</w:t>
      </w:r>
    </w:p>
    <w:p w:rsidR="00C240E3" w:rsidRPr="007D404E" w:rsidRDefault="00C240E3" w:rsidP="00C240E3">
      <w:pPr>
        <w:ind w:firstLine="709"/>
        <w:jc w:val="both"/>
      </w:pPr>
      <w:r w:rsidRPr="007D404E">
        <w:t>• установлению оптимальных взаимоотношений между федеральными органами власти и органами власти субъектов РФ;</w:t>
      </w:r>
    </w:p>
    <w:p w:rsidR="00C240E3" w:rsidRPr="007D404E" w:rsidRDefault="00C240E3" w:rsidP="00C240E3">
      <w:pPr>
        <w:ind w:firstLine="709"/>
        <w:jc w:val="both"/>
      </w:pPr>
      <w:r w:rsidRPr="007D404E">
        <w:t>• оптимизации структуры расходной части бюджета;</w:t>
      </w:r>
    </w:p>
    <w:p w:rsidR="00C240E3" w:rsidRPr="007D404E" w:rsidRDefault="00C240E3" w:rsidP="00C240E3">
      <w:pPr>
        <w:ind w:firstLine="709"/>
        <w:jc w:val="both"/>
      </w:pPr>
      <w:r w:rsidRPr="007D404E">
        <w:t>• распределению расходов между бюджетами разных уровней;</w:t>
      </w:r>
    </w:p>
    <w:p w:rsidR="00C240E3" w:rsidRPr="007D404E" w:rsidRDefault="00C240E3" w:rsidP="00C240E3">
      <w:pPr>
        <w:ind w:firstLine="709"/>
        <w:jc w:val="both"/>
      </w:pPr>
      <w:r w:rsidRPr="007D404E">
        <w:t>• определению доли федерального бюджета в общей сумме консолидированного бюджета;</w:t>
      </w:r>
    </w:p>
    <w:p w:rsidR="00C240E3" w:rsidRPr="007D404E" w:rsidRDefault="00C240E3" w:rsidP="00C240E3">
      <w:pPr>
        <w:ind w:firstLine="709"/>
        <w:jc w:val="both"/>
      </w:pPr>
      <w:r w:rsidRPr="007D404E">
        <w:t>• управлению государственным долгом;</w:t>
      </w:r>
    </w:p>
    <w:p w:rsidR="004F231F" w:rsidRPr="004F231F" w:rsidRDefault="00C240E3" w:rsidP="00D900E1">
      <w:pPr>
        <w:ind w:firstLine="709"/>
        <w:jc w:val="both"/>
      </w:pPr>
      <w:r w:rsidRPr="007D404E">
        <w:t>• определению источников финансирования дефицита бюджета и т.п.</w:t>
      </w:r>
    </w:p>
    <w:p w:rsidR="00D900E1" w:rsidRPr="00D900E1" w:rsidRDefault="00C240E3" w:rsidP="00D900E1">
      <w:pPr>
        <w:ind w:firstLine="709"/>
        <w:jc w:val="both"/>
      </w:pPr>
      <w:r w:rsidRPr="00D900E1">
        <w:t xml:space="preserve">Бюджетная политика на 2010-2012 годы направлена, с одной стороны, на выход экономики из кризиса и решение важнейших социальных задач, а с другой - на восстановление макроэкономической и бюджетной стабильности. </w:t>
      </w:r>
    </w:p>
    <w:p w:rsidR="00C240E3" w:rsidRPr="00D900E1" w:rsidRDefault="00C240E3" w:rsidP="00D900E1">
      <w:pPr>
        <w:ind w:firstLine="709"/>
        <w:jc w:val="both"/>
      </w:pPr>
      <w:r w:rsidRPr="00D900E1">
        <w:t>Основными целями бюджетной политики в 2010-2012 годах являются:</w:t>
      </w:r>
    </w:p>
    <w:p w:rsidR="00C240E3" w:rsidRPr="00D900E1" w:rsidRDefault="00C77BE6" w:rsidP="00D900E1">
      <w:pPr>
        <w:ind w:firstLine="709"/>
        <w:jc w:val="both"/>
      </w:pPr>
      <w:r w:rsidRPr="00C77BE6">
        <w:rPr>
          <w:i/>
        </w:rPr>
        <w:t xml:space="preserve">1. </w:t>
      </w:r>
      <w:r w:rsidR="00C240E3" w:rsidRPr="00C77BE6">
        <w:rPr>
          <w:i/>
        </w:rPr>
        <w:t>Использование бюджета в качестве одного из важнейших инструментов стимулирования экономики в период выхода из кризиса</w:t>
      </w:r>
      <w:r w:rsidR="00C240E3" w:rsidRPr="00D900E1">
        <w:t xml:space="preserve">. </w:t>
      </w:r>
    </w:p>
    <w:p w:rsidR="00D900E1" w:rsidRPr="00D900E1" w:rsidRDefault="00C240E3" w:rsidP="00D900E1">
      <w:pPr>
        <w:ind w:firstLine="709"/>
        <w:jc w:val="both"/>
      </w:pPr>
      <w:r w:rsidRPr="00D900E1">
        <w:t xml:space="preserve">а) Использование мер фискальной политики для стимулирования внутреннего спроса и решения острых социальных проблем. </w:t>
      </w:r>
    </w:p>
    <w:p w:rsidR="00D900E1" w:rsidRPr="00D900E1" w:rsidRDefault="00C240E3" w:rsidP="00D900E1">
      <w:pPr>
        <w:ind w:firstLine="709"/>
        <w:jc w:val="both"/>
      </w:pPr>
      <w:r w:rsidRPr="00D900E1">
        <w:t xml:space="preserve">Россия, как и другие страны, сталкивается с различными социальными проблемами в период мирового финансового кризиса. С одной стороны, это снижение уровня жизни граждан, рост безработицы, а с другой — замедление развития отраслей социальной сферы. Эти проблемы придется решать и в посткризисном периоде. Бюджетная политика на 2010-2012 годы предполагает ряд мер по повышению обеспеченности незащищенных слоев населения. В частности, с 2010 года происходит существенное увеличение трудовых пенсий. Продолжится реализация национальных проектов социальной направленности. </w:t>
      </w:r>
    </w:p>
    <w:p w:rsidR="00D900E1" w:rsidRPr="00D900E1" w:rsidRDefault="00C240E3" w:rsidP="00D900E1">
      <w:pPr>
        <w:ind w:firstLine="709"/>
        <w:jc w:val="both"/>
      </w:pPr>
      <w:r w:rsidRPr="00D900E1">
        <w:t>б) Поддержка реального сектора экономики в условиях рецессии и посткризисного периода.</w:t>
      </w:r>
    </w:p>
    <w:p w:rsidR="00C240E3" w:rsidRPr="00D900E1" w:rsidRDefault="00C240E3" w:rsidP="00D900E1">
      <w:pPr>
        <w:ind w:firstLine="709"/>
        <w:jc w:val="both"/>
      </w:pPr>
      <w:r w:rsidRPr="00D900E1">
        <w:t xml:space="preserve">В 2009 году осуществлялся целый комплекс мер, направленных на поддержку реального сектора экономики. Поддержка оказывалась как отдельным предприятиям (в рамках списка системообразующих предприятий, утвержденного в конце 2008 года), так и отраслям в целом. Меры включают в себя прямую поддержку из бюджета, предоставление госгарантий по кредитам, дополнительную капитализацию банковской системы для восстановления кредитования, а также отдельные налоговые стимулы. </w:t>
      </w:r>
      <w:r w:rsidRPr="00D900E1">
        <w:br/>
        <w:t>В 2010-м и последующих годах объем такой поддержки будет постепенно сокращаться, по мере выхода экономики из кризиса. В первую очередь это касается помощи, оказываемой напрямую из бюджета. В ближайшее время фискальная политика должна быть главным образом нацелена на восстановление нормального функционирования экономики, дальнейшее стимулирование кредитования реального сектора, а также перестройку предприятий на работу в новых внешних и внутренних условиях. Реструктуризация предприятий и повышение эффективности их работы будет способствовать диверсификации экономики, сократит долю нефтегазового сектора, доминировавшего в последние годы. Это в свою очередь в дальнейшем станет залогом стабильного роста экономики.</w:t>
      </w:r>
    </w:p>
    <w:p w:rsidR="00C240E3" w:rsidRPr="00C77BE6" w:rsidRDefault="00C77BE6" w:rsidP="00D900E1">
      <w:pPr>
        <w:ind w:firstLine="709"/>
        <w:jc w:val="both"/>
        <w:rPr>
          <w:i/>
        </w:rPr>
      </w:pPr>
      <w:r w:rsidRPr="00C77BE6">
        <w:rPr>
          <w:i/>
        </w:rPr>
        <w:t xml:space="preserve">2. </w:t>
      </w:r>
      <w:r w:rsidR="00C240E3" w:rsidRPr="00C77BE6">
        <w:rPr>
          <w:i/>
        </w:rPr>
        <w:t xml:space="preserve">Обеспечение средне- и долгосрочной макроэкономической и бюджетной устойчивости. В ближайшие годы потребуется адаптация бюджетных расходов к  более низкому уровню доходов. </w:t>
      </w:r>
    </w:p>
    <w:p w:rsidR="00D900E1" w:rsidRPr="00D900E1" w:rsidRDefault="00003F11" w:rsidP="00D900E1">
      <w:pPr>
        <w:ind w:firstLine="709"/>
        <w:jc w:val="both"/>
      </w:pPr>
      <w:r w:rsidRPr="00D900E1">
        <w:t>В</w:t>
      </w:r>
      <w:r w:rsidR="00C240E3" w:rsidRPr="00D900E1">
        <w:t xml:space="preserve"> ближайшие три года российская экономика столкнется с резким сокращением ресурсов – причем это касается как текущих доходов, так и накопленных ранее резервов. В этой связи придется проводить такую политику в области расходов, которая бы, с одной стороны, стимулировала рост внутреннего спроса и производства, а с другой стороны - не допускала обострения социальных проблем и при этом не вела бы к чрезмерному росту бюджетного дефицита и необходимости стремительно наращивать государственный долг. </w:t>
      </w:r>
    </w:p>
    <w:p w:rsidR="00D900E1" w:rsidRPr="00D900E1" w:rsidRDefault="00C240E3" w:rsidP="00D900E1">
      <w:pPr>
        <w:ind w:firstLine="709"/>
        <w:jc w:val="both"/>
      </w:pPr>
      <w:r w:rsidRPr="00D900E1">
        <w:t xml:space="preserve">До кризиса расходы бюджетной системы и, в частности, федерального бюджета, из года в год неизменно увеличивались. Рост расходов заметно опережал темпы роста экономики и коснулся практически всех направлений расходов. Сейчас перед правительством остро стоит задача коррекции бюджетной политики, ее адаптации к периоду низких государственных доходов. </w:t>
      </w:r>
    </w:p>
    <w:p w:rsidR="00C240E3" w:rsidRPr="00D900E1" w:rsidRDefault="00C240E3" w:rsidP="00D900E1">
      <w:pPr>
        <w:ind w:firstLine="709"/>
        <w:jc w:val="both"/>
      </w:pPr>
      <w:r w:rsidRPr="00D900E1">
        <w:t>Ближайшие несколько лет должны стать переходным периодом, когда правительству придется балансировать между необходимостью проведения стимулирующей бюджетной политики и восстановлением макроэкономической стабильности. Компромисс между этими требованиями будет достигаться при постепенном сокращении бюджетного дефицита – до 7,5% ВВП в 2010 году, 4,3% ВВП в 2</w:t>
      </w:r>
      <w:r w:rsidR="00003F11" w:rsidRPr="00D900E1">
        <w:t xml:space="preserve">011 году и 3% ВВП в 2012 году. </w:t>
      </w:r>
    </w:p>
    <w:p w:rsidR="00C240E3" w:rsidRPr="00C77BE6" w:rsidRDefault="00C77BE6" w:rsidP="00D900E1">
      <w:pPr>
        <w:ind w:firstLine="709"/>
        <w:jc w:val="both"/>
        <w:rPr>
          <w:i/>
        </w:rPr>
      </w:pPr>
      <w:r w:rsidRPr="00C77BE6">
        <w:rPr>
          <w:i/>
        </w:rPr>
        <w:t xml:space="preserve">3. </w:t>
      </w:r>
      <w:r w:rsidR="00C240E3" w:rsidRPr="00C77BE6">
        <w:rPr>
          <w:i/>
        </w:rPr>
        <w:t xml:space="preserve">Повышение эффективности расходов бюджета. В условиях вынужденного снижения объемов расходов бюджета необходимо обеспечить высокое качество государственных услуг и эффективное использование бюджетных средств. </w:t>
      </w:r>
    </w:p>
    <w:p w:rsidR="00D900E1" w:rsidRPr="00D900E1" w:rsidRDefault="00003F11" w:rsidP="00D900E1">
      <w:pPr>
        <w:ind w:firstLine="709"/>
        <w:jc w:val="both"/>
      </w:pPr>
      <w:r w:rsidRPr="00D900E1">
        <w:t xml:space="preserve">Уровень эффективности многих государственных расходов в нашей стране остается низким. Необходимо принять целенаправленные меры по повышению эффективности государственных расходов, чтобы сокращение расходов не затормозило развитие экономики и не отразилось на объеме и качестве получаемых гражданами бюджетных услуг, по следующим направлениям: </w:t>
      </w:r>
    </w:p>
    <w:p w:rsidR="00D900E1" w:rsidRPr="00D900E1" w:rsidRDefault="00003F11" w:rsidP="00D900E1">
      <w:pPr>
        <w:ind w:firstLine="709"/>
        <w:jc w:val="both"/>
      </w:pPr>
      <w:r w:rsidRPr="00D900E1">
        <w:t xml:space="preserve">а) Комплексная  инвентаризация бюджетных обязательств, особенно - в социальной сфере. Итогом такой инвентаризации должна стать выработка предложений по отмене тех нормативных актов, финансирование которых не способствует устойчивому экономическому росту и развитию социальной сферы, но ложится «тяжёлым грузом» на бюджетную систему. </w:t>
      </w:r>
    </w:p>
    <w:p w:rsidR="00D900E1" w:rsidRPr="00D900E1" w:rsidRDefault="00003F11" w:rsidP="00D900E1">
      <w:pPr>
        <w:ind w:firstLine="709"/>
        <w:jc w:val="both"/>
      </w:pPr>
      <w:r w:rsidRPr="00D900E1">
        <w:t xml:space="preserve">б) Совершенствование программно-целевого принципа в бюджетном процессе. В рамках этого направления необходимо разработать и внедрить эффективную систему распределения бюджетных средств по ведомственным программам, которые нацелены на решение острых социальных и экономических проблем. </w:t>
      </w:r>
    </w:p>
    <w:p w:rsidR="00D900E1" w:rsidRPr="00D900E1" w:rsidRDefault="00003F11" w:rsidP="00D900E1">
      <w:pPr>
        <w:ind w:firstLine="709"/>
        <w:jc w:val="both"/>
      </w:pPr>
      <w:r w:rsidRPr="00D900E1">
        <w:t xml:space="preserve">в) Сокращение государственного сектора и одновременное повышение его эффективности. Это, прежде всего, касается отраслей социальной сферы, особенно образования и здравоохранения. </w:t>
      </w:r>
    </w:p>
    <w:p w:rsidR="00D900E1" w:rsidRPr="00D900E1" w:rsidRDefault="00003F11" w:rsidP="00D900E1">
      <w:pPr>
        <w:ind w:firstLine="709"/>
        <w:jc w:val="both"/>
      </w:pPr>
      <w:r w:rsidRPr="00D900E1">
        <w:t xml:space="preserve">г) Развитие государственно-частного партнерства в рамках целевых программ и отдельных проектов. Без такого сотрудничества, особенно в текущих условиях, многие важные программы не могут быть реализованы. </w:t>
      </w:r>
    </w:p>
    <w:p w:rsidR="00D900E1" w:rsidRPr="00D900E1" w:rsidRDefault="00003F11" w:rsidP="00D900E1">
      <w:pPr>
        <w:ind w:firstLine="709"/>
        <w:jc w:val="both"/>
      </w:pPr>
      <w:r w:rsidRPr="00D900E1">
        <w:t xml:space="preserve">Долгосрочные программы повышения эффективности государственных расходов должны интегрироваться в рамках процедур долгосрочного бюджетного планирования. Это позволит учитывать при распределении бюджетных ресурсов как приоритеты социально-экономического развития, так и потенциал решения важнейших задач с использованием меньшего объема государственных средств и поддержания тем самым бюджетной сбалансированности. </w:t>
      </w:r>
    </w:p>
    <w:p w:rsidR="00003F11" w:rsidRPr="00D900E1" w:rsidRDefault="00003F11" w:rsidP="00D900E1">
      <w:pPr>
        <w:ind w:firstLine="709"/>
        <w:jc w:val="both"/>
      </w:pPr>
      <w:r w:rsidRPr="00D900E1">
        <w:t xml:space="preserve">Ключевую роль в составлении и реализации программ по повышению эффективности бюджетных расходов должны играть непосредственно ведомства, отвечающие за расходы по тому или иному направлению. </w:t>
      </w:r>
    </w:p>
    <w:p w:rsidR="00003F11" w:rsidRPr="00C77BE6" w:rsidRDefault="00C77BE6" w:rsidP="00D900E1">
      <w:pPr>
        <w:ind w:firstLine="709"/>
        <w:jc w:val="both"/>
        <w:rPr>
          <w:i/>
        </w:rPr>
      </w:pPr>
      <w:r w:rsidRPr="00C77BE6">
        <w:rPr>
          <w:i/>
        </w:rPr>
        <w:t xml:space="preserve">4. </w:t>
      </w:r>
      <w:r w:rsidR="00C240E3" w:rsidRPr="00C77BE6">
        <w:rPr>
          <w:i/>
        </w:rPr>
        <w:t>Повышение эффективности налоговой системы.</w:t>
      </w:r>
    </w:p>
    <w:p w:rsidR="00D900E1" w:rsidRPr="00D900E1" w:rsidRDefault="00003F11" w:rsidP="00D900E1">
      <w:pPr>
        <w:ind w:firstLine="709"/>
        <w:jc w:val="both"/>
      </w:pPr>
      <w:r w:rsidRPr="00D900E1">
        <w:t xml:space="preserve">В период экономического кризиса соблюдение баланса между интересами государства и предпринимателей  и выбор оптимальной политики налоговых ставок становится для правительства первоочередной задачей. </w:t>
      </w:r>
    </w:p>
    <w:p w:rsidR="00D900E1" w:rsidRPr="00D900E1" w:rsidRDefault="00003F11" w:rsidP="00D900E1">
      <w:pPr>
        <w:ind w:firstLine="709"/>
        <w:jc w:val="both"/>
      </w:pPr>
      <w:r w:rsidRPr="00D900E1">
        <w:t xml:space="preserve">На сегодняшний день государственная политика в области расходов  (на поддержку экономики уже потрачен огромный объем ресурсов) привела к ситуации, когда в условиях кризиса среднесрочные задачи налоговой политики в определенном смысле идут вразрез с долгосрочными задачами. Целями налоговой политики в долгосрочном периоде в России последние годы было прямое или косвенное снижение налоговой нагрузки. Требования о снижении налоговой нагрузки на бизнес постоянно высказываются представителями предпринимательского сообщества. Однако в кризис правительство столкнулось с острой проблемой бюджетного дефицита и вынуждено искать источники его финансирования, в том числе рассматривая варианты повышения налогов.  </w:t>
      </w:r>
    </w:p>
    <w:p w:rsidR="00C240E3" w:rsidRPr="00D900E1" w:rsidRDefault="00003F11" w:rsidP="00D900E1">
      <w:pPr>
        <w:ind w:firstLine="709"/>
        <w:jc w:val="both"/>
      </w:pPr>
      <w:r w:rsidRPr="00D900E1">
        <w:t>Во избежание такого расхождения между долгосрочными целями и среднесрочной политикой нужна коррекция долгосрочных целей налоговой политики. Новой целью налоговой политики должно стать не простое снижение налоговой нагрузки, а ее оптимизация и такое распределение по секторам экономики для стимулирования экономического роста и высокотехнологичных производств. Одновременно с этим нужно оптимизировать налогообложение сырьевого сектора, а также производства и потребления товаров, наносящих вред здоровью, таких как  табак и алкоголь.</w:t>
      </w:r>
      <w:r w:rsidR="00C240E3" w:rsidRPr="00D900E1">
        <w:t xml:space="preserve"> </w:t>
      </w:r>
    </w:p>
    <w:p w:rsidR="00C240E3" w:rsidRPr="00C77BE6" w:rsidRDefault="00C77BE6" w:rsidP="00D900E1">
      <w:pPr>
        <w:ind w:firstLine="709"/>
        <w:jc w:val="both"/>
        <w:rPr>
          <w:i/>
        </w:rPr>
      </w:pPr>
      <w:r w:rsidRPr="00C77BE6">
        <w:rPr>
          <w:i/>
        </w:rPr>
        <w:t xml:space="preserve">5. </w:t>
      </w:r>
      <w:r w:rsidR="00C240E3" w:rsidRPr="00C77BE6">
        <w:rPr>
          <w:i/>
        </w:rPr>
        <w:t xml:space="preserve">Создание пенсионной системы, обеспечивающей достойный уровень жизни пенсионерам. </w:t>
      </w:r>
    </w:p>
    <w:p w:rsidR="00D900E1" w:rsidRPr="00D900E1" w:rsidRDefault="00003F11" w:rsidP="00D900E1">
      <w:pPr>
        <w:ind w:firstLine="709"/>
        <w:jc w:val="both"/>
      </w:pPr>
      <w:r w:rsidRPr="00D900E1">
        <w:t xml:space="preserve">В 2010 году начнется новый этап реформирования пенсионной системы. Он ставит задачу радикально повысить уровень пенсионного обеспечения и ликвидировать бедность среди пенсионеров. </w:t>
      </w:r>
    </w:p>
    <w:p w:rsidR="00D900E1" w:rsidRPr="00D900E1" w:rsidRDefault="00003F11" w:rsidP="00D900E1">
      <w:pPr>
        <w:ind w:firstLine="709"/>
        <w:jc w:val="both"/>
      </w:pPr>
      <w:r w:rsidRPr="00D900E1">
        <w:t xml:space="preserve">Одним из источников дополнительного финансирования пенсий станет повышение страховых взносов в Пенсионный фонд Российской Федерации, ставка которых будет с 2011 года повышена до 26%. Важной мерой  станет введение механизма валоризации – переоценки денежной стоимости пенсионных прав, которые были приобретены гражданами до начала пенсионной реформы в 2002 году. С 1 января 2010 года их расчетный пенсионный капитал будет проиндексирован на 10% плюс по 1% за каждый год «советского» трудового стажа до 1991 года. </w:t>
      </w:r>
    </w:p>
    <w:p w:rsidR="00D900E1" w:rsidRPr="00D900E1" w:rsidRDefault="00003F11" w:rsidP="00D900E1">
      <w:pPr>
        <w:ind w:firstLine="709"/>
        <w:jc w:val="both"/>
      </w:pPr>
      <w:r w:rsidRPr="00D900E1">
        <w:t xml:space="preserve">С 1 января 2010 года размер пенсии с учетом других мер социальной поддержки пенсионеров не может быть меньше прожиточного минимума пенсионера, установленного в субъекте Российской Федерации. Это подразумевает, что тем пенсионерам, у кого размер начисленной пенсии окажется ниже прожиточного уровня, будет выделяться социальная доплата из федерального и при необходимости - регионального бюджета. </w:t>
      </w:r>
    </w:p>
    <w:p w:rsidR="00003F11" w:rsidRPr="00D900E1" w:rsidRDefault="00003F11" w:rsidP="00D900E1">
      <w:pPr>
        <w:ind w:firstLine="709"/>
        <w:jc w:val="both"/>
      </w:pPr>
      <w:r w:rsidRPr="00D900E1">
        <w:t>Проведенные реформы позволят существенно повысить размер пенсий в России. Средний размер трудовых пенсий превысит в 2010 году 7750 рублей в месяц, увеличившись по сравнению с 2009 годом на 46%. Соотношение трудовой пенсии к средней заработной плате достигнет 38% (по сравнению с 24,8% в 2008 году). Повышение пенсий будет в значительной степени обеспечено за счет трансфертов из федерального бюджета. Кроме того, будет увеличено финансовое обеспечение государственных пенсий, ежемесячные денежные выплаты и предоставление материнского капитала. В результате трансферты в Пенсионный фонд Российской Федерации за счет общих доходов федерального бюджета возрастут с 2,3% ВВП в 2008 году до 6,0% ВВП в 2010 году и 4,7% ВВП в 2011-2012 годах</w:t>
      </w:r>
    </w:p>
    <w:p w:rsidR="00C77BE6" w:rsidRPr="00C77BE6" w:rsidRDefault="00C77BE6" w:rsidP="00C77BE6">
      <w:pPr>
        <w:ind w:firstLine="709"/>
        <w:jc w:val="both"/>
        <w:rPr>
          <w:i/>
        </w:rPr>
      </w:pPr>
      <w:r w:rsidRPr="00C77BE6">
        <w:rPr>
          <w:i/>
        </w:rPr>
        <w:t xml:space="preserve">6. </w:t>
      </w:r>
      <w:r w:rsidR="00C240E3" w:rsidRPr="00C77BE6">
        <w:rPr>
          <w:i/>
        </w:rPr>
        <w:t>Разработка и реализация совместно с Банком России мер по поддержанию стабильности банковской системы.</w:t>
      </w:r>
      <w:bookmarkStart w:id="1" w:name="_Toc235938779"/>
      <w:bookmarkEnd w:id="1"/>
      <w:r w:rsidR="00C240E3" w:rsidRPr="00C77BE6">
        <w:rPr>
          <w:i/>
        </w:rPr>
        <w:t xml:space="preserve"> </w:t>
      </w:r>
    </w:p>
    <w:p w:rsidR="00D900E1" w:rsidRPr="00D900E1" w:rsidRDefault="00D900E1" w:rsidP="00D900E1">
      <w:pPr>
        <w:ind w:firstLine="709"/>
        <w:jc w:val="both"/>
      </w:pPr>
      <w:r w:rsidRPr="00D900E1">
        <w:t xml:space="preserve">В ближайшее время функционирование банковского сектора будет определяться динамикой объема просроченной задолженности в портфелях банков, а также существенным ограничением доступа к ресурсам с международных рынков капитала. </w:t>
      </w:r>
      <w:r w:rsidRPr="00D900E1">
        <w:br/>
        <w:t xml:space="preserve">В этой связи в бюджете предусматриваются средства на дополнительную капитализацию банковского сектора - в 2009 году в размере 210 млрд. рублей и 250 млрд. рублей в 2010 году. Кроме того, в текущем году предусмотрены государственные гарантии по кредитам системообразующим предприятиям в размере 300 млрд. рублей. </w:t>
      </w:r>
    </w:p>
    <w:p w:rsidR="00D900E1" w:rsidRPr="00D900E1" w:rsidRDefault="00D900E1" w:rsidP="00D900E1">
      <w:pPr>
        <w:ind w:firstLine="709"/>
        <w:jc w:val="both"/>
      </w:pPr>
      <w:r w:rsidRPr="00D900E1">
        <w:t xml:space="preserve">В 2010-2012 годах одним из направлений деятельности Правительства Российской Федерации совместно с Банком России по-прежнему останется поддержание стабильности банковской системы и защита интересов вкладчиков и кредиторов. Одновременно Банк России будет уделять повышенное внимание вопросам развития банковского сектора. </w:t>
      </w:r>
    </w:p>
    <w:p w:rsidR="00D900E1" w:rsidRPr="00D900E1" w:rsidRDefault="00D900E1" w:rsidP="00D900E1">
      <w:pPr>
        <w:ind w:firstLine="709"/>
        <w:jc w:val="both"/>
      </w:pPr>
      <w:r w:rsidRPr="00D900E1">
        <w:t xml:space="preserve">Также продолжится работа по следующим направлениям: </w:t>
      </w:r>
    </w:p>
    <w:p w:rsidR="00D900E1" w:rsidRPr="00D900E1" w:rsidRDefault="00D900E1" w:rsidP="00D900E1">
      <w:pPr>
        <w:ind w:firstLine="709"/>
        <w:jc w:val="both"/>
      </w:pPr>
      <w:r w:rsidRPr="00D900E1">
        <w:t xml:space="preserve">1.Обеспечение открытости деятельности кредитных организаций, в том числе прозрачности структуры собственности акционеров (участников). </w:t>
      </w:r>
    </w:p>
    <w:p w:rsidR="00D900E1" w:rsidRPr="00D900E1" w:rsidRDefault="00D900E1" w:rsidP="00D900E1">
      <w:pPr>
        <w:ind w:firstLine="709"/>
        <w:jc w:val="both"/>
      </w:pPr>
      <w:r w:rsidRPr="00D900E1">
        <w:t xml:space="preserve">2.Упрощение и удешевление процедур реорганизации, включая присоединение кредитных организаций, создание дополнительных условий для информирования широкого круга лиц о реорганизационных процедурах. </w:t>
      </w:r>
    </w:p>
    <w:p w:rsidR="00D900E1" w:rsidRPr="00D900E1" w:rsidRDefault="00D900E1" w:rsidP="00D900E1">
      <w:pPr>
        <w:ind w:firstLine="709"/>
        <w:jc w:val="both"/>
      </w:pPr>
      <w:r w:rsidRPr="00D900E1">
        <w:t xml:space="preserve">3.Оптимизация условий для развития сети банковского обслуживания населения, субъектов среднего и малого предпринимательства. </w:t>
      </w:r>
    </w:p>
    <w:p w:rsidR="00D900E1" w:rsidRPr="00D900E1" w:rsidRDefault="00D900E1" w:rsidP="00D900E1">
      <w:pPr>
        <w:ind w:firstLine="709"/>
        <w:jc w:val="both"/>
      </w:pPr>
      <w:r w:rsidRPr="00D900E1">
        <w:t xml:space="preserve">4.Обеспечение противодействия допуску к участию в управлении кредитными организациями лиц, не обладающих необходимыми профессиональными качествами или имеющих сомнительную деловую репутацию, включая создание механизма оценки деловой репутации руководителей кредитных организаций. </w:t>
      </w:r>
    </w:p>
    <w:p w:rsidR="00D900E1" w:rsidRPr="00D900E1" w:rsidRDefault="00D900E1" w:rsidP="00D900E1">
      <w:pPr>
        <w:ind w:firstLine="709"/>
        <w:jc w:val="both"/>
      </w:pPr>
      <w:r w:rsidRPr="00D900E1">
        <w:t xml:space="preserve">5.Рационализация механизмов контроля за приобретением инвесторами акций (долей) кредитных организаций. </w:t>
      </w:r>
    </w:p>
    <w:p w:rsidR="00D900E1" w:rsidRPr="00D900E1" w:rsidRDefault="00D900E1" w:rsidP="00D900E1">
      <w:pPr>
        <w:ind w:firstLine="709"/>
        <w:jc w:val="both"/>
      </w:pPr>
      <w:r w:rsidRPr="00D900E1">
        <w:t xml:space="preserve">6.Развитие риск-ориентированного надзора. </w:t>
      </w:r>
    </w:p>
    <w:p w:rsidR="00D900E1" w:rsidRPr="00D900E1" w:rsidRDefault="00D900E1" w:rsidP="00D900E1">
      <w:pPr>
        <w:ind w:firstLine="709"/>
        <w:jc w:val="both"/>
      </w:pPr>
      <w:r w:rsidRPr="00D900E1">
        <w:t xml:space="preserve">7.Совершенствование регулирования деятельности кредитных организаций по предоставлению населению потребительских (включая ипотечные) кредитов и других розничных продуктов. </w:t>
      </w:r>
    </w:p>
    <w:p w:rsidR="00D900E1" w:rsidRPr="00D900E1" w:rsidRDefault="00D900E1" w:rsidP="00D900E1">
      <w:pPr>
        <w:ind w:firstLine="709"/>
        <w:jc w:val="both"/>
      </w:pPr>
      <w:r w:rsidRPr="00D900E1">
        <w:t xml:space="preserve">8.Совершенствование методического и нормативно-правового обеспечения инспекционной деятельности. </w:t>
      </w:r>
    </w:p>
    <w:p w:rsidR="00D900E1" w:rsidRPr="00D900E1" w:rsidRDefault="00D900E1" w:rsidP="00D900E1">
      <w:pPr>
        <w:ind w:firstLine="709"/>
        <w:jc w:val="both"/>
      </w:pPr>
      <w:r w:rsidRPr="00D900E1">
        <w:t xml:space="preserve">9.Совершенствование процедур ликвидации кредитных организаций, у которых отозвана лицензия на осуществление деятельности. </w:t>
      </w:r>
    </w:p>
    <w:p w:rsidR="00A53C9D" w:rsidRDefault="00D900E1" w:rsidP="00C77BE6">
      <w:pPr>
        <w:ind w:firstLine="709"/>
        <w:jc w:val="both"/>
      </w:pPr>
      <w:r w:rsidRPr="00D900E1">
        <w:t>Эти меры позволят снизить риски в банковской системе и укрепить ее.</w:t>
      </w:r>
    </w:p>
    <w:p w:rsidR="00C77BE6" w:rsidRDefault="00C77BE6" w:rsidP="00C77BE6">
      <w:pPr>
        <w:ind w:firstLine="709"/>
        <w:jc w:val="both"/>
      </w:pPr>
    </w:p>
    <w:p w:rsidR="007D404E" w:rsidRPr="007D404E" w:rsidRDefault="00B6191A" w:rsidP="007D404E">
      <w:pPr>
        <w:ind w:firstLine="709"/>
        <w:jc w:val="both"/>
      </w:pPr>
      <w:r w:rsidRPr="007D404E">
        <w:t>В процессе экономического регулирования государство широко использует денежно-кредитную политику.</w:t>
      </w:r>
    </w:p>
    <w:p w:rsidR="007D404E" w:rsidRPr="007D404E" w:rsidRDefault="00B6191A" w:rsidP="007D404E">
      <w:pPr>
        <w:ind w:firstLine="709"/>
        <w:jc w:val="both"/>
      </w:pPr>
      <w:r w:rsidRPr="007D404E">
        <w:t>Ц</w:t>
      </w:r>
      <w:r w:rsidR="00217F16">
        <w:t>ентральный банк</w:t>
      </w:r>
      <w:r w:rsidRPr="007D404E">
        <w:t xml:space="preserve"> РФ ежегодно не позднее 26 августа представляет в Государственную Думу проект Основных направлений единой государственной денежно-кредитной политики на предстоящий год и не позднее 1 декабря – окончательный вариант основных направлений.</w:t>
      </w:r>
    </w:p>
    <w:p w:rsidR="007D404E" w:rsidRPr="007D404E" w:rsidRDefault="00B6191A" w:rsidP="007D404E">
      <w:pPr>
        <w:ind w:firstLine="709"/>
        <w:jc w:val="both"/>
      </w:pPr>
      <w:r w:rsidRPr="007D404E">
        <w:t>Основные направления включают:</w:t>
      </w:r>
    </w:p>
    <w:p w:rsidR="007D404E" w:rsidRPr="007D404E" w:rsidRDefault="00B6191A" w:rsidP="007D404E">
      <w:pPr>
        <w:ind w:firstLine="709"/>
        <w:jc w:val="both"/>
      </w:pPr>
      <w:r w:rsidRPr="007D404E">
        <w:t>• концептуальные принципы, лежащие в основе денежно-кредитной политики, проводимой ЦБ РФ;</w:t>
      </w:r>
    </w:p>
    <w:p w:rsidR="007D404E" w:rsidRPr="007D404E" w:rsidRDefault="00B6191A" w:rsidP="007D404E">
      <w:pPr>
        <w:ind w:firstLine="709"/>
        <w:jc w:val="both"/>
      </w:pPr>
      <w:r w:rsidRPr="007D404E">
        <w:t>• краткую характеристику состояния экономики РФ;</w:t>
      </w:r>
    </w:p>
    <w:p w:rsidR="007D404E" w:rsidRPr="007D404E" w:rsidRDefault="00B6191A" w:rsidP="007D404E">
      <w:pPr>
        <w:ind w:firstLine="709"/>
        <w:jc w:val="both"/>
      </w:pPr>
      <w:r w:rsidRPr="007D404E">
        <w:t>• прогноз ожидаемого выполнения основных параметров денежно-кредитной политики в текущем году;</w:t>
      </w:r>
    </w:p>
    <w:p w:rsidR="007D404E" w:rsidRPr="007D404E" w:rsidRDefault="00B6191A" w:rsidP="007D404E">
      <w:pPr>
        <w:ind w:firstLine="709"/>
        <w:jc w:val="both"/>
      </w:pPr>
      <w:r w:rsidRPr="007D404E">
        <w:t>• количественный анализ причин отклонения от целей денежно-кредитной политики, заявленных ЦБ РФ на текущий год, оценку перспектив достижения указанных целей и обоснование их возможной корректировки;</w:t>
      </w:r>
    </w:p>
    <w:p w:rsidR="007D404E" w:rsidRPr="007D404E" w:rsidRDefault="00B6191A" w:rsidP="007D404E">
      <w:pPr>
        <w:ind w:firstLine="709"/>
        <w:jc w:val="both"/>
      </w:pPr>
      <w:r w:rsidRPr="007D404E">
        <w:t>• сценарный (состоящий не менее чем из двух вариантов) прогноз развития экономики РФ на предстоящий год с указанием цен на нефть и другие товары российского экспорта, предусматриваемых каждым сценарием;</w:t>
      </w:r>
    </w:p>
    <w:p w:rsidR="007D404E" w:rsidRPr="007D404E" w:rsidRDefault="00B6191A" w:rsidP="007D404E">
      <w:pPr>
        <w:ind w:firstLine="709"/>
        <w:jc w:val="both"/>
      </w:pPr>
      <w:r w:rsidRPr="007D404E">
        <w:t>• прогноз основных показателей платежного баланса РФ на предстоящий год;</w:t>
      </w:r>
    </w:p>
    <w:p w:rsidR="007D404E" w:rsidRPr="007D404E" w:rsidRDefault="00526CD2" w:rsidP="007D404E">
      <w:pPr>
        <w:ind w:firstLine="709"/>
        <w:jc w:val="both"/>
      </w:pPr>
      <w:r>
        <w:t xml:space="preserve">• </w:t>
      </w:r>
      <w:r w:rsidR="00B6191A" w:rsidRPr="007D404E">
        <w:t>целевые ориентиры, характеризующие основные цели денежно-кредитной политики, заявляемые ЦБ РФ на предстоящий год, включая интервальные показатели инфляции, денежной базы, денежной массы, процентных ставок, изменения золотовалютных резервов;</w:t>
      </w:r>
    </w:p>
    <w:p w:rsidR="007D404E" w:rsidRPr="007D404E" w:rsidRDefault="00B6191A" w:rsidP="007D404E">
      <w:pPr>
        <w:ind w:firstLine="709"/>
        <w:jc w:val="both"/>
      </w:pPr>
      <w:r w:rsidRPr="007D404E">
        <w:t>• основные показатели денежной программы на предстоящий финансовый год;</w:t>
      </w:r>
    </w:p>
    <w:p w:rsidR="007D404E" w:rsidRPr="007D404E" w:rsidRDefault="00B6191A" w:rsidP="007D404E">
      <w:pPr>
        <w:ind w:firstLine="709"/>
        <w:jc w:val="both"/>
      </w:pPr>
      <w:r w:rsidRPr="007D404E">
        <w:t>• варианты применения инструментов и методов денежно-кредитной политики, обеспечивающих достижение целевых ориентиров при различных сценариях социально-экономической конъюнктуры;</w:t>
      </w:r>
    </w:p>
    <w:p w:rsidR="007D404E" w:rsidRPr="007D404E" w:rsidRDefault="00B6191A" w:rsidP="007D404E">
      <w:pPr>
        <w:ind w:firstLine="709"/>
        <w:jc w:val="both"/>
      </w:pPr>
      <w:r w:rsidRPr="007D404E">
        <w:t>• план мероприятий ЦБ РФ на предстоящий год по совершенствованию банковской системы РФ, банковского надзора, финансовых рынков и платежной системы.</w:t>
      </w:r>
    </w:p>
    <w:p w:rsidR="0029744B" w:rsidRPr="00717C4A" w:rsidRDefault="0029744B" w:rsidP="0029744B">
      <w:pPr>
        <w:ind w:firstLine="708"/>
        <w:jc w:val="both"/>
      </w:pPr>
      <w:r w:rsidRPr="00717C4A">
        <w:t>В 2010-2012 годах деятельность Банка России будет направлена на поддержание стабильности банковской системы Российской Федерации, защиту ин</w:t>
      </w:r>
      <w:r w:rsidRPr="00717C4A">
        <w:softHyphen/>
        <w:t>тересов вкладчиков и кредиторов. Основным инструментом выполнения задач в сфере бан</w:t>
      </w:r>
      <w:r w:rsidRPr="00717C4A">
        <w:softHyphen/>
        <w:t>ковского регулирования и банковского над</w:t>
      </w:r>
      <w:r w:rsidRPr="00717C4A">
        <w:softHyphen/>
        <w:t>зора будет развитие риск-ориентированного надзора, включая вопросы системных ри</w:t>
      </w:r>
      <w:r w:rsidRPr="00717C4A">
        <w:softHyphen/>
        <w:t xml:space="preserve">сков. </w:t>
      </w:r>
    </w:p>
    <w:p w:rsidR="0029744B" w:rsidRPr="00717C4A" w:rsidRDefault="0029744B" w:rsidP="0029744B">
      <w:pPr>
        <w:ind w:firstLine="708"/>
        <w:jc w:val="both"/>
      </w:pPr>
      <w:r w:rsidRPr="00717C4A">
        <w:t>Будет продолжена работа по реализа</w:t>
      </w:r>
      <w:r w:rsidRPr="00717C4A">
        <w:softHyphen/>
        <w:t>ции подходов, предусмотренных докумен</w:t>
      </w:r>
      <w:r w:rsidRPr="00717C4A">
        <w:softHyphen/>
        <w:t>том Базельского комитета по банковскому надзору «Международная конвергенция из</w:t>
      </w:r>
      <w:r w:rsidRPr="00717C4A">
        <w:softHyphen/>
        <w:t>мерения капитала и стандартов капит</w:t>
      </w:r>
      <w:r>
        <w:t>ала: но</w:t>
      </w:r>
      <w:r>
        <w:softHyphen/>
        <w:t>вые подходы»</w:t>
      </w:r>
      <w:r w:rsidRPr="00717C4A">
        <w:t>.</w:t>
      </w:r>
    </w:p>
    <w:p w:rsidR="0029744B" w:rsidRPr="00717C4A" w:rsidRDefault="0029744B" w:rsidP="00DF7BBA">
      <w:pPr>
        <w:ind w:firstLine="708"/>
        <w:jc w:val="both"/>
      </w:pPr>
      <w:r w:rsidRPr="00717C4A">
        <w:t>На основе изучения международной практики предполагается рассмотреть под</w:t>
      </w:r>
      <w:r w:rsidRPr="00717C4A">
        <w:softHyphen/>
        <w:t>ходы к контрциклическому регулированию на предмет возможного внедрения его от</w:t>
      </w:r>
      <w:r w:rsidRPr="00717C4A">
        <w:softHyphen/>
        <w:t>дельных элементов. В качестве одного из эле</w:t>
      </w:r>
      <w:r w:rsidRPr="00717C4A">
        <w:softHyphen/>
        <w:t>ментов контрциклического регулирования будет рассмотрена возможность формиро</w:t>
      </w:r>
      <w:r w:rsidRPr="00717C4A">
        <w:softHyphen/>
        <w:t>вания кредитными организациями динами</w:t>
      </w:r>
      <w:r w:rsidRPr="00717C4A">
        <w:softHyphen/>
        <w:t>ческих резервов Создание данных резер</w:t>
      </w:r>
      <w:r w:rsidRPr="00717C4A">
        <w:softHyphen/>
        <w:t>вов будет осуществляться банками в период фазы экономического роста, что позволит в благоприятный период их деятельности обеспечить определенный «запас прочно</w:t>
      </w:r>
      <w:r w:rsidRPr="00717C4A">
        <w:softHyphen/>
        <w:t>сти» банковской системы и снизить волатиль-ность финансовых результатов деятельности кредитных организаций на различных стади</w:t>
      </w:r>
      <w:r w:rsidRPr="00717C4A">
        <w:softHyphen/>
        <w:t>ях экономического цикла и, соответственно, смягчить их негативное влияние на величину собственных средств (капитала) кредитных организаций.</w:t>
      </w:r>
    </w:p>
    <w:p w:rsidR="0029744B" w:rsidRPr="00717C4A" w:rsidRDefault="0029744B" w:rsidP="0029744B">
      <w:pPr>
        <w:jc w:val="both"/>
      </w:pPr>
      <w:r w:rsidRPr="00717C4A">
        <w:t>Банк России продолжит работу по сле</w:t>
      </w:r>
      <w:r w:rsidRPr="00717C4A">
        <w:softHyphen/>
        <w:t>дующим направлениям.</w:t>
      </w:r>
    </w:p>
    <w:p w:rsidR="0029744B" w:rsidRPr="00717C4A" w:rsidRDefault="0029744B" w:rsidP="00DF7BBA">
      <w:pPr>
        <w:ind w:firstLine="708"/>
        <w:jc w:val="both"/>
      </w:pPr>
      <w:r w:rsidRPr="00717C4A">
        <w:t>Учитывая необходимость поддержания стабильности банковской системы и защиты законных интересов вкладчиков и кредито</w:t>
      </w:r>
      <w:r w:rsidRPr="00717C4A">
        <w:softHyphen/>
        <w:t>ров банков, Банк России совместно с Прави</w:t>
      </w:r>
      <w:r w:rsidRPr="00717C4A">
        <w:softHyphen/>
        <w:t>тельством Российской Федерации продол</w:t>
      </w:r>
      <w:r w:rsidRPr="00717C4A">
        <w:softHyphen/>
        <w:t>жит работу, направленную на реализацию положений Федерального закона от 18 июля 2009 года № 181 -ФЗ «Об использовании государственных ценных бумаг Российской Федерации для повышения капитализации банков».</w:t>
      </w:r>
    </w:p>
    <w:p w:rsidR="0029744B" w:rsidRPr="00717C4A" w:rsidRDefault="0029744B" w:rsidP="00DF7BBA">
      <w:pPr>
        <w:ind w:firstLine="708"/>
        <w:jc w:val="both"/>
      </w:pPr>
      <w:r w:rsidRPr="00717C4A">
        <w:t>Продолжится работа по созданию пра</w:t>
      </w:r>
      <w:r w:rsidRPr="00717C4A">
        <w:softHyphen/>
        <w:t>вовых условий для взаимодействия Банка России и аудиторских организаций по во</w:t>
      </w:r>
      <w:r w:rsidRPr="00717C4A">
        <w:softHyphen/>
        <w:t>просам деятельности кредитных организа</w:t>
      </w:r>
      <w:r w:rsidRPr="00717C4A">
        <w:softHyphen/>
        <w:t>ций, банковских групп и банковских холдин</w:t>
      </w:r>
      <w:r w:rsidRPr="00717C4A">
        <w:softHyphen/>
        <w:t>гов, а также законодательного закрепления полномочий Банка России по регулированию деятельности кредитных организаций по до</w:t>
      </w:r>
      <w:r w:rsidRPr="00717C4A">
        <w:softHyphen/>
        <w:t>верительному управлению средствами об</w:t>
      </w:r>
      <w:r w:rsidRPr="00717C4A">
        <w:softHyphen/>
        <w:t>щих фондов банковского управления.</w:t>
      </w:r>
    </w:p>
    <w:p w:rsidR="0029744B" w:rsidRPr="00717C4A" w:rsidRDefault="0029744B" w:rsidP="00741D30">
      <w:pPr>
        <w:ind w:firstLine="708"/>
        <w:jc w:val="both"/>
      </w:pPr>
      <w:r w:rsidRPr="00717C4A">
        <w:t>Инспекционная деятельность в 2010</w:t>
      </w:r>
      <w:r w:rsidRPr="00717C4A">
        <w:softHyphen/>
      </w:r>
      <w:r w:rsidR="00DF7BBA">
        <w:t>-</w:t>
      </w:r>
      <w:r w:rsidRPr="00717C4A">
        <w:t>2012 годах будет сосредоточена прежде все</w:t>
      </w:r>
      <w:r w:rsidRPr="00717C4A">
        <w:softHyphen/>
        <w:t>го на выявлении в деятельности кредитных организаций признаков неустойчивого фи</w:t>
      </w:r>
      <w:r w:rsidRPr="00717C4A">
        <w:softHyphen/>
        <w:t>нансового положения и ситуаций, угрожаю</w:t>
      </w:r>
      <w:r w:rsidRPr="00717C4A">
        <w:softHyphen/>
        <w:t>щих стабильности банковской системы и за</w:t>
      </w:r>
      <w:r w:rsidRPr="00717C4A">
        <w:softHyphen/>
        <w:t xml:space="preserve">конным интересам вкладчиков и кредиторов кредитных организаций. </w:t>
      </w:r>
    </w:p>
    <w:p w:rsidR="0029744B" w:rsidRPr="00717C4A" w:rsidRDefault="00DF7BBA" w:rsidP="00DF7BBA">
      <w:pPr>
        <w:ind w:firstLine="708"/>
        <w:jc w:val="both"/>
      </w:pPr>
      <w:r>
        <w:t>П</w:t>
      </w:r>
      <w:r w:rsidR="0029744B" w:rsidRPr="00717C4A">
        <w:t>редполагается развитие взаи</w:t>
      </w:r>
      <w:r w:rsidR="0029744B" w:rsidRPr="00717C4A">
        <w:softHyphen/>
        <w:t>модействия Банка России с другими госу</w:t>
      </w:r>
      <w:r w:rsidR="0029744B" w:rsidRPr="00717C4A">
        <w:softHyphen/>
        <w:t>дарственными контролирующими органами по вопросам подтверждения достоверности отчетности заемщиков и учредителей (участ</w:t>
      </w:r>
      <w:r w:rsidR="0029744B" w:rsidRPr="00717C4A">
        <w:softHyphen/>
        <w:t>ников) кредитных организаций.</w:t>
      </w:r>
    </w:p>
    <w:p w:rsidR="0029744B" w:rsidRPr="00717C4A" w:rsidRDefault="0029744B" w:rsidP="0029744B">
      <w:pPr>
        <w:jc w:val="both"/>
      </w:pPr>
      <w:r w:rsidRPr="00717C4A">
        <w:t>В 2010 году и в период 2011 и 2012 годов будет продолжена работа по совер</w:t>
      </w:r>
      <w:r w:rsidRPr="00717C4A">
        <w:softHyphen/>
        <w:t>шенствованию процедуры ликвидации кре</w:t>
      </w:r>
      <w:r w:rsidRPr="00717C4A">
        <w:softHyphen/>
        <w:t>дитных организаций, у которых отозвана лицензия на осуществление банковских опе</w:t>
      </w:r>
      <w:r w:rsidRPr="00717C4A">
        <w:softHyphen/>
        <w:t>раций, в части принятия норм, позволяющих при ликвидации кредитных организаций применять неденежные формы расчетов с кредиторами в ходе конкурсного произ</w:t>
      </w:r>
      <w:r w:rsidRPr="00717C4A">
        <w:softHyphen/>
        <w:t>водства, а именно - передачу имуществен</w:t>
      </w:r>
      <w:r w:rsidRPr="00717C4A">
        <w:softHyphen/>
        <w:t>ного комплекса несостоятельного должника вместе с его обязательствами и применение для расчетов с кредиторами иных форм пре</w:t>
      </w:r>
      <w:r w:rsidRPr="00717C4A">
        <w:softHyphen/>
        <w:t>кращения обязательств, предусмотренных гражданским законодательством Российской Федерации.</w:t>
      </w:r>
    </w:p>
    <w:p w:rsidR="0029744B" w:rsidRPr="00717C4A" w:rsidRDefault="0029744B" w:rsidP="00DF7BBA">
      <w:pPr>
        <w:ind w:firstLine="708"/>
        <w:jc w:val="both"/>
      </w:pPr>
      <w:r w:rsidRPr="00717C4A">
        <w:t>Банк России продолжит работу по ис</w:t>
      </w:r>
      <w:r w:rsidRPr="00717C4A">
        <w:softHyphen/>
        <w:t>полнению законодательства в сфере противо</w:t>
      </w:r>
      <w:r w:rsidRPr="00717C4A">
        <w:softHyphen/>
        <w:t>действия легализации (отмыванию) доходов, полученных преступным путем, и финанси</w:t>
      </w:r>
      <w:r w:rsidRPr="00717C4A">
        <w:softHyphen/>
        <w:t>рованию терроризма, уделяя особое вни</w:t>
      </w:r>
      <w:r w:rsidRPr="00717C4A">
        <w:softHyphen/>
        <w:t>мание поддержанию на необходимом каче</w:t>
      </w:r>
      <w:r w:rsidRPr="00717C4A">
        <w:softHyphen/>
        <w:t>ственном уровне условий, обеспечивающих</w:t>
      </w:r>
      <w:bookmarkStart w:id="2" w:name="bookmark10"/>
      <w:r w:rsidRPr="00717C4A">
        <w:t xml:space="preserve"> э</w:t>
      </w:r>
      <w:bookmarkEnd w:id="2"/>
      <w:r w:rsidRPr="00717C4A">
        <w:t>ффективную реализацию кредитными ор</w:t>
      </w:r>
      <w:r w:rsidRPr="00717C4A">
        <w:softHyphen/>
        <w:t>ганизациями норм соответствующего зако</w:t>
      </w:r>
      <w:r w:rsidRPr="00717C4A">
        <w:softHyphen/>
        <w:t>нодательства.</w:t>
      </w:r>
    </w:p>
    <w:p w:rsidR="0029744B" w:rsidRPr="00717C4A" w:rsidRDefault="0029744B" w:rsidP="00DF7BBA">
      <w:pPr>
        <w:ind w:firstLine="708"/>
        <w:jc w:val="both"/>
      </w:pPr>
      <w:r w:rsidRPr="00717C4A">
        <w:t>В рамках выполнения задач по повы</w:t>
      </w:r>
      <w:r w:rsidRPr="00717C4A">
        <w:softHyphen/>
        <w:t>шению эффективности функционирования инфраструктуры российского финансового рынка и развитию его инструментария Банк России в 2010-2012 годах будет осущест</w:t>
      </w:r>
      <w:r w:rsidRPr="00717C4A">
        <w:softHyphen/>
        <w:t>влять деятельность по следующим направле</w:t>
      </w:r>
      <w:r w:rsidRPr="00717C4A">
        <w:softHyphen/>
        <w:t>ниям:</w:t>
      </w:r>
    </w:p>
    <w:p w:rsidR="0029744B" w:rsidRPr="00717C4A" w:rsidRDefault="0029744B" w:rsidP="0029744B">
      <w:pPr>
        <w:jc w:val="both"/>
      </w:pPr>
      <w:r w:rsidRPr="00717C4A">
        <w:t>- выполнение плана мероприятий по созданию в Москве международного фи</w:t>
      </w:r>
      <w:r w:rsidRPr="00717C4A">
        <w:softHyphen/>
        <w:t>нансового центра;</w:t>
      </w:r>
    </w:p>
    <w:p w:rsidR="0029744B" w:rsidRPr="00717C4A" w:rsidRDefault="0029744B" w:rsidP="0029744B">
      <w:pPr>
        <w:jc w:val="both"/>
      </w:pPr>
      <w:r w:rsidRPr="00717C4A">
        <w:t>- совершенствование нормативной базы, регламентирующей проведение сде</w:t>
      </w:r>
      <w:r w:rsidRPr="00717C4A">
        <w:softHyphen/>
        <w:t>лок РЕПО, в том числе внесение в законода</w:t>
      </w:r>
      <w:r w:rsidRPr="00717C4A">
        <w:softHyphen/>
        <w:t>тельство всестороннего определения опера</w:t>
      </w:r>
      <w:r w:rsidRPr="00717C4A">
        <w:softHyphen/>
        <w:t>ции РЕПО, отражающего как стандартные для российского рынка, так и новые элементы, в целях развития денежного рынка и повы</w:t>
      </w:r>
      <w:r w:rsidRPr="00717C4A">
        <w:softHyphen/>
        <w:t>шения его ликвидности;</w:t>
      </w:r>
    </w:p>
    <w:p w:rsidR="0029744B" w:rsidRPr="00717C4A" w:rsidRDefault="0029744B" w:rsidP="0029744B">
      <w:pPr>
        <w:jc w:val="both"/>
      </w:pPr>
      <w:r w:rsidRPr="00717C4A">
        <w:t>- внедрение механизмов предостав</w:t>
      </w:r>
      <w:r w:rsidRPr="00717C4A">
        <w:softHyphen/>
        <w:t>ления ценных бумаг на возвратной основе под завершение расчетов в целях повышения устойчивости финансовых рынков и их лик</w:t>
      </w:r>
      <w:r w:rsidRPr="00717C4A">
        <w:softHyphen/>
        <w:t>видности;</w:t>
      </w:r>
    </w:p>
    <w:p w:rsidR="0029744B" w:rsidRPr="00717C4A" w:rsidRDefault="0029744B" w:rsidP="0029744B">
      <w:pPr>
        <w:jc w:val="both"/>
      </w:pPr>
      <w:r w:rsidRPr="00717C4A">
        <w:t>- участие в совершенствовании нало</w:t>
      </w:r>
      <w:r w:rsidRPr="00717C4A">
        <w:softHyphen/>
        <w:t>гового законодательства для урегулирования вопросов, связанных с налогообложением операций РЕПО и операций по предостав</w:t>
      </w:r>
      <w:r w:rsidRPr="00717C4A">
        <w:softHyphen/>
        <w:t>лению ценных бумаг на возвратной осно</w:t>
      </w:r>
      <w:r w:rsidRPr="00717C4A">
        <w:softHyphen/>
        <w:t>ве - в частности, расширение возможностей по управлению обеспечением при проведе</w:t>
      </w:r>
      <w:r w:rsidRPr="00717C4A">
        <w:softHyphen/>
        <w:t>нии сделок РЕПО, внедрение института РЕПО до востребования и создание механизма из</w:t>
      </w:r>
      <w:r w:rsidRPr="00717C4A">
        <w:softHyphen/>
        <w:t>менения ставки РЕПО, вопросов по налого</w:t>
      </w:r>
      <w:r w:rsidRPr="00717C4A">
        <w:softHyphen/>
        <w:t>обложению дивидендов по ценным бумагам, составляющим обеспечение по РЕПО, а также создания резервов и проведения переоценки по операциям РЕПО;</w:t>
      </w:r>
    </w:p>
    <w:p w:rsidR="0029744B" w:rsidRPr="00717C4A" w:rsidRDefault="0029744B" w:rsidP="0029744B">
      <w:pPr>
        <w:jc w:val="both"/>
      </w:pPr>
      <w:r w:rsidRPr="00717C4A">
        <w:t>- введение в законодательство меха</w:t>
      </w:r>
      <w:r w:rsidRPr="00717C4A">
        <w:softHyphen/>
        <w:t>низма ликвидационного неттинга (в первую очередь для производных финансовых ин</w:t>
      </w:r>
      <w:r w:rsidRPr="00717C4A">
        <w:softHyphen/>
      </w:r>
      <w:bookmarkStart w:id="3" w:name="bookmark11"/>
      <w:r w:rsidRPr="00717C4A">
        <w:t>с</w:t>
      </w:r>
      <w:bookmarkEnd w:id="3"/>
      <w:r w:rsidRPr="00717C4A">
        <w:t>трументов) и распространение его на опе</w:t>
      </w:r>
      <w:r w:rsidRPr="00717C4A">
        <w:softHyphen/>
        <w:t>рации РЕПО;</w:t>
      </w:r>
    </w:p>
    <w:p w:rsidR="0029744B" w:rsidRPr="00717C4A" w:rsidRDefault="0029744B" w:rsidP="0029744B">
      <w:pPr>
        <w:jc w:val="both"/>
      </w:pPr>
      <w:r w:rsidRPr="00717C4A">
        <w:t>- внесение изменений в нормативные акты для допуска государственных ценных бумаг ко вторичному обращению на россий</w:t>
      </w:r>
      <w:r w:rsidRPr="00717C4A">
        <w:softHyphen/>
        <w:t>ских фондовых биржах;</w:t>
      </w:r>
    </w:p>
    <w:p w:rsidR="0029744B" w:rsidRPr="00717C4A" w:rsidRDefault="0029744B" w:rsidP="0029744B">
      <w:pPr>
        <w:jc w:val="both"/>
      </w:pPr>
      <w:r w:rsidRPr="00717C4A">
        <w:t>- продолжение работы по совершен</w:t>
      </w:r>
      <w:r w:rsidRPr="00717C4A">
        <w:softHyphen/>
        <w:t>ствованию законодательства о клиринговой деятельности в целях повышения эффектив</w:t>
      </w:r>
      <w:r w:rsidRPr="00717C4A">
        <w:softHyphen/>
        <w:t>ности управления рисками по сделкам, про</w:t>
      </w:r>
      <w:r w:rsidRPr="00717C4A">
        <w:softHyphen/>
        <w:t>водимым участниками финансовых рынков через организатора торгов;</w:t>
      </w:r>
    </w:p>
    <w:p w:rsidR="0029744B" w:rsidRPr="00717C4A" w:rsidRDefault="0029744B" w:rsidP="0029744B">
      <w:pPr>
        <w:jc w:val="both"/>
      </w:pPr>
      <w:r w:rsidRPr="00717C4A">
        <w:t>- продолжение работы по совершен</w:t>
      </w:r>
      <w:r w:rsidRPr="00717C4A">
        <w:softHyphen/>
        <w:t>ствованию законодательства, регламенти</w:t>
      </w:r>
      <w:r w:rsidRPr="00717C4A">
        <w:softHyphen/>
        <w:t>рующего деятельность по организации тор</w:t>
      </w:r>
      <w:r w:rsidRPr="00717C4A">
        <w:softHyphen/>
        <w:t>говли для повышения степени защиты прав и интересов инвесторов;</w:t>
      </w:r>
    </w:p>
    <w:p w:rsidR="0029744B" w:rsidRPr="00717C4A" w:rsidRDefault="0029744B" w:rsidP="0029744B">
      <w:pPr>
        <w:jc w:val="both"/>
      </w:pPr>
      <w:r w:rsidRPr="00717C4A">
        <w:t>- содействие совершенствованию сис</w:t>
      </w:r>
      <w:r w:rsidRPr="00717C4A">
        <w:softHyphen/>
        <w:t>темы индикаторов рыночных процентных ста</w:t>
      </w:r>
      <w:r w:rsidRPr="00717C4A">
        <w:softHyphen/>
        <w:t>вок в целях развития денежного рынка и ме</w:t>
      </w:r>
      <w:r w:rsidRPr="00717C4A">
        <w:softHyphen/>
        <w:t>ханизма управления процентным риском.</w:t>
      </w:r>
    </w:p>
    <w:p w:rsidR="0029744B" w:rsidRPr="00717C4A" w:rsidRDefault="0029744B" w:rsidP="00DF7BBA">
      <w:pPr>
        <w:ind w:firstLine="708"/>
        <w:jc w:val="both"/>
      </w:pPr>
      <w:r w:rsidRPr="00717C4A">
        <w:t>В 2010-2012 годах Банк России будет осуществлять мероприятия по совершен</w:t>
      </w:r>
      <w:r w:rsidRPr="00717C4A">
        <w:softHyphen/>
        <w:t>ствованию платежной системы Российской Федерации в целях обеспечения ее эффек</w:t>
      </w:r>
      <w:r w:rsidRPr="00717C4A">
        <w:softHyphen/>
        <w:t>тивного и бесперебойного функциониро</w:t>
      </w:r>
      <w:r w:rsidRPr="00717C4A">
        <w:softHyphen/>
        <w:t>вания, способствующего устойчивому раз</w:t>
      </w:r>
      <w:r w:rsidRPr="00717C4A">
        <w:softHyphen/>
        <w:t>витию банковской системы и поддержанию макроэкономической стабильности.</w:t>
      </w:r>
    </w:p>
    <w:p w:rsidR="0029744B" w:rsidRPr="00717C4A" w:rsidRDefault="0029744B" w:rsidP="0029744B">
      <w:pPr>
        <w:jc w:val="both"/>
      </w:pPr>
      <w:r w:rsidRPr="00717C4A">
        <w:t>Банк России продолжит работу по уча</w:t>
      </w:r>
      <w:r w:rsidRPr="00717C4A">
        <w:softHyphen/>
        <w:t>стию в совершенствовании законодательства, устанавливающего организационные и пра</w:t>
      </w:r>
      <w:r w:rsidRPr="00717C4A">
        <w:softHyphen/>
        <w:t>вовые основы платежной системы Россий</w:t>
      </w:r>
      <w:r w:rsidRPr="00717C4A">
        <w:softHyphen/>
        <w:t>ской Федерации, а также по формированию в нормативной базе Банка России основных положений, определяющих функционирова</w:t>
      </w:r>
      <w:r w:rsidRPr="00717C4A">
        <w:softHyphen/>
        <w:t>ние платежных систем.</w:t>
      </w:r>
    </w:p>
    <w:p w:rsidR="0029744B" w:rsidRPr="00717C4A" w:rsidRDefault="0029744B" w:rsidP="00741D30">
      <w:pPr>
        <w:ind w:firstLine="708"/>
        <w:jc w:val="both"/>
      </w:pPr>
      <w:r w:rsidRPr="00717C4A">
        <w:t>С целью создания условий для разви</w:t>
      </w:r>
      <w:r w:rsidRPr="00717C4A">
        <w:softHyphen/>
        <w:t>тия платежной системы Российской Федера</w:t>
      </w:r>
      <w:r w:rsidRPr="00717C4A">
        <w:softHyphen/>
        <w:t>ции, повышения эффективности обработки платежей на всех этапах перевода денежных средств и сближения с международными стандартами Банк России продолжит работу по модернизации платежных инструментов и совершенствованию правил осуществле</w:t>
      </w:r>
      <w:r w:rsidRPr="00717C4A">
        <w:softHyphen/>
        <w:t>ния платежей и переводов денежных средств в Российской Федерации с учетом между</w:t>
      </w:r>
      <w:r w:rsidRPr="00717C4A">
        <w:softHyphen/>
        <w:t>народного опыта и российской банковской практики.</w:t>
      </w:r>
    </w:p>
    <w:p w:rsidR="0029744B" w:rsidRPr="00717C4A" w:rsidRDefault="0029744B" w:rsidP="00741D30">
      <w:pPr>
        <w:ind w:firstLine="708"/>
        <w:jc w:val="both"/>
      </w:pPr>
      <w:r w:rsidRPr="00717C4A">
        <w:t>Основные мероприятия по совершен</w:t>
      </w:r>
      <w:r w:rsidRPr="00717C4A">
        <w:softHyphen/>
        <w:t>ствованию платежной системы Банка России будут связаны с комплексным преобразо</w:t>
      </w:r>
      <w:r w:rsidRPr="00717C4A">
        <w:softHyphen/>
        <w:t>ванием существующей платежной системы в направлении централизации ее архитек</w:t>
      </w:r>
      <w:r w:rsidRPr="00717C4A">
        <w:softHyphen/>
        <w:t>туры, предусматривающей прежде всего централизованное управление платежной системой и осуществление расчетов в рамках единого регламента, создание комплексной нормативной базы, что будет способствовать повышению прозрачности функционирова</w:t>
      </w:r>
      <w:r w:rsidRPr="00717C4A">
        <w:softHyphen/>
        <w:t>ния платежной системы, сокращению теку</w:t>
      </w:r>
      <w:r w:rsidRPr="00717C4A">
        <w:softHyphen/>
        <w:t>щих издержек и снижению рисков, влияю</w:t>
      </w:r>
      <w:r w:rsidRPr="00717C4A">
        <w:softHyphen/>
        <w:t>щих на функционирование всей банковской системы.</w:t>
      </w:r>
    </w:p>
    <w:p w:rsidR="0029744B" w:rsidRPr="00717C4A" w:rsidRDefault="0029744B" w:rsidP="0029744B">
      <w:pPr>
        <w:jc w:val="both"/>
      </w:pPr>
      <w:r w:rsidRPr="00717C4A">
        <w:t>В целях реализации участниками фи</w:t>
      </w:r>
      <w:r w:rsidRPr="00717C4A">
        <w:softHyphen/>
        <w:t>нансовых рынков расчетов на условиях «по</w:t>
      </w:r>
      <w:r w:rsidRPr="00717C4A">
        <w:softHyphen/>
        <w:t>ставка против платежа» денежными средства</w:t>
      </w:r>
      <w:r w:rsidRPr="00717C4A">
        <w:softHyphen/>
        <w:t>ми, размещенными на счетах в Банке России, будет создаваться и внедряться интерфейс системы банковских электронных срочных платежей (БЭСП) и системы расчетов на рын</w:t>
      </w:r>
      <w:r w:rsidRPr="00717C4A">
        <w:softHyphen/>
        <w:t>ке государственных ценных бумаг.</w:t>
      </w:r>
    </w:p>
    <w:p w:rsidR="0029744B" w:rsidRPr="00717C4A" w:rsidRDefault="0029744B" w:rsidP="00DF7BBA">
      <w:pPr>
        <w:ind w:firstLine="708"/>
        <w:jc w:val="both"/>
      </w:pPr>
      <w:r w:rsidRPr="00717C4A">
        <w:t>При переводе денежных средств в бюд</w:t>
      </w:r>
      <w:r w:rsidRPr="00717C4A">
        <w:softHyphen/>
        <w:t>жетную систему Российской Федерации будет реализован механизм передачи через Банк России кредитными организациями Феде</w:t>
      </w:r>
      <w:r w:rsidRPr="00717C4A">
        <w:softHyphen/>
        <w:t>ральному казначейству в электронном виде информации из платежных документов фи</w:t>
      </w:r>
      <w:r w:rsidRPr="00717C4A">
        <w:softHyphen/>
        <w:t>зических лиц.</w:t>
      </w:r>
    </w:p>
    <w:p w:rsidR="0029744B" w:rsidRPr="00717C4A" w:rsidRDefault="0029744B" w:rsidP="00DF7BBA">
      <w:pPr>
        <w:ind w:firstLine="708"/>
        <w:jc w:val="both"/>
      </w:pPr>
      <w:r w:rsidRPr="00717C4A">
        <w:t>В платежной системе Банка России про</w:t>
      </w:r>
      <w:r w:rsidRPr="00717C4A">
        <w:softHyphen/>
        <w:t>должится внедрение усовершенствованных форматов расчетных документов, а также международных стандартов передачи и об</w:t>
      </w:r>
      <w:r w:rsidRPr="00717C4A">
        <w:softHyphen/>
        <w:t>работки платежной информации, прежде всего в части форматов электронных сообще</w:t>
      </w:r>
      <w:r w:rsidRPr="00717C4A">
        <w:softHyphen/>
        <w:t>ний и порядка их использования, для обеспе</w:t>
      </w:r>
      <w:r w:rsidRPr="00717C4A">
        <w:softHyphen/>
        <w:t>чения участников возможностями сквозной автоматизированной обработки платежей.</w:t>
      </w:r>
    </w:p>
    <w:p w:rsidR="0029744B" w:rsidRPr="00717C4A" w:rsidRDefault="0029744B" w:rsidP="00DF7BBA">
      <w:pPr>
        <w:ind w:firstLine="708"/>
        <w:jc w:val="both"/>
      </w:pPr>
      <w:r w:rsidRPr="00717C4A">
        <w:t>С целью ускорения осуществления без</w:t>
      </w:r>
      <w:r w:rsidRPr="00717C4A">
        <w:softHyphen/>
        <w:t>наличных расчетов через Банк России будет организован электронный документообо</w:t>
      </w:r>
      <w:r w:rsidRPr="00717C4A">
        <w:softHyphen/>
        <w:t>рот между его клиентами в части направле</w:t>
      </w:r>
      <w:r w:rsidRPr="00717C4A">
        <w:softHyphen/>
        <w:t>ния запросов и ответов для подтвержде</w:t>
      </w:r>
      <w:r w:rsidRPr="00717C4A">
        <w:softHyphen/>
        <w:t>ния правильности реквизитов расчетных документов.</w:t>
      </w:r>
    </w:p>
    <w:p w:rsidR="00C77BE6" w:rsidRPr="007D404E" w:rsidRDefault="0029744B" w:rsidP="00741D30">
      <w:pPr>
        <w:jc w:val="both"/>
      </w:pPr>
      <w:r w:rsidRPr="00717C4A">
        <w:t>Банком России будет продолжена рабо</w:t>
      </w:r>
      <w:r w:rsidRPr="00717C4A">
        <w:softHyphen/>
        <w:t>та по развитию розничных платежных услуг банковского сектора и повышению финан</w:t>
      </w:r>
      <w:r w:rsidRPr="00717C4A">
        <w:softHyphen/>
        <w:t>совой грамотности населения в Российской Федерации в сфере розничных платежных услуг.</w:t>
      </w:r>
    </w:p>
    <w:p w:rsidR="007D404E" w:rsidRPr="007D404E" w:rsidRDefault="00B6191A" w:rsidP="007D404E">
      <w:pPr>
        <w:ind w:firstLine="709"/>
        <w:jc w:val="both"/>
      </w:pPr>
      <w:r w:rsidRPr="007D404E">
        <w:t>Ценовая политика государства сводится к регулированию цен и тарифов на монопольные товары и услуги. Государство монопольно владеет недрами, землей, водными пространствами, железными дорогами, электропередающими сетями, нефте- и газопроводами. Цены во всех остальных отраслях и сферах напрямую зависят от динамики цен на товары и услуги названных отраслей.</w:t>
      </w:r>
    </w:p>
    <w:p w:rsidR="007D404E" w:rsidRPr="007D404E" w:rsidRDefault="0048442A" w:rsidP="007D404E">
      <w:pPr>
        <w:ind w:firstLine="709"/>
        <w:jc w:val="both"/>
      </w:pPr>
      <w:r>
        <w:t>Таможенно-тарифная политика</w:t>
      </w:r>
      <w:r w:rsidRPr="007D404E">
        <w:t xml:space="preserve"> </w:t>
      </w:r>
      <w:r w:rsidR="00B6191A" w:rsidRPr="007D404E">
        <w:t>– это органическая часть налоговой и ценовой политики, так как таможенные сборы и пошлины оказывают прямое воздействие на цену товаров и услуг. Впрочем, таможенная политика в значительной мере самостоятельна, поскольку она имеет особенности влияния на народное хозяйство, ограничивая или расширяя доступ на внутренний рынок импортных товаров и услуг и сдерживая или поощряя экспорт товаров и услуг из страны.</w:t>
      </w:r>
    </w:p>
    <w:p w:rsidR="007D404E" w:rsidRPr="007D404E" w:rsidRDefault="00B6191A" w:rsidP="007D404E">
      <w:pPr>
        <w:ind w:firstLine="709"/>
        <w:jc w:val="both"/>
      </w:pPr>
      <w:r w:rsidRPr="007D404E">
        <w:t>Социальная политика государства тесно связана с его действиями в финансовой сфере и сводится к следующим мероприятиям:</w:t>
      </w:r>
    </w:p>
    <w:p w:rsidR="007D404E" w:rsidRPr="007D404E" w:rsidRDefault="00B6191A" w:rsidP="007D404E">
      <w:pPr>
        <w:ind w:firstLine="709"/>
        <w:jc w:val="both"/>
      </w:pPr>
      <w:r w:rsidRPr="007D404E">
        <w:t>• согласованию между объемами финансовой помощи (трансфертов) субъектам РФ и выполнением ими обязательств по финансированию бюджетной сферы за счет собственных доходов;</w:t>
      </w:r>
    </w:p>
    <w:p w:rsidR="007D404E" w:rsidRPr="007D404E" w:rsidRDefault="00B6191A" w:rsidP="007D404E">
      <w:pPr>
        <w:ind w:firstLine="709"/>
        <w:jc w:val="both"/>
      </w:pPr>
      <w:r w:rsidRPr="007D404E">
        <w:t>• разработке механизмов компенсации доходов наименее обеспеченных слоев населения, в том числе дифференцированной индексации пенсий и поэтапной индексации ставок и окладов работников бюджетной сферы;</w:t>
      </w:r>
    </w:p>
    <w:p w:rsidR="007D404E" w:rsidRPr="007D404E" w:rsidRDefault="00B6191A" w:rsidP="007D404E">
      <w:pPr>
        <w:ind w:firstLine="709"/>
        <w:jc w:val="both"/>
      </w:pPr>
      <w:r w:rsidRPr="007D404E">
        <w:t>• реализации пенсионной реформы, обеспечивающей формирование многоуровневой пенсионной системы с устойчивым финансированием;</w:t>
      </w:r>
    </w:p>
    <w:p w:rsidR="007D404E" w:rsidRPr="007D404E" w:rsidRDefault="00B6191A" w:rsidP="007D404E">
      <w:pPr>
        <w:ind w:firstLine="709"/>
        <w:jc w:val="both"/>
      </w:pPr>
      <w:r w:rsidRPr="007D404E">
        <w:t>• упорядочению системы социальных льгот и выплат с перенесением основной части государственной помощи на малообеспеченные слои населения;</w:t>
      </w:r>
    </w:p>
    <w:p w:rsidR="007D404E" w:rsidRPr="007D404E" w:rsidRDefault="00B6191A" w:rsidP="007D404E">
      <w:pPr>
        <w:ind w:firstLine="709"/>
        <w:jc w:val="both"/>
      </w:pPr>
      <w:r w:rsidRPr="007D404E">
        <w:t>• регулированию вынужденной миграции.</w:t>
      </w:r>
    </w:p>
    <w:p w:rsidR="007D404E" w:rsidRPr="007D404E" w:rsidRDefault="00B6191A" w:rsidP="007D404E">
      <w:pPr>
        <w:ind w:firstLine="709"/>
        <w:jc w:val="both"/>
      </w:pPr>
      <w:r w:rsidRPr="007D404E">
        <w:t>Важнейшим компонентом финансовой политики является инвестиционная политика, которая предполагает:</w:t>
      </w:r>
    </w:p>
    <w:p w:rsidR="007D404E" w:rsidRDefault="00B6191A" w:rsidP="007D404E">
      <w:pPr>
        <w:ind w:firstLine="709"/>
        <w:jc w:val="both"/>
      </w:pPr>
      <w:r w:rsidRPr="007D404E">
        <w:t>1) повышение роли бюджета развития РФ как источника финансового обеспечения государственной инвестиционной политики;</w:t>
      </w:r>
    </w:p>
    <w:p w:rsidR="007D404E" w:rsidRPr="007D404E" w:rsidRDefault="00B6191A" w:rsidP="007D404E">
      <w:pPr>
        <w:ind w:firstLine="709"/>
        <w:jc w:val="both"/>
      </w:pPr>
      <w:r w:rsidRPr="007D404E">
        <w:t>2) создание условий для организованного накопления и инвестирования сбережений населения;</w:t>
      </w:r>
    </w:p>
    <w:p w:rsidR="007D404E" w:rsidRPr="007D404E" w:rsidRDefault="00B6191A" w:rsidP="007D404E">
      <w:pPr>
        <w:ind w:firstLine="709"/>
        <w:jc w:val="both"/>
      </w:pPr>
      <w:r w:rsidRPr="007D404E">
        <w:t>3) развитие ипотечного кредитования;</w:t>
      </w:r>
    </w:p>
    <w:p w:rsidR="007D404E" w:rsidRPr="007D404E" w:rsidRDefault="00B6191A" w:rsidP="007D404E">
      <w:pPr>
        <w:ind w:firstLine="709"/>
        <w:jc w:val="both"/>
      </w:pPr>
      <w:r w:rsidRPr="007D404E">
        <w:t>4) привлечение прямых иностранных инвестиций.</w:t>
      </w:r>
    </w:p>
    <w:p w:rsidR="007D404E" w:rsidRPr="007D404E" w:rsidRDefault="00B6191A" w:rsidP="007D404E">
      <w:pPr>
        <w:ind w:firstLine="709"/>
        <w:jc w:val="both"/>
      </w:pPr>
      <w:r w:rsidRPr="007D404E">
        <w:t>Российская Федерация придерживается следующих приоритетов при проведении политики в области международных финансов:</w:t>
      </w:r>
    </w:p>
    <w:p w:rsidR="007D404E" w:rsidRPr="007D404E" w:rsidRDefault="00B6191A" w:rsidP="007D404E">
      <w:pPr>
        <w:ind w:firstLine="709"/>
        <w:jc w:val="both"/>
      </w:pPr>
      <w:r w:rsidRPr="007D404E">
        <w:t>• интеграция в мировую финансовую систему;</w:t>
      </w:r>
    </w:p>
    <w:p w:rsidR="007D404E" w:rsidRPr="007D404E" w:rsidRDefault="00B6191A" w:rsidP="007D404E">
      <w:pPr>
        <w:ind w:firstLine="709"/>
        <w:jc w:val="both"/>
      </w:pPr>
      <w:r w:rsidRPr="007D404E">
        <w:t>• усилия по признанию РФ страной с рыночной экономикой;</w:t>
      </w:r>
    </w:p>
    <w:p w:rsidR="007D404E" w:rsidRPr="007D404E" w:rsidRDefault="00B6191A" w:rsidP="007D404E">
      <w:pPr>
        <w:ind w:firstLine="709"/>
        <w:jc w:val="both"/>
      </w:pPr>
      <w:r w:rsidRPr="007D404E">
        <w:t>• вступление в международные организации (в частности, во Всемирную торговую организацию);</w:t>
      </w:r>
    </w:p>
    <w:p w:rsidR="007D404E" w:rsidRPr="007D404E" w:rsidRDefault="00B6191A" w:rsidP="007D404E">
      <w:pPr>
        <w:ind w:firstLine="709"/>
        <w:jc w:val="both"/>
      </w:pPr>
      <w:r w:rsidRPr="007D404E">
        <w:t>• урегулирование внешней задолженности РФ (прежде всего с участниками Парижского и Лондонского клубов кредиторов);</w:t>
      </w:r>
    </w:p>
    <w:p w:rsidR="007D404E" w:rsidRPr="007D404E" w:rsidRDefault="00B6191A" w:rsidP="007D404E">
      <w:pPr>
        <w:ind w:firstLine="709"/>
        <w:jc w:val="both"/>
      </w:pPr>
      <w:r w:rsidRPr="007D404E">
        <w:t>• укрепление позиций РФ в Международном валютном фонде и Мировом банке реконструкции и развития;</w:t>
      </w:r>
    </w:p>
    <w:p w:rsidR="007D404E" w:rsidRPr="007D404E" w:rsidRDefault="00B6191A" w:rsidP="007D404E">
      <w:pPr>
        <w:ind w:firstLine="709"/>
        <w:jc w:val="both"/>
      </w:pPr>
      <w:r w:rsidRPr="007D404E">
        <w:t>• повышение устойчивости курса рубля по отношению к иностранным валютам;</w:t>
      </w:r>
    </w:p>
    <w:p w:rsidR="000D3953" w:rsidRPr="007D404E" w:rsidRDefault="00B6191A" w:rsidP="007D404E">
      <w:pPr>
        <w:ind w:firstLine="709"/>
        <w:jc w:val="both"/>
      </w:pPr>
      <w:r w:rsidRPr="007D404E">
        <w:t>• полномасштабное участие РФ в группе восьми ведущих стран мира.</w:t>
      </w:r>
    </w:p>
    <w:p w:rsidR="00256600" w:rsidRPr="004F2000" w:rsidRDefault="004F2000" w:rsidP="00741D30">
      <w:pPr>
        <w:pStyle w:val="1"/>
      </w:pPr>
      <w:r w:rsidRPr="004F2000">
        <w:br w:type="page"/>
      </w:r>
      <w:bookmarkStart w:id="4" w:name="_Toc259373191"/>
      <w:r w:rsidR="00256600">
        <w:t>Финансовое регулирование в условиях рыночной экономики в современной России.</w:t>
      </w:r>
      <w:bookmarkEnd w:id="4"/>
    </w:p>
    <w:p w:rsidR="006C7447" w:rsidRPr="00067066" w:rsidRDefault="006C7447" w:rsidP="006C7447">
      <w:pPr>
        <w:ind w:firstLine="709"/>
        <w:jc w:val="both"/>
      </w:pPr>
      <w:r w:rsidRPr="00067066">
        <w:t xml:space="preserve">Государственное финансовое регулирование экономики - это процесс целенаправленного и последовательного применения государством форм и методов финансового воздействия на субъектов хозяйствования для оказания влияния на макроэкономическое равновесие и поступательное развитие экономики на каждом конкретном этапе ее функционирования. То есть финансовое регулирование представляет собой организованную государством деятельность по использованию всех аспектов финансовых отношений в целях корректировки параметров воспроизводства. Его субъектами выступают государственные структуры, объектами - доходы и расходы участников общественного воспроизводства. Цель финансового регулирования - установление пропорций распределения и накопления, обеспечивающих удовлетворение потребностей на микро и макро уровне. </w:t>
      </w:r>
    </w:p>
    <w:p w:rsidR="006C7447" w:rsidRPr="00067066" w:rsidRDefault="00A33570" w:rsidP="006C7447">
      <w:pPr>
        <w:ind w:firstLine="709"/>
        <w:jc w:val="both"/>
      </w:pPr>
      <w:r>
        <w:t>В</w:t>
      </w:r>
      <w:r w:rsidR="006C7447" w:rsidRPr="00067066">
        <w:t>сегда существовали и будут существовать те области общественной жизни, эффективное развитие которых в рамках чисто рыночной организации производства принципиально невозможно; либо возможно, но с меньшей эффективностью. Поэтому централизованное вмешательство требуется для:</w:t>
      </w:r>
    </w:p>
    <w:p w:rsidR="006C7447" w:rsidRPr="00067066" w:rsidRDefault="006C7447" w:rsidP="006C7447">
      <w:pPr>
        <w:ind w:firstLine="709"/>
        <w:jc w:val="both"/>
      </w:pPr>
      <w:r w:rsidRPr="00067066">
        <w:t>- обеспечения общих условий жизнедеятельности и правовой реализации экономических решений (безопасности существования соответствующей национально-территориальной общности, установления и поддержания правового режима, направленного не защиту прав собственности и свободное развитие личности, на поддержание и развитие эффективной конкуренции);</w:t>
      </w:r>
    </w:p>
    <w:p w:rsidR="006C7447" w:rsidRPr="00067066" w:rsidRDefault="006C7447" w:rsidP="006C7447">
      <w:pPr>
        <w:ind w:firstLine="709"/>
        <w:jc w:val="both"/>
      </w:pPr>
      <w:r w:rsidRPr="00067066">
        <w:t>- проведения стабилизационных мероприятий (регулирования темпов экономического роста, уровня инфляции и занятости, поощрения прогрессивных сдвигов в отраслевой и региональной структуре экономики, поддержания внешнеэкономического равновесия и курса национальной валюты);</w:t>
      </w:r>
    </w:p>
    <w:p w:rsidR="006C7447" w:rsidRPr="00067066" w:rsidRDefault="006C7447" w:rsidP="006C7447">
      <w:pPr>
        <w:ind w:firstLine="709"/>
        <w:jc w:val="both"/>
      </w:pPr>
      <w:r w:rsidRPr="00067066">
        <w:t>- осуществления социально-ориентированного перераспределения ресурсов (организации производства нужных обществу благ, которыми не занимается частный сектор, гарантирования минимального уровня заработной платы, пенсий, пособий, помощи социально незащищенным гражданам, осуществления индексации фиксированных доходов).</w:t>
      </w:r>
    </w:p>
    <w:p w:rsidR="006C7447" w:rsidRPr="00067066" w:rsidRDefault="006C7447" w:rsidP="006C7447">
      <w:pPr>
        <w:ind w:firstLine="709"/>
        <w:jc w:val="both"/>
      </w:pPr>
      <w:r w:rsidRPr="00067066">
        <w:t>Предпосылками осуществления государственного финансового регулирования экономики являются следующие исходные основания:</w:t>
      </w:r>
    </w:p>
    <w:p w:rsidR="006C7447" w:rsidRPr="00067066" w:rsidRDefault="006C7447" w:rsidP="006C7447">
      <w:pPr>
        <w:ind w:firstLine="709"/>
        <w:jc w:val="both"/>
      </w:pPr>
      <w:r w:rsidRPr="00067066">
        <w:t>1. Учет действия объективных экономических законов развития общества. Поскольку процесс финансового регулирования протекает по субъективно намеченному направлению финансовой политики и механизму ее воплощения в хозяйственную практику, мероприятия этой политики и механизма будут тем более действенными и отвечающими требованиям практики, чем полнее в них учтены интересы субъектов хозяйствования, отраженные в экономических законах и соответствующих им экономических категориях. А в противном случае будет проявляться реакция отторжения форм и методов финансового механизма в реальной экономической жизни.</w:t>
      </w:r>
    </w:p>
    <w:p w:rsidR="006C7447" w:rsidRPr="00067066" w:rsidRDefault="006C7447" w:rsidP="006C7447">
      <w:pPr>
        <w:ind w:firstLine="709"/>
        <w:jc w:val="both"/>
      </w:pPr>
      <w:r w:rsidRPr="00067066">
        <w:t>2. Разработка научно обоснованной стратегической программы развития общества, выражающей коренные интересы всех его членов. Программа определяется как цельное, долгосрочное направление, которое обеспечивает нормативные акты государства и нижестоящих структур; допускается корректировка тактического характера по непредвиденным обстоятельствам.</w:t>
      </w:r>
    </w:p>
    <w:p w:rsidR="006C7447" w:rsidRPr="00067066" w:rsidRDefault="006C7447" w:rsidP="006C7447">
      <w:pPr>
        <w:ind w:firstLine="709"/>
        <w:jc w:val="both"/>
      </w:pPr>
      <w:r w:rsidRPr="00067066">
        <w:t>3. Наличие демократической системы выражения взглядов и представляющих их демократических институтов для возможности свободного изъявления интересов всех слоев населения, социальных, национальных, профессиональных групп. Автократическая форма правления порождает волюнтаризм решений, неприятие и отторжение их обществом, искаженное выполнение, низкую эффективность работы государственных структур: при внешней видимости благополучия общество обречено на застой, социально-экономическую отсталость и деградацию.</w:t>
      </w:r>
    </w:p>
    <w:p w:rsidR="006C7447" w:rsidRPr="00067066" w:rsidRDefault="006C7447" w:rsidP="006C7447">
      <w:pPr>
        <w:jc w:val="both"/>
      </w:pPr>
      <w:r w:rsidRPr="00067066">
        <w:tab/>
        <w:t>4. Наличие в стране отлаженной законодательной системы, четко и оперативно реагирующей на отступление от норм и правил поведения в хозяйственной деятельности. В более широком смысле слова законодательная система должна способствовать формированию «нравственного климата» в обществе, влияние которого выходит за рамки чисто юридической ответственности за оговоренные в законодательстве нормы, в том числе и ответственности за исполнение решения властными структурами, то есть предполагается качество управления, компетентность и порядок во всей иерархической структуре управления. Данное положение невозможно осуществить без действия предпосылки, сформулированной в пункте 3.</w:t>
      </w:r>
    </w:p>
    <w:p w:rsidR="006C7447" w:rsidRPr="00067066" w:rsidRDefault="006C7447" w:rsidP="006C7447">
      <w:pPr>
        <w:ind w:firstLine="709"/>
        <w:jc w:val="both"/>
      </w:pPr>
      <w:r w:rsidRPr="00067066">
        <w:t>Пункты 3,4 названных предпосылок представляются, в целом, как наличие «гражданского общества», то есть такого цивилизованного общественного устройства, которое создает для всех членов общества равные возможности для жизнедеятельности, учитывает их интересы и потенциал, обеспечивает одинаковую правовую защиту и ответственность.</w:t>
      </w:r>
    </w:p>
    <w:p w:rsidR="006C7447" w:rsidRPr="00067066" w:rsidRDefault="006C7447" w:rsidP="006C7447">
      <w:pPr>
        <w:ind w:firstLine="709"/>
        <w:jc w:val="both"/>
      </w:pPr>
      <w:r w:rsidRPr="00067066">
        <w:t>Результативность, то есть реальный итог государственного финансового регулирования, достигается при соблюдении определенных условий его осуществления. К таким условиям относятся следующие:</w:t>
      </w:r>
    </w:p>
    <w:p w:rsidR="006C7447" w:rsidRPr="00067066" w:rsidRDefault="006C7447" w:rsidP="006C7447">
      <w:pPr>
        <w:ind w:firstLine="709"/>
        <w:jc w:val="both"/>
      </w:pPr>
      <w:r w:rsidRPr="00067066">
        <w:t>а) структурная перестройка экономики с постепенным развитием возможно большего набора производств по технологическим переделам: от добычи природных ресурсов до изготовления товаров и изделий конечного потребительского назначения в соответствии со спросом населения; имеется в виду достижение ресурсно-технологического равновесия, поддержание высокотехнологичных и жизненно важных производств (топливно-энергетического, агропромышленного комплексов, транспорта, связи), проведение конверсии военного производства;</w:t>
      </w:r>
    </w:p>
    <w:p w:rsidR="006C7447" w:rsidRPr="00067066" w:rsidRDefault="006C7447" w:rsidP="006C7447">
      <w:pPr>
        <w:ind w:firstLine="709"/>
        <w:jc w:val="both"/>
      </w:pPr>
      <w:r w:rsidRPr="00067066">
        <w:t>б) демонополизация хозяйственных процессов и структур на всех уровнях управления и в формах собственности;</w:t>
      </w:r>
    </w:p>
    <w:p w:rsidR="006C7447" w:rsidRPr="00067066" w:rsidRDefault="006C7447" w:rsidP="006C7447">
      <w:pPr>
        <w:ind w:firstLine="709"/>
        <w:jc w:val="both"/>
      </w:pPr>
      <w:r w:rsidRPr="00067066">
        <w:t>в) развитие конкуренции, предпринимательства на основе создания подлинного равноправия всех форм собственности всех субъектов хозяйствования, открывающих простор рыночной инициативе, свободе коммерческой деятельности, равных возможностей в выборе видов деятельности, за исключением оговоренных в законе;</w:t>
      </w:r>
    </w:p>
    <w:p w:rsidR="006C7447" w:rsidRPr="00067066" w:rsidRDefault="006C7447" w:rsidP="006C7447">
      <w:pPr>
        <w:ind w:firstLine="709"/>
        <w:jc w:val="both"/>
      </w:pPr>
      <w:r w:rsidRPr="00067066">
        <w:t>г) возможность свободного беспрепятственного перемещения подвижных факторов производства (капиталов в разной форме, рабочей силы, технологий, информации, прав собственности и т.д.) между отраслями, производствами, территориями как в границах государства, так и в рамках единого интеграционного пространства нескольких стран, объединяющихся в экономические союзы по развитию сотрудничества, исходящего из преимуществ международной кооперации и разделения труда.</w:t>
      </w:r>
    </w:p>
    <w:p w:rsidR="006C7447" w:rsidRPr="00067066" w:rsidRDefault="006C7447" w:rsidP="00A33570">
      <w:pPr>
        <w:ind w:firstLine="709"/>
        <w:jc w:val="both"/>
      </w:pPr>
      <w:r w:rsidRPr="00067066">
        <w:t>Весь процесс регулирования экономики характеризуется многообразием объективных и субъективных факторов, условий функционирования экономики, использованием разных категорий, их элементов (Приложение). Поэтому важно разграничить по этим основаниям систему государственного регулирования, классифицировать на типы, виды, формы и методы.</w:t>
      </w:r>
    </w:p>
    <w:p w:rsidR="006C7447" w:rsidRPr="00067066" w:rsidRDefault="006C7447" w:rsidP="006C7447">
      <w:pPr>
        <w:ind w:firstLine="709"/>
        <w:jc w:val="both"/>
      </w:pPr>
      <w:r w:rsidRPr="00067066">
        <w:t>Виды финансового регулирования охватывают: налоговое, бюджетное, государственно-кредитное, таможенно-тарифное, валютно-финансовое, внутрихозяйственное (внутрифирменное, в пределах предприятия, организации, корпорации и т.д.)</w:t>
      </w:r>
    </w:p>
    <w:p w:rsidR="006C7447" w:rsidRPr="00067066" w:rsidRDefault="006C7447" w:rsidP="006C7447">
      <w:pPr>
        <w:ind w:firstLine="709"/>
        <w:jc w:val="both"/>
      </w:pPr>
      <w:r w:rsidRPr="00067066">
        <w:t xml:space="preserve">Формы регулирования обозначают процессы, протекающие в перечисленных видах: например, в бюджетном виде формами являются финансирование (субвенции, субсидии, трансферты), в налоговом - прямое и косвенное налогообложение, в валютно-финансовом - внешнее инвестирование, внешние займы, внешний долг. </w:t>
      </w:r>
    </w:p>
    <w:p w:rsidR="006C7447" w:rsidRPr="00067066" w:rsidRDefault="006C7447" w:rsidP="006C7447">
      <w:pPr>
        <w:ind w:firstLine="709"/>
        <w:jc w:val="both"/>
      </w:pPr>
      <w:r w:rsidRPr="00067066">
        <w:t xml:space="preserve">Наиболее многочисленными элементами классификации являются методы регулирования, которые могут быть также как специфичными для отдельных форм (например, метод ставки в налогах, конверсия в займах) или применяться для использования в нескольких формах (например, метод сбалансирования в бюджетах и в финансовых планах хозяйствующих субъектов, образования резервов в этих формах, метод индексации для разных форм и видов и т.д.). Методы разграничиваются на самостоятельные способы, приемы и являются наиболее подвижными, изменяющимися элементами системы регулирования. Например, в налогообложении применяются методы санкций, декларирования доходов, имущества, активов, лъготирование, авансовые платежи и др. При бюджетном финансировании - нормирование расходов, процентные отчисления средств, методы финансирования дефицита бюджета, использования бюджетного излишка и т.д. </w:t>
      </w:r>
    </w:p>
    <w:p w:rsidR="006C7447" w:rsidRPr="00067066" w:rsidRDefault="006C7447" w:rsidP="006C7447">
      <w:pPr>
        <w:ind w:firstLine="709"/>
        <w:jc w:val="both"/>
      </w:pPr>
      <w:r w:rsidRPr="00067066">
        <w:t>Основными методами в валютно-финансовом регулировании являются:</w:t>
      </w:r>
    </w:p>
    <w:p w:rsidR="006C7447" w:rsidRPr="00067066" w:rsidRDefault="006C7447" w:rsidP="006C7447">
      <w:pPr>
        <w:ind w:firstLine="709"/>
        <w:jc w:val="both"/>
      </w:pPr>
      <w:r w:rsidRPr="00067066">
        <w:t>1) валютный курс;</w:t>
      </w:r>
    </w:p>
    <w:p w:rsidR="006C7447" w:rsidRPr="00067066" w:rsidRDefault="006C7447" w:rsidP="006C7447">
      <w:pPr>
        <w:ind w:firstLine="709"/>
        <w:jc w:val="both"/>
      </w:pPr>
      <w:r w:rsidRPr="00067066">
        <w:t>2) процентные ставки на денежный капитал;</w:t>
      </w:r>
    </w:p>
    <w:p w:rsidR="006C7447" w:rsidRPr="00067066" w:rsidRDefault="006C7447" w:rsidP="006C7447">
      <w:pPr>
        <w:ind w:firstLine="709"/>
        <w:jc w:val="both"/>
      </w:pPr>
      <w:r w:rsidRPr="00067066">
        <w:t>3) курсы международных платежных средств и ценных бумаг;</w:t>
      </w:r>
    </w:p>
    <w:p w:rsidR="006C7447" w:rsidRPr="00067066" w:rsidRDefault="006C7447" w:rsidP="006C7447">
      <w:pPr>
        <w:ind w:firstLine="709"/>
        <w:jc w:val="both"/>
      </w:pPr>
      <w:r w:rsidRPr="00067066">
        <w:t>4) разнообразные методы страхования от валютных рисков.</w:t>
      </w:r>
    </w:p>
    <w:p w:rsidR="006C7447" w:rsidRPr="00067066" w:rsidRDefault="006C7447" w:rsidP="006C7447">
      <w:pPr>
        <w:ind w:firstLine="709"/>
        <w:jc w:val="both"/>
      </w:pPr>
      <w:r w:rsidRPr="00067066">
        <w:t>Во внутрихозяйственном виде регулирования применяются методы коммерческого или хозяйственного расчета, нормирования средств, нормативы отчислений в финансовые фонды и их использования.</w:t>
      </w:r>
    </w:p>
    <w:p w:rsidR="006C7447" w:rsidRPr="00067066" w:rsidRDefault="006C7447" w:rsidP="006C7447">
      <w:pPr>
        <w:ind w:firstLine="709"/>
        <w:jc w:val="both"/>
      </w:pPr>
      <w:r w:rsidRPr="00067066">
        <w:t xml:space="preserve">Элементы системы финансового регулирования - виды, формы, методы - призваны обеспечить скоординированное, устойчивое развитие экономики в принятом направлении. </w:t>
      </w:r>
    </w:p>
    <w:p w:rsidR="006C7447" w:rsidRPr="00067066" w:rsidRDefault="006C7447" w:rsidP="006C7447">
      <w:pPr>
        <w:ind w:firstLine="709"/>
        <w:jc w:val="both"/>
      </w:pPr>
      <w:r w:rsidRPr="00067066">
        <w:t>Применяемые элементы-регуляторы действуют в сложной взаимосвязи в едином экономическом механизме; поэтому государство, устанавливая курс финансовой, денежно-кредитной политики, должно тщательно учитывать экономическое положение и социальное состояние общества и при выборе определенных видов, форм и методов воздействия на экономическое и социальные интересы верно определять стратегические и оперативные цели общественного развития.</w:t>
      </w:r>
    </w:p>
    <w:p w:rsidR="006C7447" w:rsidRPr="00067066" w:rsidRDefault="006C7447" w:rsidP="006C7447">
      <w:pPr>
        <w:ind w:firstLine="709"/>
        <w:jc w:val="both"/>
      </w:pPr>
      <w:r w:rsidRPr="00067066">
        <w:t>Воздействие на социально-экономические процессы с применением разнообразных форм и методов как косвенных, так и прямых, имеет целью обеспечить эволюцию национального хозяйства, сопровождающуюся экономическим ростом, последовательное неуклонное развитие социальной сферы в определенных временных периодах функционирования данной социально-экономической системы.</w:t>
      </w:r>
    </w:p>
    <w:p w:rsidR="006C7447" w:rsidRPr="00067066" w:rsidRDefault="006C7447" w:rsidP="006C7447">
      <w:pPr>
        <w:ind w:firstLine="709"/>
        <w:jc w:val="both"/>
      </w:pPr>
      <w:r w:rsidRPr="00067066">
        <w:t>В процессах регулирования экономики необходимо иметь в виду, что достижение общего макроэкономического равновесия возможно только в теоретическом плане.</w:t>
      </w:r>
    </w:p>
    <w:p w:rsidR="006C7447" w:rsidRPr="00067066" w:rsidRDefault="006C7447" w:rsidP="006C7447">
      <w:pPr>
        <w:ind w:firstLine="709"/>
        <w:jc w:val="both"/>
      </w:pPr>
      <w:r w:rsidRPr="00067066">
        <w:t>Состояние макроэкономического равновесия предполагает сбалансирование важнейших экономических параметров, таких, как:</w:t>
      </w:r>
    </w:p>
    <w:p w:rsidR="006C7447" w:rsidRPr="00067066" w:rsidRDefault="006C7447" w:rsidP="006C7447">
      <w:pPr>
        <w:ind w:firstLine="709"/>
        <w:jc w:val="both"/>
      </w:pPr>
      <w:r w:rsidRPr="00067066">
        <w:tab/>
        <w:t>1) спроса и предложения;</w:t>
      </w:r>
    </w:p>
    <w:p w:rsidR="006C7447" w:rsidRPr="00067066" w:rsidRDefault="006C7447" w:rsidP="006C7447">
      <w:pPr>
        <w:ind w:firstLine="709"/>
        <w:jc w:val="both"/>
      </w:pPr>
      <w:r w:rsidRPr="00067066">
        <w:tab/>
        <w:t>2) товарной и денежной масс;</w:t>
      </w:r>
    </w:p>
    <w:p w:rsidR="006C7447" w:rsidRPr="00067066" w:rsidRDefault="006C7447" w:rsidP="006C7447">
      <w:pPr>
        <w:ind w:firstLine="709"/>
        <w:jc w:val="both"/>
      </w:pPr>
      <w:r w:rsidRPr="00067066">
        <w:tab/>
        <w:t>3) сбережений и инвестиций;</w:t>
      </w:r>
    </w:p>
    <w:p w:rsidR="006C7447" w:rsidRPr="00067066" w:rsidRDefault="006C7447" w:rsidP="006C7447">
      <w:pPr>
        <w:ind w:firstLine="709"/>
        <w:jc w:val="both"/>
      </w:pPr>
      <w:r w:rsidRPr="00067066">
        <w:tab/>
        <w:t>4) инфляции и безработицы;</w:t>
      </w:r>
    </w:p>
    <w:p w:rsidR="006C7447" w:rsidRPr="00067066" w:rsidRDefault="006C7447" w:rsidP="006C7447">
      <w:pPr>
        <w:ind w:firstLine="709"/>
        <w:jc w:val="both"/>
      </w:pPr>
      <w:r w:rsidRPr="00067066">
        <w:tab/>
        <w:t>5) производительности труда и его оплаты;</w:t>
      </w:r>
    </w:p>
    <w:p w:rsidR="006C7447" w:rsidRPr="00067066" w:rsidRDefault="006C7447" w:rsidP="006C7447">
      <w:pPr>
        <w:ind w:firstLine="709"/>
        <w:jc w:val="both"/>
      </w:pPr>
      <w:r w:rsidRPr="00067066">
        <w:tab/>
        <w:t>6) финансовых ресурсов и социально-экономических потребностей общества;</w:t>
      </w:r>
    </w:p>
    <w:p w:rsidR="006C7447" w:rsidRPr="00067066" w:rsidRDefault="006C7447" w:rsidP="006C7447">
      <w:pPr>
        <w:ind w:firstLine="709"/>
        <w:jc w:val="both"/>
      </w:pPr>
      <w:r w:rsidRPr="00067066">
        <w:tab/>
        <w:t>7) доходов и расходов государственного бюджета;</w:t>
      </w:r>
    </w:p>
    <w:p w:rsidR="006C7447" w:rsidRPr="00067066" w:rsidRDefault="006C7447" w:rsidP="006C7447">
      <w:pPr>
        <w:ind w:firstLine="709"/>
        <w:jc w:val="both"/>
      </w:pPr>
      <w:r w:rsidRPr="00067066">
        <w:tab/>
        <w:t>8) размеров бюджетного дефицита и источников его покрытия;</w:t>
      </w:r>
    </w:p>
    <w:p w:rsidR="006C7447" w:rsidRPr="00067066" w:rsidRDefault="006C7447" w:rsidP="006C7447">
      <w:pPr>
        <w:ind w:firstLine="709"/>
        <w:jc w:val="both"/>
      </w:pPr>
      <w:r w:rsidRPr="00067066">
        <w:tab/>
        <w:t>9) актива и пассива платежного баланса.</w:t>
      </w:r>
    </w:p>
    <w:p w:rsidR="006C7447" w:rsidRPr="00067066" w:rsidRDefault="00A36CB0" w:rsidP="006C7447">
      <w:pPr>
        <w:ind w:firstLine="709"/>
        <w:jc w:val="both"/>
      </w:pPr>
      <w:r>
        <w:t>Д</w:t>
      </w:r>
      <w:r w:rsidR="006C7447" w:rsidRPr="00067066">
        <w:t>остижение равновесия даже по одному из названных соотношений вызовет одновременно дисбаланс в одном или нескольких других.</w:t>
      </w:r>
    </w:p>
    <w:p w:rsidR="006C7447" w:rsidRPr="00067066" w:rsidRDefault="006C7447" w:rsidP="006C7447">
      <w:pPr>
        <w:ind w:firstLine="709"/>
        <w:jc w:val="both"/>
      </w:pPr>
      <w:r w:rsidRPr="00067066">
        <w:t>Кроме того, на макроэкономический уровень выходит дисбаланс интересов, потребностей и стоящих за ними возможных ресурсов крупных экономических объектов: секторов, отраслей национального хозяйства, регионов, хозяйственных комплексов. Если добавить к этому необходимость сбалансирования потребностей и ресурсов на последующих уровнях хозяйствования, которые интегрируют компоненты потребностей и ресурсов на все вышеперечисленные параметры и объекты регулирования, то придется согласиться, что задача достижения полного экономического равновесия становится иллюзорной. Для реальной экономической действительности (как и для любой экономической системы) свойственно «нормальное состояние «неравновесия», которое отражает на данный момент вынужденное динамическое равновесие действующих в обществе противоречивых сил и тенденций, стереотипов хозяйственного поведения, разнонаправленных интересов. Совокупность множества таких частичных состояний характеризует определенную сбалансированность всех экономических параметров, с большей или меньшей степенью удовлетворяющих потребности с учетом возможностей экономических агентов и, соответственно, отклоняющуюся от состояния идеального равновесия на эту же степень. Поэтому и предполагается периодическое изменение форм и методов воздействия при эволюции экономической системы из одного состояния частичного равновесия в другое, отвечающее улучшению сбалансированности большего количества экономических параметров и обеспечивающее более эффективное использование ресурсов общества.</w:t>
      </w:r>
    </w:p>
    <w:p w:rsidR="006C7447" w:rsidRPr="00067066" w:rsidRDefault="006C7447" w:rsidP="006C7447">
      <w:pPr>
        <w:ind w:firstLine="709"/>
        <w:jc w:val="both"/>
      </w:pPr>
      <w:r w:rsidRPr="00067066">
        <w:t>В западной финансовой теории используется понятие «мультипликатор» для объяснения влияния государственных финансов на производство, измеряемого величиной национального продукта.</w:t>
      </w:r>
    </w:p>
    <w:p w:rsidR="006C7447" w:rsidRPr="00067066" w:rsidRDefault="006C7447" w:rsidP="006C7447">
      <w:pPr>
        <w:ind w:firstLine="709"/>
        <w:jc w:val="both"/>
      </w:pPr>
      <w:r w:rsidRPr="00067066">
        <w:t>Концепция мультипликатора исходит из определения объема валового национального продукта (ВНП) двумя методами:</w:t>
      </w:r>
    </w:p>
    <w:p w:rsidR="006C7447" w:rsidRPr="00067066" w:rsidRDefault="006C7447" w:rsidP="006C7447">
      <w:pPr>
        <w:ind w:firstLine="709"/>
        <w:jc w:val="both"/>
      </w:pPr>
      <w:r w:rsidRPr="00067066">
        <w:tab/>
        <w:t>1) по расходам, то есть совокупности всех расходов экономических субъектов, необходимую, чтобы выкупить всю произведенную массу продукции;</w:t>
      </w:r>
    </w:p>
    <w:p w:rsidR="006C7447" w:rsidRPr="00067066" w:rsidRDefault="006C7447" w:rsidP="006C7447">
      <w:pPr>
        <w:ind w:firstLine="709"/>
        <w:jc w:val="both"/>
      </w:pPr>
      <w:r w:rsidRPr="00067066">
        <w:tab/>
        <w:t>2) по доходам (или распределению), то есть с точки зрения доходов, получаемых субъектами от производства продукции.</w:t>
      </w:r>
    </w:p>
    <w:p w:rsidR="006C7447" w:rsidRPr="00067066" w:rsidRDefault="006C7447" w:rsidP="006C7447">
      <w:pPr>
        <w:ind w:firstLine="709"/>
        <w:jc w:val="both"/>
      </w:pPr>
      <w:r w:rsidRPr="00067066">
        <w:t>Измерение ВНП по сумме всех доходов производится суммированием следующих элементов:</w:t>
      </w:r>
    </w:p>
    <w:p w:rsidR="006C7447" w:rsidRPr="00067066" w:rsidRDefault="006C7447" w:rsidP="006C7447">
      <w:pPr>
        <w:ind w:firstLine="709"/>
        <w:jc w:val="both"/>
      </w:pPr>
      <w:r w:rsidRPr="00067066">
        <w:tab/>
        <w:t>1) объема потребленного капитала (амортизация);</w:t>
      </w:r>
    </w:p>
    <w:p w:rsidR="006C7447" w:rsidRPr="00067066" w:rsidRDefault="006C7447" w:rsidP="006C7447">
      <w:pPr>
        <w:ind w:firstLine="709"/>
        <w:jc w:val="both"/>
      </w:pPr>
      <w:r w:rsidRPr="00067066">
        <w:tab/>
        <w:t>2) косвенных налогов на бизнес;</w:t>
      </w:r>
    </w:p>
    <w:p w:rsidR="006C7447" w:rsidRPr="00067066" w:rsidRDefault="006C7447" w:rsidP="006C7447">
      <w:pPr>
        <w:ind w:firstLine="709"/>
        <w:jc w:val="both"/>
      </w:pPr>
      <w:r w:rsidRPr="00067066">
        <w:tab/>
        <w:t>3) заработной платы наемных работников;</w:t>
      </w:r>
    </w:p>
    <w:p w:rsidR="006C7447" w:rsidRPr="00067066" w:rsidRDefault="006C7447" w:rsidP="006C7447">
      <w:pPr>
        <w:ind w:firstLine="709"/>
        <w:jc w:val="both"/>
      </w:pPr>
      <w:r w:rsidRPr="00067066">
        <w:tab/>
        <w:t>4) рентных платежей;</w:t>
      </w:r>
    </w:p>
    <w:p w:rsidR="006C7447" w:rsidRPr="00067066" w:rsidRDefault="006C7447" w:rsidP="006C7447">
      <w:pPr>
        <w:ind w:firstLine="709"/>
        <w:jc w:val="both"/>
      </w:pPr>
      <w:r w:rsidRPr="00067066">
        <w:tab/>
        <w:t>5) процента (выплата денежного дохода частного бизнеса поставщикам денежного капитала);</w:t>
      </w:r>
    </w:p>
    <w:p w:rsidR="006C7447" w:rsidRPr="00067066" w:rsidRDefault="006C7447" w:rsidP="006C7447">
      <w:pPr>
        <w:ind w:firstLine="709"/>
        <w:jc w:val="both"/>
      </w:pPr>
      <w:r w:rsidRPr="00067066">
        <w:tab/>
        <w:t>6) доходов от собственности (от индивидуальных вложений);</w:t>
      </w:r>
    </w:p>
    <w:p w:rsidR="006C7447" w:rsidRPr="00067066" w:rsidRDefault="006C7447" w:rsidP="006C7447">
      <w:pPr>
        <w:ind w:firstLine="709"/>
        <w:jc w:val="both"/>
      </w:pPr>
      <w:r w:rsidRPr="00067066">
        <w:tab/>
        <w:t>7) прибыли корпораций (налог на эту прибыль, дивиденды, нераспределенная прибыль).</w:t>
      </w:r>
    </w:p>
    <w:p w:rsidR="006C7447" w:rsidRPr="00067066" w:rsidRDefault="006C7447" w:rsidP="006C7447">
      <w:pPr>
        <w:ind w:firstLine="709"/>
        <w:jc w:val="both"/>
      </w:pPr>
      <w:r w:rsidRPr="00067066">
        <w:t>Далее, из валового национального продукта выделяется чистый национальный продукт (ЧНП) как разница между ВНП и отчислениями на потребление капитала или амортизационными отчислениями. Показатель ВНП, скорректированный с учетом инфляции или дефляции (понижения цен), представляет собой реальный ВНП.</w:t>
      </w:r>
    </w:p>
    <w:p w:rsidR="006C7447" w:rsidRPr="00067066" w:rsidRDefault="006C7447" w:rsidP="006C7447">
      <w:pPr>
        <w:ind w:firstLine="709"/>
        <w:jc w:val="both"/>
      </w:pPr>
      <w:r w:rsidRPr="00067066">
        <w:t>В кейнсианской модели объясняется равновесие между объемом производства, дохода и занятости, вызываемыми изменениями в расходах. Равновесный уровень производства - это такой объем производства, который обеспечивает общие расходы, достаточные для закупки данного объема продукции, или при равновесном уровне ЧНП общее количество проданных товаров (ЧНП) точно равно общему количеству закупленных товаров.</w:t>
      </w:r>
    </w:p>
    <w:p w:rsidR="006C7447" w:rsidRPr="00067066" w:rsidRDefault="006C7447" w:rsidP="006C7447">
      <w:pPr>
        <w:ind w:firstLine="709"/>
        <w:jc w:val="both"/>
      </w:pPr>
      <w:r w:rsidRPr="00067066">
        <w:t xml:space="preserve">Соответственно, нарушением равновесия является любое превышение общих расходов над общим объемом производства, что приводит к росту последнего; любая недостаточность общих расходов вызывает снижение ЧНП. Обоснование действия мультипликатора определяется понятиями «предельная склонность к сбережению» - MPS и «предельная склонность к потреблению» - МРС. В первом случае это отношение изменения в сбережениях к изменению в доходе, во втором - отношение изменения в потреблении к изменению в доходе. </w:t>
      </w:r>
    </w:p>
    <w:p w:rsidR="006C7447" w:rsidRPr="00067066" w:rsidRDefault="006C7447" w:rsidP="006C7447">
      <w:pPr>
        <w:ind w:firstLine="709"/>
        <w:jc w:val="both"/>
      </w:pPr>
      <w:r w:rsidRPr="00067066">
        <w:t>Явление мультипликатора используется при проведении фискальной политики государства, под которой понимается сознательное манипулирование государственными расходами и налогами с целью изменения реального объема национального производства и занятости, контроля над инфляцией и ускорения экономического роста.</w:t>
      </w:r>
    </w:p>
    <w:p w:rsidR="006C7447" w:rsidRPr="00067066" w:rsidRDefault="006C7447" w:rsidP="006C7447">
      <w:pPr>
        <w:ind w:firstLine="709"/>
        <w:jc w:val="both"/>
      </w:pPr>
      <w:r w:rsidRPr="00067066">
        <w:t>Налоги вызывают сокращение доходов, которое приводит к снижению объемов потребления и сбережения и уменьшению величины равновесного ЧНП. Аналогичное действие на объем производства (наряду с налогами) оказывают сбережения и импорт. Все вместе они представляют утечку из системы доходов-расходов, то есть не затрагивают внутреннего потребления. Потребление уменьшается, создавая отрыв в расходах, который может быть заполнен инвестициями, экспортом и государственными закупками.</w:t>
      </w:r>
    </w:p>
    <w:p w:rsidR="006C7447" w:rsidRPr="00067066" w:rsidRDefault="006C7447" w:rsidP="006C7447">
      <w:pPr>
        <w:ind w:firstLine="709"/>
        <w:jc w:val="both"/>
      </w:pPr>
      <w:r w:rsidRPr="00067066">
        <w:t>Снижение налогов вызывает кратное увеличение ЧНП. Так проявляется действие налогового мультипликатора, противоположное действию мультипликатора расходов.</w:t>
      </w:r>
    </w:p>
    <w:p w:rsidR="006C7447" w:rsidRPr="00067066" w:rsidRDefault="006C7447" w:rsidP="00084427">
      <w:pPr>
        <w:ind w:firstLine="709"/>
        <w:jc w:val="both"/>
      </w:pPr>
      <w:r w:rsidRPr="00067066">
        <w:t xml:space="preserve">Таким образом, количественно налоговый мультипликатор меньше мультипликатора государственных расходов (при данных величинах МРС и MPS). Следовательно, изменения в государственных расходах имеют более сильные воздействия на совокупные расходы, чем изменения налогов такой же величины. Данные свойства мультипликаторов расходов и налогов вызывают феномен мультипликатора сбалансированного бюджета, при котором равные увеличения государственных расходов и налогообложения приводят к росту равновесного ЧНП на ту же величину. </w:t>
      </w:r>
    </w:p>
    <w:p w:rsidR="006C7447" w:rsidRPr="00067066" w:rsidRDefault="006C7447" w:rsidP="006C7447">
      <w:pPr>
        <w:ind w:firstLine="709"/>
        <w:jc w:val="both"/>
      </w:pPr>
      <w:r w:rsidRPr="00067066">
        <w:t xml:space="preserve">Государственное регулирование в развитых странах не исключает действия механизмов саморегулирования, а напротив, призвано дополнить и скорректировать их действие так, чтобы в экономике соблюдался баланс интересов государства, субъектов хозяйства, населения. И саморегулирование, и государственное регулирование производится прямыми (административными) и косвенными (экономическими) методами. Прямое регулирование реализуется через нормативно-правовые акты (различного уровня), а экономическое - через все сферы и звенья финансово-кредитной системы.  </w:t>
      </w:r>
    </w:p>
    <w:p w:rsidR="006C7447" w:rsidRPr="00067066" w:rsidRDefault="006C7447" w:rsidP="006C7447">
      <w:pPr>
        <w:ind w:firstLine="709"/>
        <w:jc w:val="both"/>
      </w:pPr>
      <w:r w:rsidRPr="00067066">
        <w:t>В условиях рынка большее внимание уделяется косвенным методам регулирования. Государство устанавливает общие для всех участников хозяйственного процесса условия и правила деятельности, для приоритетных сфер деятельности - преференциальные (льготные); это налоги, их ставки, размеры отчислений средств, субвенции, льготы, тарифы, фиксированные цены, нормативы денежно-кредитного, валютного, таможенного и социального регулирования. На основе этих основных индикаторов воздействия формируются вторичные, рыночно-ориентированные элементы регулирования, диктуемые характером соответствия спроса и предложения: свободные цены, процентные ставки за кредиты, валютный курс, нормативы формирования разных фондов и их использования у хозяйствующих субъектов.</w:t>
      </w:r>
    </w:p>
    <w:p w:rsidR="006C7447" w:rsidRPr="00067066" w:rsidRDefault="006C7447" w:rsidP="006C7447">
      <w:pPr>
        <w:ind w:firstLine="709"/>
        <w:jc w:val="both"/>
      </w:pPr>
      <w:r w:rsidRPr="00067066">
        <w:t>Однако действие косвенных элементов регулирования может (и должно) дополняться прямыми, директивными методами со стороны государства, особенно при значительных нежелательных отклонениях от намеченного курса развития.</w:t>
      </w:r>
    </w:p>
    <w:p w:rsidR="006C7447" w:rsidRPr="00067066" w:rsidRDefault="006C7447" w:rsidP="006C7447">
      <w:pPr>
        <w:ind w:firstLine="709"/>
        <w:jc w:val="both"/>
      </w:pPr>
      <w:r w:rsidRPr="00067066">
        <w:t>По мнению ряда исследователей в рыночной экономике преобладают экономические, а не административные регуляторы. Финансово-кредитная система представляет богатый арсенал финансовых и денежно-кредитных инструментарий регуляторов государственного регулирования. В связи с этим можно выделить основные финансовые регуляторы,  используемые в процессе финансового регулирования:</w:t>
      </w:r>
    </w:p>
    <w:p w:rsidR="006C7447" w:rsidRPr="00067066" w:rsidRDefault="006C7447" w:rsidP="006C7447">
      <w:pPr>
        <w:ind w:firstLine="709"/>
        <w:jc w:val="both"/>
      </w:pPr>
      <w:r w:rsidRPr="00067066">
        <w:t>- налоги и неналоговые платежи в бюджет;</w:t>
      </w:r>
    </w:p>
    <w:p w:rsidR="006C7447" w:rsidRPr="00067066" w:rsidRDefault="006C7447" w:rsidP="006C7447">
      <w:pPr>
        <w:ind w:firstLine="709"/>
        <w:jc w:val="both"/>
      </w:pPr>
      <w:r w:rsidRPr="00067066">
        <w:t>- финансовые льготы и санкции;</w:t>
      </w:r>
    </w:p>
    <w:p w:rsidR="006C7447" w:rsidRPr="00067066" w:rsidRDefault="006C7447" w:rsidP="006C7447">
      <w:pPr>
        <w:ind w:firstLine="709"/>
        <w:jc w:val="both"/>
      </w:pPr>
      <w:r w:rsidRPr="00067066">
        <w:t>- эксплуатационные расходы бюджетных организаций;</w:t>
      </w:r>
    </w:p>
    <w:p w:rsidR="006C7447" w:rsidRPr="00067066" w:rsidRDefault="006C7447" w:rsidP="006C7447">
      <w:pPr>
        <w:ind w:firstLine="709"/>
        <w:jc w:val="both"/>
      </w:pPr>
      <w:r w:rsidRPr="00067066">
        <w:t>- общие и целевые субсидии для государственных заказов;</w:t>
      </w:r>
    </w:p>
    <w:p w:rsidR="006C7447" w:rsidRPr="00067066" w:rsidRDefault="006C7447" w:rsidP="006C7447">
      <w:pPr>
        <w:ind w:firstLine="709"/>
        <w:jc w:val="both"/>
      </w:pPr>
      <w:r w:rsidRPr="00067066">
        <w:t>- доходы и расходы внебюджетных фондов;</w:t>
      </w:r>
    </w:p>
    <w:p w:rsidR="006C7447" w:rsidRPr="00067066" w:rsidRDefault="006C7447" w:rsidP="006C7447">
      <w:pPr>
        <w:ind w:firstLine="709"/>
        <w:jc w:val="both"/>
      </w:pPr>
      <w:r w:rsidRPr="00067066">
        <w:t>- доходы и расходы государственных предприятий.</w:t>
      </w:r>
    </w:p>
    <w:p w:rsidR="006C7447" w:rsidRPr="00067066" w:rsidRDefault="006C7447" w:rsidP="006C7447">
      <w:pPr>
        <w:ind w:firstLine="709"/>
        <w:jc w:val="both"/>
      </w:pPr>
      <w:r w:rsidRPr="00067066">
        <w:t xml:space="preserve">В мировой практике в зависимости от преобладания той или иной группы регуляторов различают две модели регулирования, названия которых соответствует лежащим в их основе научным концепциям: кейнсианскую и неоклассическую. "Вариант преобладания финансовых мер принято называть кейнсианской экономической политикой. Политика, в которой упор сделан на кредитно-денежный механизм, получила в экономической науке название "монетаризма". </w:t>
      </w:r>
    </w:p>
    <w:p w:rsidR="006C7447" w:rsidRPr="00067066" w:rsidRDefault="006C7447" w:rsidP="006C7447">
      <w:pPr>
        <w:ind w:firstLine="709"/>
        <w:jc w:val="both"/>
      </w:pPr>
      <w:r w:rsidRPr="00067066">
        <w:t>Практика реализации экономического регулирования в западных странах показала, что наиболее рациональным является сочетание обоих направлений. В зависимости от конкретных особенностей того или иного периода и задач, стоящих перед правительством, используются либо преимущественно монетарные (точнее сказать, базирующиеся на монетаризме или других неоклассических теориях), либо кейнсианские методы регулирования. Если экономика находится в затянувшейся депрессии, падение экономического роста сопровождается массовой безработицей и социальными потрясениями, имеет место необходимость структурных изменений в экономике, применяются кейнсианские методы регулирования. Если экономика подвержена инфляции или стагфляции, разбалансированию денежного обращения, нестабильности национальной валюты, хроническому бюджетному дефициту, то господствуют неоклассические методы регулирования.</w:t>
      </w:r>
    </w:p>
    <w:p w:rsidR="006C7447" w:rsidRPr="00067066" w:rsidRDefault="006C7447" w:rsidP="006C7447">
      <w:pPr>
        <w:ind w:firstLine="709"/>
        <w:jc w:val="both"/>
      </w:pPr>
      <w:r w:rsidRPr="00067066">
        <w:t xml:space="preserve">Моделям регулирования свойственна циклическая взаимозаменяемость. Кризис в экономике всегда приводит к смене модели регулирования. Следовательно, государственное регулирование - это динамичная система, зависимая от конъюнктурных колебаний. Конъюнктурное регулирование - воздействие на совокупный спрос и предложение в зависимости от фазы экономического цикла - более характерно для кейнсианского регулирования, тогда как неоклассические концепции провозглашают борьбу с циклом как единым целым. </w:t>
      </w:r>
    </w:p>
    <w:p w:rsidR="006C7447" w:rsidRPr="00067066" w:rsidRDefault="006C7447" w:rsidP="006C7447">
      <w:pPr>
        <w:ind w:firstLine="709"/>
        <w:jc w:val="both"/>
      </w:pPr>
      <w:r w:rsidRPr="00067066">
        <w:t>Государственное воздействие на спрос и предложение сегодня чаще используется не в макроэкономическом регулировании, а для регулирования рынков отдельных товаров или услуг. При этом регулирование некоторых рынков (таких как денежный рынок, рынок ценных бумаг, страховой рынок и т.д.) оказывает заметное макроэкономическое влияние. Поэтому на таких рынках допустимым считается не только регулирование, но и финансовая поддержка или создание специфического правового режима, например протекционизм по отношению к отечественным производителям финансовых услуг, или отраслям промышленности, дающим наибольший вклад в обеспечение занятости.</w:t>
      </w:r>
    </w:p>
    <w:p w:rsidR="006C7447" w:rsidRPr="00067066" w:rsidRDefault="006C7447" w:rsidP="006C7447">
      <w:pPr>
        <w:ind w:firstLine="709"/>
        <w:jc w:val="both"/>
      </w:pPr>
      <w:r w:rsidRPr="00067066">
        <w:t xml:space="preserve">Основой использования финансов для воздействия на воспроизводственный процесс является государственный бюджет, причем как система его доходов (налоговое регулирование), так и государственных расходов (регулирование путем использования прямого государственного финансирования и государственных заказов и закупок), кроме того, важное значение в социальной политике имеют внебюджетные фонды. </w:t>
      </w:r>
    </w:p>
    <w:p w:rsidR="006C7447" w:rsidRPr="00067066" w:rsidRDefault="006C7447" w:rsidP="006C7447">
      <w:pPr>
        <w:ind w:firstLine="709"/>
        <w:jc w:val="both"/>
      </w:pPr>
      <w:r w:rsidRPr="00067066">
        <w:t xml:space="preserve">Государственные расходы представляют собой затраты на производство и приобретение материальных благ и услуг в целях удовлетворения совокупных потребностей общества. Они выражают экономические отношения, связанные с распределением и использованием по различным направлениям денежных средств государства. </w:t>
      </w:r>
    </w:p>
    <w:p w:rsidR="006C7447" w:rsidRPr="00067066" w:rsidRDefault="006C7447" w:rsidP="006C7447">
      <w:pPr>
        <w:ind w:firstLine="709"/>
        <w:jc w:val="both"/>
      </w:pPr>
      <w:r w:rsidRPr="00067066">
        <w:t>Государственные расходы делятся на:</w:t>
      </w:r>
    </w:p>
    <w:p w:rsidR="006C7447" w:rsidRPr="00067066" w:rsidRDefault="006C7447" w:rsidP="006C7447">
      <w:pPr>
        <w:ind w:firstLine="709"/>
        <w:jc w:val="both"/>
      </w:pPr>
      <w:r w:rsidRPr="00067066">
        <w:t>- трансформационные: государственное потребление и государственные инвестиции - оказывают влияние на заработную плату работников бюджетной сферы, объем государственного долга, объем государственных закупок товаров и услуг и др.;</w:t>
      </w:r>
    </w:p>
    <w:p w:rsidR="006C7447" w:rsidRPr="00067066" w:rsidRDefault="006C7447" w:rsidP="006C7447">
      <w:pPr>
        <w:ind w:firstLine="709"/>
        <w:jc w:val="both"/>
      </w:pPr>
      <w:r w:rsidRPr="00067066">
        <w:t>- трансферты населению и юридическим лицам оказывают влияние на размер стипендий, пенсий доходы социально значимых обязательств и др.;</w:t>
      </w:r>
    </w:p>
    <w:p w:rsidR="006C7447" w:rsidRPr="00067066" w:rsidRDefault="006C7447" w:rsidP="006C7447">
      <w:pPr>
        <w:ind w:firstLine="709"/>
        <w:jc w:val="both"/>
      </w:pPr>
      <w:r w:rsidRPr="00067066">
        <w:t>- текущие и капитальные влияют на размер государственных инвестиций;</w:t>
      </w:r>
    </w:p>
    <w:p w:rsidR="006C7447" w:rsidRPr="00067066" w:rsidRDefault="006C7447" w:rsidP="006C7447">
      <w:pPr>
        <w:ind w:firstLine="709"/>
        <w:jc w:val="both"/>
      </w:pPr>
      <w:r w:rsidRPr="00067066">
        <w:t>- производственного направления и социального значения.</w:t>
      </w:r>
    </w:p>
    <w:p w:rsidR="006C7447" w:rsidRPr="00067066" w:rsidRDefault="006C7447" w:rsidP="006C7447">
      <w:pPr>
        <w:ind w:firstLine="709"/>
        <w:jc w:val="both"/>
      </w:pPr>
      <w:r w:rsidRPr="00067066">
        <w:t>Государственные доходы - это экономические отношения по поводу безвозмездного и безвозвратного изъятия в распоряжение государства части стоимости общественного продукта и национального богатства. Огосударствление доли ресурсов, которыми располагают физические и юридические лица и которые используются ими для оплаты своих текущих расходов и инвестирования, уменьшает уровень доходности названных субъектов общественной системы, сокращает масштабы и изменяет структуру их потребления. Это позволяет корректировать степень социальной дифференциации и ограничивать пределы необоснованно низкой или высокой эффективности производства.</w:t>
      </w:r>
    </w:p>
    <w:p w:rsidR="006C7447" w:rsidRPr="00067066" w:rsidRDefault="006C7447" w:rsidP="006C7447">
      <w:pPr>
        <w:ind w:firstLine="709"/>
        <w:jc w:val="both"/>
      </w:pPr>
      <w:r w:rsidRPr="00067066">
        <w:t>В совокупности государственных доходов выделяются изъятия, воздействующие на ценообразование, издержки производства, величину накоплений, занятость. Разнообразие видов рассматриваемых доходов и механизмов их взимания предоставляет государству возможность целенаправленно регулировать спрос на определенные товары и услуги, научно-исследовательские и опытно-конструкторские изыскания, внешнеэкономические связи, загрязнение окружающей среды и многие другие процессы. Основная масса централизованных денежных потоков формируется посредством налогов. Наличие возможности осуществлять мобилизацию финансовых ресурсов в общегосударственные фонды денежных средств, влиять на структуру совокупного потребления, смягчать амплитуду циклических колебаний экономики, изменять отраслевую и региональную структуру хозяйства, корректировать темпы социально-экономического развития свидетельствуют о том, что государственные доходы воздействуют на решения всех участников общественной системы, играют важную роль в регулировании воспроизводственных парамегров.</w:t>
      </w:r>
    </w:p>
    <w:p w:rsidR="006C7447" w:rsidRPr="00067066" w:rsidRDefault="006C7447" w:rsidP="006C7447">
      <w:pPr>
        <w:ind w:firstLine="709"/>
        <w:jc w:val="both"/>
      </w:pPr>
      <w:r w:rsidRPr="00067066">
        <w:t xml:space="preserve">Именно посредством варьирования состава, структуры и объемов государственных доходов и расходов происходит реализация финансового регулирования. </w:t>
      </w:r>
    </w:p>
    <w:p w:rsidR="006C7447" w:rsidRPr="00067066" w:rsidRDefault="006C7447" w:rsidP="006C7447">
      <w:pPr>
        <w:ind w:firstLine="709"/>
        <w:jc w:val="both"/>
      </w:pPr>
      <w:r w:rsidRPr="00067066">
        <w:t>Использование бюджетных финансовых регуляторов имеет две стороны:</w:t>
      </w:r>
    </w:p>
    <w:p w:rsidR="006C7447" w:rsidRPr="00067066" w:rsidRDefault="006C7447" w:rsidP="006C7447">
      <w:pPr>
        <w:ind w:firstLine="709"/>
        <w:jc w:val="both"/>
      </w:pPr>
      <w:r w:rsidRPr="00067066">
        <w:t xml:space="preserve">Дискреционная государственная финансовая политика - предполагает сознательное манипулирование налогами (налоговыми ставками и структурой налогообложения) и государственными расходами в целях изменения реального объема национального производства и занятости, контроля над инфляцией и ускорения экономического роста. </w:t>
      </w:r>
    </w:p>
    <w:p w:rsidR="006C7447" w:rsidRPr="00067066" w:rsidRDefault="006C7447" w:rsidP="006C7447">
      <w:pPr>
        <w:ind w:firstLine="709"/>
        <w:jc w:val="both"/>
      </w:pPr>
      <w:r w:rsidRPr="00067066">
        <w:t xml:space="preserve">Автоматическая финансовая политика основывается на действии встроенных стабилизаторов. Согласно определению "Экономикс" Макконнелла и Брю, встроенный стабилизатор - это любая мера, которая имеет тенденцию увеличить дефицит государственного бюджета (или сократить его положительное сальдо) в период спада и увеличить его положительное сальдо (или уменьшить его дефицит) в период инфляции без необходимости принятия каких-либо специальных шагов со стороны политиков. Например, при помощи прогрессивной шкалы чистого налогообложения она приводит изменение налогов в прямое соответствие с уровнем национального дохода. </w:t>
      </w:r>
    </w:p>
    <w:p w:rsidR="006C7447" w:rsidRPr="00067066" w:rsidRDefault="006C7447" w:rsidP="006C7447">
      <w:pPr>
        <w:ind w:firstLine="709"/>
        <w:jc w:val="both"/>
      </w:pPr>
      <w:r w:rsidRPr="00067066">
        <w:t>Проведение регулирования через систему государственных расходов является основой кейнсианской экономической политики. Регулирующее воздействие может осуществляться через изменение общих объемов финансирования, направлений расходования государственных средств, периодичности финансирования, организации и контроля за системой распределения государственных средств, их доведения до конечного получателя и т.п. Перераспределяя средства между отраслями или регионами, государство вносит необходимые коррективы в воспроизводственные пропорции, сглаживая неравномерность их развития и обеспечивая финансирование стратегических секторов экономической и социальной сферы (таких как военно-промышленный комплекс, государственное управление и правоохранительные органы, учреждения социально-культурной сферы и др.)</w:t>
      </w:r>
    </w:p>
    <w:p w:rsidR="006C7447" w:rsidRPr="00067066" w:rsidRDefault="006C7447" w:rsidP="006C7447">
      <w:pPr>
        <w:ind w:firstLine="709"/>
        <w:jc w:val="both"/>
      </w:pPr>
      <w:r w:rsidRPr="00067066">
        <w:t xml:space="preserve">Регулирование через систему бюджетных расходов включает: </w:t>
      </w:r>
    </w:p>
    <w:p w:rsidR="006C7447" w:rsidRPr="00067066" w:rsidRDefault="006C7447" w:rsidP="006C7447">
      <w:pPr>
        <w:ind w:firstLine="709"/>
        <w:jc w:val="both"/>
      </w:pPr>
      <w:r w:rsidRPr="00067066">
        <w:t xml:space="preserve">Использование прямого государственного финансирования - бюджетных субсидий (дотаций, субвенций). Экономическая сущность этой группы операций - перераспределение государственных средств, носящее непроизводительный характер. </w:t>
      </w:r>
    </w:p>
    <w:p w:rsidR="006C7447" w:rsidRPr="00067066" w:rsidRDefault="006C7447" w:rsidP="006C7447">
      <w:pPr>
        <w:ind w:firstLine="709"/>
        <w:jc w:val="both"/>
      </w:pPr>
      <w:r w:rsidRPr="00067066">
        <w:t xml:space="preserve">Использование системы государственных заказов и закупок. Экономическая сущность этой системы - перераспределение государственных средств в пользу производителей приобретаемой государством продукции (работ, услуг). Средства направляются в сферу материального производства, следовательно, в отличие от предыдущей группы, данный вид расходов носит производительный характер. </w:t>
      </w:r>
    </w:p>
    <w:p w:rsidR="006C7447" w:rsidRPr="00067066" w:rsidRDefault="006C7447" w:rsidP="006C7447">
      <w:pPr>
        <w:ind w:firstLine="709"/>
        <w:jc w:val="both"/>
      </w:pPr>
      <w:r w:rsidRPr="00067066">
        <w:t>Согласно кейнсианской теории, государственные расходы увеличивают совокупный платежеспособный спрос общества как на потребительские, так и на инвестиционные товары и приводят к мультипликативному росту национального продукта, а следовательно, занятости. "Государственные расходы, также как и частные инвестиции, оказывают мультиплицированное (умноженное) воздействие на доход вследствие того, что непосредственно за этим имеют место производные потребительские расходы со стороны тех, чей труд оплачивается государством". Сам Дж. М. Кейнс считал, что если государство финансирует организацию общественных работ, пусть даже неэффективных, это "привело бы к значительному увеличению как реального дохода общества, так и его капитального богатства по сравнению с существующими размерами", так как для организации таких работ необходимо закупить инвестиционные товары (повысив на них спрос), оплатить труд рабочих, занятых на данных работах (а в результате роста доходов рабочих повысится спрос на потребительские товары) и т.д. Однако в современных условиях такая позиция не является бесспорной. Возможный негативный эффект увеличения бюджетных расходов связан с тем, что они финансируются не за счет налоговых поступлений, а за счет роста бюджетного дефицита, в результате чего возникают инфляционные тенденции. Но умеренная инфляция обычно экономике не вредит, и даже наоборот – благоприятствует.</w:t>
      </w:r>
    </w:p>
    <w:p w:rsidR="006C7447" w:rsidRPr="00067066" w:rsidRDefault="006C7447" w:rsidP="006C7447">
      <w:pPr>
        <w:ind w:firstLine="709"/>
        <w:jc w:val="both"/>
      </w:pPr>
      <w:r w:rsidRPr="00067066">
        <w:t>Таким образом государственные расходы, представляющие собой положительную компоненту формирования совокупного спроса, непосредственно присоединятся к затратам на потребление и инвестициям и олицетворяют ту долю национального продукта, которая поступает в совместное пользование всех субъектов воспроизводства. С экономической точки зрения финансовое регулирование, осуществляемое в процессе расходования средств общегосударственных денежных фондов, базируется на реальной способности финансов изменять размеры и приоритеты совокупного спроса, влиять на величину накоплений и структуру совокупного предложения, корректировать распределение суммарного дохода между его членами. Посредством обозначенного вмешательства в производство и потребление общественного продукта оказывается прямое воздействие на динамику воспроизводственных параметров, на формирование соотношения между совокупным спросом и совокупным предложением, сферой производства и природным комплексом, экономическим потенциалом государства и степенью обеспечения его внешней безопасности, развитием экономики и социальной сферы в целом в стране и в разрезе ее отдельных территорий.</w:t>
      </w:r>
    </w:p>
    <w:p w:rsidR="006C7447" w:rsidRPr="00067066" w:rsidRDefault="006C7447" w:rsidP="006C7447">
      <w:pPr>
        <w:ind w:firstLine="709"/>
        <w:jc w:val="both"/>
      </w:pPr>
      <w:r w:rsidRPr="00067066">
        <w:t>Бюджетная политика (включая и налоговую, и расходную политику) может быть сдерживающей и стимулирующей.</w:t>
      </w:r>
    </w:p>
    <w:p w:rsidR="006C7447" w:rsidRPr="00067066" w:rsidRDefault="006C7447" w:rsidP="006C7447">
      <w:pPr>
        <w:ind w:firstLine="709"/>
        <w:jc w:val="both"/>
      </w:pPr>
      <w:r w:rsidRPr="00067066">
        <w:t xml:space="preserve"> Достигнуть при помощи бюджетных регуляторов увеличения совокупного спроса можно за счет снижения уровня налогообложения и роста государственных расходов (стимулирующая политика). С одной стороны, это позволяет достигать экономического роста, с другой, провоцирует инфляционные процессы, сопровождаемые хроническим бюджетным дефицитом. </w:t>
      </w:r>
    </w:p>
    <w:p w:rsidR="006C7447" w:rsidRPr="00067066" w:rsidRDefault="006C7447" w:rsidP="006C7447">
      <w:pPr>
        <w:ind w:firstLine="709"/>
        <w:jc w:val="both"/>
      </w:pPr>
      <w:r w:rsidRPr="00067066">
        <w:t>Для снижения совокупного спроса и сдерживания роста цен используется повышение уровня налогообложения и политика жесткой экономии бюджетных средств (сдерживающая политика). Это имеет сильный антиинфляционный эффект, однако вместе с инфляцией, как правило, подавляется и экономический рост.</w:t>
      </w:r>
    </w:p>
    <w:p w:rsidR="006C7447" w:rsidRPr="00067066" w:rsidRDefault="006C7447" w:rsidP="006C7447">
      <w:pPr>
        <w:ind w:firstLine="709"/>
        <w:jc w:val="both"/>
      </w:pPr>
      <w:r w:rsidRPr="00067066">
        <w:t xml:space="preserve">Налоговое регулирование осуществляется в процессе мобилизации доходов бюджета. Инструментами регулирования являются все прямые и косвенные налоги. Регулирующее воздействие может осуществляться через повышение или понижение ставок налогов, дифференциации ставок для различных категорий налогоплательщиков или типов объектов налогообложения, расширение или сужение налогооблагаемой базы и необлагаемых налогом минимумов, освобождение от налогов отдельных категорий налогоплательщиков, предоставление налоговых льгот и налоговых кредитов, изменение периодичности уплаты налога, предоставление налоговых каникул, распределение налогов по уровням бюджетной системы. </w:t>
      </w:r>
    </w:p>
    <w:p w:rsidR="006C7447" w:rsidRPr="00067066" w:rsidRDefault="006C7447" w:rsidP="006C7447">
      <w:pPr>
        <w:ind w:firstLine="709"/>
        <w:jc w:val="both"/>
      </w:pPr>
      <w:r w:rsidRPr="00067066">
        <w:t>Прямые налоги (налог на прибыль, на имущество и др.) служат целям стимулирования эффективности вложений в хозяйственную деятельность, особенно если речь идет о прямых налогах с предприятий, фискальное значение которых в последнее десятилетие в развитых странах падает, а регулирующее - все более возрастает.</w:t>
      </w:r>
    </w:p>
    <w:p w:rsidR="006C7447" w:rsidRPr="00067066" w:rsidRDefault="006C7447" w:rsidP="006C7447">
      <w:pPr>
        <w:ind w:firstLine="709"/>
        <w:jc w:val="both"/>
      </w:pPr>
      <w:r w:rsidRPr="00067066">
        <w:t>Налог на доходы физических лиц, также относящийся в прямым налогам, исчисляется в большинстве стран по прогрессивной шкале, что само по себе содержит регулирующий элемент (действие встроенного стабилизатора). В развитых странах на сегодняшний день из прямых налогов налог на доходы физических лиц является первым по сумме поступлений в бюджет. По этой причине, а также с учетом того, что в развитых странах граждане являются активными участниками инвестиционной деятельности, подоходный налог является действенным косвенным регулятором. Уровень подоходного налогообложения является одним из факторов, определяющих совокупный спрос на товары и услуги (в том числе и финансовые): снижение налога стимулирует совокупный спрос (однако параллельно снижает уровень бюджетных доходов), повышение налога ограничивает совокупный спрос. Поэтому общемировая тенденция - высокий уровень подоходного налога с граждан (это решает фискальную задачу государства), но с условием предоставления налоговых льгот по некоторым категориям долгосрочных финансовых вложений (это решает задачу стимулирования спроса на долгосрочные финансовые активы и развития инвестиционных процессов). В России же политика в отношении данного налога принципиально иная и это является причиной огромного количества дискуссий в СМИ. Эти дискуссии касаются как размера ставки налога, так и ее «плоского» характера, т.е. НДФЛ рассчитывается по одной и той же ставке вне зависимости от размера дохода физического лица.</w:t>
      </w:r>
    </w:p>
    <w:p w:rsidR="006C7447" w:rsidRPr="00067066" w:rsidRDefault="006C7447" w:rsidP="006C7447">
      <w:pPr>
        <w:ind w:firstLine="709"/>
        <w:jc w:val="both"/>
      </w:pPr>
      <w:r w:rsidRPr="00067066">
        <w:t>Регулирующий потенциал косвенных налогов (НДС, акцизов) заключается в возможности через них влиять прежде всего на структуру потребления, и через него - на производство. Например, освобождение от НДС отдельных товаров или услуг, выбираемых в соответствии с приоритетами государственной экономической политики - это могут быть социально значимые товары (некоторые продукты питания, товары первой необходимости, лекарства и т.п.), потребление которых производится в основном малообеспеченными категориями граждан, и освобождение таких товаров от НДС служит одной из мер социальной защиты граждан. От НДС могут освобождаться некоторые виды финансовых операций, развитие которых целенаправленно стимулируется государством (например, страхование).</w:t>
      </w:r>
    </w:p>
    <w:p w:rsidR="006C7447" w:rsidRPr="00067066" w:rsidRDefault="006C7447" w:rsidP="006C7447">
      <w:pPr>
        <w:ind w:firstLine="709"/>
        <w:jc w:val="both"/>
      </w:pPr>
      <w:r w:rsidRPr="00067066">
        <w:t xml:space="preserve">Введение акцизов регулирует потребление в сторону уменьшения спроса на товары, не являющиеся предметами первой необходимости, в том числе товары, затраты на которые являются непроизводительным использованием значительных денежных средств (предметы роскоши, ювелирные изделия), товары, производство или потребление которых несет экологическую опасность (автомобили, бензин и другие нефтепродукты), товары неэластичного спроса (алкоголь, табачные изделия). </w:t>
      </w:r>
    </w:p>
    <w:p w:rsidR="006C7447" w:rsidRPr="00067066" w:rsidRDefault="006C7447" w:rsidP="006C7447">
      <w:pPr>
        <w:ind w:firstLine="709"/>
        <w:jc w:val="both"/>
      </w:pPr>
      <w:r w:rsidRPr="00067066">
        <w:t xml:space="preserve">"Злоупотребление" фискальной стороной косвенных налогов в ущерб регулированию и стимулированию имеет отрицательный социальный эффект. Косвенные налоги по сути являются регрессивными, так как бедный отдает за подлежащие косвенному налогообложению товары и услуги большую часть своего дохода, чем богатый. </w:t>
      </w:r>
    </w:p>
    <w:p w:rsidR="006C7447" w:rsidRPr="00067066" w:rsidRDefault="006C7447" w:rsidP="006C7447">
      <w:pPr>
        <w:ind w:firstLine="709"/>
        <w:jc w:val="both"/>
      </w:pPr>
      <w:r w:rsidRPr="00067066">
        <w:t xml:space="preserve">Фискальная политика в области налогов рассматривает два направления их воздействия: </w:t>
      </w:r>
    </w:p>
    <w:p w:rsidR="006C7447" w:rsidRPr="00067066" w:rsidRDefault="006C7447" w:rsidP="006C7447">
      <w:pPr>
        <w:ind w:firstLine="709"/>
        <w:jc w:val="both"/>
      </w:pPr>
      <w:r w:rsidRPr="00067066">
        <w:t xml:space="preserve">на спрос (кейнсианская модель), </w:t>
      </w:r>
    </w:p>
    <w:p w:rsidR="006C7447" w:rsidRPr="00067066" w:rsidRDefault="006C7447" w:rsidP="006C7447">
      <w:pPr>
        <w:ind w:firstLine="709"/>
        <w:jc w:val="both"/>
      </w:pPr>
      <w:r w:rsidRPr="00067066">
        <w:t xml:space="preserve">на предложение (теория предложения). </w:t>
      </w:r>
    </w:p>
    <w:p w:rsidR="006C7447" w:rsidRPr="00067066" w:rsidRDefault="006C7447" w:rsidP="006C7447">
      <w:pPr>
        <w:ind w:firstLine="709"/>
        <w:jc w:val="both"/>
      </w:pPr>
      <w:r w:rsidRPr="00067066">
        <w:t xml:space="preserve">В первом случае при снижении налогов увеличивается совокупный спрос. Во втором случае снижение налогов увеличит совокупное предложение, так как у населения возрастут доходы и сбережения, а у предпринимателей - инвестирование производства. Например, меньший подоходный налог работников увеличит зарплату и усиливает стимулы к труду, что приведет к расширению производства. </w:t>
      </w:r>
    </w:p>
    <w:p w:rsidR="006C7447" w:rsidRPr="00067066" w:rsidRDefault="006C7447" w:rsidP="006C7447">
      <w:pPr>
        <w:ind w:firstLine="709"/>
        <w:jc w:val="both"/>
      </w:pPr>
      <w:r w:rsidRPr="00067066">
        <w:t>Кроме того, теория «экономики предложения» показывает, что более низкие ставки налогов не обязательно приведут к сокращению суммы налоговых поступлений, а наоборот, к ее росту за счет расширения налоговой базы - роста национального производства и дохода.</w:t>
      </w:r>
    </w:p>
    <w:p w:rsidR="006C7447" w:rsidRPr="00067066" w:rsidRDefault="006C7447" w:rsidP="006C7447">
      <w:pPr>
        <w:ind w:firstLine="709"/>
        <w:jc w:val="both"/>
      </w:pPr>
      <w:r w:rsidRPr="00067066">
        <w:t>Теоретическим доказательством воздействия налогов на инвестиционную деятельность служит разработанная американскими учеными - представителем «экономики предложения» А. Лаффэром зависимость между прогрессивностью налогообложения и доходами бюджета.</w:t>
      </w:r>
    </w:p>
    <w:p w:rsidR="006C7447" w:rsidRPr="00067066" w:rsidRDefault="006C7447" w:rsidP="006C7447">
      <w:pPr>
        <w:ind w:firstLine="709"/>
        <w:jc w:val="both"/>
      </w:pPr>
      <w:r w:rsidRPr="00067066">
        <w:t>Согласно этой теории рост налоговых ставок до определенного предела способствует росту налоговых доходов, затем рост замедляется, а потом происходит резкое падение доходов бюджета. Отсюда и сделан общий вывод о том, что задачу стимулирования экономики, и прежде всего инвестиционной активности, следует решать на путях радикального облегчения налогового бремени. Движущая сила экономики - это заинтересованность хозяйственных агентов в ориентированной на рынок экономической деятельности. Если эта деятельность выгодна им, то воспроизводство будет осуществляться интенсивными темпами. «Если же успешное функционирование рынка будет сталкиваться с усиливающейся дискриминацией в виде более высоких и прогрессивных налогов, то экономическая активность будет падать». По замыслу Лаффэра, в виде налогов нельзя изымать в бюджет более 30% всей суммы доходов предпринимателей и населения. Если же изымается 40-45% доходов, то это сокращает сбережения, а тем самым и инвестиции в частном секторе экономики.</w:t>
      </w:r>
    </w:p>
    <w:p w:rsidR="006C7447" w:rsidRPr="00067066" w:rsidRDefault="006C7447" w:rsidP="006C7447">
      <w:pPr>
        <w:ind w:firstLine="709"/>
        <w:jc w:val="both"/>
      </w:pPr>
      <w:r w:rsidRPr="00067066">
        <w:t>По мнению американских ученых, если ставка налогов достигает определенного, достаточно высокого уровня, то сокращаются стимулы для предпринимательской инициативы, расширения производства, падают прибыли и, соответственно, снижаются налоговые поступления в бюджет.</w:t>
      </w:r>
    </w:p>
    <w:p w:rsidR="006C7447" w:rsidRPr="00067066" w:rsidRDefault="006C7447" w:rsidP="006C7447">
      <w:pPr>
        <w:ind w:firstLine="709"/>
        <w:jc w:val="both"/>
      </w:pPr>
      <w:r w:rsidRPr="00067066">
        <w:t>Сокращение налогов, понижение предельных норм обложения может иметь очень сильный - троякий по характеру - стимулирующий эффект на экономику, налоговую базу:</w:t>
      </w:r>
    </w:p>
    <w:p w:rsidR="006C7447" w:rsidRPr="00067066" w:rsidRDefault="006C7447" w:rsidP="006C7447">
      <w:pPr>
        <w:ind w:firstLine="709"/>
        <w:jc w:val="both"/>
      </w:pPr>
      <w:r w:rsidRPr="00067066">
        <w:t>1) налоговая база будет расти вследствие увеличения количества труда и капитала, предлагаемых на рынок (в результате изменения относительных цен, повышающего их «чистую» доходность) и расширяющих объем производства;</w:t>
      </w:r>
    </w:p>
    <w:p w:rsidR="006C7447" w:rsidRPr="00067066" w:rsidRDefault="006C7447" w:rsidP="006C7447">
      <w:pPr>
        <w:ind w:firstLine="709"/>
        <w:jc w:val="both"/>
      </w:pPr>
      <w:r w:rsidRPr="00067066">
        <w:t>2) труд и капитал, уже используемые рынком, будут переводиться из низкооблагаемых в сравнительно высокооблагаемые сферы хозяйственной деятельности (при этом улучшится распределение капитала по сферам и в итоге повысится общая эффективность экономики);</w:t>
      </w:r>
    </w:p>
    <w:p w:rsidR="006C7447" w:rsidRPr="00067066" w:rsidRDefault="006C7447" w:rsidP="006C7447">
      <w:pPr>
        <w:ind w:firstLine="709"/>
        <w:jc w:val="both"/>
      </w:pPr>
      <w:r w:rsidRPr="00067066">
        <w:t>3) известная часть экономических агентов может сократить уклонение от налогов, выйдя из «теневой экономики» в легальную, «таксируемую» экономическую деятельность.</w:t>
      </w:r>
    </w:p>
    <w:p w:rsidR="006C7447" w:rsidRPr="00067066" w:rsidRDefault="006C7447" w:rsidP="006C7447">
      <w:pPr>
        <w:ind w:firstLine="709"/>
        <w:jc w:val="both"/>
      </w:pPr>
      <w:r w:rsidRPr="00067066">
        <w:t>Эти три эффекта, взятые вместе, демонстрируют простую логику того, как сокращение предельных налоговых ставок может действительно увеличить налоговые поступления. Однако следует иметь в виду, что воздействие налогов на спрос происходит быстрее, чем на предложение. В краткосрочном периоде снижение налогов приводит немедленно к росту совокупного спроса и уменьшению налоговых поступлений в бюджет. А воздействие налогов на предложение имеет долгосрочный характер в связи с инерционностью действия факторов предложения - сбережений, инвестиций, стимулов к труду.</w:t>
      </w:r>
    </w:p>
    <w:p w:rsidR="006C7447" w:rsidRPr="00067066" w:rsidRDefault="006C7447" w:rsidP="006C7447">
      <w:pPr>
        <w:ind w:firstLine="709"/>
        <w:jc w:val="both"/>
      </w:pPr>
      <w:r w:rsidRPr="00067066">
        <w:t>Личное подоходное налогообложение, помимо фискального значения, выполняет важную социальную функцию - обеспечивает выравнивание доходов разных социальных групп населения. Эту же функцию выполняют и бюджетные расходы по социальным программам, в результате чего население с низкими доходами переходит в группу с более высокими, и несколько сокращается социальное неравенство.</w:t>
      </w:r>
    </w:p>
    <w:p w:rsidR="006C7447" w:rsidRPr="00067066" w:rsidRDefault="006C7447" w:rsidP="006C7447">
      <w:pPr>
        <w:ind w:firstLine="709"/>
        <w:jc w:val="both"/>
      </w:pPr>
      <w:r w:rsidRPr="00067066">
        <w:t>В финансовом регулировании могут также использоваться внебюджетные фонды. Механизм их использования аналогичен налоговому регулированию - сдерживающая политика предполагает увеличение уровня обязательных платежей (за счет повышения ставок, расширения категорий плательщиков, сокращения числа операций, необлагаемых взносами во внебюджетные фонды), стимулирующая политика - обратные меры.</w:t>
      </w:r>
    </w:p>
    <w:p w:rsidR="006C7447" w:rsidRPr="00067066" w:rsidRDefault="006C7447" w:rsidP="006C7447">
      <w:pPr>
        <w:ind w:firstLine="709"/>
        <w:jc w:val="both"/>
      </w:pPr>
      <w:r w:rsidRPr="00067066">
        <w:t xml:space="preserve">В условиях стагфляции, то есть параллельного развития процессов инфляции и падения объемов производства, чисто финансовое регулирование зачастую оказывается неэффективным. Финансовая система хотя и способна оказывать значительное влияние на денежно-кредитную систему, тем не менее сама по себе не гарантирует ее стабилизации (скорее напротив, оказывает дестабилизирующее воздействие, самым ярким проявлением которого является инфляция). Кроме того, одно финансовое регулирование не удовлетворяет полностью потребностей государства в рычагах воздействия на экономику, поэтому возникает необходимость в других регуляторах, в частности, в кредитно-денежных методах регулирования. </w:t>
      </w:r>
    </w:p>
    <w:p w:rsidR="006C7447" w:rsidRPr="00067066" w:rsidRDefault="006C7447" w:rsidP="006C7447">
      <w:pPr>
        <w:ind w:firstLine="709"/>
        <w:jc w:val="both"/>
      </w:pPr>
      <w:r w:rsidRPr="00067066">
        <w:t>Кредитно-денежное регулирование осуществляется государством при ведущей роли центрального банка. К его методам относят учетную политику (изменение учетной ставки), регулирование обязательных минимальных резервов (изменение резервной нормы), операции на открытом рынке. Основополагающая цель кредитно – денежной политики состоит в том, чтобы помочь экономике достичь такого общего уровня производства, для которого характерны полная занятость ресурсов и отсутствие инфляции. Кредитно - денежная политика заключается в изменении денежного предложения, направленном на стабилизацию совокупного объема производства, занятости и уровня цен. Это обозначает увеличение денежного предложения в периоды спада для поощрения расходов и сокращение денежного предложения в периоды инфляции для ограничения расходов.</w:t>
      </w:r>
    </w:p>
    <w:p w:rsidR="006C7447" w:rsidRPr="00067066" w:rsidRDefault="006C7447" w:rsidP="006C7447">
      <w:pPr>
        <w:ind w:firstLine="709"/>
        <w:jc w:val="both"/>
      </w:pPr>
      <w:r w:rsidRPr="00067066">
        <w:t>Цель увеличения предложения денег достигается путем экспансии, "политики дешевых денег". Она применяется, как правило, как антикризисная мера, направленная на повышение совокупного спроса. Политика дешевых денег включает следующие действия Центрального банка: скупка государственных ценных бумаг, уменьшение учетной ставки, понижение нормы резервов.</w:t>
      </w:r>
    </w:p>
    <w:p w:rsidR="006C7447" w:rsidRPr="00067066" w:rsidRDefault="006C7447" w:rsidP="006C7447">
      <w:pPr>
        <w:ind w:firstLine="709"/>
        <w:jc w:val="both"/>
      </w:pPr>
      <w:r w:rsidRPr="00067066">
        <w:t>На сокращение предложения денег направлена так называемая "политика дорогих денег" - продажа государственных долговых обязательств, повышение процентной ставки и нормы резервов. Политика дорогих денег применяется как антиинфляционная мера.</w:t>
      </w:r>
    </w:p>
    <w:p w:rsidR="006C7447" w:rsidRPr="00067066" w:rsidRDefault="006C7447" w:rsidP="006C7447">
      <w:pPr>
        <w:ind w:firstLine="709"/>
        <w:jc w:val="both"/>
      </w:pPr>
      <w:r w:rsidRPr="00067066">
        <w:t>Преимущества кредитно-денежных методов (на которых акцентировали внимание представители неоклассической экономической школы):</w:t>
      </w:r>
    </w:p>
    <w:p w:rsidR="006C7447" w:rsidRPr="00067066" w:rsidRDefault="006C7447" w:rsidP="006C7447">
      <w:pPr>
        <w:ind w:firstLine="709"/>
        <w:jc w:val="both"/>
      </w:pPr>
      <w:r w:rsidRPr="00067066">
        <w:t xml:space="preserve">позволяют эффективно бороться с инфляцией и бюджетным дефицитом; </w:t>
      </w:r>
    </w:p>
    <w:p w:rsidR="006C7447" w:rsidRPr="00067066" w:rsidRDefault="006C7447" w:rsidP="006C7447">
      <w:pPr>
        <w:ind w:firstLine="709"/>
        <w:jc w:val="both"/>
      </w:pPr>
      <w:r w:rsidRPr="00067066">
        <w:t xml:space="preserve">действуют значительно быстрее бюджетных; </w:t>
      </w:r>
    </w:p>
    <w:p w:rsidR="006C7447" w:rsidRPr="00067066" w:rsidRDefault="006C7447" w:rsidP="006C7447">
      <w:pPr>
        <w:ind w:firstLine="709"/>
        <w:jc w:val="both"/>
      </w:pPr>
      <w:r w:rsidRPr="00067066">
        <w:t xml:space="preserve">дают меньший социально-политический резонанс (в случае "непопулярных" мер). </w:t>
      </w:r>
    </w:p>
    <w:p w:rsidR="006C7447" w:rsidRPr="00067066" w:rsidRDefault="006C7447" w:rsidP="006C7447">
      <w:pPr>
        <w:ind w:firstLine="709"/>
        <w:jc w:val="both"/>
      </w:pPr>
      <w:r w:rsidRPr="00067066">
        <w:t xml:space="preserve">К недостаткам кредитно-денежных методов регулирования следует отнести тот факт, что они не обеспечивают занятость и экономический рост, а также не решают социальных задач государства. </w:t>
      </w:r>
    </w:p>
    <w:p w:rsidR="006C7447" w:rsidRPr="00067066" w:rsidRDefault="006C7447" w:rsidP="006C7447">
      <w:pPr>
        <w:ind w:firstLine="709"/>
        <w:jc w:val="both"/>
      </w:pPr>
      <w:r w:rsidRPr="00067066">
        <w:t xml:space="preserve">Теперь следует остановиться на следующем, малоисследованном секторе финансово-кредитной системы - страховании. Будучи частью финансово-кредитной системы, страхование в определенной мере может использоваться в качестве регулятора. Такое мнение выражалось некоторыми российскими специалистами по теории финансов, в частности В.М. Родионовой, Е.В. Коломиным и др. Другая точка зрения (В.В. Шахова), согласно которой страхование - самостоятельная экономическая категория, также не исключает возможности его использования в качестве регулятора. Возможности страхования в этой области длительное время были ограничены относительно низким размером доли ВВП, перераспределяемой через страховой рынок по сравнению с бюджетом или кредитной системой. </w:t>
      </w:r>
    </w:p>
    <w:p w:rsidR="006C7447" w:rsidRPr="00067066" w:rsidRDefault="006C7447" w:rsidP="006C7447">
      <w:pPr>
        <w:ind w:firstLine="709"/>
        <w:jc w:val="both"/>
      </w:pPr>
      <w:r w:rsidRPr="00067066">
        <w:t>Рычаги воздействия на экономику через финансы и кредит привлечены уже практически полностью и масштабы их применения в сущности исчерпаны, тогда как потенциал страхования (причем не только как косвенного регулятора, но главное - и как инструмента стабилизации, защиты от непредвиденных потерь, то есть по его "прямому назначению") используется всего лишь на десятую часть от возможного.</w:t>
      </w:r>
    </w:p>
    <w:p w:rsidR="006C7447" w:rsidRPr="00067066" w:rsidRDefault="006C7447" w:rsidP="006C7447">
      <w:pPr>
        <w:ind w:firstLine="709"/>
        <w:jc w:val="both"/>
      </w:pPr>
      <w:r w:rsidRPr="00067066">
        <w:t xml:space="preserve">В развитых странах страхование как инструмент государственного регулирования используется по нескольким направлениям. Например, антиинфляционное воздействие в развитых странах оказывает долгосрочное страхование жизни. Стимулируя проведение этого вида страхования, государство тем самым снижает избыточный спрос на другие товары, отвлекает из текущего оборота излишнюю денежную массу, находящуюся на руках у населения и, кроме того, содействует увеличению долгосрочных инвестиций страховщиков в экономику, что тоже является стабилизирующим фактором. </w:t>
      </w:r>
    </w:p>
    <w:p w:rsidR="006C7447" w:rsidRPr="00067066" w:rsidRDefault="006C7447" w:rsidP="006C7447">
      <w:pPr>
        <w:ind w:firstLine="709"/>
        <w:jc w:val="both"/>
      </w:pPr>
      <w:r w:rsidRPr="00067066">
        <w:t>Или другой пример - обязательное страхование ответственности автовладельцев. На первый взгляд, прямое назначение этого вида страхования - защита интересов пострадавших в результате ДТП. Однако поскольку условия страхования, лимиты ответственности, а главное - тарифные ставки устанавливаются централизовано, при непосредственном участии государственных органов, то при их помощи появляется возможность косвенно воздействовать на другие сферы экономической жизни. Например, практически во всех странах для владельцев старых машин действуют повышенные тарифы. С одной стороны, это объективно необходимо, так как риск их попадания несколько выше. Но главное - такая мера стимулирует приобретение новых автомобилей и отказ от эксплуатации старых. Тем самым, санкционируя повышение тарифов для старых автомобилей (в том числе иногда чуть больше, чем того требует реальная статистика рисков), государство косвенно увеличивает сбыт автомобилей и стимулирует развитие отечественного автомобилестроения (впрочем, и принимаются подобные решения не без участия крупных автомобильных концернов). Не говоря уже о стимулировании тем самым безопасности дорожного движения (каждый безаварийный водитель имеет значительные скидки), экологической безопасности и др.</w:t>
      </w:r>
    </w:p>
    <w:p w:rsidR="006C7447" w:rsidRPr="00067066" w:rsidRDefault="006C7447" w:rsidP="006C7447">
      <w:pPr>
        <w:ind w:firstLine="709"/>
        <w:jc w:val="both"/>
      </w:pPr>
      <w:r w:rsidRPr="00067066">
        <w:t>Не меньшим потенциалом, чем коммерческий страховой рынок, обладает сфера государственного страхования, а также негосударственного пенсионного обеспечения, служащие важным орудием государственной социальной политики.</w:t>
      </w:r>
    </w:p>
    <w:p w:rsidR="006C7447" w:rsidRPr="00067066" w:rsidRDefault="006C7447" w:rsidP="006C7447">
      <w:pPr>
        <w:ind w:firstLine="709"/>
        <w:jc w:val="both"/>
      </w:pPr>
      <w:r w:rsidRPr="00067066">
        <w:t xml:space="preserve">Все вышесказанное иллюстрирует, какое значение для рыночной экономики имеет действие финансовых регуляторов. Однако и в рыночной экономике есть сфера применения прямого административного регулирования, создающего нормальные условия использования экономических регуляторов. Нельзя абсолютизировать роль экономических регуляторов, так как только адекватное развитие правовой базы их применения дает должный эффект. </w:t>
      </w:r>
    </w:p>
    <w:p w:rsidR="006C7447" w:rsidRPr="00067066" w:rsidRDefault="006C7447" w:rsidP="006C7447">
      <w:pPr>
        <w:ind w:firstLine="709"/>
        <w:jc w:val="both"/>
      </w:pPr>
      <w:r w:rsidRPr="00067066">
        <w:t>Эффективность процесса финансового регулирования экономики и социальной сферы зависит от способности государственных структур комплексно осуществлять следующие мероприятия:</w:t>
      </w:r>
    </w:p>
    <w:p w:rsidR="006C7447" w:rsidRPr="00067066" w:rsidRDefault="006C7447" w:rsidP="006C7447">
      <w:pPr>
        <w:ind w:firstLine="709"/>
        <w:jc w:val="both"/>
      </w:pPr>
      <w:r w:rsidRPr="00067066">
        <w:t xml:space="preserve">систематически совершенствовать формы организации финансовых отношений в целях усиления их регулирующего воздействия на воспроизводство; </w:t>
      </w:r>
    </w:p>
    <w:p w:rsidR="006C7447" w:rsidRPr="00067066" w:rsidRDefault="006C7447" w:rsidP="006C7447">
      <w:pPr>
        <w:ind w:firstLine="709"/>
        <w:jc w:val="both"/>
      </w:pPr>
      <w:r w:rsidRPr="00067066">
        <w:t xml:space="preserve">своевременно аккумулировать денежные средства, необходимые для удовлетворения совокупных воспроизводственных потребностей; </w:t>
      </w:r>
    </w:p>
    <w:p w:rsidR="006C7447" w:rsidRPr="00067066" w:rsidRDefault="006C7447" w:rsidP="006C7447">
      <w:pPr>
        <w:ind w:firstLine="709"/>
        <w:jc w:val="both"/>
      </w:pPr>
      <w:r w:rsidRPr="00067066">
        <w:t xml:space="preserve">определять направления наиболее рационального расходования финансовых ресурсов и оценивать социально-экономическую эффективность их освоения; </w:t>
      </w:r>
    </w:p>
    <w:p w:rsidR="006C7447" w:rsidRPr="00067066" w:rsidRDefault="006C7447" w:rsidP="006C7447">
      <w:pPr>
        <w:ind w:firstLine="709"/>
        <w:jc w:val="both"/>
      </w:pPr>
      <w:r w:rsidRPr="00067066">
        <w:t xml:space="preserve">выявлять причины и принимать меры для устранения отклонений фактически складывающихся пропорций формирования и использования средств общегосударственных денежных фондов от требуемых для нормального развития социально-экономических процессов; </w:t>
      </w:r>
    </w:p>
    <w:p w:rsidR="006C7447" w:rsidRPr="00067066" w:rsidRDefault="006C7447" w:rsidP="006C7447">
      <w:pPr>
        <w:ind w:firstLine="709"/>
        <w:jc w:val="both"/>
      </w:pPr>
      <w:r w:rsidRPr="00067066">
        <w:t xml:space="preserve">проводить действенный контроль за ходом финансового перераспределения стоимости. </w:t>
      </w:r>
    </w:p>
    <w:p w:rsidR="006C7447" w:rsidRPr="00067066" w:rsidRDefault="006C7447" w:rsidP="006C7447">
      <w:pPr>
        <w:ind w:firstLine="709"/>
        <w:jc w:val="both"/>
      </w:pPr>
      <w:r w:rsidRPr="00067066">
        <w:t>Для построения эффективной системы государственного регулирования и рационального применения финансовых регуляторов целесообразно создание и постоянное обновление определенного набора базовых показателей (индексов), позволяющих адекватно оценивать и своевременно корректировать состояние экономики.</w:t>
      </w:r>
    </w:p>
    <w:p w:rsidR="006C7447" w:rsidRPr="00067066" w:rsidRDefault="006C7447" w:rsidP="006C7447">
      <w:pPr>
        <w:ind w:firstLine="709"/>
        <w:jc w:val="both"/>
      </w:pPr>
      <w:r w:rsidRPr="00067066">
        <w:t>Современный этап развития нашей страны требует совершенствования ценового регулирования, комбинированного проведения жесткой финансовой и более свободной экспансионистской денежной политики, нацеленных на рост инвестиций и общий подъем экономики. Это предполагает активное использование государственного программирования - одного из наиболее прогрессивных, судя по мировому опыту, методов централизованного управления. Основной целью программирования должна быть координация государственных мероприятий, направленных на регулирование инвестиций, распределение кредитов, определение приоритетов бюджета, управление денежным рынком посредством изменений процентной ставки и правил кредитования и т.д. Программирование, позволяющее комплексно использовать необходимые средства финансового регулирования экономики, избегать несогласованности и противоречивости в проведении регулирующих мероприятий должен рассматриваться как один из способов рационализации направлений использования финансовых ресурсов и повышения действенности их влияния на воспроизводственный процесс.</w:t>
      </w:r>
    </w:p>
    <w:p w:rsidR="006C7447" w:rsidRPr="00067066" w:rsidRDefault="006C7447" w:rsidP="006C7447">
      <w:pPr>
        <w:ind w:firstLine="709"/>
        <w:jc w:val="both"/>
      </w:pPr>
      <w:r w:rsidRPr="00067066">
        <w:t>Отечественной системе финансового регулирования экономики и социальной сферы предстоит пройти многие этапы становления, но несомненно одно - подходы к решению стоящих перед ней задач, к оценке ее влияния на воспроизводство, поиску направлений повышения эффективности одноименного механизма и совершенствование соответствующего процесса должны базироваться на подлинно научной теории финансового воздействия и объективном анализе конкретной исторической обстановки.</w:t>
      </w:r>
    </w:p>
    <w:p w:rsidR="00256600" w:rsidRDefault="00256600" w:rsidP="00256600"/>
    <w:p w:rsidR="00256600" w:rsidRDefault="00256600" w:rsidP="00256600"/>
    <w:p w:rsidR="00256600" w:rsidRDefault="00256600" w:rsidP="00256600"/>
    <w:p w:rsidR="00256600" w:rsidRDefault="00256600" w:rsidP="00256600">
      <w:pPr>
        <w:pStyle w:val="1"/>
      </w:pPr>
      <w:r>
        <w:br w:type="page"/>
      </w:r>
      <w:bookmarkStart w:id="5" w:name="_Toc259373192"/>
      <w:r>
        <w:t>Список литературы</w:t>
      </w:r>
      <w:bookmarkEnd w:id="5"/>
    </w:p>
    <w:p w:rsidR="00A36CB0" w:rsidRPr="00A36CB0" w:rsidRDefault="00A36CB0" w:rsidP="00962953">
      <w:pPr>
        <w:numPr>
          <w:ilvl w:val="0"/>
          <w:numId w:val="6"/>
        </w:numPr>
        <w:jc w:val="both"/>
      </w:pPr>
      <w:r w:rsidRPr="00A36CB0">
        <w:t>Финансы: Учебник / Под ред. А.Г. Грязновой, Е. В. Маркиной. - М.: Финансы и статистика, 2004. - 504 с: ил.</w:t>
      </w:r>
    </w:p>
    <w:p w:rsidR="00A36CB0" w:rsidRDefault="00A36CB0" w:rsidP="00962953">
      <w:pPr>
        <w:numPr>
          <w:ilvl w:val="0"/>
          <w:numId w:val="6"/>
        </w:numPr>
        <w:jc w:val="both"/>
      </w:pPr>
      <w:r w:rsidRPr="00A36CB0">
        <w:t>Финансы: Учебник для вузов / Под ред. проф. М.В. Романовского, проф. О.В. Врублевской, проф. Б.М. Сабанта. — М.:Юрайт-М, 2004 .—504с.</w:t>
      </w:r>
    </w:p>
    <w:p w:rsidR="00A36CB0" w:rsidRDefault="00A36CB0" w:rsidP="00962953">
      <w:pPr>
        <w:numPr>
          <w:ilvl w:val="0"/>
          <w:numId w:val="6"/>
        </w:numPr>
        <w:jc w:val="both"/>
      </w:pPr>
      <w:r>
        <w:t>Миляков Н.В. Финансы: Учебник. — 2е изд. — М.: ИНФРАМ, 2004. —</w:t>
      </w:r>
      <w:r w:rsidRPr="00A36CB0">
        <w:t xml:space="preserve"> 543 с.</w:t>
      </w:r>
    </w:p>
    <w:p w:rsidR="00A36CB0" w:rsidRDefault="00A36CB0" w:rsidP="00962953">
      <w:pPr>
        <w:numPr>
          <w:ilvl w:val="0"/>
          <w:numId w:val="6"/>
        </w:numPr>
        <w:jc w:val="both"/>
      </w:pPr>
      <w:r>
        <w:t>Финансы: учебник для вузов / Пол ред. Г.Б. Поляка. — 3-е изд., перераб. и доп. — М.: ЮНИТИ-ДАНА, 2008.— 703 с.</w:t>
      </w:r>
    </w:p>
    <w:p w:rsidR="00962953" w:rsidRDefault="00962953" w:rsidP="00962953">
      <w:pPr>
        <w:numPr>
          <w:ilvl w:val="0"/>
          <w:numId w:val="6"/>
        </w:numPr>
        <w:jc w:val="both"/>
      </w:pPr>
      <w:r>
        <w:t>Основные направления налоговой политики Российской Федерации на 2010 год и на плановый период 2011 и 2012 годов.</w:t>
      </w:r>
    </w:p>
    <w:p w:rsidR="00962953" w:rsidRPr="00962953" w:rsidRDefault="00962953" w:rsidP="00962953">
      <w:pPr>
        <w:numPr>
          <w:ilvl w:val="0"/>
          <w:numId w:val="6"/>
        </w:numPr>
        <w:jc w:val="both"/>
      </w:pPr>
      <w:r w:rsidRPr="00962953">
        <w:t xml:space="preserve">Основные направления бюджетной политики </w:t>
      </w:r>
      <w:r>
        <w:t xml:space="preserve">Российской Федерации </w:t>
      </w:r>
      <w:r w:rsidRPr="00962953">
        <w:t>на 2010 год и плановый период 2011 и 2012 годов (Проект)</w:t>
      </w:r>
      <w:r w:rsidR="0048442A">
        <w:t>.</w:t>
      </w:r>
    </w:p>
    <w:p w:rsidR="00962953" w:rsidRDefault="0048442A" w:rsidP="0048442A">
      <w:pPr>
        <w:numPr>
          <w:ilvl w:val="0"/>
          <w:numId w:val="6"/>
        </w:numPr>
        <w:jc w:val="both"/>
      </w:pPr>
      <w:r>
        <w:t>Основные направления единой государственной денежно-кредитной политики на 2010 год и период 2011 и 2012 годов.</w:t>
      </w:r>
      <w:bookmarkStart w:id="6" w:name="_GoBack"/>
      <w:bookmarkEnd w:id="6"/>
    </w:p>
    <w:sectPr w:rsidR="00962953" w:rsidSect="00256600">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A4E" w:rsidRDefault="002E2A4E">
      <w:r>
        <w:separator/>
      </w:r>
    </w:p>
  </w:endnote>
  <w:endnote w:type="continuationSeparator" w:id="0">
    <w:p w:rsidR="002E2A4E" w:rsidRDefault="002E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D2" w:rsidRDefault="00526CD2" w:rsidP="002E2A4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26CD2" w:rsidRDefault="00526CD2" w:rsidP="0025660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D2" w:rsidRDefault="00526CD2" w:rsidP="002E2A4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76EB7">
      <w:rPr>
        <w:rStyle w:val="a4"/>
        <w:noProof/>
      </w:rPr>
      <w:t>13</w:t>
    </w:r>
    <w:r>
      <w:rPr>
        <w:rStyle w:val="a4"/>
      </w:rPr>
      <w:fldChar w:fldCharType="end"/>
    </w:r>
  </w:p>
  <w:p w:rsidR="00526CD2" w:rsidRDefault="00526CD2" w:rsidP="0025660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A4E" w:rsidRDefault="002E2A4E">
      <w:r>
        <w:separator/>
      </w:r>
    </w:p>
  </w:footnote>
  <w:footnote w:type="continuationSeparator" w:id="0">
    <w:p w:rsidR="002E2A4E" w:rsidRDefault="002E2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744EB4"/>
    <w:lvl w:ilvl="0">
      <w:numFmt w:val="bullet"/>
      <w:lvlText w:val="*"/>
      <w:lvlJc w:val="left"/>
    </w:lvl>
  </w:abstractNum>
  <w:abstractNum w:abstractNumId="1">
    <w:nsid w:val="09E13B6B"/>
    <w:multiLevelType w:val="hybridMultilevel"/>
    <w:tmpl w:val="929849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D9033C"/>
    <w:multiLevelType w:val="multilevel"/>
    <w:tmpl w:val="76064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2C4055"/>
    <w:multiLevelType w:val="hybridMultilevel"/>
    <w:tmpl w:val="9C5609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6925D63"/>
    <w:multiLevelType w:val="hybridMultilevel"/>
    <w:tmpl w:val="EED04B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9C6653"/>
    <w:multiLevelType w:val="hybridMultilevel"/>
    <w:tmpl w:val="91620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34"/>
        <w:lvlJc w:val="left"/>
        <w:rPr>
          <w:rFonts w:ascii="Times New Roman" w:hAnsi="Times New Roman" w:hint="default"/>
        </w:rPr>
      </w:lvl>
    </w:lvlOverride>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600"/>
    <w:rsid w:val="00003F11"/>
    <w:rsid w:val="000448E6"/>
    <w:rsid w:val="00084427"/>
    <w:rsid w:val="000A7FA7"/>
    <w:rsid w:val="000D3953"/>
    <w:rsid w:val="00172D8F"/>
    <w:rsid w:val="00217F16"/>
    <w:rsid w:val="00225ECC"/>
    <w:rsid w:val="00256600"/>
    <w:rsid w:val="0029744B"/>
    <w:rsid w:val="002E2A4E"/>
    <w:rsid w:val="002F5001"/>
    <w:rsid w:val="00331171"/>
    <w:rsid w:val="00416B78"/>
    <w:rsid w:val="0042017B"/>
    <w:rsid w:val="0048442A"/>
    <w:rsid w:val="004F2000"/>
    <w:rsid w:val="004F231F"/>
    <w:rsid w:val="00515A12"/>
    <w:rsid w:val="00526CD2"/>
    <w:rsid w:val="00543988"/>
    <w:rsid w:val="006C7447"/>
    <w:rsid w:val="00741D30"/>
    <w:rsid w:val="007D404E"/>
    <w:rsid w:val="00842D74"/>
    <w:rsid w:val="00871EE4"/>
    <w:rsid w:val="00962953"/>
    <w:rsid w:val="00966D20"/>
    <w:rsid w:val="009D5CB2"/>
    <w:rsid w:val="00A33570"/>
    <w:rsid w:val="00A36CB0"/>
    <w:rsid w:val="00A53C9D"/>
    <w:rsid w:val="00A76EB7"/>
    <w:rsid w:val="00AC0A74"/>
    <w:rsid w:val="00B6191A"/>
    <w:rsid w:val="00BD165B"/>
    <w:rsid w:val="00C240E3"/>
    <w:rsid w:val="00C272A8"/>
    <w:rsid w:val="00C77BE6"/>
    <w:rsid w:val="00D521B2"/>
    <w:rsid w:val="00D900E1"/>
    <w:rsid w:val="00DF7BBA"/>
    <w:rsid w:val="00E0543F"/>
    <w:rsid w:val="00F25C9B"/>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200CF5-D81F-45AC-AB20-4F234CFA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5660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56600"/>
    <w:pPr>
      <w:tabs>
        <w:tab w:val="center" w:pos="4677"/>
        <w:tab w:val="right" w:pos="9355"/>
      </w:tabs>
    </w:pPr>
  </w:style>
  <w:style w:type="character" w:styleId="a4">
    <w:name w:val="page number"/>
    <w:basedOn w:val="a0"/>
    <w:rsid w:val="00256600"/>
  </w:style>
  <w:style w:type="paragraph" w:styleId="10">
    <w:name w:val="toc 1"/>
    <w:basedOn w:val="a"/>
    <w:next w:val="a"/>
    <w:autoRedefine/>
    <w:semiHidden/>
    <w:rsid w:val="00256600"/>
  </w:style>
  <w:style w:type="character" w:styleId="a5">
    <w:name w:val="Hyperlink"/>
    <w:basedOn w:val="a0"/>
    <w:rsid w:val="00256600"/>
    <w:rPr>
      <w:color w:val="0000FF"/>
      <w:u w:val="single"/>
    </w:rPr>
  </w:style>
  <w:style w:type="character" w:customStyle="1" w:styleId="FontStyle17">
    <w:name w:val="Font Style17"/>
    <w:basedOn w:val="a0"/>
    <w:rsid w:val="004F2000"/>
    <w:rPr>
      <w:rFonts w:ascii="Times New Roman" w:hAnsi="Times New Roman" w:cs="Times New Roman"/>
      <w:sz w:val="20"/>
      <w:szCs w:val="20"/>
    </w:rPr>
  </w:style>
  <w:style w:type="character" w:customStyle="1" w:styleId="FontStyle82">
    <w:name w:val="Font Style82"/>
    <w:basedOn w:val="a0"/>
    <w:rsid w:val="00966D20"/>
    <w:rPr>
      <w:rFonts w:ascii="Times New Roman" w:hAnsi="Times New Roman" w:cs="Times New Roman"/>
      <w:sz w:val="18"/>
      <w:szCs w:val="18"/>
    </w:rPr>
  </w:style>
  <w:style w:type="paragraph" w:customStyle="1" w:styleId="Style10">
    <w:name w:val="Style10"/>
    <w:basedOn w:val="a"/>
    <w:rsid w:val="00966D20"/>
    <w:pPr>
      <w:widowControl w:val="0"/>
      <w:autoSpaceDE w:val="0"/>
      <w:autoSpaceDN w:val="0"/>
      <w:adjustRightInd w:val="0"/>
      <w:spacing w:line="259" w:lineRule="exact"/>
      <w:ind w:firstLine="336"/>
      <w:jc w:val="both"/>
    </w:pPr>
  </w:style>
  <w:style w:type="character" w:customStyle="1" w:styleId="FontStyle16">
    <w:name w:val="Font Style16"/>
    <w:basedOn w:val="a0"/>
    <w:rsid w:val="00966D20"/>
    <w:rPr>
      <w:rFonts w:ascii="Times New Roman" w:hAnsi="Times New Roman" w:cs="Times New Roman"/>
      <w:i/>
      <w:iCs/>
      <w:sz w:val="20"/>
      <w:szCs w:val="20"/>
    </w:rPr>
  </w:style>
  <w:style w:type="paragraph" w:customStyle="1" w:styleId="Style3">
    <w:name w:val="Style3"/>
    <w:basedOn w:val="a"/>
    <w:rsid w:val="000448E6"/>
    <w:pPr>
      <w:widowControl w:val="0"/>
      <w:autoSpaceDE w:val="0"/>
      <w:autoSpaceDN w:val="0"/>
      <w:adjustRightInd w:val="0"/>
      <w:spacing w:line="250" w:lineRule="exact"/>
      <w:ind w:firstLine="355"/>
      <w:jc w:val="both"/>
    </w:pPr>
  </w:style>
  <w:style w:type="paragraph" w:customStyle="1" w:styleId="a6">
    <w:name w:val="Знак Знак Знак"/>
    <w:basedOn w:val="a"/>
    <w:rsid w:val="00416B78"/>
    <w:pPr>
      <w:spacing w:after="160" w:line="240" w:lineRule="exact"/>
    </w:pPr>
    <w:rPr>
      <w:rFonts w:ascii="Verdana" w:hAnsi="Verdana"/>
      <w:sz w:val="20"/>
      <w:szCs w:val="20"/>
      <w:lang w:val="en-US" w:eastAsia="en-US"/>
    </w:rPr>
  </w:style>
  <w:style w:type="paragraph" w:customStyle="1" w:styleId="ConsPlusNormal">
    <w:name w:val="ConsPlusNormal"/>
    <w:rsid w:val="00A53C9D"/>
    <w:pPr>
      <w:widowControl w:val="0"/>
      <w:autoSpaceDE w:val="0"/>
      <w:autoSpaceDN w:val="0"/>
      <w:adjustRightInd w:val="0"/>
      <w:ind w:firstLine="720"/>
    </w:pPr>
    <w:rPr>
      <w:rFonts w:ascii="Arial" w:hAnsi="Arial" w:cs="Arial"/>
    </w:rPr>
  </w:style>
  <w:style w:type="paragraph" w:styleId="a7">
    <w:name w:val="Normal (Web)"/>
    <w:basedOn w:val="a"/>
    <w:rsid w:val="00C240E3"/>
  </w:style>
  <w:style w:type="character" w:styleId="a8">
    <w:name w:val="Strong"/>
    <w:basedOn w:val="a0"/>
    <w:qFormat/>
    <w:rsid w:val="00C240E3"/>
    <w:rPr>
      <w:b/>
      <w:bCs/>
    </w:rPr>
  </w:style>
  <w:style w:type="paragraph" w:styleId="a9">
    <w:name w:val="footnote text"/>
    <w:basedOn w:val="a"/>
    <w:semiHidden/>
    <w:rsid w:val="0029744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253454">
      <w:bodyDiv w:val="1"/>
      <w:marLeft w:val="200"/>
      <w:marRight w:val="200"/>
      <w:marTop w:val="100"/>
      <w:marBottom w:val="100"/>
      <w:divBdr>
        <w:top w:val="none" w:sz="0" w:space="0" w:color="auto"/>
        <w:left w:val="none" w:sz="0" w:space="0" w:color="auto"/>
        <w:bottom w:val="none" w:sz="0" w:space="0" w:color="auto"/>
        <w:right w:val="none" w:sz="0" w:space="0" w:color="auto"/>
      </w:divBdr>
      <w:divsChild>
        <w:div w:id="800685332">
          <w:marLeft w:val="0"/>
          <w:marRight w:val="0"/>
          <w:marTop w:val="0"/>
          <w:marBottom w:val="0"/>
          <w:divBdr>
            <w:top w:val="none" w:sz="0" w:space="0" w:color="auto"/>
            <w:left w:val="none" w:sz="0" w:space="0" w:color="auto"/>
            <w:bottom w:val="none" w:sz="0" w:space="0" w:color="auto"/>
            <w:right w:val="none" w:sz="0" w:space="0" w:color="auto"/>
          </w:divBdr>
          <w:divsChild>
            <w:div w:id="1541625406">
              <w:marLeft w:val="0"/>
              <w:marRight w:val="2600"/>
              <w:marTop w:val="0"/>
              <w:marBottom w:val="0"/>
              <w:divBdr>
                <w:top w:val="none" w:sz="0" w:space="0" w:color="auto"/>
                <w:left w:val="none" w:sz="0" w:space="0" w:color="auto"/>
                <w:bottom w:val="none" w:sz="0" w:space="0" w:color="auto"/>
                <w:right w:val="none" w:sz="0" w:space="0" w:color="auto"/>
              </w:divBdr>
              <w:divsChild>
                <w:div w:id="54013214">
                  <w:marLeft w:val="0"/>
                  <w:marRight w:val="0"/>
                  <w:marTop w:val="0"/>
                  <w:marBottom w:val="0"/>
                  <w:divBdr>
                    <w:top w:val="none" w:sz="0" w:space="0" w:color="auto"/>
                    <w:left w:val="none" w:sz="0" w:space="0" w:color="auto"/>
                    <w:bottom w:val="none" w:sz="0" w:space="0" w:color="auto"/>
                    <w:right w:val="none" w:sz="0" w:space="0" w:color="auto"/>
                  </w:divBdr>
                  <w:divsChild>
                    <w:div w:id="805004025">
                      <w:marLeft w:val="0"/>
                      <w:marRight w:val="0"/>
                      <w:marTop w:val="0"/>
                      <w:marBottom w:val="0"/>
                      <w:divBdr>
                        <w:top w:val="none" w:sz="0" w:space="0" w:color="auto"/>
                        <w:left w:val="none" w:sz="0" w:space="0" w:color="auto"/>
                        <w:bottom w:val="none" w:sz="0" w:space="0" w:color="auto"/>
                        <w:right w:val="none" w:sz="0" w:space="0" w:color="auto"/>
                      </w:divBdr>
                      <w:divsChild>
                        <w:div w:id="1635524815">
                          <w:marLeft w:val="0"/>
                          <w:marRight w:val="0"/>
                          <w:marTop w:val="0"/>
                          <w:marBottom w:val="200"/>
                          <w:divBdr>
                            <w:top w:val="none" w:sz="0" w:space="0" w:color="auto"/>
                            <w:left w:val="none" w:sz="0" w:space="0" w:color="auto"/>
                            <w:bottom w:val="none" w:sz="0" w:space="0" w:color="auto"/>
                            <w:right w:val="none" w:sz="0" w:space="0" w:color="auto"/>
                          </w:divBdr>
                          <w:divsChild>
                            <w:div w:id="1777408468">
                              <w:marLeft w:val="0"/>
                              <w:marRight w:val="0"/>
                              <w:marTop w:val="0"/>
                              <w:marBottom w:val="0"/>
                              <w:divBdr>
                                <w:top w:val="none" w:sz="0" w:space="0" w:color="auto"/>
                                <w:left w:val="none" w:sz="0" w:space="0" w:color="auto"/>
                                <w:bottom w:val="none" w:sz="0" w:space="0" w:color="auto"/>
                                <w:right w:val="none" w:sz="0" w:space="0" w:color="auto"/>
                              </w:divBdr>
                              <w:divsChild>
                                <w:div w:id="3029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537948">
      <w:bodyDiv w:val="1"/>
      <w:marLeft w:val="200"/>
      <w:marRight w:val="200"/>
      <w:marTop w:val="100"/>
      <w:marBottom w:val="100"/>
      <w:divBdr>
        <w:top w:val="none" w:sz="0" w:space="0" w:color="auto"/>
        <w:left w:val="none" w:sz="0" w:space="0" w:color="auto"/>
        <w:bottom w:val="none" w:sz="0" w:space="0" w:color="auto"/>
        <w:right w:val="none" w:sz="0" w:space="0" w:color="auto"/>
      </w:divBdr>
      <w:divsChild>
        <w:div w:id="149446996">
          <w:marLeft w:val="0"/>
          <w:marRight w:val="0"/>
          <w:marTop w:val="0"/>
          <w:marBottom w:val="0"/>
          <w:divBdr>
            <w:top w:val="none" w:sz="0" w:space="0" w:color="auto"/>
            <w:left w:val="none" w:sz="0" w:space="0" w:color="auto"/>
            <w:bottom w:val="none" w:sz="0" w:space="0" w:color="auto"/>
            <w:right w:val="none" w:sz="0" w:space="0" w:color="auto"/>
          </w:divBdr>
          <w:divsChild>
            <w:div w:id="1574856555">
              <w:marLeft w:val="0"/>
              <w:marRight w:val="260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0"/>
                  <w:divBdr>
                    <w:top w:val="none" w:sz="0" w:space="0" w:color="auto"/>
                    <w:left w:val="none" w:sz="0" w:space="0" w:color="auto"/>
                    <w:bottom w:val="none" w:sz="0" w:space="0" w:color="auto"/>
                    <w:right w:val="none" w:sz="0" w:space="0" w:color="auto"/>
                  </w:divBdr>
                  <w:divsChild>
                    <w:div w:id="2003698982">
                      <w:marLeft w:val="0"/>
                      <w:marRight w:val="0"/>
                      <w:marTop w:val="0"/>
                      <w:marBottom w:val="0"/>
                      <w:divBdr>
                        <w:top w:val="none" w:sz="0" w:space="0" w:color="auto"/>
                        <w:left w:val="none" w:sz="0" w:space="0" w:color="auto"/>
                        <w:bottom w:val="none" w:sz="0" w:space="0" w:color="auto"/>
                        <w:right w:val="none" w:sz="0" w:space="0" w:color="auto"/>
                      </w:divBdr>
                      <w:divsChild>
                        <w:div w:id="15358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8925">
      <w:bodyDiv w:val="1"/>
      <w:marLeft w:val="200"/>
      <w:marRight w:val="200"/>
      <w:marTop w:val="100"/>
      <w:marBottom w:val="100"/>
      <w:divBdr>
        <w:top w:val="none" w:sz="0" w:space="0" w:color="auto"/>
        <w:left w:val="none" w:sz="0" w:space="0" w:color="auto"/>
        <w:bottom w:val="none" w:sz="0" w:space="0" w:color="auto"/>
        <w:right w:val="none" w:sz="0" w:space="0" w:color="auto"/>
      </w:divBdr>
      <w:divsChild>
        <w:div w:id="769201347">
          <w:marLeft w:val="0"/>
          <w:marRight w:val="0"/>
          <w:marTop w:val="0"/>
          <w:marBottom w:val="0"/>
          <w:divBdr>
            <w:top w:val="none" w:sz="0" w:space="0" w:color="auto"/>
            <w:left w:val="none" w:sz="0" w:space="0" w:color="auto"/>
            <w:bottom w:val="none" w:sz="0" w:space="0" w:color="auto"/>
            <w:right w:val="none" w:sz="0" w:space="0" w:color="auto"/>
          </w:divBdr>
          <w:divsChild>
            <w:div w:id="506749256">
              <w:marLeft w:val="0"/>
              <w:marRight w:val="2600"/>
              <w:marTop w:val="0"/>
              <w:marBottom w:val="0"/>
              <w:divBdr>
                <w:top w:val="none" w:sz="0" w:space="0" w:color="auto"/>
                <w:left w:val="none" w:sz="0" w:space="0" w:color="auto"/>
                <w:bottom w:val="none" w:sz="0" w:space="0" w:color="auto"/>
                <w:right w:val="none" w:sz="0" w:space="0" w:color="auto"/>
              </w:divBdr>
              <w:divsChild>
                <w:div w:id="1754626975">
                  <w:marLeft w:val="0"/>
                  <w:marRight w:val="0"/>
                  <w:marTop w:val="0"/>
                  <w:marBottom w:val="0"/>
                  <w:divBdr>
                    <w:top w:val="none" w:sz="0" w:space="0" w:color="auto"/>
                    <w:left w:val="none" w:sz="0" w:space="0" w:color="auto"/>
                    <w:bottom w:val="none" w:sz="0" w:space="0" w:color="auto"/>
                    <w:right w:val="none" w:sz="0" w:space="0" w:color="auto"/>
                  </w:divBdr>
                  <w:divsChild>
                    <w:div w:id="1898122587">
                      <w:marLeft w:val="0"/>
                      <w:marRight w:val="0"/>
                      <w:marTop w:val="0"/>
                      <w:marBottom w:val="0"/>
                      <w:divBdr>
                        <w:top w:val="none" w:sz="0" w:space="0" w:color="auto"/>
                        <w:left w:val="none" w:sz="0" w:space="0" w:color="auto"/>
                        <w:bottom w:val="none" w:sz="0" w:space="0" w:color="auto"/>
                        <w:right w:val="none" w:sz="0" w:space="0" w:color="auto"/>
                      </w:divBdr>
                      <w:divsChild>
                        <w:div w:id="19671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12025</Words>
  <Characters>68546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80411</CharactersWithSpaces>
  <SharedDoc>false</SharedDoc>
  <HLinks>
    <vt:vector size="18" baseType="variant">
      <vt:variant>
        <vt:i4>1769533</vt:i4>
      </vt:variant>
      <vt:variant>
        <vt:i4>14</vt:i4>
      </vt:variant>
      <vt:variant>
        <vt:i4>0</vt:i4>
      </vt:variant>
      <vt:variant>
        <vt:i4>5</vt:i4>
      </vt:variant>
      <vt:variant>
        <vt:lpwstr/>
      </vt:variant>
      <vt:variant>
        <vt:lpwstr>_Toc259373192</vt:lpwstr>
      </vt:variant>
      <vt:variant>
        <vt:i4>1769533</vt:i4>
      </vt:variant>
      <vt:variant>
        <vt:i4>8</vt:i4>
      </vt:variant>
      <vt:variant>
        <vt:i4>0</vt:i4>
      </vt:variant>
      <vt:variant>
        <vt:i4>5</vt:i4>
      </vt:variant>
      <vt:variant>
        <vt:lpwstr/>
      </vt:variant>
      <vt:variant>
        <vt:lpwstr>_Toc259373191</vt:lpwstr>
      </vt:variant>
      <vt:variant>
        <vt:i4>1769533</vt:i4>
      </vt:variant>
      <vt:variant>
        <vt:i4>2</vt:i4>
      </vt:variant>
      <vt:variant>
        <vt:i4>0</vt:i4>
      </vt:variant>
      <vt:variant>
        <vt:i4>5</vt:i4>
      </vt:variant>
      <vt:variant>
        <vt:lpwstr/>
      </vt:variant>
      <vt:variant>
        <vt:lpwstr>_Toc259373190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2014-05-26T02:45:00Z</dcterms:created>
  <dcterms:modified xsi:type="dcterms:W3CDTF">2014-05-26T02:45:00Z</dcterms:modified>
</cp:coreProperties>
</file>