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4BC" w:rsidRPr="00C324BC" w:rsidRDefault="00C324BC" w:rsidP="00C324BC">
      <w:pPr>
        <w:pStyle w:val="6"/>
        <w:spacing w:before="0" w:after="0" w:line="360" w:lineRule="auto"/>
        <w:jc w:val="center"/>
        <w:rPr>
          <w:sz w:val="28"/>
          <w:szCs w:val="28"/>
        </w:rPr>
      </w:pPr>
      <w:r w:rsidRPr="00C324BC">
        <w:rPr>
          <w:sz w:val="28"/>
          <w:szCs w:val="28"/>
        </w:rPr>
        <w:t>МИНИСТЕРСТВО ОБРАЗОВАНИЯ РЕСПУБЛИКИ БЕЛАРУСЬ</w:t>
      </w:r>
    </w:p>
    <w:p w:rsidR="00C324BC" w:rsidRPr="00C324BC" w:rsidRDefault="00C324BC" w:rsidP="00C324BC">
      <w:pPr>
        <w:snapToGrid/>
        <w:spacing w:before="0" w:after="0" w:line="360" w:lineRule="auto"/>
        <w:jc w:val="center"/>
        <w:rPr>
          <w:sz w:val="28"/>
          <w:szCs w:val="28"/>
        </w:rPr>
      </w:pPr>
      <w:r w:rsidRPr="00C324BC">
        <w:rPr>
          <w:sz w:val="28"/>
          <w:szCs w:val="28"/>
        </w:rPr>
        <w:t>УО «БЕЛОРУССКИЙ ГОСУДАРСТВЕННЫЙ ЭКОНОМИЧЕСКИЙ УНИВЕРСИТЕТ»</w:t>
      </w:r>
    </w:p>
    <w:p w:rsidR="00C324BC" w:rsidRPr="00C324BC" w:rsidRDefault="00C324BC" w:rsidP="00C324BC">
      <w:pPr>
        <w:snapToGrid/>
        <w:spacing w:before="0" w:after="0" w:line="360" w:lineRule="auto"/>
        <w:jc w:val="center"/>
        <w:rPr>
          <w:sz w:val="28"/>
          <w:szCs w:val="28"/>
        </w:rPr>
      </w:pPr>
    </w:p>
    <w:p w:rsidR="00C324BC" w:rsidRPr="00C324BC" w:rsidRDefault="00C324BC" w:rsidP="00C324BC">
      <w:pPr>
        <w:snapToGrid/>
        <w:spacing w:before="0" w:after="0" w:line="360" w:lineRule="auto"/>
        <w:jc w:val="center"/>
        <w:rPr>
          <w:sz w:val="28"/>
          <w:szCs w:val="28"/>
        </w:rPr>
      </w:pPr>
      <w:r w:rsidRPr="00C324BC">
        <w:rPr>
          <w:sz w:val="28"/>
          <w:szCs w:val="28"/>
        </w:rPr>
        <w:t>Кафедра экономической теории</w:t>
      </w:r>
    </w:p>
    <w:p w:rsidR="00C324BC" w:rsidRPr="00C324BC" w:rsidRDefault="00C324BC" w:rsidP="00C324BC">
      <w:pPr>
        <w:snapToGrid/>
        <w:spacing w:before="0" w:after="0" w:line="360" w:lineRule="auto"/>
        <w:jc w:val="center"/>
        <w:rPr>
          <w:sz w:val="28"/>
          <w:szCs w:val="28"/>
        </w:rPr>
      </w:pPr>
    </w:p>
    <w:p w:rsidR="00C324BC" w:rsidRPr="00C324BC" w:rsidRDefault="00C324BC" w:rsidP="00C324BC">
      <w:pPr>
        <w:snapToGrid/>
        <w:spacing w:before="0" w:after="0" w:line="360" w:lineRule="auto"/>
        <w:jc w:val="center"/>
        <w:rPr>
          <w:sz w:val="28"/>
          <w:szCs w:val="28"/>
        </w:rPr>
      </w:pPr>
    </w:p>
    <w:p w:rsidR="00C324BC" w:rsidRPr="00C324BC" w:rsidRDefault="00C324BC" w:rsidP="00C324BC">
      <w:pPr>
        <w:snapToGrid/>
        <w:spacing w:before="0" w:after="0" w:line="360" w:lineRule="auto"/>
        <w:jc w:val="center"/>
        <w:rPr>
          <w:sz w:val="28"/>
          <w:szCs w:val="28"/>
        </w:rPr>
      </w:pPr>
    </w:p>
    <w:p w:rsidR="00C324BC" w:rsidRPr="00C324BC" w:rsidRDefault="00C324BC" w:rsidP="00C324BC">
      <w:pPr>
        <w:snapToGrid/>
        <w:spacing w:before="0" w:after="0" w:line="360" w:lineRule="auto"/>
        <w:jc w:val="center"/>
        <w:rPr>
          <w:sz w:val="28"/>
          <w:szCs w:val="28"/>
        </w:rPr>
      </w:pPr>
    </w:p>
    <w:p w:rsidR="00C324BC" w:rsidRPr="00C324BC" w:rsidRDefault="00C324BC" w:rsidP="00C324BC">
      <w:pPr>
        <w:snapToGrid/>
        <w:spacing w:before="0" w:after="0" w:line="360" w:lineRule="auto"/>
        <w:jc w:val="center"/>
        <w:rPr>
          <w:sz w:val="28"/>
          <w:szCs w:val="28"/>
        </w:rPr>
      </w:pPr>
    </w:p>
    <w:p w:rsidR="00C324BC" w:rsidRDefault="00C324BC" w:rsidP="00C324BC">
      <w:pPr>
        <w:snapToGrid/>
        <w:spacing w:before="0" w:after="0" w:line="360" w:lineRule="auto"/>
        <w:jc w:val="center"/>
        <w:rPr>
          <w:sz w:val="28"/>
          <w:szCs w:val="28"/>
        </w:rPr>
      </w:pPr>
    </w:p>
    <w:p w:rsidR="00C324BC" w:rsidRDefault="00C324BC" w:rsidP="00C324BC">
      <w:pPr>
        <w:snapToGrid/>
        <w:spacing w:before="0" w:after="0" w:line="360" w:lineRule="auto"/>
        <w:jc w:val="center"/>
        <w:rPr>
          <w:sz w:val="28"/>
          <w:szCs w:val="28"/>
        </w:rPr>
      </w:pPr>
    </w:p>
    <w:p w:rsidR="00C324BC" w:rsidRDefault="00C324BC" w:rsidP="00C324BC">
      <w:pPr>
        <w:snapToGrid/>
        <w:spacing w:before="0" w:after="0" w:line="360" w:lineRule="auto"/>
        <w:jc w:val="center"/>
        <w:rPr>
          <w:sz w:val="28"/>
          <w:szCs w:val="28"/>
        </w:rPr>
      </w:pPr>
    </w:p>
    <w:p w:rsidR="00C324BC" w:rsidRPr="00C324BC" w:rsidRDefault="00C324BC" w:rsidP="00C324BC">
      <w:pPr>
        <w:snapToGrid/>
        <w:spacing w:before="0" w:after="0" w:line="360" w:lineRule="auto"/>
        <w:jc w:val="center"/>
        <w:rPr>
          <w:sz w:val="28"/>
          <w:szCs w:val="28"/>
        </w:rPr>
      </w:pPr>
    </w:p>
    <w:p w:rsidR="00C324BC" w:rsidRPr="00C324BC" w:rsidRDefault="00C324BC" w:rsidP="00C324BC">
      <w:pPr>
        <w:pStyle w:val="9"/>
        <w:spacing w:before="0" w:after="0" w:line="360" w:lineRule="auto"/>
        <w:jc w:val="center"/>
        <w:rPr>
          <w:rFonts w:ascii="Times New Roman" w:hAnsi="Times New Roman" w:cs="Times New Roman"/>
          <w:b/>
          <w:bCs/>
          <w:sz w:val="28"/>
          <w:szCs w:val="28"/>
        </w:rPr>
      </w:pPr>
      <w:r w:rsidRPr="00C324BC">
        <w:rPr>
          <w:rFonts w:ascii="Times New Roman" w:hAnsi="Times New Roman" w:cs="Times New Roman"/>
          <w:b/>
          <w:bCs/>
          <w:sz w:val="28"/>
          <w:szCs w:val="28"/>
        </w:rPr>
        <w:t>РЕФЕРАТ</w:t>
      </w:r>
    </w:p>
    <w:p w:rsidR="00C324BC" w:rsidRPr="00C324BC" w:rsidRDefault="00C324BC" w:rsidP="00C324BC">
      <w:pPr>
        <w:pStyle w:val="a9"/>
        <w:ind w:right="0"/>
        <w:jc w:val="center"/>
        <w:rPr>
          <w:szCs w:val="28"/>
        </w:rPr>
      </w:pPr>
      <w:r w:rsidRPr="00C324BC">
        <w:rPr>
          <w:szCs w:val="28"/>
        </w:rPr>
        <w:t xml:space="preserve">на тему: </w:t>
      </w:r>
      <w:r w:rsidRPr="00C324BC">
        <w:rPr>
          <w:b/>
          <w:szCs w:val="28"/>
        </w:rPr>
        <w:t>Характеристика налоговой системы Республики Беларусь</w:t>
      </w:r>
    </w:p>
    <w:p w:rsidR="00C324BC" w:rsidRPr="00C324BC" w:rsidRDefault="00C324BC" w:rsidP="00C324BC">
      <w:pPr>
        <w:snapToGrid/>
        <w:spacing w:before="0" w:after="0" w:line="360" w:lineRule="auto"/>
        <w:jc w:val="center"/>
        <w:rPr>
          <w:sz w:val="28"/>
          <w:szCs w:val="28"/>
        </w:rPr>
      </w:pPr>
    </w:p>
    <w:p w:rsidR="00C324BC" w:rsidRPr="00C324BC" w:rsidRDefault="00C324BC" w:rsidP="00C324BC">
      <w:pPr>
        <w:snapToGrid/>
        <w:spacing w:before="0" w:after="0" w:line="360" w:lineRule="auto"/>
        <w:jc w:val="center"/>
        <w:rPr>
          <w:sz w:val="28"/>
          <w:szCs w:val="28"/>
        </w:rPr>
      </w:pPr>
    </w:p>
    <w:p w:rsidR="00C324BC" w:rsidRPr="00C324BC" w:rsidRDefault="00C324BC" w:rsidP="00C324BC">
      <w:pPr>
        <w:snapToGrid/>
        <w:spacing w:before="0" w:after="0" w:line="360" w:lineRule="auto"/>
        <w:jc w:val="center"/>
        <w:rPr>
          <w:sz w:val="28"/>
          <w:szCs w:val="28"/>
        </w:rPr>
      </w:pPr>
    </w:p>
    <w:p w:rsidR="00C324BC" w:rsidRPr="00C324BC" w:rsidRDefault="00C324BC" w:rsidP="00C324BC">
      <w:pPr>
        <w:snapToGrid/>
        <w:spacing w:before="0" w:after="0" w:line="360" w:lineRule="auto"/>
        <w:jc w:val="center"/>
        <w:rPr>
          <w:sz w:val="28"/>
          <w:szCs w:val="28"/>
        </w:rPr>
      </w:pPr>
    </w:p>
    <w:p w:rsidR="00C324BC" w:rsidRPr="00C324BC" w:rsidRDefault="00C324BC" w:rsidP="00C324BC">
      <w:pPr>
        <w:snapToGrid/>
        <w:spacing w:before="0" w:after="0" w:line="360" w:lineRule="auto"/>
        <w:jc w:val="center"/>
        <w:rPr>
          <w:sz w:val="28"/>
          <w:szCs w:val="28"/>
        </w:rPr>
      </w:pPr>
    </w:p>
    <w:p w:rsidR="00C324BC" w:rsidRPr="00C324BC" w:rsidRDefault="00C324BC" w:rsidP="00C324BC">
      <w:pPr>
        <w:snapToGrid/>
        <w:spacing w:before="0" w:after="0" w:line="360" w:lineRule="auto"/>
        <w:jc w:val="center"/>
        <w:rPr>
          <w:sz w:val="28"/>
          <w:szCs w:val="28"/>
        </w:rPr>
      </w:pPr>
    </w:p>
    <w:p w:rsidR="00C324BC" w:rsidRPr="00C324BC" w:rsidRDefault="00C324BC" w:rsidP="00C324BC">
      <w:pPr>
        <w:snapToGrid/>
        <w:spacing w:before="0" w:after="0" w:line="360" w:lineRule="auto"/>
        <w:jc w:val="center"/>
        <w:rPr>
          <w:sz w:val="28"/>
          <w:szCs w:val="28"/>
        </w:rPr>
      </w:pPr>
    </w:p>
    <w:p w:rsidR="00C324BC" w:rsidRPr="00C324BC" w:rsidRDefault="00C324BC" w:rsidP="00C324BC">
      <w:pPr>
        <w:snapToGrid/>
        <w:spacing w:before="0" w:after="0" w:line="360" w:lineRule="auto"/>
        <w:jc w:val="center"/>
        <w:rPr>
          <w:sz w:val="28"/>
          <w:szCs w:val="28"/>
        </w:rPr>
      </w:pPr>
    </w:p>
    <w:p w:rsidR="00C324BC" w:rsidRPr="00C324BC" w:rsidRDefault="00C324BC" w:rsidP="00C324BC">
      <w:pPr>
        <w:snapToGrid/>
        <w:spacing w:before="0" w:after="0" w:line="360" w:lineRule="auto"/>
        <w:jc w:val="center"/>
        <w:rPr>
          <w:sz w:val="28"/>
          <w:szCs w:val="28"/>
        </w:rPr>
      </w:pPr>
    </w:p>
    <w:p w:rsidR="00C324BC" w:rsidRDefault="00C324BC" w:rsidP="00C324BC">
      <w:pPr>
        <w:snapToGrid/>
        <w:spacing w:before="0" w:after="0" w:line="360" w:lineRule="auto"/>
        <w:jc w:val="center"/>
        <w:rPr>
          <w:sz w:val="28"/>
          <w:szCs w:val="28"/>
        </w:rPr>
      </w:pPr>
    </w:p>
    <w:p w:rsidR="00C324BC" w:rsidRDefault="00C324BC" w:rsidP="00C324BC">
      <w:pPr>
        <w:snapToGrid/>
        <w:spacing w:before="0" w:after="0" w:line="360" w:lineRule="auto"/>
        <w:jc w:val="center"/>
        <w:rPr>
          <w:sz w:val="28"/>
          <w:szCs w:val="28"/>
        </w:rPr>
      </w:pPr>
    </w:p>
    <w:p w:rsidR="00C324BC" w:rsidRDefault="00C324BC" w:rsidP="00C324BC">
      <w:pPr>
        <w:snapToGrid/>
        <w:spacing w:before="0" w:after="0" w:line="360" w:lineRule="auto"/>
        <w:jc w:val="center"/>
        <w:rPr>
          <w:sz w:val="28"/>
          <w:szCs w:val="28"/>
        </w:rPr>
      </w:pPr>
    </w:p>
    <w:p w:rsidR="00C324BC" w:rsidRDefault="00C324BC" w:rsidP="00C324BC">
      <w:pPr>
        <w:snapToGrid/>
        <w:spacing w:before="0" w:after="0" w:line="360" w:lineRule="auto"/>
        <w:jc w:val="center"/>
        <w:rPr>
          <w:sz w:val="28"/>
          <w:szCs w:val="28"/>
        </w:rPr>
      </w:pPr>
      <w:r w:rsidRPr="00C324BC">
        <w:rPr>
          <w:sz w:val="28"/>
          <w:szCs w:val="28"/>
        </w:rPr>
        <w:t>МИНСК 2006</w:t>
      </w:r>
    </w:p>
    <w:p w:rsidR="00C324BC" w:rsidRDefault="00C324BC" w:rsidP="00C324BC">
      <w:pPr>
        <w:snapToGrid/>
        <w:spacing w:before="0" w:after="0" w:line="360" w:lineRule="auto"/>
        <w:jc w:val="center"/>
        <w:rPr>
          <w:sz w:val="28"/>
          <w:szCs w:val="28"/>
        </w:rPr>
      </w:pPr>
    </w:p>
    <w:p w:rsidR="004150D9" w:rsidRPr="00C324BC" w:rsidRDefault="00C324BC" w:rsidP="00C324BC">
      <w:pPr>
        <w:snapToGrid/>
        <w:spacing w:before="0" w:after="0" w:line="360" w:lineRule="auto"/>
        <w:jc w:val="center"/>
        <w:rPr>
          <w:b/>
          <w:sz w:val="28"/>
          <w:szCs w:val="28"/>
        </w:rPr>
      </w:pPr>
      <w:r>
        <w:rPr>
          <w:sz w:val="28"/>
          <w:szCs w:val="28"/>
        </w:rPr>
        <w:br w:type="page"/>
      </w:r>
      <w:r w:rsidR="004150D9" w:rsidRPr="00C324BC">
        <w:rPr>
          <w:b/>
          <w:sz w:val="28"/>
          <w:szCs w:val="28"/>
        </w:rPr>
        <w:t>Введение</w:t>
      </w:r>
    </w:p>
    <w:p w:rsidR="004150D9" w:rsidRPr="00C324BC" w:rsidRDefault="004150D9" w:rsidP="00C324BC">
      <w:pPr>
        <w:snapToGrid/>
        <w:spacing w:before="0" w:after="0" w:line="360" w:lineRule="auto"/>
        <w:ind w:firstLine="709"/>
        <w:jc w:val="both"/>
        <w:rPr>
          <w:b/>
          <w:sz w:val="28"/>
          <w:szCs w:val="28"/>
        </w:rPr>
      </w:pPr>
    </w:p>
    <w:p w:rsidR="004150D9" w:rsidRPr="00C324BC" w:rsidRDefault="004150D9" w:rsidP="00C324BC">
      <w:pPr>
        <w:pStyle w:val="ab"/>
        <w:ind w:firstLine="709"/>
        <w:rPr>
          <w:szCs w:val="28"/>
        </w:rPr>
      </w:pPr>
      <w:r w:rsidRPr="00C324BC">
        <w:rPr>
          <w:szCs w:val="28"/>
        </w:rPr>
        <w:t>Налоги являются важным экономическим рычагом, при помощи которого государство воздействует на рыночную экономику. На Западе налоговые вопросы давно уже занимают почетное место в финансовом планировании предприятий. В условиях высоких налоговых ставок неправильный или недостаточный учет налогового фактора может привести к весьма неблагоприятным последствиям или даже вызвать банкротство предприятия. С другой стороны, правильное использование предусмотренных налоговым законодательством льгот и скидок может обеспечить не только сохранность и полученных финансовых накоплений, но и возможности финансирования расширения деятельности, новых инвестиций за счет экономии на налогах или даже за счет возврата налоговых платежей из казны.</w:t>
      </w:r>
    </w:p>
    <w:p w:rsidR="004150D9" w:rsidRPr="00C324BC" w:rsidRDefault="004150D9" w:rsidP="00C324BC">
      <w:pPr>
        <w:pStyle w:val="ab"/>
        <w:ind w:firstLine="709"/>
        <w:rPr>
          <w:szCs w:val="28"/>
        </w:rPr>
      </w:pPr>
      <w:r w:rsidRPr="00C324BC">
        <w:rPr>
          <w:szCs w:val="28"/>
        </w:rPr>
        <w:t xml:space="preserve">Применение налогов является одним из методов </w:t>
      </w:r>
      <w:r w:rsidR="007919FF" w:rsidRPr="00C324BC">
        <w:rPr>
          <w:szCs w:val="28"/>
        </w:rPr>
        <w:t xml:space="preserve">экономического </w:t>
      </w:r>
      <w:r w:rsidRPr="00C324BC">
        <w:rPr>
          <w:szCs w:val="28"/>
        </w:rPr>
        <w:t xml:space="preserve">управления и обеспечения взаимосвязи общегосударственных интересов с коммерческими интересами предпринимателей и предприятий, независимо от ведомственной подчиненности, форм собственности и организационно-правовой формы предприятия. С помощью налогов определяются взаимоотношения предпринимателей, предприятий всех форм собственности с государственными и местными бюджетами, с банками, а также с вышестоящими организациями. При помощи налогов регулируется внешнеэкономическая деятельность, включая привлечение иностранных инвестиций, формируется хозрасчетный доход и прибыль предприятия. С помощью налогов государство получает в свое распоряжение ресурсы, необходимые для выполнения своих общественных функций. За счет налогов финансируются также расходы по социальному обеспечению, которые изменяют распределение доходов. Система налогового обложения определяет конечное распределение доходов между людьми. </w:t>
      </w:r>
    </w:p>
    <w:p w:rsidR="004150D9" w:rsidRPr="00C324BC" w:rsidRDefault="004150D9" w:rsidP="00C324BC">
      <w:pPr>
        <w:snapToGrid/>
        <w:spacing w:before="0" w:after="0" w:line="360" w:lineRule="auto"/>
        <w:ind w:firstLine="709"/>
        <w:jc w:val="both"/>
        <w:rPr>
          <w:sz w:val="28"/>
          <w:szCs w:val="28"/>
        </w:rPr>
      </w:pPr>
      <w:r w:rsidRPr="00C324BC">
        <w:rPr>
          <w:sz w:val="28"/>
          <w:szCs w:val="28"/>
        </w:rPr>
        <w:t xml:space="preserve">В условиях перехода от административно-директивных методов управления к экономическим резко возрастают роль и значение налогов как регулятора рыночной экономики, поощрения и развития приоритетных отраслей народного хозяйства, через налоги государство может проводить энергичную политику в развитии наукоемких производств и ликвидации убыточных предприятий. Именно налоговая система на сегодняшний день оказалась, пожалуй, главным предметом дискуссий о путях и методах реформирования, а также острой критики. </w:t>
      </w:r>
    </w:p>
    <w:p w:rsidR="004150D9" w:rsidRPr="00C324BC" w:rsidRDefault="004150D9" w:rsidP="00C324BC">
      <w:pPr>
        <w:snapToGrid/>
        <w:spacing w:before="0" w:after="0" w:line="360" w:lineRule="auto"/>
        <w:ind w:firstLine="709"/>
        <w:jc w:val="both"/>
        <w:rPr>
          <w:sz w:val="28"/>
          <w:szCs w:val="28"/>
        </w:rPr>
      </w:pPr>
      <w:r w:rsidRPr="00C324BC">
        <w:rPr>
          <w:sz w:val="28"/>
          <w:szCs w:val="28"/>
        </w:rPr>
        <w:t>Во время по</w:t>
      </w:r>
      <w:r w:rsidR="00FC6E46" w:rsidRPr="00C324BC">
        <w:rPr>
          <w:sz w:val="28"/>
          <w:szCs w:val="28"/>
        </w:rPr>
        <w:t>дготовки курсовой я пользовал</w:t>
      </w:r>
      <w:r w:rsidR="00FC6E46" w:rsidRPr="00C324BC">
        <w:rPr>
          <w:sz w:val="28"/>
          <w:szCs w:val="28"/>
          <w:lang w:val="en-US"/>
        </w:rPr>
        <w:t>c</w:t>
      </w:r>
      <w:r w:rsidR="00FC6E46" w:rsidRPr="00C324BC">
        <w:rPr>
          <w:sz w:val="28"/>
          <w:szCs w:val="28"/>
        </w:rPr>
        <w:t>я</w:t>
      </w:r>
      <w:r w:rsidRPr="00C324BC">
        <w:rPr>
          <w:sz w:val="28"/>
          <w:szCs w:val="28"/>
        </w:rPr>
        <w:t xml:space="preserve"> различными источниками. На мой взгляд, наиболее полно отображена тема моей курсовой работы в книгах таких авторов как Евстигнеев Е.Н. «Налоги и налогообложение», Василевская Т.И. «Налоги. Методика исчисления». Пути оптимизации. Что касается информации о налогах и налогообложении в Республике Беларусь, то мне очень помогли книги таких авторов как Василевская Т.И., Стасенко В.А. «Налоги Беларуси: теория, методика, практика», Каштанова Е.Г. «Налоговая политика и макроэкономическое равновесие в период</w:t>
      </w:r>
      <w:r w:rsidR="00C324BC">
        <w:rPr>
          <w:sz w:val="28"/>
          <w:szCs w:val="28"/>
        </w:rPr>
        <w:t xml:space="preserve"> </w:t>
      </w:r>
      <w:r w:rsidRPr="00C324BC">
        <w:rPr>
          <w:sz w:val="28"/>
          <w:szCs w:val="28"/>
        </w:rPr>
        <w:t xml:space="preserve">экономических реформ (на примере Республики Беларусь)», Стасенко В.А. «Налоговая политика и создание оптимальной налоговой системы Республики Беларусь». </w:t>
      </w:r>
    </w:p>
    <w:p w:rsidR="004150D9" w:rsidRPr="00C324BC" w:rsidRDefault="004150D9" w:rsidP="00C324BC">
      <w:pPr>
        <w:snapToGrid/>
        <w:spacing w:before="0" w:after="0" w:line="360" w:lineRule="auto"/>
        <w:ind w:firstLine="709"/>
        <w:jc w:val="both"/>
        <w:rPr>
          <w:sz w:val="28"/>
          <w:szCs w:val="28"/>
        </w:rPr>
      </w:pPr>
    </w:p>
    <w:p w:rsidR="0046756F" w:rsidRPr="00C324BC" w:rsidRDefault="00C324BC" w:rsidP="00C324BC">
      <w:pPr>
        <w:snapToGrid/>
        <w:spacing w:before="0" w:after="0" w:line="360" w:lineRule="auto"/>
        <w:ind w:firstLine="709"/>
        <w:jc w:val="center"/>
        <w:rPr>
          <w:sz w:val="28"/>
          <w:szCs w:val="28"/>
        </w:rPr>
      </w:pPr>
      <w:r>
        <w:rPr>
          <w:sz w:val="28"/>
          <w:szCs w:val="28"/>
        </w:rPr>
        <w:br w:type="page"/>
      </w:r>
      <w:r w:rsidR="0046756F" w:rsidRPr="00C324BC">
        <w:rPr>
          <w:b/>
          <w:sz w:val="28"/>
          <w:szCs w:val="28"/>
        </w:rPr>
        <w:t>Характеристика</w:t>
      </w:r>
      <w:r w:rsidR="00062403" w:rsidRPr="00C324BC">
        <w:rPr>
          <w:b/>
          <w:sz w:val="28"/>
          <w:szCs w:val="28"/>
        </w:rPr>
        <w:t xml:space="preserve"> </w:t>
      </w:r>
      <w:r w:rsidR="0046756F" w:rsidRPr="00C324BC">
        <w:rPr>
          <w:b/>
          <w:sz w:val="28"/>
          <w:szCs w:val="28"/>
        </w:rPr>
        <w:t>налоговой системы Республики Беларусь</w:t>
      </w:r>
    </w:p>
    <w:p w:rsidR="0046756F" w:rsidRPr="00C324BC" w:rsidRDefault="0046756F" w:rsidP="00C324BC">
      <w:pPr>
        <w:snapToGrid/>
        <w:spacing w:before="0" w:after="0" w:line="360" w:lineRule="auto"/>
        <w:ind w:firstLine="709"/>
        <w:jc w:val="both"/>
        <w:rPr>
          <w:sz w:val="28"/>
          <w:szCs w:val="28"/>
        </w:rPr>
      </w:pPr>
    </w:p>
    <w:p w:rsidR="0046756F" w:rsidRPr="00C324BC" w:rsidRDefault="0046756F" w:rsidP="00C324BC">
      <w:pPr>
        <w:pStyle w:val="23"/>
        <w:rPr>
          <w:szCs w:val="28"/>
        </w:rPr>
      </w:pPr>
      <w:r w:rsidRPr="00C324BC">
        <w:rPr>
          <w:szCs w:val="28"/>
        </w:rPr>
        <w:t>Налоговая система представляет собой совокупность налогов и обязательных платежей, принципов, форм и методов их установления, изменения, отмены, уплаты, взимания, а также форм и методов налогового контроля и ответственности за нарушение налогового законодательства.</w:t>
      </w:r>
    </w:p>
    <w:p w:rsidR="0046756F" w:rsidRPr="00C324BC" w:rsidRDefault="0046756F" w:rsidP="00C324BC">
      <w:pPr>
        <w:snapToGrid/>
        <w:spacing w:before="0" w:after="0" w:line="360" w:lineRule="auto"/>
        <w:ind w:firstLine="709"/>
        <w:jc w:val="both"/>
        <w:rPr>
          <w:sz w:val="28"/>
          <w:szCs w:val="28"/>
        </w:rPr>
      </w:pPr>
      <w:r w:rsidRPr="00C324BC">
        <w:rPr>
          <w:sz w:val="28"/>
          <w:szCs w:val="28"/>
        </w:rPr>
        <w:t>Налоговые системы современных государств есть результат их многовековой эволюции. В каждом государстве национальная налоговая система индивидуальна, так как нет абсолютно одинаковых государств с точки зрения структуры экономики, институтов государственной власти, правовой доктрины, а именно они придают колорит национальным налоговым системам.</w:t>
      </w:r>
    </w:p>
    <w:p w:rsidR="0046756F" w:rsidRPr="00C324BC" w:rsidRDefault="0046756F" w:rsidP="00C324BC">
      <w:pPr>
        <w:snapToGrid/>
        <w:spacing w:before="0" w:after="0" w:line="360" w:lineRule="auto"/>
        <w:ind w:firstLine="709"/>
        <w:jc w:val="both"/>
        <w:rPr>
          <w:sz w:val="28"/>
          <w:szCs w:val="28"/>
          <w:lang w:val="en-US"/>
        </w:rPr>
      </w:pPr>
      <w:r w:rsidRPr="00C324BC">
        <w:rPr>
          <w:sz w:val="28"/>
          <w:szCs w:val="28"/>
        </w:rPr>
        <w:t>Налоговая система Республики Беларусь была сформирована в 1992 году. Основу ее составил Закон «О налогах и сборах, взимаемых в бюджет Республики Беларусь», а также специальные акты налогового законодательства, определяющие по каждому виду налога</w:t>
      </w:r>
      <w:r w:rsidR="00C324BC">
        <w:rPr>
          <w:sz w:val="28"/>
          <w:szCs w:val="28"/>
        </w:rPr>
        <w:t xml:space="preserve"> </w:t>
      </w:r>
      <w:r w:rsidRPr="00C324BC">
        <w:rPr>
          <w:sz w:val="28"/>
          <w:szCs w:val="28"/>
        </w:rPr>
        <w:t>конкретные объекты налогообложения, порядок уплаты, ставки и льготы. Первоначально налоговая система включала 15 основных налогов и 8 видов отчислений в различные внебюджетные фонды. Принятый перечень налогов и некоторые методики исчисления имели формальные признаки налогообложения рыночного типа. Однако ее логику и внутреннее содержание определяли потребности сложившегося соотношения доходов и расходов государственного бюджета. В дальнейшем налоговая система постоянно корректировалась: изменялись состав налогов и сборов, порядок расчета.</w:t>
      </w:r>
    </w:p>
    <w:p w:rsidR="00BD1636" w:rsidRPr="00C324BC" w:rsidRDefault="00BD1636" w:rsidP="00C324BC">
      <w:pPr>
        <w:snapToGrid/>
        <w:spacing w:before="0" w:after="0" w:line="360" w:lineRule="auto"/>
        <w:ind w:firstLine="709"/>
        <w:jc w:val="both"/>
        <w:rPr>
          <w:sz w:val="28"/>
          <w:szCs w:val="28"/>
        </w:rPr>
      </w:pPr>
      <w:r w:rsidRPr="00C324BC">
        <w:rPr>
          <w:sz w:val="28"/>
          <w:szCs w:val="28"/>
        </w:rPr>
        <w:t xml:space="preserve">Недостатки налоговой системы РБ касаются состава и структуры налогов, </w:t>
      </w:r>
      <w:r w:rsidRPr="00C324BC">
        <w:rPr>
          <w:b/>
          <w:i/>
          <w:sz w:val="28"/>
          <w:szCs w:val="28"/>
        </w:rPr>
        <w:t>степени равномерности распределения налогового пресса.</w:t>
      </w:r>
      <w:r w:rsidRPr="00C324BC">
        <w:rPr>
          <w:sz w:val="28"/>
          <w:szCs w:val="28"/>
        </w:rPr>
        <w:t xml:space="preserve"> Асимметричность налогового обложения проявляется в неравномерном обложении налогами (например, многократное налогообложение оплаты труда), в наличии многочисленных и неупорядоченных льгот, которые ведут к злоупотреблениям и уклонениям (насчитывается более 30 видов льгот для юридических лиц по НДС и налогу на прибыль и доход предприятий). </w:t>
      </w:r>
    </w:p>
    <w:p w:rsidR="00BD1636" w:rsidRPr="00C324BC" w:rsidRDefault="00BD1636" w:rsidP="00C324BC">
      <w:pPr>
        <w:snapToGrid/>
        <w:spacing w:before="0" w:after="0" w:line="360" w:lineRule="auto"/>
        <w:ind w:firstLine="709"/>
        <w:jc w:val="both"/>
        <w:rPr>
          <w:sz w:val="28"/>
          <w:szCs w:val="28"/>
          <w:lang w:val="en-US"/>
        </w:rPr>
      </w:pPr>
      <w:r w:rsidRPr="00C324BC">
        <w:rPr>
          <w:sz w:val="28"/>
          <w:szCs w:val="28"/>
        </w:rPr>
        <w:t xml:space="preserve">Количество налогов, сборов и отчислений приближается к </w:t>
      </w:r>
      <w:r w:rsidRPr="00C324BC">
        <w:rPr>
          <w:iCs/>
          <w:sz w:val="28"/>
          <w:szCs w:val="28"/>
        </w:rPr>
        <w:t>тридцати</w:t>
      </w:r>
      <w:r w:rsidRPr="00C324BC">
        <w:rPr>
          <w:sz w:val="28"/>
          <w:szCs w:val="28"/>
        </w:rPr>
        <w:t xml:space="preserve">. Попытка устранить недостатки налоговой системы носили косметический характер и не дали значительных результатов, не упростили процедуру исчисления налогов и не снизили уровень налогообложения. Поэтому в области </w:t>
      </w:r>
      <w:r w:rsidRPr="00C324BC">
        <w:rPr>
          <w:b/>
          <w:bCs/>
          <w:sz w:val="28"/>
          <w:szCs w:val="28"/>
        </w:rPr>
        <w:t>налогового регулирования</w:t>
      </w:r>
      <w:r w:rsidRPr="00C324BC">
        <w:rPr>
          <w:sz w:val="28"/>
          <w:szCs w:val="28"/>
        </w:rPr>
        <w:t xml:space="preserve"> предстоит серьёзная </w:t>
      </w:r>
      <w:r w:rsidRPr="00C324BC">
        <w:rPr>
          <w:b/>
          <w:bCs/>
          <w:sz w:val="28"/>
          <w:szCs w:val="28"/>
        </w:rPr>
        <w:t>реформа</w:t>
      </w:r>
      <w:r w:rsidRPr="00C324BC">
        <w:rPr>
          <w:sz w:val="28"/>
          <w:szCs w:val="28"/>
        </w:rPr>
        <w:t xml:space="preserve">. В соответствии с Основными положениями “Программы социально-экономического развития РБ на 2001-2005 гг.” реформа коснётся не только всей системы налогов и сборов, но и законодательных основ налогообложения в рамках подготовки к введению в действие Налогового кодекса РБ, унифицированного с Налоговым кодексом РФ и направленного на создание единого правого пространства и равных условий налогообложения для субъектов хозяйствования Беларуси и России. </w:t>
      </w:r>
      <w:r w:rsidRPr="00C324BC">
        <w:rPr>
          <w:b/>
          <w:bCs/>
          <w:sz w:val="28"/>
          <w:szCs w:val="28"/>
        </w:rPr>
        <w:t>Цель реформы</w:t>
      </w:r>
      <w:r w:rsidRPr="00C324BC">
        <w:rPr>
          <w:sz w:val="28"/>
          <w:szCs w:val="28"/>
        </w:rPr>
        <w:t xml:space="preserve"> – реальное повышение эффективности действующей налоговой системы с тем, чтобы добиться достаточных и стабильных поступлений в бюджет, снизить налоговое давление на экономику, темпы производства, инвестиции и экспорт.</w:t>
      </w:r>
    </w:p>
    <w:p w:rsidR="00E23A2D" w:rsidRPr="00C324BC" w:rsidRDefault="00E23A2D" w:rsidP="00C324BC">
      <w:pPr>
        <w:snapToGrid/>
        <w:spacing w:before="0" w:after="0" w:line="360" w:lineRule="auto"/>
        <w:ind w:firstLine="709"/>
        <w:jc w:val="both"/>
        <w:rPr>
          <w:sz w:val="28"/>
          <w:szCs w:val="28"/>
        </w:rPr>
      </w:pPr>
      <w:r w:rsidRPr="00C324BC">
        <w:rPr>
          <w:sz w:val="28"/>
          <w:szCs w:val="28"/>
        </w:rPr>
        <w:t xml:space="preserve">Также важным является </w:t>
      </w:r>
      <w:r w:rsidRPr="00C324BC">
        <w:rPr>
          <w:b/>
          <w:i/>
          <w:sz w:val="28"/>
          <w:szCs w:val="28"/>
        </w:rPr>
        <w:t>снижение налогового бремени</w:t>
      </w:r>
      <w:r w:rsidRPr="00C324BC">
        <w:rPr>
          <w:sz w:val="28"/>
          <w:szCs w:val="28"/>
        </w:rPr>
        <w:t xml:space="preserve"> на фонд заработной платы. Неоспоримым является факт чрезмерно высокой налоговой нагрузки на фонд заработной платы, что не способствует полной его легализации. Естественно, что в такой ситуации у многих субъектов хозяйствования возникает соблазн, если не полностью, то хотя бы частично, скрыть от налогообложения фонд заработной платы. В результате в бюджет и в, теперь уже бюджетный, Фонд социальной защиты населения недопоступают значительные суммы денежных средств, ограничивая тем самым развитие социальной сферы.</w:t>
      </w:r>
    </w:p>
    <w:p w:rsidR="0046756F" w:rsidRPr="00C324BC" w:rsidRDefault="0046756F" w:rsidP="00C324BC">
      <w:pPr>
        <w:snapToGrid/>
        <w:spacing w:before="0" w:after="0" w:line="360" w:lineRule="auto"/>
        <w:ind w:firstLine="709"/>
        <w:jc w:val="both"/>
        <w:rPr>
          <w:sz w:val="28"/>
          <w:szCs w:val="28"/>
        </w:rPr>
      </w:pPr>
      <w:r w:rsidRPr="00C324BC">
        <w:rPr>
          <w:sz w:val="28"/>
          <w:szCs w:val="28"/>
        </w:rPr>
        <w:t>По состоянию на 1 января 200</w:t>
      </w:r>
      <w:r w:rsidR="00BB1CA6" w:rsidRPr="00C324BC">
        <w:rPr>
          <w:sz w:val="28"/>
          <w:szCs w:val="28"/>
        </w:rPr>
        <w:t>6</w:t>
      </w:r>
      <w:r w:rsidRPr="00C324BC">
        <w:rPr>
          <w:sz w:val="28"/>
          <w:szCs w:val="28"/>
        </w:rPr>
        <w:t xml:space="preserve"> года действующие в Республике Беларусь налоги и другие обязательные платежи в бюджет в зависимости от выполняемых функций и источника уплаты могут быть объединены в 9 укрупненных групп. </w:t>
      </w:r>
    </w:p>
    <w:p w:rsidR="0046756F" w:rsidRPr="00C324BC" w:rsidRDefault="0046756F" w:rsidP="00C324BC">
      <w:pPr>
        <w:numPr>
          <w:ilvl w:val="0"/>
          <w:numId w:val="24"/>
        </w:numPr>
        <w:tabs>
          <w:tab w:val="clear" w:pos="720"/>
        </w:tabs>
        <w:snapToGrid/>
        <w:spacing w:before="0" w:after="0" w:line="360" w:lineRule="auto"/>
        <w:ind w:left="0" w:firstLine="709"/>
        <w:jc w:val="both"/>
        <w:rPr>
          <w:sz w:val="28"/>
          <w:szCs w:val="28"/>
        </w:rPr>
      </w:pPr>
      <w:r w:rsidRPr="00C324BC">
        <w:rPr>
          <w:sz w:val="28"/>
          <w:szCs w:val="28"/>
        </w:rPr>
        <w:t>Налоги и сборы, включаемые юридическими лицами в выручку от реализации т</w:t>
      </w:r>
      <w:r w:rsidR="00B96567" w:rsidRPr="00C324BC">
        <w:rPr>
          <w:sz w:val="28"/>
          <w:szCs w:val="28"/>
        </w:rPr>
        <w:t>оваров</w:t>
      </w:r>
      <w:r w:rsidR="00062403" w:rsidRPr="00C324BC">
        <w:rPr>
          <w:sz w:val="28"/>
          <w:szCs w:val="28"/>
        </w:rPr>
        <w:t>.</w:t>
      </w:r>
      <w:r w:rsidR="00B96567" w:rsidRPr="00C324BC">
        <w:rPr>
          <w:sz w:val="28"/>
          <w:szCs w:val="28"/>
        </w:rPr>
        <w:t xml:space="preserve"> </w:t>
      </w:r>
    </w:p>
    <w:p w:rsidR="0046756F" w:rsidRPr="00C324BC" w:rsidRDefault="0046756F" w:rsidP="00C324BC">
      <w:pPr>
        <w:numPr>
          <w:ilvl w:val="0"/>
          <w:numId w:val="24"/>
        </w:numPr>
        <w:tabs>
          <w:tab w:val="clear" w:pos="720"/>
        </w:tabs>
        <w:snapToGrid/>
        <w:spacing w:before="0" w:after="0" w:line="360" w:lineRule="auto"/>
        <w:ind w:left="0" w:firstLine="709"/>
        <w:jc w:val="both"/>
        <w:rPr>
          <w:sz w:val="28"/>
          <w:szCs w:val="28"/>
        </w:rPr>
      </w:pPr>
      <w:r w:rsidRPr="00C324BC">
        <w:rPr>
          <w:sz w:val="28"/>
          <w:szCs w:val="28"/>
        </w:rPr>
        <w:t xml:space="preserve">Налоги на прибыль и доходы. </w:t>
      </w:r>
    </w:p>
    <w:p w:rsidR="0046756F" w:rsidRPr="00C324BC" w:rsidRDefault="0046756F" w:rsidP="00C324BC">
      <w:pPr>
        <w:numPr>
          <w:ilvl w:val="0"/>
          <w:numId w:val="24"/>
        </w:numPr>
        <w:tabs>
          <w:tab w:val="clear" w:pos="720"/>
        </w:tabs>
        <w:snapToGrid/>
        <w:spacing w:before="0" w:after="0" w:line="360" w:lineRule="auto"/>
        <w:ind w:left="0" w:firstLine="709"/>
        <w:jc w:val="both"/>
        <w:rPr>
          <w:sz w:val="28"/>
          <w:szCs w:val="28"/>
        </w:rPr>
      </w:pPr>
      <w:r w:rsidRPr="00C324BC">
        <w:rPr>
          <w:sz w:val="28"/>
          <w:szCs w:val="28"/>
        </w:rPr>
        <w:t>Налоги, сборы и отчисления, относимые юридическими лицами на се</w:t>
      </w:r>
      <w:r w:rsidR="00062403" w:rsidRPr="00C324BC">
        <w:rPr>
          <w:sz w:val="28"/>
          <w:szCs w:val="28"/>
        </w:rPr>
        <w:t>бестоимость.</w:t>
      </w:r>
    </w:p>
    <w:p w:rsidR="0046756F" w:rsidRPr="00C324BC" w:rsidRDefault="0046756F" w:rsidP="00C324BC">
      <w:pPr>
        <w:numPr>
          <w:ilvl w:val="0"/>
          <w:numId w:val="24"/>
        </w:numPr>
        <w:tabs>
          <w:tab w:val="clear" w:pos="720"/>
        </w:tabs>
        <w:snapToGrid/>
        <w:spacing w:before="0" w:after="0" w:line="360" w:lineRule="auto"/>
        <w:ind w:left="0" w:firstLine="709"/>
        <w:jc w:val="both"/>
        <w:rPr>
          <w:sz w:val="28"/>
          <w:szCs w:val="28"/>
        </w:rPr>
      </w:pPr>
      <w:r w:rsidRPr="00C324BC">
        <w:rPr>
          <w:sz w:val="28"/>
          <w:szCs w:val="28"/>
        </w:rPr>
        <w:t>Сборы, относимые юридическими лицами на финансовые результаты:</w:t>
      </w:r>
    </w:p>
    <w:p w:rsidR="0046756F" w:rsidRPr="00C324BC" w:rsidRDefault="0046756F" w:rsidP="00C324BC">
      <w:pPr>
        <w:numPr>
          <w:ilvl w:val="0"/>
          <w:numId w:val="24"/>
        </w:numPr>
        <w:tabs>
          <w:tab w:val="clear" w:pos="720"/>
        </w:tabs>
        <w:snapToGrid/>
        <w:spacing w:before="0" w:after="0" w:line="360" w:lineRule="auto"/>
        <w:ind w:left="0" w:firstLine="709"/>
        <w:jc w:val="both"/>
        <w:rPr>
          <w:sz w:val="28"/>
          <w:szCs w:val="28"/>
        </w:rPr>
      </w:pPr>
      <w:r w:rsidRPr="00C324BC">
        <w:rPr>
          <w:sz w:val="28"/>
          <w:szCs w:val="28"/>
        </w:rPr>
        <w:t>Налоги и сборы, уплачиваемые юридическими лицами за счет средст</w:t>
      </w:r>
      <w:r w:rsidR="00062403" w:rsidRPr="00C324BC">
        <w:rPr>
          <w:sz w:val="28"/>
          <w:szCs w:val="28"/>
        </w:rPr>
        <w:t>в, остающихся в их распоряжении.</w:t>
      </w:r>
    </w:p>
    <w:p w:rsidR="0046756F" w:rsidRPr="00C324BC" w:rsidRDefault="0046756F" w:rsidP="00C324BC">
      <w:pPr>
        <w:numPr>
          <w:ilvl w:val="0"/>
          <w:numId w:val="24"/>
        </w:numPr>
        <w:tabs>
          <w:tab w:val="clear" w:pos="720"/>
        </w:tabs>
        <w:snapToGrid/>
        <w:spacing w:before="0" w:after="0" w:line="360" w:lineRule="auto"/>
        <w:ind w:left="0" w:firstLine="709"/>
        <w:jc w:val="both"/>
        <w:rPr>
          <w:sz w:val="28"/>
          <w:szCs w:val="28"/>
        </w:rPr>
      </w:pPr>
      <w:r w:rsidRPr="00C324BC">
        <w:rPr>
          <w:sz w:val="28"/>
          <w:szCs w:val="28"/>
        </w:rPr>
        <w:t xml:space="preserve">Налоги на доходы, полученные </w:t>
      </w:r>
      <w:r w:rsidR="00062403" w:rsidRPr="00C324BC">
        <w:rPr>
          <w:sz w:val="28"/>
          <w:szCs w:val="28"/>
        </w:rPr>
        <w:t>в отдельных сферах деятельности.</w:t>
      </w:r>
    </w:p>
    <w:p w:rsidR="0046756F" w:rsidRPr="00C324BC" w:rsidRDefault="0046756F" w:rsidP="00C324BC">
      <w:pPr>
        <w:numPr>
          <w:ilvl w:val="0"/>
          <w:numId w:val="24"/>
        </w:numPr>
        <w:tabs>
          <w:tab w:val="clear" w:pos="720"/>
        </w:tabs>
        <w:snapToGrid/>
        <w:spacing w:before="0" w:after="0" w:line="360" w:lineRule="auto"/>
        <w:ind w:left="0" w:firstLine="709"/>
        <w:jc w:val="both"/>
        <w:rPr>
          <w:sz w:val="28"/>
          <w:szCs w:val="28"/>
        </w:rPr>
      </w:pPr>
      <w:r w:rsidRPr="00C324BC">
        <w:rPr>
          <w:sz w:val="28"/>
          <w:szCs w:val="28"/>
        </w:rPr>
        <w:t>Упрощенная система на</w:t>
      </w:r>
      <w:r w:rsidR="00062403" w:rsidRPr="00C324BC">
        <w:rPr>
          <w:sz w:val="28"/>
          <w:szCs w:val="28"/>
        </w:rPr>
        <w:t>логообложения, в которую входят.</w:t>
      </w:r>
    </w:p>
    <w:p w:rsidR="0046756F" w:rsidRPr="00C324BC" w:rsidRDefault="0046756F" w:rsidP="00C324BC">
      <w:pPr>
        <w:numPr>
          <w:ilvl w:val="0"/>
          <w:numId w:val="24"/>
        </w:numPr>
        <w:tabs>
          <w:tab w:val="clear" w:pos="720"/>
        </w:tabs>
        <w:snapToGrid/>
        <w:spacing w:before="0" w:after="0" w:line="360" w:lineRule="auto"/>
        <w:ind w:left="0" w:firstLine="709"/>
        <w:jc w:val="both"/>
        <w:rPr>
          <w:sz w:val="28"/>
          <w:szCs w:val="28"/>
        </w:rPr>
      </w:pPr>
      <w:r w:rsidRPr="00C324BC">
        <w:rPr>
          <w:sz w:val="28"/>
          <w:szCs w:val="28"/>
        </w:rPr>
        <w:t xml:space="preserve">Другие налоги </w:t>
      </w:r>
      <w:r w:rsidR="00062403" w:rsidRPr="00C324BC">
        <w:rPr>
          <w:sz w:val="28"/>
          <w:szCs w:val="28"/>
        </w:rPr>
        <w:t>и сборы.</w:t>
      </w:r>
    </w:p>
    <w:p w:rsidR="0046756F" w:rsidRPr="00C324BC" w:rsidRDefault="0046756F" w:rsidP="00C324BC">
      <w:pPr>
        <w:numPr>
          <w:ilvl w:val="0"/>
          <w:numId w:val="24"/>
        </w:numPr>
        <w:tabs>
          <w:tab w:val="clear" w:pos="720"/>
        </w:tabs>
        <w:snapToGrid/>
        <w:spacing w:before="0" w:after="0" w:line="360" w:lineRule="auto"/>
        <w:ind w:left="0" w:firstLine="709"/>
        <w:jc w:val="both"/>
        <w:rPr>
          <w:sz w:val="28"/>
          <w:szCs w:val="28"/>
        </w:rPr>
      </w:pPr>
      <w:r w:rsidRPr="00C324BC">
        <w:rPr>
          <w:sz w:val="28"/>
          <w:szCs w:val="28"/>
        </w:rPr>
        <w:t xml:space="preserve">Платежи во внебюджетные </w:t>
      </w:r>
      <w:r w:rsidR="00062403" w:rsidRPr="00C324BC">
        <w:rPr>
          <w:sz w:val="28"/>
          <w:szCs w:val="28"/>
        </w:rPr>
        <w:t>фонды.</w:t>
      </w:r>
    </w:p>
    <w:p w:rsidR="0046756F" w:rsidRPr="00C324BC" w:rsidRDefault="0046756F" w:rsidP="00C324BC">
      <w:pPr>
        <w:snapToGrid/>
        <w:spacing w:before="0" w:after="0" w:line="360" w:lineRule="auto"/>
        <w:ind w:firstLine="709"/>
        <w:jc w:val="both"/>
        <w:rPr>
          <w:sz w:val="28"/>
          <w:szCs w:val="28"/>
        </w:rPr>
      </w:pPr>
      <w:r w:rsidRPr="00C324BC">
        <w:rPr>
          <w:sz w:val="28"/>
          <w:szCs w:val="28"/>
        </w:rPr>
        <w:t>Необходимо отметить, что в 1992 году налоговая система формировалась в условиях нарастающего экономического кризиса, который обострил проблему мобилизации доходов в государственный бюджет, и потому налоговая политика того периода приобрела исключительно фискальный характер, который выразился в чрезмерном изъятии доходов у налогоплательщиков и в недостаточно эффективных способах его осуществления. С 1992 года проводились многочисленные корректировки налогового законодательства, которые несколько уменьшали уровень налоговых изъятий, но принципиально не улучшали саму налоговую систему. Уровень налоговой нагрузки на экономику снизился по сравнению с 1992 годом, но все ра</w:t>
      </w:r>
      <w:r w:rsidR="00B96567" w:rsidRPr="00C324BC">
        <w:rPr>
          <w:sz w:val="28"/>
          <w:szCs w:val="28"/>
        </w:rPr>
        <w:t>вно остается достаточно высоким.</w:t>
      </w:r>
    </w:p>
    <w:p w:rsidR="0046756F" w:rsidRDefault="0046756F" w:rsidP="00C324BC">
      <w:pPr>
        <w:snapToGrid/>
        <w:spacing w:before="0" w:after="0" w:line="360" w:lineRule="auto"/>
        <w:ind w:firstLine="709"/>
        <w:jc w:val="both"/>
        <w:rPr>
          <w:sz w:val="28"/>
          <w:szCs w:val="28"/>
        </w:rPr>
      </w:pPr>
      <w:r w:rsidRPr="00C324BC">
        <w:rPr>
          <w:sz w:val="28"/>
          <w:szCs w:val="28"/>
        </w:rPr>
        <w:t>Отчасти такой уровень налоговой нагрузки на экономику объясняется тем, что налоговые поступления являются основным источником доходов бюджета Республики Беларусь. В 200</w:t>
      </w:r>
      <w:r w:rsidR="00A94808" w:rsidRPr="00C324BC">
        <w:rPr>
          <w:sz w:val="28"/>
          <w:szCs w:val="28"/>
        </w:rPr>
        <w:t>5</w:t>
      </w:r>
      <w:r w:rsidRPr="00C324BC">
        <w:rPr>
          <w:sz w:val="28"/>
          <w:szCs w:val="28"/>
        </w:rPr>
        <w:t xml:space="preserve"> году они составляли 76,5 % доходов консолидированного бюджета, в 200</w:t>
      </w:r>
      <w:r w:rsidR="00BB1CA6" w:rsidRPr="00C324BC">
        <w:rPr>
          <w:sz w:val="28"/>
          <w:szCs w:val="28"/>
          <w:lang w:val="en-US"/>
        </w:rPr>
        <w:t>5</w:t>
      </w:r>
      <w:r w:rsidRPr="00C324BC">
        <w:rPr>
          <w:sz w:val="28"/>
          <w:szCs w:val="28"/>
        </w:rPr>
        <w:t xml:space="preserve"> – 72,5 %. [27, стр. 111]. А если сюда добавить доходы целевых бюджетных фондов, то и вовсе получается более 90 %. В тоже время в развитых странах основу доходов бюджета также составляют налоги, однако, уровень налоговой нагрузки на экономику в большинстве из них ниже.</w:t>
      </w:r>
      <w:r w:rsidR="00BD2025" w:rsidRPr="00C324BC">
        <w:rPr>
          <w:sz w:val="28"/>
          <w:szCs w:val="28"/>
        </w:rPr>
        <w:t xml:space="preserve"> Теперь рассмотрим ситуацию последних лет в нашей стране.</w:t>
      </w:r>
    </w:p>
    <w:p w:rsidR="00C324BC" w:rsidRPr="00C324BC" w:rsidRDefault="00C324BC" w:rsidP="00C324BC">
      <w:pPr>
        <w:snapToGrid/>
        <w:spacing w:before="0" w:after="0" w:line="360" w:lineRule="auto"/>
        <w:ind w:firstLine="709"/>
        <w:jc w:val="both"/>
        <w:rPr>
          <w:sz w:val="28"/>
          <w:szCs w:val="28"/>
        </w:rPr>
      </w:pPr>
    </w:p>
    <w:p w:rsidR="00BD2025" w:rsidRPr="00C324BC" w:rsidRDefault="00BD2025" w:rsidP="00C324BC">
      <w:pPr>
        <w:pStyle w:val="af0"/>
        <w:spacing w:before="0" w:beforeAutospacing="0" w:after="0" w:afterAutospacing="0" w:line="360" w:lineRule="auto"/>
        <w:ind w:firstLine="709"/>
        <w:jc w:val="both"/>
        <w:rPr>
          <w:b/>
          <w:bCs/>
          <w:color w:val="auto"/>
          <w:sz w:val="28"/>
          <w:szCs w:val="28"/>
        </w:rPr>
      </w:pPr>
      <w:r w:rsidRPr="00C324BC">
        <w:rPr>
          <w:b/>
          <w:i/>
          <w:color w:val="auto"/>
          <w:sz w:val="28"/>
          <w:szCs w:val="28"/>
        </w:rPr>
        <w:t>Таблица 1</w:t>
      </w:r>
      <w:r w:rsidR="00C324BC">
        <w:rPr>
          <w:b/>
          <w:i/>
          <w:color w:val="auto"/>
          <w:sz w:val="28"/>
          <w:szCs w:val="28"/>
        </w:rPr>
        <w:t xml:space="preserve"> </w:t>
      </w:r>
      <w:r w:rsidRPr="00C324BC">
        <w:rPr>
          <w:b/>
          <w:bCs/>
          <w:color w:val="auto"/>
          <w:sz w:val="28"/>
          <w:szCs w:val="28"/>
        </w:rPr>
        <w:t>Структура доходов бюджета РБ в 200</w:t>
      </w:r>
      <w:r w:rsidR="00BB1CA6" w:rsidRPr="00C324BC">
        <w:rPr>
          <w:b/>
          <w:bCs/>
          <w:color w:val="auto"/>
          <w:sz w:val="28"/>
          <w:szCs w:val="28"/>
        </w:rPr>
        <w:t>6</w:t>
      </w:r>
      <w:r w:rsidRPr="00C324BC">
        <w:rPr>
          <w:b/>
          <w:bCs/>
          <w:color w:val="auto"/>
          <w:sz w:val="28"/>
          <w:szCs w:val="28"/>
        </w:rPr>
        <w:t xml:space="preserve"> году,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992"/>
      </w:tblGrid>
      <w:tr w:rsidR="00BD2025" w:rsidRPr="00C324BC" w:rsidTr="00C324BC">
        <w:tc>
          <w:tcPr>
            <w:tcW w:w="5670"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Единый налог с индивидуальных предпринимателей</w:t>
            </w:r>
          </w:p>
        </w:tc>
        <w:tc>
          <w:tcPr>
            <w:tcW w:w="992" w:type="dxa"/>
          </w:tcPr>
          <w:p w:rsidR="00BD2025" w:rsidRPr="00C324BC" w:rsidRDefault="00BD2025" w:rsidP="00C324BC">
            <w:pPr>
              <w:pStyle w:val="af0"/>
              <w:spacing w:before="0" w:beforeAutospacing="0" w:after="0" w:afterAutospacing="0" w:line="360" w:lineRule="auto"/>
              <w:jc w:val="both"/>
              <w:rPr>
                <w:b/>
                <w:bCs/>
                <w:color w:val="auto"/>
                <w:sz w:val="20"/>
                <w:szCs w:val="20"/>
              </w:rPr>
            </w:pPr>
            <w:r w:rsidRPr="00C324BC">
              <w:rPr>
                <w:b/>
                <w:bCs/>
                <w:color w:val="auto"/>
                <w:sz w:val="20"/>
                <w:szCs w:val="20"/>
              </w:rPr>
              <w:t>1,9 %</w:t>
            </w:r>
          </w:p>
        </w:tc>
      </w:tr>
      <w:tr w:rsidR="00BD2025" w:rsidRPr="00C324BC" w:rsidTr="00C324BC">
        <w:tc>
          <w:tcPr>
            <w:tcW w:w="5670"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Платежи от фонда заработной платы</w:t>
            </w:r>
          </w:p>
        </w:tc>
        <w:tc>
          <w:tcPr>
            <w:tcW w:w="992" w:type="dxa"/>
          </w:tcPr>
          <w:p w:rsidR="00BD2025" w:rsidRPr="00C324BC" w:rsidRDefault="00BD2025" w:rsidP="00C324BC">
            <w:pPr>
              <w:pStyle w:val="af0"/>
              <w:spacing w:before="0" w:beforeAutospacing="0" w:after="0" w:afterAutospacing="0" w:line="360" w:lineRule="auto"/>
              <w:jc w:val="both"/>
              <w:rPr>
                <w:b/>
                <w:bCs/>
                <w:color w:val="auto"/>
                <w:sz w:val="20"/>
                <w:szCs w:val="20"/>
              </w:rPr>
            </w:pPr>
            <w:r w:rsidRPr="00C324BC">
              <w:rPr>
                <w:b/>
                <w:bCs/>
                <w:color w:val="auto"/>
                <w:sz w:val="20"/>
                <w:szCs w:val="20"/>
              </w:rPr>
              <w:t>3,0 %</w:t>
            </w:r>
          </w:p>
        </w:tc>
      </w:tr>
      <w:tr w:rsidR="00BD2025" w:rsidRPr="00C324BC" w:rsidTr="00C324BC">
        <w:tc>
          <w:tcPr>
            <w:tcW w:w="5670"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Доходы от внешнеэкономической деятельности</w:t>
            </w:r>
          </w:p>
        </w:tc>
        <w:tc>
          <w:tcPr>
            <w:tcW w:w="992" w:type="dxa"/>
          </w:tcPr>
          <w:p w:rsidR="00BD2025" w:rsidRPr="00C324BC" w:rsidRDefault="00BD2025" w:rsidP="00C324BC">
            <w:pPr>
              <w:pStyle w:val="af0"/>
              <w:spacing w:before="0" w:beforeAutospacing="0" w:after="0" w:afterAutospacing="0" w:line="360" w:lineRule="auto"/>
              <w:jc w:val="both"/>
              <w:rPr>
                <w:b/>
                <w:bCs/>
                <w:color w:val="auto"/>
                <w:sz w:val="20"/>
                <w:szCs w:val="20"/>
              </w:rPr>
            </w:pPr>
            <w:r w:rsidRPr="00C324BC">
              <w:rPr>
                <w:b/>
                <w:bCs/>
                <w:color w:val="auto"/>
                <w:sz w:val="20"/>
                <w:szCs w:val="20"/>
              </w:rPr>
              <w:t>7,7 %</w:t>
            </w:r>
          </w:p>
        </w:tc>
      </w:tr>
      <w:tr w:rsidR="00BD2025" w:rsidRPr="00C324BC" w:rsidTr="00C324BC">
        <w:tc>
          <w:tcPr>
            <w:tcW w:w="5670"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Прочие налоги</w:t>
            </w:r>
          </w:p>
        </w:tc>
        <w:tc>
          <w:tcPr>
            <w:tcW w:w="992" w:type="dxa"/>
          </w:tcPr>
          <w:p w:rsidR="00BD2025" w:rsidRPr="00C324BC" w:rsidRDefault="00BD2025" w:rsidP="00C324BC">
            <w:pPr>
              <w:pStyle w:val="af0"/>
              <w:spacing w:before="0" w:beforeAutospacing="0" w:after="0" w:afterAutospacing="0" w:line="360" w:lineRule="auto"/>
              <w:jc w:val="both"/>
              <w:rPr>
                <w:b/>
                <w:bCs/>
                <w:color w:val="auto"/>
                <w:sz w:val="20"/>
                <w:szCs w:val="20"/>
              </w:rPr>
            </w:pPr>
            <w:r w:rsidRPr="00C324BC">
              <w:rPr>
                <w:b/>
                <w:bCs/>
                <w:color w:val="auto"/>
                <w:sz w:val="20"/>
                <w:szCs w:val="20"/>
              </w:rPr>
              <w:t>16,9 %</w:t>
            </w:r>
          </w:p>
        </w:tc>
      </w:tr>
      <w:tr w:rsidR="00BD2025" w:rsidRPr="00C324BC" w:rsidTr="00C324BC">
        <w:tc>
          <w:tcPr>
            <w:tcW w:w="5670"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Налоги на добавленную стоимость</w:t>
            </w:r>
          </w:p>
        </w:tc>
        <w:tc>
          <w:tcPr>
            <w:tcW w:w="992" w:type="dxa"/>
          </w:tcPr>
          <w:p w:rsidR="00BD2025" w:rsidRPr="00C324BC" w:rsidRDefault="00BD2025" w:rsidP="00C324BC">
            <w:pPr>
              <w:pStyle w:val="af0"/>
              <w:spacing w:before="0" w:beforeAutospacing="0" w:after="0" w:afterAutospacing="0" w:line="360" w:lineRule="auto"/>
              <w:jc w:val="both"/>
              <w:rPr>
                <w:b/>
                <w:bCs/>
                <w:color w:val="auto"/>
                <w:sz w:val="20"/>
                <w:szCs w:val="20"/>
              </w:rPr>
            </w:pPr>
            <w:r w:rsidRPr="00C324BC">
              <w:rPr>
                <w:b/>
                <w:bCs/>
                <w:color w:val="auto"/>
                <w:sz w:val="20"/>
                <w:szCs w:val="20"/>
              </w:rPr>
              <w:t>24,0 %</w:t>
            </w:r>
          </w:p>
        </w:tc>
      </w:tr>
      <w:tr w:rsidR="00BD2025" w:rsidRPr="00C324BC" w:rsidTr="00C324BC">
        <w:tc>
          <w:tcPr>
            <w:tcW w:w="5670"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Оборотные налоги</w:t>
            </w:r>
          </w:p>
        </w:tc>
        <w:tc>
          <w:tcPr>
            <w:tcW w:w="992" w:type="dxa"/>
          </w:tcPr>
          <w:p w:rsidR="00BD2025" w:rsidRPr="00C324BC" w:rsidRDefault="00BD2025" w:rsidP="00C324BC">
            <w:pPr>
              <w:pStyle w:val="af0"/>
              <w:spacing w:before="0" w:beforeAutospacing="0" w:after="0" w:afterAutospacing="0" w:line="360" w:lineRule="auto"/>
              <w:jc w:val="both"/>
              <w:rPr>
                <w:b/>
                <w:bCs/>
                <w:color w:val="auto"/>
                <w:sz w:val="20"/>
                <w:szCs w:val="20"/>
              </w:rPr>
            </w:pPr>
            <w:r w:rsidRPr="00C324BC">
              <w:rPr>
                <w:b/>
                <w:bCs/>
                <w:color w:val="auto"/>
                <w:sz w:val="20"/>
                <w:szCs w:val="20"/>
              </w:rPr>
              <w:t>16,1 %</w:t>
            </w:r>
          </w:p>
        </w:tc>
      </w:tr>
      <w:tr w:rsidR="00BD2025" w:rsidRPr="00C324BC" w:rsidTr="00C324BC">
        <w:tc>
          <w:tcPr>
            <w:tcW w:w="5670"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Подоходный налог</w:t>
            </w:r>
          </w:p>
        </w:tc>
        <w:tc>
          <w:tcPr>
            <w:tcW w:w="992" w:type="dxa"/>
          </w:tcPr>
          <w:p w:rsidR="00BD2025" w:rsidRPr="00C324BC" w:rsidRDefault="00BD2025" w:rsidP="00C324BC">
            <w:pPr>
              <w:pStyle w:val="af0"/>
              <w:spacing w:before="0" w:beforeAutospacing="0" w:after="0" w:afterAutospacing="0" w:line="360" w:lineRule="auto"/>
              <w:jc w:val="both"/>
              <w:rPr>
                <w:b/>
                <w:bCs/>
                <w:color w:val="auto"/>
                <w:sz w:val="20"/>
                <w:szCs w:val="20"/>
              </w:rPr>
            </w:pPr>
            <w:r w:rsidRPr="00C324BC">
              <w:rPr>
                <w:b/>
                <w:bCs/>
                <w:color w:val="auto"/>
                <w:sz w:val="20"/>
                <w:szCs w:val="20"/>
              </w:rPr>
              <w:t>8,4 %</w:t>
            </w:r>
          </w:p>
        </w:tc>
      </w:tr>
      <w:tr w:rsidR="00BD2025" w:rsidRPr="00C324BC" w:rsidTr="00C324BC">
        <w:tc>
          <w:tcPr>
            <w:tcW w:w="5670"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Налог на прибыль</w:t>
            </w:r>
          </w:p>
        </w:tc>
        <w:tc>
          <w:tcPr>
            <w:tcW w:w="992" w:type="dxa"/>
          </w:tcPr>
          <w:p w:rsidR="00BD2025" w:rsidRPr="00C324BC" w:rsidRDefault="00BD2025" w:rsidP="00C324BC">
            <w:pPr>
              <w:pStyle w:val="af0"/>
              <w:spacing w:before="0" w:beforeAutospacing="0" w:after="0" w:afterAutospacing="0" w:line="360" w:lineRule="auto"/>
              <w:jc w:val="both"/>
              <w:rPr>
                <w:b/>
                <w:bCs/>
                <w:color w:val="auto"/>
                <w:sz w:val="20"/>
                <w:szCs w:val="20"/>
              </w:rPr>
            </w:pPr>
            <w:r w:rsidRPr="00C324BC">
              <w:rPr>
                <w:b/>
                <w:bCs/>
                <w:color w:val="auto"/>
                <w:sz w:val="20"/>
                <w:szCs w:val="20"/>
              </w:rPr>
              <w:t>7,6 %</w:t>
            </w:r>
          </w:p>
        </w:tc>
      </w:tr>
      <w:tr w:rsidR="00BD2025" w:rsidRPr="00C324BC" w:rsidTr="00C324BC">
        <w:tc>
          <w:tcPr>
            <w:tcW w:w="5670"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Налог на доходы</w:t>
            </w:r>
          </w:p>
        </w:tc>
        <w:tc>
          <w:tcPr>
            <w:tcW w:w="992" w:type="dxa"/>
          </w:tcPr>
          <w:p w:rsidR="00BD2025" w:rsidRPr="00C324BC" w:rsidRDefault="00BD2025" w:rsidP="00C324BC">
            <w:pPr>
              <w:pStyle w:val="af0"/>
              <w:spacing w:before="0" w:beforeAutospacing="0" w:after="0" w:afterAutospacing="0" w:line="360" w:lineRule="auto"/>
              <w:jc w:val="both"/>
              <w:rPr>
                <w:b/>
                <w:bCs/>
                <w:color w:val="auto"/>
                <w:sz w:val="20"/>
                <w:szCs w:val="20"/>
              </w:rPr>
            </w:pPr>
            <w:r w:rsidRPr="00C324BC">
              <w:rPr>
                <w:b/>
                <w:bCs/>
                <w:color w:val="auto"/>
                <w:sz w:val="20"/>
                <w:szCs w:val="20"/>
              </w:rPr>
              <w:t>1,4 %</w:t>
            </w:r>
          </w:p>
        </w:tc>
      </w:tr>
      <w:tr w:rsidR="00BD2025" w:rsidRPr="00C324BC" w:rsidTr="00C324BC">
        <w:tc>
          <w:tcPr>
            <w:tcW w:w="5670"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Акцизы</w:t>
            </w:r>
          </w:p>
        </w:tc>
        <w:tc>
          <w:tcPr>
            <w:tcW w:w="992" w:type="dxa"/>
          </w:tcPr>
          <w:p w:rsidR="00BD2025" w:rsidRPr="00C324BC" w:rsidRDefault="00BD2025" w:rsidP="00C324BC">
            <w:pPr>
              <w:pStyle w:val="af0"/>
              <w:spacing w:before="0" w:beforeAutospacing="0" w:after="0" w:afterAutospacing="0" w:line="360" w:lineRule="auto"/>
              <w:jc w:val="both"/>
              <w:rPr>
                <w:b/>
                <w:bCs/>
                <w:color w:val="auto"/>
                <w:sz w:val="20"/>
                <w:szCs w:val="20"/>
              </w:rPr>
            </w:pPr>
            <w:r w:rsidRPr="00C324BC">
              <w:rPr>
                <w:b/>
                <w:bCs/>
                <w:color w:val="auto"/>
                <w:sz w:val="20"/>
                <w:szCs w:val="20"/>
              </w:rPr>
              <w:t>7,0 %</w:t>
            </w:r>
          </w:p>
        </w:tc>
      </w:tr>
      <w:tr w:rsidR="00BD2025" w:rsidRPr="00C324BC" w:rsidTr="00C324BC">
        <w:tc>
          <w:tcPr>
            <w:tcW w:w="5670"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Налог на недвижимость</w:t>
            </w:r>
          </w:p>
        </w:tc>
        <w:tc>
          <w:tcPr>
            <w:tcW w:w="992" w:type="dxa"/>
          </w:tcPr>
          <w:p w:rsidR="00BD2025" w:rsidRPr="00C324BC" w:rsidRDefault="00BD2025" w:rsidP="00C324BC">
            <w:pPr>
              <w:pStyle w:val="af0"/>
              <w:spacing w:before="0" w:beforeAutospacing="0" w:after="0" w:afterAutospacing="0" w:line="360" w:lineRule="auto"/>
              <w:jc w:val="both"/>
              <w:rPr>
                <w:b/>
                <w:bCs/>
                <w:color w:val="auto"/>
                <w:sz w:val="20"/>
                <w:szCs w:val="20"/>
              </w:rPr>
            </w:pPr>
            <w:r w:rsidRPr="00C324BC">
              <w:rPr>
                <w:b/>
                <w:bCs/>
                <w:color w:val="auto"/>
                <w:sz w:val="20"/>
                <w:szCs w:val="20"/>
              </w:rPr>
              <w:t>3,9 %</w:t>
            </w:r>
          </w:p>
        </w:tc>
      </w:tr>
      <w:tr w:rsidR="00BD2025" w:rsidRPr="00C324BC" w:rsidTr="00C324BC">
        <w:tc>
          <w:tcPr>
            <w:tcW w:w="5670"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Земельный налог</w:t>
            </w:r>
          </w:p>
        </w:tc>
        <w:tc>
          <w:tcPr>
            <w:tcW w:w="992" w:type="dxa"/>
          </w:tcPr>
          <w:p w:rsidR="00BD2025" w:rsidRPr="00C324BC" w:rsidRDefault="00BD2025" w:rsidP="00C324BC">
            <w:pPr>
              <w:pStyle w:val="af0"/>
              <w:spacing w:before="0" w:beforeAutospacing="0" w:after="0" w:afterAutospacing="0" w:line="360" w:lineRule="auto"/>
              <w:jc w:val="both"/>
              <w:rPr>
                <w:b/>
                <w:bCs/>
                <w:color w:val="auto"/>
                <w:sz w:val="20"/>
                <w:szCs w:val="20"/>
              </w:rPr>
            </w:pPr>
            <w:r w:rsidRPr="00C324BC">
              <w:rPr>
                <w:b/>
                <w:bCs/>
                <w:color w:val="auto"/>
                <w:sz w:val="20"/>
                <w:szCs w:val="20"/>
              </w:rPr>
              <w:t>2,1 %</w:t>
            </w:r>
          </w:p>
        </w:tc>
      </w:tr>
    </w:tbl>
    <w:p w:rsidR="00C324BC" w:rsidRDefault="00C324BC" w:rsidP="00C324BC">
      <w:pPr>
        <w:pStyle w:val="4"/>
        <w:spacing w:before="0" w:after="0" w:line="360" w:lineRule="auto"/>
        <w:ind w:firstLine="709"/>
        <w:jc w:val="both"/>
        <w:rPr>
          <w:b w:val="0"/>
        </w:rPr>
      </w:pPr>
    </w:p>
    <w:p w:rsidR="00A02F8F" w:rsidRDefault="00BD2025" w:rsidP="00C324BC">
      <w:pPr>
        <w:pStyle w:val="4"/>
        <w:spacing w:before="0" w:after="0" w:line="360" w:lineRule="auto"/>
        <w:ind w:firstLine="709"/>
        <w:jc w:val="both"/>
        <w:rPr>
          <w:b w:val="0"/>
        </w:rPr>
      </w:pPr>
      <w:r w:rsidRPr="00C324BC">
        <w:rPr>
          <w:b w:val="0"/>
        </w:rPr>
        <w:t>А теперь отразим динамику</w:t>
      </w:r>
      <w:r w:rsidR="00C324BC">
        <w:rPr>
          <w:b w:val="0"/>
        </w:rPr>
        <w:t xml:space="preserve"> </w:t>
      </w:r>
      <w:r w:rsidRPr="00C324BC">
        <w:rPr>
          <w:b w:val="0"/>
        </w:rPr>
        <w:t xml:space="preserve">поступления основных </w:t>
      </w:r>
      <w:r w:rsidR="00A94808" w:rsidRPr="00C324BC">
        <w:rPr>
          <w:b w:val="0"/>
        </w:rPr>
        <w:t>налогов в бюджет РБ в ценах 2006</w:t>
      </w:r>
      <w:r w:rsidRPr="00C324BC">
        <w:rPr>
          <w:b w:val="0"/>
        </w:rPr>
        <w:t xml:space="preserve"> года, млрд. руб. </w:t>
      </w:r>
    </w:p>
    <w:p w:rsidR="00C324BC" w:rsidRDefault="00C324BC" w:rsidP="00C324BC">
      <w:pPr>
        <w:pStyle w:val="4"/>
        <w:spacing w:before="0" w:after="0" w:line="360" w:lineRule="auto"/>
        <w:ind w:firstLine="709"/>
        <w:jc w:val="both"/>
        <w:rPr>
          <w:i/>
        </w:rPr>
      </w:pPr>
    </w:p>
    <w:p w:rsidR="00BD2025" w:rsidRPr="00C324BC" w:rsidRDefault="00BD2025" w:rsidP="00C324BC">
      <w:pPr>
        <w:pStyle w:val="4"/>
        <w:spacing w:before="0" w:after="0" w:line="360" w:lineRule="auto"/>
        <w:ind w:firstLine="709"/>
        <w:jc w:val="both"/>
        <w:rPr>
          <w:i/>
        </w:rPr>
      </w:pPr>
      <w:r w:rsidRPr="00C324BC">
        <w:rPr>
          <w:i/>
        </w:rPr>
        <w:t xml:space="preserve">Таблица </w:t>
      </w:r>
      <w:r w:rsidR="00725843" w:rsidRPr="00C324BC">
        <w:rPr>
          <w:i/>
        </w:rPr>
        <w:t>2</w:t>
      </w:r>
      <w:r w:rsidR="00C324BC">
        <w:rPr>
          <w:i/>
        </w:rPr>
        <w:t xml:space="preserve">. </w:t>
      </w:r>
      <w:r w:rsidRPr="00C324BC">
        <w:t>Виды налогов на 200</w:t>
      </w:r>
      <w:r w:rsidR="00BB1CA6" w:rsidRPr="00C324BC">
        <w:t>5</w:t>
      </w:r>
      <w:r w:rsidRPr="00C324BC">
        <w:t>-200</w:t>
      </w:r>
      <w:r w:rsidR="00BB1CA6" w:rsidRPr="00C324BC">
        <w:t>6</w:t>
      </w:r>
      <w:r w:rsidRPr="00C324BC">
        <w:t xml:space="preserve"> гг.</w:t>
      </w:r>
    </w:p>
    <w:tbl>
      <w:tblPr>
        <w:tblpPr w:leftFromText="180" w:rightFromText="180" w:vertAnchor="text" w:horzAnchor="page" w:tblpX="2329"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1985"/>
        <w:gridCol w:w="1984"/>
      </w:tblGrid>
      <w:tr w:rsidR="00BD2025" w:rsidRPr="00C324BC" w:rsidTr="00C324BC">
        <w:tc>
          <w:tcPr>
            <w:tcW w:w="2376"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Виды налогов</w:t>
            </w:r>
          </w:p>
        </w:tc>
        <w:tc>
          <w:tcPr>
            <w:tcW w:w="1985" w:type="dxa"/>
          </w:tcPr>
          <w:p w:rsidR="00BD2025" w:rsidRPr="00C324BC" w:rsidRDefault="00A94808" w:rsidP="00C324BC">
            <w:pPr>
              <w:pStyle w:val="af0"/>
              <w:spacing w:before="0" w:beforeAutospacing="0" w:after="0" w:afterAutospacing="0" w:line="360" w:lineRule="auto"/>
              <w:jc w:val="both"/>
              <w:rPr>
                <w:color w:val="auto"/>
                <w:sz w:val="20"/>
                <w:szCs w:val="20"/>
              </w:rPr>
            </w:pPr>
            <w:r w:rsidRPr="00C324BC">
              <w:rPr>
                <w:color w:val="auto"/>
                <w:sz w:val="20"/>
                <w:szCs w:val="20"/>
              </w:rPr>
              <w:t>2005</w:t>
            </w:r>
            <w:r w:rsidR="00BD2025" w:rsidRPr="00C324BC">
              <w:rPr>
                <w:color w:val="auto"/>
                <w:sz w:val="20"/>
                <w:szCs w:val="20"/>
              </w:rPr>
              <w:t xml:space="preserve"> год</w:t>
            </w:r>
            <w:r w:rsidR="00C324BC" w:rsidRPr="00C324BC">
              <w:rPr>
                <w:color w:val="auto"/>
                <w:sz w:val="20"/>
                <w:szCs w:val="20"/>
              </w:rPr>
              <w:t xml:space="preserve"> </w:t>
            </w:r>
            <w:r w:rsidR="00BD2025" w:rsidRPr="00C324BC">
              <w:rPr>
                <w:color w:val="auto"/>
                <w:sz w:val="20"/>
                <w:szCs w:val="20"/>
              </w:rPr>
              <w:t>млрд. руб.</w:t>
            </w:r>
          </w:p>
        </w:tc>
        <w:tc>
          <w:tcPr>
            <w:tcW w:w="1984" w:type="dxa"/>
          </w:tcPr>
          <w:p w:rsidR="00BD2025" w:rsidRPr="00C324BC" w:rsidRDefault="00A94808" w:rsidP="00C324BC">
            <w:pPr>
              <w:pStyle w:val="af0"/>
              <w:spacing w:before="0" w:beforeAutospacing="0" w:after="0" w:afterAutospacing="0" w:line="360" w:lineRule="auto"/>
              <w:jc w:val="both"/>
              <w:rPr>
                <w:color w:val="auto"/>
                <w:sz w:val="20"/>
                <w:szCs w:val="20"/>
              </w:rPr>
            </w:pPr>
            <w:r w:rsidRPr="00C324BC">
              <w:rPr>
                <w:color w:val="auto"/>
                <w:sz w:val="20"/>
                <w:szCs w:val="20"/>
              </w:rPr>
              <w:t>2006</w:t>
            </w:r>
            <w:r w:rsidR="00BD2025" w:rsidRPr="00C324BC">
              <w:rPr>
                <w:color w:val="auto"/>
                <w:sz w:val="20"/>
                <w:szCs w:val="20"/>
              </w:rPr>
              <w:t xml:space="preserve"> год</w:t>
            </w:r>
            <w:r w:rsidR="00C324BC" w:rsidRPr="00C324BC">
              <w:rPr>
                <w:color w:val="auto"/>
                <w:sz w:val="20"/>
                <w:szCs w:val="20"/>
              </w:rPr>
              <w:t xml:space="preserve"> </w:t>
            </w:r>
            <w:r w:rsidR="00BD2025" w:rsidRPr="00C324BC">
              <w:rPr>
                <w:color w:val="auto"/>
                <w:sz w:val="20"/>
                <w:szCs w:val="20"/>
              </w:rPr>
              <w:t>млрд. руб.</w:t>
            </w:r>
          </w:p>
        </w:tc>
      </w:tr>
      <w:tr w:rsidR="00BD2025" w:rsidRPr="00C324BC" w:rsidTr="00C324BC">
        <w:tc>
          <w:tcPr>
            <w:tcW w:w="2376"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НДС</w:t>
            </w:r>
          </w:p>
        </w:tc>
        <w:tc>
          <w:tcPr>
            <w:tcW w:w="1985"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2828,367403</w:t>
            </w:r>
          </w:p>
        </w:tc>
        <w:tc>
          <w:tcPr>
            <w:tcW w:w="1984"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2919,192289</w:t>
            </w:r>
          </w:p>
        </w:tc>
      </w:tr>
      <w:tr w:rsidR="00BD2025" w:rsidRPr="00C324BC" w:rsidTr="00C324BC">
        <w:tc>
          <w:tcPr>
            <w:tcW w:w="2376"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Оборотные налоги</w:t>
            </w:r>
          </w:p>
        </w:tc>
        <w:tc>
          <w:tcPr>
            <w:tcW w:w="1985"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1732,81966</w:t>
            </w:r>
          </w:p>
        </w:tc>
        <w:tc>
          <w:tcPr>
            <w:tcW w:w="1984"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1954,221815</w:t>
            </w:r>
          </w:p>
        </w:tc>
      </w:tr>
      <w:tr w:rsidR="00BD2025" w:rsidRPr="00C324BC" w:rsidTr="00C324BC">
        <w:tc>
          <w:tcPr>
            <w:tcW w:w="2376"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Акцизы</w:t>
            </w:r>
          </w:p>
        </w:tc>
        <w:tc>
          <w:tcPr>
            <w:tcW w:w="1985"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762,537543</w:t>
            </w:r>
          </w:p>
        </w:tc>
        <w:tc>
          <w:tcPr>
            <w:tcW w:w="1984"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846,3170245</w:t>
            </w:r>
          </w:p>
        </w:tc>
      </w:tr>
      <w:tr w:rsidR="00BD2025" w:rsidRPr="00C324BC" w:rsidTr="00C324BC">
        <w:tc>
          <w:tcPr>
            <w:tcW w:w="2376"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Налог на прибыль</w:t>
            </w:r>
          </w:p>
        </w:tc>
        <w:tc>
          <w:tcPr>
            <w:tcW w:w="1985"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830,5686615</w:t>
            </w:r>
          </w:p>
        </w:tc>
        <w:tc>
          <w:tcPr>
            <w:tcW w:w="1984"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930,2221835</w:t>
            </w:r>
          </w:p>
        </w:tc>
      </w:tr>
      <w:tr w:rsidR="00BD2025" w:rsidRPr="00C324BC" w:rsidTr="00C324BC">
        <w:tc>
          <w:tcPr>
            <w:tcW w:w="2376"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Налог на недвижимость</w:t>
            </w:r>
          </w:p>
        </w:tc>
        <w:tc>
          <w:tcPr>
            <w:tcW w:w="1985"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405,7098184</w:t>
            </w:r>
          </w:p>
        </w:tc>
        <w:tc>
          <w:tcPr>
            <w:tcW w:w="1984"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472,6877824</w:t>
            </w:r>
          </w:p>
        </w:tc>
      </w:tr>
      <w:tr w:rsidR="00BD2025" w:rsidRPr="00C324BC" w:rsidTr="00C324BC">
        <w:tc>
          <w:tcPr>
            <w:tcW w:w="2376"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Подоходный налог</w:t>
            </w:r>
          </w:p>
        </w:tc>
        <w:tc>
          <w:tcPr>
            <w:tcW w:w="1985"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995,023386</w:t>
            </w:r>
          </w:p>
        </w:tc>
        <w:tc>
          <w:tcPr>
            <w:tcW w:w="1984"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1024,33207</w:t>
            </w:r>
          </w:p>
        </w:tc>
      </w:tr>
    </w:tbl>
    <w:p w:rsidR="00BD2025" w:rsidRPr="00C324BC" w:rsidRDefault="00BD2025" w:rsidP="00C324BC">
      <w:pPr>
        <w:pStyle w:val="af0"/>
        <w:spacing w:before="0" w:beforeAutospacing="0" w:after="0" w:afterAutospacing="0" w:line="360" w:lineRule="auto"/>
        <w:ind w:firstLine="709"/>
        <w:jc w:val="both"/>
        <w:rPr>
          <w:b/>
          <w:bCs/>
          <w:color w:val="auto"/>
          <w:sz w:val="28"/>
          <w:szCs w:val="28"/>
        </w:rPr>
      </w:pPr>
    </w:p>
    <w:p w:rsidR="00BD2025" w:rsidRPr="00C324BC" w:rsidRDefault="00BD2025" w:rsidP="00C324BC">
      <w:pPr>
        <w:pStyle w:val="af0"/>
        <w:spacing w:before="0" w:beforeAutospacing="0" w:after="0" w:afterAutospacing="0" w:line="360" w:lineRule="auto"/>
        <w:ind w:firstLine="709"/>
        <w:jc w:val="both"/>
        <w:rPr>
          <w:b/>
          <w:bCs/>
          <w:color w:val="auto"/>
          <w:sz w:val="28"/>
          <w:szCs w:val="28"/>
        </w:rPr>
      </w:pPr>
    </w:p>
    <w:p w:rsidR="00BD2025" w:rsidRPr="00C324BC" w:rsidRDefault="00BD2025" w:rsidP="00C324BC">
      <w:pPr>
        <w:pStyle w:val="af0"/>
        <w:spacing w:before="0" w:beforeAutospacing="0" w:after="0" w:afterAutospacing="0" w:line="360" w:lineRule="auto"/>
        <w:ind w:firstLine="709"/>
        <w:jc w:val="both"/>
        <w:rPr>
          <w:b/>
          <w:bCs/>
          <w:color w:val="auto"/>
          <w:sz w:val="28"/>
          <w:szCs w:val="28"/>
        </w:rPr>
      </w:pPr>
    </w:p>
    <w:p w:rsidR="00BD2025" w:rsidRPr="00C324BC" w:rsidRDefault="00BD2025" w:rsidP="00C324BC">
      <w:pPr>
        <w:pStyle w:val="af0"/>
        <w:spacing w:before="0" w:beforeAutospacing="0" w:after="0" w:afterAutospacing="0" w:line="360" w:lineRule="auto"/>
        <w:ind w:firstLine="709"/>
        <w:jc w:val="both"/>
        <w:rPr>
          <w:b/>
          <w:bCs/>
          <w:color w:val="auto"/>
          <w:sz w:val="28"/>
          <w:szCs w:val="28"/>
        </w:rPr>
      </w:pPr>
    </w:p>
    <w:p w:rsidR="00BD2025" w:rsidRPr="00C324BC" w:rsidRDefault="00BD2025" w:rsidP="00C324BC">
      <w:pPr>
        <w:pStyle w:val="main"/>
        <w:spacing w:before="0" w:line="360" w:lineRule="auto"/>
        <w:ind w:firstLine="709"/>
        <w:rPr>
          <w:rFonts w:ascii="Times New Roman" w:hAnsi="Times New Roman" w:cs="Times New Roman"/>
          <w:color w:val="auto"/>
          <w:sz w:val="28"/>
          <w:szCs w:val="28"/>
        </w:rPr>
      </w:pPr>
    </w:p>
    <w:p w:rsidR="00BD2025" w:rsidRDefault="00BD2025" w:rsidP="00C324BC">
      <w:pPr>
        <w:pStyle w:val="main"/>
        <w:spacing w:before="0" w:line="360" w:lineRule="auto"/>
        <w:ind w:firstLine="709"/>
        <w:rPr>
          <w:rFonts w:ascii="Times New Roman" w:hAnsi="Times New Roman" w:cs="Times New Roman"/>
          <w:color w:val="auto"/>
          <w:sz w:val="28"/>
          <w:szCs w:val="28"/>
        </w:rPr>
      </w:pPr>
    </w:p>
    <w:p w:rsidR="00C324BC" w:rsidRPr="00C324BC" w:rsidRDefault="00C324BC" w:rsidP="00C324BC">
      <w:pPr>
        <w:pStyle w:val="main"/>
        <w:spacing w:before="0" w:line="360" w:lineRule="auto"/>
        <w:ind w:firstLine="709"/>
        <w:rPr>
          <w:rFonts w:ascii="Times New Roman" w:hAnsi="Times New Roman" w:cs="Times New Roman"/>
          <w:color w:val="auto"/>
          <w:sz w:val="28"/>
          <w:szCs w:val="28"/>
        </w:rPr>
      </w:pPr>
    </w:p>
    <w:p w:rsidR="00BD2025" w:rsidRPr="00C324BC" w:rsidRDefault="00C324BC" w:rsidP="00C324BC">
      <w:pPr>
        <w:pStyle w:val="4"/>
        <w:spacing w:before="0" w:after="0" w:line="360" w:lineRule="auto"/>
        <w:ind w:firstLine="709"/>
        <w:jc w:val="both"/>
      </w:pPr>
      <w:r w:rsidRPr="00C324BC">
        <w:br w:type="page"/>
      </w:r>
      <w:r w:rsidR="00BD2025" w:rsidRPr="00C324BC">
        <w:t>Таблица 3</w:t>
      </w:r>
      <w:r w:rsidRPr="00C324BC">
        <w:t xml:space="preserve">. </w:t>
      </w:r>
      <w:r w:rsidR="00BD2025" w:rsidRPr="00C324BC">
        <w:rPr>
          <w:bCs w:val="0"/>
        </w:rPr>
        <w:t>Информация об уровне централизации и налоговой нагрузке по Республике Беларусь и зарубежным странам</w:t>
      </w:r>
      <w:r w:rsidRPr="00C324BC">
        <w:rPr>
          <w:bCs w:val="0"/>
        </w:rPr>
        <w:t xml:space="preserve"> </w:t>
      </w:r>
      <w:r w:rsidR="00BD2025" w:rsidRPr="00C324BC">
        <w:t>% к ВВП</w:t>
      </w:r>
    </w:p>
    <w:tbl>
      <w:tblPr>
        <w:tblStyle w:val="af1"/>
        <w:tblW w:w="0" w:type="auto"/>
        <w:tblInd w:w="108" w:type="dxa"/>
        <w:tblLook w:val="0000" w:firstRow="0" w:lastRow="0" w:firstColumn="0" w:lastColumn="0" w:noHBand="0" w:noVBand="0"/>
      </w:tblPr>
      <w:tblGrid>
        <w:gridCol w:w="2268"/>
        <w:gridCol w:w="4395"/>
        <w:gridCol w:w="2693"/>
      </w:tblGrid>
      <w:tr w:rsidR="00BD2025" w:rsidRPr="00C324BC" w:rsidTr="00C324BC">
        <w:tc>
          <w:tcPr>
            <w:tcW w:w="2268" w:type="dxa"/>
          </w:tcPr>
          <w:p w:rsidR="00BD2025" w:rsidRPr="00C324BC" w:rsidRDefault="00BD2025" w:rsidP="00C324BC">
            <w:pPr>
              <w:snapToGrid/>
              <w:spacing w:before="0" w:after="0" w:line="360" w:lineRule="auto"/>
              <w:jc w:val="both"/>
              <w:rPr>
                <w:sz w:val="20"/>
              </w:rPr>
            </w:pPr>
            <w:r w:rsidRPr="00C324BC">
              <w:rPr>
                <w:sz w:val="20"/>
              </w:rPr>
              <w:t> </w:t>
            </w:r>
          </w:p>
        </w:tc>
        <w:tc>
          <w:tcPr>
            <w:tcW w:w="4395"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Уровень централизации финансовых ресурсов государства</w:t>
            </w:r>
          </w:p>
        </w:tc>
        <w:tc>
          <w:tcPr>
            <w:tcW w:w="2693"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Налоговая нагрузка на экономику</w:t>
            </w:r>
          </w:p>
        </w:tc>
      </w:tr>
      <w:tr w:rsidR="00BD2025" w:rsidRPr="00C324BC" w:rsidTr="00C324BC">
        <w:tc>
          <w:tcPr>
            <w:tcW w:w="2268"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Дания</w:t>
            </w:r>
          </w:p>
        </w:tc>
        <w:tc>
          <w:tcPr>
            <w:tcW w:w="4395"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65,3%</w:t>
            </w:r>
          </w:p>
        </w:tc>
        <w:tc>
          <w:tcPr>
            <w:tcW w:w="2693"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49,9%</w:t>
            </w:r>
          </w:p>
        </w:tc>
      </w:tr>
      <w:tr w:rsidR="00BD2025" w:rsidRPr="00C324BC" w:rsidTr="00C324BC">
        <w:tc>
          <w:tcPr>
            <w:tcW w:w="2268"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Бельгия</w:t>
            </w:r>
          </w:p>
        </w:tc>
        <w:tc>
          <w:tcPr>
            <w:tcW w:w="4395"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57,4%</w:t>
            </w:r>
          </w:p>
        </w:tc>
        <w:tc>
          <w:tcPr>
            <w:tcW w:w="2693"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44,0%</w:t>
            </w:r>
          </w:p>
        </w:tc>
      </w:tr>
      <w:tr w:rsidR="00BD2025" w:rsidRPr="00C324BC" w:rsidTr="00C324BC">
        <w:tc>
          <w:tcPr>
            <w:tcW w:w="2268"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Италия</w:t>
            </w:r>
          </w:p>
        </w:tc>
        <w:tc>
          <w:tcPr>
            <w:tcW w:w="4395"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57,4%</w:t>
            </w:r>
          </w:p>
        </w:tc>
        <w:tc>
          <w:tcPr>
            <w:tcW w:w="2693"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39,1%</w:t>
            </w:r>
          </w:p>
        </w:tc>
      </w:tr>
      <w:tr w:rsidR="00BD2025" w:rsidRPr="00C324BC" w:rsidTr="00C324BC">
        <w:tc>
          <w:tcPr>
            <w:tcW w:w="2268"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Великобритания</w:t>
            </w:r>
          </w:p>
        </w:tc>
        <w:tc>
          <w:tcPr>
            <w:tcW w:w="4395"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56,5%</w:t>
            </w:r>
          </w:p>
        </w:tc>
        <w:tc>
          <w:tcPr>
            <w:tcW w:w="2693"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37,3%</w:t>
            </w:r>
          </w:p>
        </w:tc>
      </w:tr>
      <w:tr w:rsidR="00BD2025" w:rsidRPr="00C324BC" w:rsidTr="00C324BC">
        <w:tc>
          <w:tcPr>
            <w:tcW w:w="2268"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Франция</w:t>
            </w:r>
          </w:p>
        </w:tc>
        <w:tc>
          <w:tcPr>
            <w:tcW w:w="4395"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52,1%</w:t>
            </w:r>
          </w:p>
        </w:tc>
        <w:tc>
          <w:tcPr>
            <w:tcW w:w="2693"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44,4%</w:t>
            </w:r>
          </w:p>
        </w:tc>
      </w:tr>
      <w:tr w:rsidR="00BD2025" w:rsidRPr="00C324BC" w:rsidTr="00C324BC">
        <w:tc>
          <w:tcPr>
            <w:tcW w:w="2268"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США</w:t>
            </w:r>
          </w:p>
        </w:tc>
        <w:tc>
          <w:tcPr>
            <w:tcW w:w="4395"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42,2%</w:t>
            </w:r>
          </w:p>
        </w:tc>
        <w:tc>
          <w:tcPr>
            <w:tcW w:w="2693"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28,0%</w:t>
            </w:r>
          </w:p>
        </w:tc>
      </w:tr>
      <w:tr w:rsidR="00BD2025" w:rsidRPr="00C324BC" w:rsidTr="00C324BC">
        <w:tc>
          <w:tcPr>
            <w:tcW w:w="2268"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Российская Федерация</w:t>
            </w:r>
          </w:p>
        </w:tc>
        <w:tc>
          <w:tcPr>
            <w:tcW w:w="4395"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31,3%</w:t>
            </w:r>
          </w:p>
        </w:tc>
        <w:tc>
          <w:tcPr>
            <w:tcW w:w="2693"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color w:val="auto"/>
                <w:sz w:val="20"/>
                <w:szCs w:val="20"/>
              </w:rPr>
              <w:t>26,1%</w:t>
            </w:r>
          </w:p>
        </w:tc>
      </w:tr>
      <w:tr w:rsidR="00BD2025" w:rsidRPr="00C324BC" w:rsidTr="00C324BC">
        <w:tc>
          <w:tcPr>
            <w:tcW w:w="2268"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bCs/>
                <w:color w:val="auto"/>
                <w:sz w:val="20"/>
                <w:szCs w:val="20"/>
              </w:rPr>
              <w:t>Республика Беларусь</w:t>
            </w:r>
          </w:p>
        </w:tc>
        <w:tc>
          <w:tcPr>
            <w:tcW w:w="4395"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bCs/>
                <w:color w:val="auto"/>
                <w:sz w:val="20"/>
                <w:szCs w:val="20"/>
              </w:rPr>
              <w:t>44,6%</w:t>
            </w:r>
          </w:p>
        </w:tc>
        <w:tc>
          <w:tcPr>
            <w:tcW w:w="2693" w:type="dxa"/>
          </w:tcPr>
          <w:p w:rsidR="00BD2025" w:rsidRPr="00C324BC" w:rsidRDefault="00BD2025" w:rsidP="00C324BC">
            <w:pPr>
              <w:pStyle w:val="af0"/>
              <w:spacing w:before="0" w:beforeAutospacing="0" w:after="0" w:afterAutospacing="0" w:line="360" w:lineRule="auto"/>
              <w:jc w:val="both"/>
              <w:rPr>
                <w:color w:val="auto"/>
                <w:sz w:val="20"/>
                <w:szCs w:val="20"/>
              </w:rPr>
            </w:pPr>
            <w:r w:rsidRPr="00C324BC">
              <w:rPr>
                <w:bCs/>
                <w:color w:val="auto"/>
                <w:sz w:val="20"/>
                <w:szCs w:val="20"/>
              </w:rPr>
              <w:t>40,3%</w:t>
            </w:r>
          </w:p>
        </w:tc>
      </w:tr>
    </w:tbl>
    <w:p w:rsidR="00BD2025" w:rsidRPr="00C324BC" w:rsidRDefault="00BD2025" w:rsidP="00C324BC">
      <w:pPr>
        <w:pStyle w:val="4"/>
        <w:spacing w:before="0" w:after="0" w:line="360" w:lineRule="auto"/>
        <w:ind w:firstLine="709"/>
        <w:jc w:val="both"/>
        <w:rPr>
          <w:lang w:val="en-US"/>
        </w:rPr>
      </w:pPr>
    </w:p>
    <w:p w:rsidR="00BD2025" w:rsidRPr="00C324BC" w:rsidRDefault="00BD2025" w:rsidP="00C324BC">
      <w:pPr>
        <w:pStyle w:val="main"/>
        <w:spacing w:before="0" w:line="360" w:lineRule="auto"/>
        <w:ind w:firstLine="709"/>
        <w:rPr>
          <w:rFonts w:ascii="Times New Roman" w:hAnsi="Times New Roman" w:cs="Times New Roman"/>
          <w:color w:val="auto"/>
          <w:sz w:val="28"/>
          <w:szCs w:val="28"/>
        </w:rPr>
      </w:pPr>
      <w:r w:rsidRPr="00C324BC">
        <w:rPr>
          <w:rFonts w:ascii="Times New Roman" w:hAnsi="Times New Roman" w:cs="Times New Roman"/>
          <w:color w:val="auto"/>
          <w:sz w:val="28"/>
          <w:szCs w:val="28"/>
        </w:rPr>
        <w:t>Величина налоговой нагрузки на экономику, сложившаяся в 200</w:t>
      </w:r>
      <w:r w:rsidR="00BB1CA6" w:rsidRPr="00C324BC">
        <w:rPr>
          <w:rFonts w:ascii="Times New Roman" w:hAnsi="Times New Roman" w:cs="Times New Roman"/>
          <w:color w:val="auto"/>
          <w:sz w:val="28"/>
          <w:szCs w:val="28"/>
        </w:rPr>
        <w:t>5</w:t>
      </w:r>
      <w:r w:rsidRPr="00C324BC">
        <w:rPr>
          <w:rFonts w:ascii="Times New Roman" w:hAnsi="Times New Roman" w:cs="Times New Roman"/>
          <w:color w:val="auto"/>
          <w:sz w:val="28"/>
          <w:szCs w:val="28"/>
        </w:rPr>
        <w:t xml:space="preserve"> году в Республике Беларусь, вполне сопоставима с аналогичным показателем по странам с развитыми рыночными отношениями, хотя несколько выше, чем в некоторых странах СНГ. Это связано с высокой социальной ориентированностью белорусского бюджета и проведением мероприятий по ликвидации последствий аварии на Чернобыльской АЭС. На финансирование столь значимых расходных статей нашим государством ежегодно направляется более половины финансовых ресурсов, аккумулируемых в рамках республиканского бюджета. </w:t>
      </w:r>
    </w:p>
    <w:p w:rsidR="00BD2025" w:rsidRPr="00C324BC" w:rsidRDefault="00BD2025" w:rsidP="00C324BC">
      <w:pPr>
        <w:pStyle w:val="main"/>
        <w:spacing w:before="0" w:line="360" w:lineRule="auto"/>
        <w:ind w:firstLine="709"/>
        <w:rPr>
          <w:rFonts w:ascii="Times New Roman" w:hAnsi="Times New Roman" w:cs="Times New Roman"/>
          <w:color w:val="auto"/>
          <w:sz w:val="28"/>
          <w:szCs w:val="28"/>
        </w:rPr>
      </w:pPr>
      <w:r w:rsidRPr="00C324BC">
        <w:rPr>
          <w:rFonts w:ascii="Times New Roman" w:hAnsi="Times New Roman" w:cs="Times New Roman"/>
          <w:color w:val="auto"/>
          <w:sz w:val="28"/>
          <w:szCs w:val="28"/>
        </w:rPr>
        <w:t>В 200</w:t>
      </w:r>
      <w:r w:rsidR="00BB1CA6" w:rsidRPr="00C324BC">
        <w:rPr>
          <w:rFonts w:ascii="Times New Roman" w:hAnsi="Times New Roman" w:cs="Times New Roman"/>
          <w:color w:val="auto"/>
          <w:sz w:val="28"/>
          <w:szCs w:val="28"/>
        </w:rPr>
        <w:t>5</w:t>
      </w:r>
      <w:r w:rsidRPr="00C324BC">
        <w:rPr>
          <w:rFonts w:ascii="Times New Roman" w:hAnsi="Times New Roman" w:cs="Times New Roman"/>
          <w:color w:val="auto"/>
          <w:sz w:val="28"/>
          <w:szCs w:val="28"/>
        </w:rPr>
        <w:t xml:space="preserve"> году налоговая система республики не претерпела существенных изменений как по количеству налогов, так и в части методологии их исчисления. В русле решения задачи по поэтапному снижению налоговой нагрузки, поставленной Программой социально-экономического развития Республики Беларусь на 2001-2005 годы, была снижена ставка по НДС с 20 до 18%, а также совокупная ставка по оборотным налогам с 4,5 до 4,25%. Чтобы не допустить потерь бюджета от снижения фискального давления по косвенным налогам была отменена пониженная ставка по налогу на прибыль в размере 15%, пересмотрены и отменены некоторые неэффективные концептуальные налоговые льготы, ужесточены подходы по предоставлению налоговых преференций в индивидуальном порядке.</w:t>
      </w:r>
    </w:p>
    <w:p w:rsidR="00BD2025" w:rsidRPr="00C324BC" w:rsidRDefault="00BB1CA6" w:rsidP="00C324BC">
      <w:pPr>
        <w:pStyle w:val="main"/>
        <w:spacing w:before="0" w:line="360" w:lineRule="auto"/>
        <w:ind w:firstLine="709"/>
        <w:rPr>
          <w:rFonts w:ascii="Times New Roman" w:hAnsi="Times New Roman" w:cs="Times New Roman"/>
          <w:color w:val="auto"/>
          <w:sz w:val="28"/>
          <w:szCs w:val="28"/>
        </w:rPr>
      </w:pPr>
      <w:r w:rsidRPr="00C324BC">
        <w:rPr>
          <w:rFonts w:ascii="Times New Roman" w:hAnsi="Times New Roman" w:cs="Times New Roman"/>
          <w:color w:val="auto"/>
          <w:sz w:val="28"/>
          <w:szCs w:val="28"/>
        </w:rPr>
        <w:t>В результате за 2005</w:t>
      </w:r>
      <w:r w:rsidR="00BD2025" w:rsidRPr="00C324BC">
        <w:rPr>
          <w:rFonts w:ascii="Times New Roman" w:hAnsi="Times New Roman" w:cs="Times New Roman"/>
          <w:color w:val="auto"/>
          <w:sz w:val="28"/>
          <w:szCs w:val="28"/>
        </w:rPr>
        <w:t xml:space="preserve"> год величина налогового бремени на экономику республики без учета отчислений в Фонд социальной защиты населения соста</w:t>
      </w:r>
      <w:r w:rsidRPr="00C324BC">
        <w:rPr>
          <w:rFonts w:ascii="Times New Roman" w:hAnsi="Times New Roman" w:cs="Times New Roman"/>
          <w:color w:val="auto"/>
          <w:sz w:val="28"/>
          <w:szCs w:val="28"/>
        </w:rPr>
        <w:t>вила 29,4% и по сравнению с 2004</w:t>
      </w:r>
      <w:r w:rsidR="00BD2025" w:rsidRPr="00C324BC">
        <w:rPr>
          <w:rFonts w:ascii="Times New Roman" w:hAnsi="Times New Roman" w:cs="Times New Roman"/>
          <w:color w:val="auto"/>
          <w:sz w:val="28"/>
          <w:szCs w:val="28"/>
        </w:rPr>
        <w:t xml:space="preserve"> </w:t>
      </w:r>
      <w:r w:rsidR="00A94808" w:rsidRPr="00C324BC">
        <w:rPr>
          <w:rFonts w:ascii="Times New Roman" w:hAnsi="Times New Roman" w:cs="Times New Roman"/>
          <w:color w:val="auto"/>
          <w:sz w:val="28"/>
          <w:szCs w:val="28"/>
        </w:rPr>
        <w:t>годом практически не изменилась.</w:t>
      </w:r>
    </w:p>
    <w:p w:rsidR="00BD2025" w:rsidRPr="00C324BC" w:rsidRDefault="00BD2025" w:rsidP="00C324BC">
      <w:pPr>
        <w:pStyle w:val="main"/>
        <w:spacing w:before="0" w:line="360" w:lineRule="auto"/>
        <w:ind w:firstLine="709"/>
        <w:rPr>
          <w:rFonts w:ascii="Times New Roman" w:hAnsi="Times New Roman" w:cs="Times New Roman"/>
          <w:color w:val="auto"/>
          <w:sz w:val="28"/>
          <w:szCs w:val="28"/>
        </w:rPr>
      </w:pPr>
      <w:r w:rsidRPr="00C324BC">
        <w:rPr>
          <w:rFonts w:ascii="Times New Roman" w:hAnsi="Times New Roman" w:cs="Times New Roman"/>
          <w:color w:val="auto"/>
          <w:sz w:val="28"/>
          <w:szCs w:val="28"/>
        </w:rPr>
        <w:t>Структура налого</w:t>
      </w:r>
      <w:r w:rsidR="00BB1CA6" w:rsidRPr="00C324BC">
        <w:rPr>
          <w:rFonts w:ascii="Times New Roman" w:hAnsi="Times New Roman" w:cs="Times New Roman"/>
          <w:color w:val="auto"/>
          <w:sz w:val="28"/>
          <w:szCs w:val="28"/>
        </w:rPr>
        <w:t>вой нагрузки, сложившаяся в 2004 и 2005</w:t>
      </w:r>
      <w:r w:rsidRPr="00C324BC">
        <w:rPr>
          <w:rFonts w:ascii="Times New Roman" w:hAnsi="Times New Roman" w:cs="Times New Roman"/>
          <w:color w:val="auto"/>
          <w:sz w:val="28"/>
          <w:szCs w:val="28"/>
        </w:rPr>
        <w:t xml:space="preserve"> годах, приведена на таблице 4.</w:t>
      </w:r>
    </w:p>
    <w:p w:rsidR="00BD2025" w:rsidRPr="00C324BC" w:rsidRDefault="00BD2025" w:rsidP="00C324BC">
      <w:pPr>
        <w:snapToGrid/>
        <w:spacing w:before="0" w:after="0" w:line="360" w:lineRule="auto"/>
        <w:ind w:firstLine="709"/>
        <w:jc w:val="both"/>
        <w:rPr>
          <w:sz w:val="28"/>
          <w:szCs w:val="28"/>
        </w:rPr>
      </w:pPr>
    </w:p>
    <w:p w:rsidR="00BD2025" w:rsidRPr="00C324BC" w:rsidRDefault="00BD2025" w:rsidP="00C324BC">
      <w:pPr>
        <w:pStyle w:val="5"/>
        <w:spacing w:before="0" w:after="0" w:line="360" w:lineRule="auto"/>
        <w:ind w:firstLine="709"/>
        <w:jc w:val="both"/>
        <w:rPr>
          <w:i w:val="0"/>
          <w:sz w:val="28"/>
          <w:szCs w:val="28"/>
        </w:rPr>
      </w:pPr>
      <w:r w:rsidRPr="00C324BC">
        <w:rPr>
          <w:i w:val="0"/>
          <w:sz w:val="28"/>
          <w:szCs w:val="28"/>
        </w:rPr>
        <w:t>Таблица 4</w:t>
      </w:r>
      <w:r w:rsidR="00C324BC" w:rsidRPr="00C324BC">
        <w:rPr>
          <w:i w:val="0"/>
          <w:sz w:val="28"/>
          <w:szCs w:val="28"/>
        </w:rPr>
        <w:t xml:space="preserve"> </w:t>
      </w:r>
      <w:r w:rsidRPr="00C324BC">
        <w:rPr>
          <w:bCs w:val="0"/>
          <w:i w:val="0"/>
          <w:sz w:val="28"/>
          <w:szCs w:val="28"/>
        </w:rPr>
        <w:t>Стру</w:t>
      </w:r>
      <w:r w:rsidR="00BB1CA6" w:rsidRPr="00C324BC">
        <w:rPr>
          <w:bCs w:val="0"/>
          <w:i w:val="0"/>
          <w:sz w:val="28"/>
          <w:szCs w:val="28"/>
        </w:rPr>
        <w:t>ктура налоговой нагрузки за 2005 - 2006</w:t>
      </w:r>
      <w:r w:rsidRPr="00C324BC">
        <w:rPr>
          <w:bCs w:val="0"/>
          <w:i w:val="0"/>
          <w:sz w:val="28"/>
          <w:szCs w:val="28"/>
        </w:rPr>
        <w:t xml:space="preserve"> гг., % в ВВП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050"/>
        <w:gridCol w:w="1050"/>
      </w:tblGrid>
      <w:tr w:rsidR="00BD2025" w:rsidRPr="00C324BC" w:rsidTr="00C324BC">
        <w:trPr>
          <w:trHeight w:val="272"/>
        </w:trPr>
        <w:tc>
          <w:tcPr>
            <w:tcW w:w="1980" w:type="dxa"/>
          </w:tcPr>
          <w:p w:rsidR="00BD2025" w:rsidRPr="00C324BC" w:rsidRDefault="00BD2025" w:rsidP="00C324BC">
            <w:pPr>
              <w:snapToGrid/>
              <w:spacing w:before="0" w:after="0" w:line="360" w:lineRule="auto"/>
              <w:jc w:val="both"/>
              <w:rPr>
                <w:sz w:val="20"/>
              </w:rPr>
            </w:pPr>
          </w:p>
        </w:tc>
        <w:tc>
          <w:tcPr>
            <w:tcW w:w="1050" w:type="dxa"/>
          </w:tcPr>
          <w:p w:rsidR="00BD2025" w:rsidRPr="00C324BC" w:rsidRDefault="00BB1CA6" w:rsidP="00C324BC">
            <w:pPr>
              <w:snapToGrid/>
              <w:spacing w:before="0" w:after="0" w:line="360" w:lineRule="auto"/>
              <w:jc w:val="both"/>
              <w:rPr>
                <w:sz w:val="20"/>
              </w:rPr>
            </w:pPr>
            <w:r w:rsidRPr="00C324BC">
              <w:rPr>
                <w:sz w:val="20"/>
              </w:rPr>
              <w:t>200</w:t>
            </w:r>
            <w:r w:rsidRPr="00C324BC">
              <w:rPr>
                <w:sz w:val="20"/>
                <w:lang w:val="en-US"/>
              </w:rPr>
              <w:t>5</w:t>
            </w:r>
            <w:r w:rsidR="00BD2025" w:rsidRPr="00C324BC">
              <w:rPr>
                <w:sz w:val="20"/>
              </w:rPr>
              <w:t xml:space="preserve"> год</w:t>
            </w:r>
          </w:p>
        </w:tc>
        <w:tc>
          <w:tcPr>
            <w:tcW w:w="1050" w:type="dxa"/>
          </w:tcPr>
          <w:p w:rsidR="00BD2025" w:rsidRPr="00C324BC" w:rsidRDefault="00BB1CA6" w:rsidP="00C324BC">
            <w:pPr>
              <w:snapToGrid/>
              <w:spacing w:before="0" w:after="0" w:line="360" w:lineRule="auto"/>
              <w:jc w:val="both"/>
              <w:rPr>
                <w:sz w:val="20"/>
              </w:rPr>
            </w:pPr>
            <w:r w:rsidRPr="00C324BC">
              <w:rPr>
                <w:sz w:val="20"/>
              </w:rPr>
              <w:t>200</w:t>
            </w:r>
            <w:r w:rsidRPr="00C324BC">
              <w:rPr>
                <w:sz w:val="20"/>
                <w:lang w:val="en-US"/>
              </w:rPr>
              <w:t>6</w:t>
            </w:r>
            <w:r w:rsidR="00BD2025" w:rsidRPr="00C324BC">
              <w:rPr>
                <w:sz w:val="20"/>
              </w:rPr>
              <w:t xml:space="preserve"> год</w:t>
            </w:r>
          </w:p>
        </w:tc>
      </w:tr>
      <w:tr w:rsidR="00BD2025" w:rsidRPr="00C324BC" w:rsidTr="00C324BC">
        <w:trPr>
          <w:trHeight w:val="272"/>
        </w:trPr>
        <w:tc>
          <w:tcPr>
            <w:tcW w:w="1980" w:type="dxa"/>
          </w:tcPr>
          <w:p w:rsidR="00BD2025" w:rsidRPr="00C324BC" w:rsidRDefault="00BD2025" w:rsidP="00C324BC">
            <w:pPr>
              <w:snapToGrid/>
              <w:spacing w:before="0" w:after="0" w:line="360" w:lineRule="auto"/>
              <w:jc w:val="both"/>
              <w:rPr>
                <w:sz w:val="20"/>
              </w:rPr>
            </w:pPr>
            <w:r w:rsidRPr="00C324BC">
              <w:rPr>
                <w:sz w:val="20"/>
              </w:rPr>
              <w:t>Смешанные налоги</w:t>
            </w:r>
          </w:p>
        </w:tc>
        <w:tc>
          <w:tcPr>
            <w:tcW w:w="1050" w:type="dxa"/>
          </w:tcPr>
          <w:p w:rsidR="00BD2025" w:rsidRPr="00C324BC" w:rsidRDefault="00BD2025" w:rsidP="00C324BC">
            <w:pPr>
              <w:snapToGrid/>
              <w:spacing w:before="0" w:after="0" w:line="360" w:lineRule="auto"/>
              <w:jc w:val="both"/>
              <w:rPr>
                <w:sz w:val="20"/>
              </w:rPr>
            </w:pPr>
            <w:r w:rsidRPr="00C324BC">
              <w:rPr>
                <w:sz w:val="20"/>
              </w:rPr>
              <w:t>2,4</w:t>
            </w:r>
          </w:p>
        </w:tc>
        <w:tc>
          <w:tcPr>
            <w:tcW w:w="1050" w:type="dxa"/>
          </w:tcPr>
          <w:p w:rsidR="00BD2025" w:rsidRPr="00C324BC" w:rsidRDefault="00BD2025" w:rsidP="00C324BC">
            <w:pPr>
              <w:snapToGrid/>
              <w:spacing w:before="0" w:after="0" w:line="360" w:lineRule="auto"/>
              <w:jc w:val="both"/>
              <w:rPr>
                <w:sz w:val="20"/>
              </w:rPr>
            </w:pPr>
            <w:r w:rsidRPr="00C324BC">
              <w:rPr>
                <w:sz w:val="20"/>
              </w:rPr>
              <w:t>2,4</w:t>
            </w:r>
          </w:p>
        </w:tc>
      </w:tr>
      <w:tr w:rsidR="00BD2025" w:rsidRPr="00C324BC" w:rsidTr="00C324BC">
        <w:trPr>
          <w:trHeight w:val="272"/>
        </w:trPr>
        <w:tc>
          <w:tcPr>
            <w:tcW w:w="1980" w:type="dxa"/>
          </w:tcPr>
          <w:p w:rsidR="00BD2025" w:rsidRPr="00C324BC" w:rsidRDefault="00BD2025" w:rsidP="00C324BC">
            <w:pPr>
              <w:snapToGrid/>
              <w:spacing w:before="0" w:after="0" w:line="360" w:lineRule="auto"/>
              <w:jc w:val="both"/>
              <w:rPr>
                <w:sz w:val="20"/>
              </w:rPr>
            </w:pPr>
            <w:r w:rsidRPr="00C324BC">
              <w:rPr>
                <w:sz w:val="20"/>
              </w:rPr>
              <w:t>Прямые налоги</w:t>
            </w:r>
          </w:p>
        </w:tc>
        <w:tc>
          <w:tcPr>
            <w:tcW w:w="1050" w:type="dxa"/>
          </w:tcPr>
          <w:p w:rsidR="00BD2025" w:rsidRPr="00C324BC" w:rsidRDefault="00BD2025" w:rsidP="00C324BC">
            <w:pPr>
              <w:snapToGrid/>
              <w:spacing w:before="0" w:after="0" w:line="360" w:lineRule="auto"/>
              <w:jc w:val="both"/>
              <w:rPr>
                <w:sz w:val="20"/>
              </w:rPr>
            </w:pPr>
            <w:r w:rsidRPr="00C324BC">
              <w:rPr>
                <w:sz w:val="20"/>
              </w:rPr>
              <w:t>8,4</w:t>
            </w:r>
          </w:p>
        </w:tc>
        <w:tc>
          <w:tcPr>
            <w:tcW w:w="1050" w:type="dxa"/>
          </w:tcPr>
          <w:p w:rsidR="00BD2025" w:rsidRPr="00C324BC" w:rsidRDefault="00BD2025" w:rsidP="00C324BC">
            <w:pPr>
              <w:snapToGrid/>
              <w:spacing w:before="0" w:after="0" w:line="360" w:lineRule="auto"/>
              <w:jc w:val="both"/>
              <w:rPr>
                <w:sz w:val="20"/>
              </w:rPr>
            </w:pPr>
            <w:r w:rsidRPr="00C324BC">
              <w:rPr>
                <w:sz w:val="20"/>
              </w:rPr>
              <w:t>9,1</w:t>
            </w:r>
          </w:p>
        </w:tc>
      </w:tr>
      <w:tr w:rsidR="00BD2025" w:rsidRPr="00C324BC" w:rsidTr="00C324BC">
        <w:trPr>
          <w:trHeight w:val="272"/>
        </w:trPr>
        <w:tc>
          <w:tcPr>
            <w:tcW w:w="1980" w:type="dxa"/>
          </w:tcPr>
          <w:p w:rsidR="00BD2025" w:rsidRPr="00C324BC" w:rsidRDefault="00BD2025" w:rsidP="00C324BC">
            <w:pPr>
              <w:snapToGrid/>
              <w:spacing w:before="0" w:after="0" w:line="360" w:lineRule="auto"/>
              <w:jc w:val="both"/>
              <w:rPr>
                <w:sz w:val="20"/>
              </w:rPr>
            </w:pPr>
            <w:r w:rsidRPr="00C324BC">
              <w:rPr>
                <w:sz w:val="20"/>
              </w:rPr>
              <w:t>Косвенные налоги</w:t>
            </w:r>
          </w:p>
        </w:tc>
        <w:tc>
          <w:tcPr>
            <w:tcW w:w="1050" w:type="dxa"/>
          </w:tcPr>
          <w:p w:rsidR="00BD2025" w:rsidRPr="00C324BC" w:rsidRDefault="00BD2025" w:rsidP="00C324BC">
            <w:pPr>
              <w:snapToGrid/>
              <w:spacing w:before="0" w:after="0" w:line="360" w:lineRule="auto"/>
              <w:jc w:val="both"/>
              <w:rPr>
                <w:sz w:val="20"/>
              </w:rPr>
            </w:pPr>
            <w:r w:rsidRPr="00C324BC">
              <w:rPr>
                <w:sz w:val="20"/>
              </w:rPr>
              <w:t>18,5</w:t>
            </w:r>
          </w:p>
        </w:tc>
        <w:tc>
          <w:tcPr>
            <w:tcW w:w="1050" w:type="dxa"/>
          </w:tcPr>
          <w:p w:rsidR="00BD2025" w:rsidRPr="00C324BC" w:rsidRDefault="00BD2025" w:rsidP="00C324BC">
            <w:pPr>
              <w:snapToGrid/>
              <w:spacing w:before="0" w:after="0" w:line="360" w:lineRule="auto"/>
              <w:jc w:val="both"/>
              <w:rPr>
                <w:sz w:val="20"/>
              </w:rPr>
            </w:pPr>
            <w:r w:rsidRPr="00C324BC">
              <w:rPr>
                <w:sz w:val="20"/>
              </w:rPr>
              <w:t>17,9</w:t>
            </w:r>
          </w:p>
        </w:tc>
      </w:tr>
    </w:tbl>
    <w:p w:rsidR="00BD2025" w:rsidRPr="00C324BC" w:rsidRDefault="00BD2025" w:rsidP="00C324BC">
      <w:pPr>
        <w:pStyle w:val="4"/>
        <w:spacing w:before="0" w:after="0" w:line="360" w:lineRule="auto"/>
        <w:ind w:firstLine="709"/>
        <w:jc w:val="both"/>
      </w:pPr>
    </w:p>
    <w:p w:rsidR="00BD2025" w:rsidRPr="00C324BC" w:rsidRDefault="00BB1CA6" w:rsidP="00C324BC">
      <w:pPr>
        <w:pStyle w:val="main"/>
        <w:spacing w:before="0" w:line="360" w:lineRule="auto"/>
        <w:ind w:firstLine="709"/>
        <w:rPr>
          <w:rFonts w:ascii="Times New Roman" w:hAnsi="Times New Roman" w:cs="Times New Roman"/>
          <w:color w:val="auto"/>
          <w:sz w:val="28"/>
          <w:szCs w:val="28"/>
        </w:rPr>
      </w:pPr>
      <w:r w:rsidRPr="00C324BC">
        <w:rPr>
          <w:rFonts w:ascii="Times New Roman" w:hAnsi="Times New Roman" w:cs="Times New Roman"/>
          <w:color w:val="auto"/>
          <w:sz w:val="28"/>
          <w:szCs w:val="28"/>
        </w:rPr>
        <w:t>Таблица показывает, что за 2006</w:t>
      </w:r>
      <w:r w:rsidR="00BD2025" w:rsidRPr="00C324BC">
        <w:rPr>
          <w:rFonts w:ascii="Times New Roman" w:hAnsi="Times New Roman" w:cs="Times New Roman"/>
          <w:color w:val="auto"/>
          <w:sz w:val="28"/>
          <w:szCs w:val="28"/>
        </w:rPr>
        <w:t xml:space="preserve"> год в структуре налоговой нагрузки произошли определенные изменения. В частности, с 8,4 до 9,2 процента в ВВП увеличилась доля прямых налогов, что обусловлено существенным ростом поступлений по данной группе платежей (темп роста – 121,4 процента). Наиболее стремительная динамика сложилась по налогу на прибыль, поступления по которому в сопоставимых ценах возросли на 43,8 процента, а доля данного налога в ВВП увеличилась с 2,6 до 3,3 процента. Уси</w:t>
      </w:r>
      <w:r w:rsidRPr="00C324BC">
        <w:rPr>
          <w:rFonts w:ascii="Times New Roman" w:hAnsi="Times New Roman" w:cs="Times New Roman"/>
          <w:color w:val="auto"/>
          <w:sz w:val="28"/>
          <w:szCs w:val="28"/>
        </w:rPr>
        <w:t>ление роли прямых налогов в 2006</w:t>
      </w:r>
      <w:r w:rsidR="00BD2025" w:rsidRPr="00C324BC">
        <w:rPr>
          <w:rFonts w:ascii="Times New Roman" w:hAnsi="Times New Roman" w:cs="Times New Roman"/>
          <w:color w:val="auto"/>
          <w:sz w:val="28"/>
          <w:szCs w:val="28"/>
        </w:rPr>
        <w:t xml:space="preserve"> году обусловлено существенным увеличением массы прибыли в целом по экономике республики и ростом реальных доходов населения. В частности, по данным Министерства статистики и анализа Республики Беларусь прибыль от реализации товаров,</w:t>
      </w:r>
      <w:r w:rsidRPr="00C324BC">
        <w:rPr>
          <w:rFonts w:ascii="Times New Roman" w:hAnsi="Times New Roman" w:cs="Times New Roman"/>
          <w:color w:val="auto"/>
          <w:sz w:val="28"/>
          <w:szCs w:val="28"/>
        </w:rPr>
        <w:t xml:space="preserve"> продукции, работ, услуг за 2006</w:t>
      </w:r>
      <w:r w:rsidR="00BD2025" w:rsidRPr="00C324BC">
        <w:rPr>
          <w:rFonts w:ascii="Times New Roman" w:hAnsi="Times New Roman" w:cs="Times New Roman"/>
          <w:color w:val="auto"/>
          <w:sz w:val="28"/>
          <w:szCs w:val="28"/>
        </w:rPr>
        <w:t xml:space="preserve"> год возросла в 4,5 раза, реальные доходы населения – более чем в 1,1 раза. </w:t>
      </w:r>
    </w:p>
    <w:p w:rsidR="00BD2025" w:rsidRPr="00C324BC" w:rsidRDefault="00BD2025" w:rsidP="00C324BC">
      <w:pPr>
        <w:pStyle w:val="main"/>
        <w:spacing w:before="0" w:line="360" w:lineRule="auto"/>
        <w:ind w:firstLine="709"/>
        <w:rPr>
          <w:rFonts w:ascii="Times New Roman" w:hAnsi="Times New Roman" w:cs="Times New Roman"/>
          <w:color w:val="auto"/>
          <w:sz w:val="28"/>
          <w:szCs w:val="28"/>
        </w:rPr>
      </w:pPr>
      <w:r w:rsidRPr="00C324BC">
        <w:rPr>
          <w:rFonts w:ascii="Times New Roman" w:hAnsi="Times New Roman" w:cs="Times New Roman"/>
          <w:color w:val="auto"/>
          <w:sz w:val="28"/>
          <w:szCs w:val="28"/>
        </w:rPr>
        <w:t>На фоне укрепления позиций прямых налогов в структуре налоговой нагрузки несколько ослабла роль косвенных налогов, доля которых в ВВП в 200</w:t>
      </w:r>
      <w:r w:rsidR="00BB1CA6" w:rsidRPr="00C324BC">
        <w:rPr>
          <w:rFonts w:ascii="Times New Roman" w:hAnsi="Times New Roman" w:cs="Times New Roman"/>
          <w:color w:val="auto"/>
          <w:sz w:val="28"/>
          <w:szCs w:val="28"/>
        </w:rPr>
        <w:t>6</w:t>
      </w:r>
      <w:r w:rsidRPr="00C324BC">
        <w:rPr>
          <w:rFonts w:ascii="Times New Roman" w:hAnsi="Times New Roman" w:cs="Times New Roman"/>
          <w:color w:val="auto"/>
          <w:sz w:val="28"/>
          <w:szCs w:val="28"/>
        </w:rPr>
        <w:t xml:space="preserve"> году составила 1</w:t>
      </w:r>
      <w:r w:rsidR="00BB1CA6" w:rsidRPr="00C324BC">
        <w:rPr>
          <w:rFonts w:ascii="Times New Roman" w:hAnsi="Times New Roman" w:cs="Times New Roman"/>
          <w:color w:val="auto"/>
          <w:sz w:val="28"/>
          <w:szCs w:val="28"/>
        </w:rPr>
        <w:t>7,9 процента и относительно 2005</w:t>
      </w:r>
      <w:r w:rsidRPr="00C324BC">
        <w:rPr>
          <w:rFonts w:ascii="Times New Roman" w:hAnsi="Times New Roman" w:cs="Times New Roman"/>
          <w:color w:val="auto"/>
          <w:sz w:val="28"/>
          <w:szCs w:val="28"/>
        </w:rPr>
        <w:t xml:space="preserve"> года сократилась на 0,6 процентных пункта. Основной причиной такого структурного сдвига стало снижение ставок по НДС и оборотным налогам. </w:t>
      </w:r>
    </w:p>
    <w:p w:rsidR="00BD2025" w:rsidRPr="00C324BC" w:rsidRDefault="00BD2025" w:rsidP="00C324BC">
      <w:pPr>
        <w:pStyle w:val="main"/>
        <w:spacing w:before="0" w:line="360" w:lineRule="auto"/>
        <w:ind w:firstLine="709"/>
        <w:rPr>
          <w:rFonts w:ascii="Times New Roman" w:hAnsi="Times New Roman" w:cs="Times New Roman"/>
          <w:color w:val="auto"/>
          <w:sz w:val="28"/>
          <w:szCs w:val="28"/>
        </w:rPr>
      </w:pPr>
      <w:r w:rsidRPr="00C324BC">
        <w:rPr>
          <w:rFonts w:ascii="Times New Roman" w:hAnsi="Times New Roman" w:cs="Times New Roman"/>
          <w:color w:val="auto"/>
          <w:sz w:val="28"/>
          <w:szCs w:val="28"/>
        </w:rPr>
        <w:t>Некоторое уменьшение доли оборотных налогов и НДС в ВВП вовсе не означает сокращения поступлений по данным доходным исто</w:t>
      </w:r>
      <w:r w:rsidR="00BB1CA6" w:rsidRPr="00C324BC">
        <w:rPr>
          <w:rFonts w:ascii="Times New Roman" w:hAnsi="Times New Roman" w:cs="Times New Roman"/>
          <w:color w:val="auto"/>
          <w:sz w:val="28"/>
          <w:szCs w:val="28"/>
        </w:rPr>
        <w:t>чникам. Так, по сравнению с 2005</w:t>
      </w:r>
      <w:r w:rsidRPr="00C324BC">
        <w:rPr>
          <w:rFonts w:ascii="Times New Roman" w:hAnsi="Times New Roman" w:cs="Times New Roman"/>
          <w:color w:val="auto"/>
          <w:sz w:val="28"/>
          <w:szCs w:val="28"/>
        </w:rPr>
        <w:t xml:space="preserve"> годом оборотные налоги увеличились на 9,5 процента, НДС – на 8,3 процента в сопоставимых ценах. Снижение же доли указанных платежей в ВВП связано с его опережающей динамикой (111,0 процента).</w:t>
      </w:r>
    </w:p>
    <w:p w:rsidR="00BD2025" w:rsidRPr="00C324BC" w:rsidRDefault="00BD2025" w:rsidP="00C324BC">
      <w:pPr>
        <w:pStyle w:val="main"/>
        <w:spacing w:before="0" w:line="360" w:lineRule="auto"/>
        <w:ind w:firstLine="709"/>
        <w:rPr>
          <w:rFonts w:ascii="Times New Roman" w:hAnsi="Times New Roman" w:cs="Times New Roman"/>
          <w:color w:val="auto"/>
          <w:sz w:val="28"/>
          <w:szCs w:val="28"/>
        </w:rPr>
      </w:pPr>
      <w:r w:rsidRPr="00C324BC">
        <w:rPr>
          <w:rFonts w:ascii="Times New Roman" w:hAnsi="Times New Roman" w:cs="Times New Roman"/>
          <w:color w:val="auto"/>
          <w:sz w:val="28"/>
          <w:szCs w:val="28"/>
        </w:rPr>
        <w:t>Традиционно наиболее стабильной группой налогов с позиций роли в формировании доходов бюджета являются смешанные налоги, которые включают ресурсные платежи и отчисления от фонда оплаты труда. В частности, в 2</w:t>
      </w:r>
      <w:r w:rsidR="00BB1CA6" w:rsidRPr="00C324BC">
        <w:rPr>
          <w:rFonts w:ascii="Times New Roman" w:hAnsi="Times New Roman" w:cs="Times New Roman"/>
          <w:color w:val="auto"/>
          <w:sz w:val="28"/>
          <w:szCs w:val="28"/>
        </w:rPr>
        <w:t>006</w:t>
      </w:r>
      <w:r w:rsidRPr="00C324BC">
        <w:rPr>
          <w:rFonts w:ascii="Times New Roman" w:hAnsi="Times New Roman" w:cs="Times New Roman"/>
          <w:color w:val="auto"/>
          <w:sz w:val="28"/>
          <w:szCs w:val="28"/>
        </w:rPr>
        <w:t xml:space="preserve"> году доля данной группы налогов в ВВП составила 2,4% и по сравнению с прошлым годом практически не изменилась. </w:t>
      </w:r>
    </w:p>
    <w:p w:rsidR="00BD2025" w:rsidRPr="00C324BC" w:rsidRDefault="00BD2025" w:rsidP="00C324BC">
      <w:pPr>
        <w:pStyle w:val="main"/>
        <w:spacing w:before="0" w:line="360" w:lineRule="auto"/>
        <w:ind w:firstLine="709"/>
        <w:rPr>
          <w:rFonts w:ascii="Times New Roman" w:hAnsi="Times New Roman" w:cs="Times New Roman"/>
          <w:color w:val="auto"/>
          <w:sz w:val="28"/>
          <w:szCs w:val="28"/>
        </w:rPr>
      </w:pPr>
      <w:r w:rsidRPr="00C324BC">
        <w:rPr>
          <w:rFonts w:ascii="Times New Roman" w:hAnsi="Times New Roman" w:cs="Times New Roman"/>
          <w:color w:val="auto"/>
          <w:sz w:val="28"/>
          <w:szCs w:val="28"/>
        </w:rPr>
        <w:t>Что касается текущего финансового года, то с учетом предусмотренного Законом «О бюджете Республики Беларусь на 200</w:t>
      </w:r>
      <w:r w:rsidR="00BB1CA6" w:rsidRPr="00C324BC">
        <w:rPr>
          <w:rFonts w:ascii="Times New Roman" w:hAnsi="Times New Roman" w:cs="Times New Roman"/>
          <w:color w:val="auto"/>
          <w:sz w:val="28"/>
          <w:szCs w:val="28"/>
        </w:rPr>
        <w:t>6</w:t>
      </w:r>
      <w:r w:rsidRPr="00C324BC">
        <w:rPr>
          <w:rFonts w:ascii="Times New Roman" w:hAnsi="Times New Roman" w:cs="Times New Roman"/>
          <w:color w:val="auto"/>
          <w:sz w:val="28"/>
          <w:szCs w:val="28"/>
        </w:rPr>
        <w:t xml:space="preserve"> год» снижения совокупной ставки по оборотным налогам на 0,25 процента и ставки по единому налогу от фонда оплаты труда с 5 до 4 процентов можно прогнозировать некоторое сокращение уровня налоговой нагрузки на экономику республики по </w:t>
      </w:r>
      <w:r w:rsidR="00BB1CA6" w:rsidRPr="00C324BC">
        <w:rPr>
          <w:rFonts w:ascii="Times New Roman" w:hAnsi="Times New Roman" w:cs="Times New Roman"/>
          <w:color w:val="auto"/>
          <w:sz w:val="28"/>
          <w:szCs w:val="28"/>
        </w:rPr>
        <w:t>сравнению с ее величиной за 2005</w:t>
      </w:r>
      <w:r w:rsidRPr="00C324BC">
        <w:rPr>
          <w:rFonts w:ascii="Times New Roman" w:hAnsi="Times New Roman" w:cs="Times New Roman"/>
          <w:color w:val="auto"/>
          <w:sz w:val="28"/>
          <w:szCs w:val="28"/>
        </w:rPr>
        <w:t xml:space="preserve"> год (до 28-29%</w:t>
      </w:r>
      <w:r w:rsidR="00BB1CA6" w:rsidRPr="00C324BC">
        <w:rPr>
          <w:rFonts w:ascii="Times New Roman" w:hAnsi="Times New Roman" w:cs="Times New Roman"/>
          <w:color w:val="auto"/>
          <w:sz w:val="28"/>
          <w:szCs w:val="28"/>
        </w:rPr>
        <w:t xml:space="preserve"> к ВВП)</w:t>
      </w:r>
      <w:r w:rsidRPr="00C324BC">
        <w:rPr>
          <w:rFonts w:ascii="Times New Roman" w:hAnsi="Times New Roman" w:cs="Times New Roman"/>
          <w:color w:val="auto"/>
          <w:sz w:val="28"/>
          <w:szCs w:val="28"/>
        </w:rPr>
        <w:t xml:space="preserve">. </w:t>
      </w:r>
    </w:p>
    <w:p w:rsidR="0046756F" w:rsidRPr="00C324BC" w:rsidRDefault="0046756F" w:rsidP="00C324BC">
      <w:pPr>
        <w:snapToGrid/>
        <w:spacing w:before="0" w:after="0" w:line="360" w:lineRule="auto"/>
        <w:ind w:firstLine="709"/>
        <w:jc w:val="both"/>
        <w:rPr>
          <w:sz w:val="28"/>
          <w:szCs w:val="28"/>
        </w:rPr>
      </w:pPr>
      <w:r w:rsidRPr="00C324BC">
        <w:rPr>
          <w:sz w:val="28"/>
          <w:szCs w:val="28"/>
        </w:rPr>
        <w:t xml:space="preserve">Все вышеизложенное свидетельствует о том, что налоговая система и налоговое законодательство не достигли своего совершенства. На сегодняшний день актуальность совершенствования налоговой сферы неоспорима. Налоговая нагрузка на экономику остается высокой, в структуре налогов преобладает косвенное налогообложение, эластичность налоговой системы снижается, налоговая система оказывает угнетающее воздействие на реальный сектор экономики. </w:t>
      </w:r>
    </w:p>
    <w:p w:rsidR="0046756F" w:rsidRPr="00C324BC" w:rsidRDefault="0046756F" w:rsidP="00C324BC">
      <w:pPr>
        <w:snapToGrid/>
        <w:spacing w:before="0" w:after="0" w:line="360" w:lineRule="auto"/>
        <w:ind w:firstLine="709"/>
        <w:jc w:val="both"/>
        <w:rPr>
          <w:sz w:val="28"/>
          <w:szCs w:val="28"/>
        </w:rPr>
      </w:pPr>
      <w:r w:rsidRPr="00C324BC">
        <w:rPr>
          <w:sz w:val="28"/>
          <w:szCs w:val="28"/>
        </w:rPr>
        <w:t xml:space="preserve">Тем не менее, наблюдаются и положительные тенденции. К настоящему времени в республике создана систематизированная нормативно-методическая база налогообложения, центральным звеном </w:t>
      </w:r>
      <w:r w:rsidR="00BB1CA6" w:rsidRPr="00C324BC">
        <w:rPr>
          <w:sz w:val="28"/>
          <w:szCs w:val="28"/>
        </w:rPr>
        <w:t>которой является принятый в 2005</w:t>
      </w:r>
      <w:r w:rsidRPr="00C324BC">
        <w:rPr>
          <w:sz w:val="28"/>
          <w:szCs w:val="28"/>
        </w:rPr>
        <w:t xml:space="preserve"> году Налоговый кодекс Республики Беларусь. Несмотря на объемность этой базы, она позволяет плательщику найти ответ практически на любой вопрос, возникающий при исполнении им налоговых обязательств. Также положительным является тот факт, что в 200</w:t>
      </w:r>
      <w:r w:rsidR="00BB1CA6" w:rsidRPr="00C324BC">
        <w:rPr>
          <w:sz w:val="28"/>
          <w:szCs w:val="28"/>
        </w:rPr>
        <w:t>6</w:t>
      </w:r>
      <w:r w:rsidRPr="00C324BC">
        <w:rPr>
          <w:sz w:val="28"/>
          <w:szCs w:val="28"/>
        </w:rPr>
        <w:t xml:space="preserve"> году были снижены ставки отдельных налогов: НДС с 20 до 18 %; сбор на формирование местных целевых бюджетных жилищно-инвестиционных фондов и сбор на финансирование расходов, связанных с содержанием</w:t>
      </w:r>
      <w:r w:rsidR="00C324BC">
        <w:rPr>
          <w:sz w:val="28"/>
          <w:szCs w:val="28"/>
        </w:rPr>
        <w:t xml:space="preserve"> </w:t>
      </w:r>
      <w:r w:rsidRPr="00C324BC">
        <w:rPr>
          <w:sz w:val="28"/>
          <w:szCs w:val="28"/>
        </w:rPr>
        <w:t>ремонтом жилищного фонда, уплачиваемые единым платежом с 2,5 до 1.15 %, целевые сборы в местные бюджеты с 5 до 4 % и другие. Хотя в тоже время были повышены ставки сбора в республиканский фонд поддержки производителей сельскохозяйственной продукции, продовольствия и аграрной науки и налог с пользователей автомобильных дорог, уплачиваемые единым платежом с 2 до 3 %, налоги на услуги, уплачиваемые в местные бюджет</w:t>
      </w:r>
      <w:r w:rsidR="00BB1CA6" w:rsidRPr="00C324BC">
        <w:rPr>
          <w:sz w:val="28"/>
          <w:szCs w:val="28"/>
        </w:rPr>
        <w:t xml:space="preserve">ы с 5 до 10 %. </w:t>
      </w:r>
    </w:p>
    <w:p w:rsidR="00C324BC" w:rsidRDefault="00C324BC" w:rsidP="00C324BC">
      <w:pPr>
        <w:snapToGrid/>
        <w:spacing w:before="0" w:after="0" w:line="360" w:lineRule="auto"/>
        <w:ind w:firstLine="709"/>
        <w:jc w:val="both"/>
        <w:rPr>
          <w:sz w:val="28"/>
          <w:szCs w:val="28"/>
        </w:rPr>
      </w:pPr>
    </w:p>
    <w:p w:rsidR="0046756F" w:rsidRPr="00C324BC" w:rsidRDefault="0046756F" w:rsidP="00C324BC">
      <w:pPr>
        <w:snapToGrid/>
        <w:spacing w:before="0" w:after="0" w:line="360" w:lineRule="auto"/>
        <w:ind w:firstLine="709"/>
        <w:jc w:val="center"/>
        <w:rPr>
          <w:b/>
          <w:sz w:val="28"/>
          <w:szCs w:val="28"/>
        </w:rPr>
      </w:pPr>
      <w:r w:rsidRPr="00C324BC">
        <w:rPr>
          <w:sz w:val="28"/>
          <w:szCs w:val="28"/>
        </w:rPr>
        <w:br w:type="page"/>
      </w:r>
      <w:r w:rsidRPr="00C324BC">
        <w:rPr>
          <w:b/>
          <w:sz w:val="28"/>
          <w:szCs w:val="28"/>
        </w:rPr>
        <w:t>Заключение</w:t>
      </w:r>
    </w:p>
    <w:p w:rsidR="00C35FC5" w:rsidRPr="00C324BC" w:rsidRDefault="00C35FC5" w:rsidP="00C324BC">
      <w:pPr>
        <w:snapToGrid/>
        <w:spacing w:before="0" w:after="0" w:line="360" w:lineRule="auto"/>
        <w:ind w:firstLine="709"/>
        <w:jc w:val="both"/>
        <w:rPr>
          <w:sz w:val="28"/>
          <w:szCs w:val="28"/>
        </w:rPr>
      </w:pPr>
    </w:p>
    <w:p w:rsidR="00C35FC5" w:rsidRPr="00C324BC" w:rsidRDefault="00C35FC5" w:rsidP="00C324BC">
      <w:pPr>
        <w:pStyle w:val="21"/>
        <w:spacing w:line="360" w:lineRule="auto"/>
        <w:ind w:firstLine="709"/>
        <w:jc w:val="both"/>
        <w:rPr>
          <w:sz w:val="28"/>
          <w:szCs w:val="28"/>
        </w:rPr>
      </w:pPr>
      <w:r w:rsidRPr="00C324BC">
        <w:rPr>
          <w:sz w:val="28"/>
          <w:szCs w:val="28"/>
        </w:rPr>
        <w:t>Налоги как один из важнейших экономических инструментов государственного регулирования экономики могут быть либо предпосылкой, либо преградой на пути к благополучию страны. Они не только являются основной формой доходов государства, но и используются государственной властью в качестве одного из важнейших регуляторов в экономике, политике, социальной сфере.</w:t>
      </w:r>
    </w:p>
    <w:p w:rsidR="00C35FC5" w:rsidRPr="00C324BC" w:rsidRDefault="00C35FC5" w:rsidP="00C324BC">
      <w:pPr>
        <w:snapToGrid/>
        <w:spacing w:before="0" w:after="0" w:line="360" w:lineRule="auto"/>
        <w:ind w:firstLine="709"/>
        <w:jc w:val="both"/>
        <w:rPr>
          <w:sz w:val="28"/>
          <w:szCs w:val="28"/>
        </w:rPr>
      </w:pPr>
      <w:r w:rsidRPr="00C324BC">
        <w:rPr>
          <w:sz w:val="28"/>
          <w:szCs w:val="28"/>
        </w:rPr>
        <w:t>Во все времена налоговые инструменты активно применялись для обеспечения эффективного использования природных ресурсов, регулирования экономических и других процессов в жизни общества.</w:t>
      </w:r>
    </w:p>
    <w:p w:rsidR="00C35FC5" w:rsidRPr="00C324BC" w:rsidRDefault="00C35FC5" w:rsidP="00C324BC">
      <w:pPr>
        <w:snapToGrid/>
        <w:spacing w:before="0" w:after="0" w:line="360" w:lineRule="auto"/>
        <w:ind w:firstLine="709"/>
        <w:jc w:val="both"/>
        <w:rPr>
          <w:sz w:val="28"/>
          <w:szCs w:val="28"/>
        </w:rPr>
      </w:pPr>
      <w:r w:rsidRPr="00C324BC">
        <w:rPr>
          <w:sz w:val="28"/>
          <w:szCs w:val="28"/>
        </w:rPr>
        <w:t>Но каким бы многоликим ни был налоговый мир на протяжении столетий, суть его, несмотря на многовековую модификацию видов и форм взимания налогов, сохранилась. И сегодня налоги - это обязательные платежи, уплачиваемые субъектами экономической деятельности и гражданами из своего дохода в бюджет государства для удовлетворения общественных потребностей по ставкам, установленным в законодательном порядке.</w:t>
      </w:r>
    </w:p>
    <w:p w:rsidR="00C35FC5" w:rsidRPr="00C324BC" w:rsidRDefault="00C35FC5" w:rsidP="00C324BC">
      <w:pPr>
        <w:snapToGrid/>
        <w:spacing w:before="0" w:after="0" w:line="360" w:lineRule="auto"/>
        <w:ind w:firstLine="709"/>
        <w:jc w:val="both"/>
        <w:rPr>
          <w:sz w:val="28"/>
          <w:szCs w:val="28"/>
        </w:rPr>
      </w:pPr>
      <w:r w:rsidRPr="00C324BC">
        <w:rPr>
          <w:sz w:val="28"/>
          <w:szCs w:val="28"/>
        </w:rPr>
        <w:t>В теории налогообложения выделяется, как правило, несколько функций налогов: распределительная, фискальная, стимулирующая и контрольная.</w:t>
      </w:r>
    </w:p>
    <w:p w:rsidR="00C35FC5" w:rsidRPr="00C324BC" w:rsidRDefault="00C35FC5" w:rsidP="00C324BC">
      <w:pPr>
        <w:snapToGrid/>
        <w:spacing w:before="0" w:after="0" w:line="360" w:lineRule="auto"/>
        <w:ind w:firstLine="709"/>
        <w:jc w:val="both"/>
        <w:rPr>
          <w:sz w:val="28"/>
          <w:szCs w:val="28"/>
        </w:rPr>
      </w:pPr>
      <w:r w:rsidRPr="00C324BC">
        <w:rPr>
          <w:sz w:val="28"/>
          <w:szCs w:val="28"/>
        </w:rPr>
        <w:t>Общеизвестно, что главной отличительной особенностью системного налогообложения развитых стран является его тесная взаимосвязь со структурой экономики, реально складывающимися экономическими пропорциями, а также ориентация на цели экономического развития. Такой подход лежит в основе выработки экономической политики, в том числе и в области налогообложения.</w:t>
      </w:r>
    </w:p>
    <w:p w:rsidR="00C35FC5" w:rsidRPr="00C324BC" w:rsidRDefault="00C35FC5" w:rsidP="00C324BC">
      <w:pPr>
        <w:snapToGrid/>
        <w:spacing w:before="0" w:after="0" w:line="360" w:lineRule="auto"/>
        <w:ind w:firstLine="709"/>
        <w:jc w:val="both"/>
        <w:rPr>
          <w:sz w:val="28"/>
          <w:szCs w:val="28"/>
        </w:rPr>
      </w:pPr>
      <w:r w:rsidRPr="00C324BC">
        <w:rPr>
          <w:sz w:val="28"/>
          <w:szCs w:val="28"/>
        </w:rPr>
        <w:t>Поэтому при разработке налоговой политики необходимо ясно сознавать ее целевую направленность. Либо мы ставим во главу угла кратковременное увеличение притока денег в казну посредством усиления налогового давления, либо ориентируемся на налогообложение, стимулирующее экономический рост и инвестиции.</w:t>
      </w:r>
    </w:p>
    <w:p w:rsidR="00C35FC5" w:rsidRPr="00C324BC" w:rsidRDefault="00C35FC5" w:rsidP="00C324BC">
      <w:pPr>
        <w:snapToGrid/>
        <w:spacing w:before="0" w:after="0" w:line="360" w:lineRule="auto"/>
        <w:ind w:firstLine="709"/>
        <w:jc w:val="both"/>
        <w:rPr>
          <w:sz w:val="28"/>
          <w:szCs w:val="28"/>
        </w:rPr>
      </w:pPr>
      <w:r w:rsidRPr="00C324BC">
        <w:rPr>
          <w:sz w:val="28"/>
          <w:szCs w:val="28"/>
        </w:rPr>
        <w:t>Фискальная направленность налогообложения, как показывает опыт развитых государств, сопровождается противоречивыми последствиями. С одной стороны, рост налоговых поступлений в доходах</w:t>
      </w:r>
      <w:r w:rsidR="00C324BC">
        <w:rPr>
          <w:sz w:val="28"/>
          <w:szCs w:val="28"/>
        </w:rPr>
        <w:t xml:space="preserve"> </w:t>
      </w:r>
      <w:r w:rsidRPr="00C324BC">
        <w:rPr>
          <w:sz w:val="28"/>
          <w:szCs w:val="28"/>
        </w:rPr>
        <w:t>бюджета создает реальные возможности для государственного воздействия на воспроизводственные процессы. Правительство получает денежные средства для ускорения процессов разгосударствления и приватизации, стимулирования роста объемов производства и его реструктурирования и т.д.</w:t>
      </w:r>
    </w:p>
    <w:p w:rsidR="00C35FC5" w:rsidRPr="00C324BC" w:rsidRDefault="00C35FC5" w:rsidP="00C324BC">
      <w:pPr>
        <w:pStyle w:val="21"/>
        <w:spacing w:line="360" w:lineRule="auto"/>
        <w:ind w:firstLine="709"/>
        <w:jc w:val="both"/>
        <w:rPr>
          <w:sz w:val="28"/>
          <w:szCs w:val="28"/>
        </w:rPr>
      </w:pPr>
      <w:r w:rsidRPr="00C324BC">
        <w:rPr>
          <w:sz w:val="28"/>
          <w:szCs w:val="28"/>
        </w:rPr>
        <w:t>С другой стороны, рост налогового бремени имеет отрицательные последствия, которые проявляются непосредственно, воздействуя на экономические мотивы и стимулы, и опосредованно, изменяя общие, макроэкономические условия воспроизводства.</w:t>
      </w:r>
    </w:p>
    <w:p w:rsidR="00C35FC5" w:rsidRPr="00C324BC" w:rsidRDefault="00C35FC5" w:rsidP="00C324BC">
      <w:pPr>
        <w:snapToGrid/>
        <w:spacing w:before="0" w:after="0" w:line="360" w:lineRule="auto"/>
        <w:ind w:firstLine="709"/>
        <w:jc w:val="both"/>
        <w:rPr>
          <w:sz w:val="28"/>
          <w:szCs w:val="28"/>
        </w:rPr>
      </w:pPr>
      <w:r w:rsidRPr="00C324BC">
        <w:rPr>
          <w:sz w:val="28"/>
          <w:szCs w:val="28"/>
        </w:rPr>
        <w:t>Необходимо отметить, что изменение микро- и макроэкономической ситуации может быть предопределено использованием конкретного вида налогообложения. Так, повышение ставки налога на прибыль сопровождается снижением: нормы прироста капитала, что может отразиться на размерах капиталовложений, совокупного предложения; налога на потребление - сокращением потребления, включая импортные товары, что отразится на распределении ресурсов; налога на экспорт - уменьшением спроса на внешних рынках и притока иностранной валюты в страну, если эти изменения повлияли на цены экспортной продукции, снижением заинтересованности отечественных предпринимателей в производстве данной продукции, а возможно, и сокращением внутреннего предложения.</w:t>
      </w:r>
    </w:p>
    <w:p w:rsidR="00C35FC5" w:rsidRPr="00C324BC" w:rsidRDefault="00C35FC5" w:rsidP="00C324BC">
      <w:pPr>
        <w:snapToGrid/>
        <w:spacing w:before="0" w:after="0" w:line="360" w:lineRule="auto"/>
        <w:ind w:firstLine="709"/>
        <w:jc w:val="both"/>
        <w:rPr>
          <w:sz w:val="28"/>
          <w:szCs w:val="28"/>
        </w:rPr>
      </w:pPr>
      <w:r w:rsidRPr="00C324BC">
        <w:rPr>
          <w:sz w:val="28"/>
          <w:szCs w:val="28"/>
        </w:rPr>
        <w:t>Практика также свидетельствует, что попытка правительств за счет высокого налогообложения решить проблему наполнения бюджета даже в условиях развитого рынка приносит успех в ограниченном промежутке времени. Действительно, вначале рост ставок сопровождается увеличением налоговых поступлений в бюджет (тем более в условиях роста инфляции). Но в дальнейшем большой налоговый пресс обусловливает спад деловой активности, свертывание производства, усиление инфляционных тенденций, снижение совокупного спроса и, как следствие, сокращение налоговых поступлений в бюджет, ухудшение финансового положения страны.</w:t>
      </w:r>
    </w:p>
    <w:p w:rsidR="00C35FC5" w:rsidRPr="00C324BC" w:rsidRDefault="00C35FC5" w:rsidP="00C324BC">
      <w:pPr>
        <w:snapToGrid/>
        <w:spacing w:before="0" w:after="0" w:line="360" w:lineRule="auto"/>
        <w:ind w:firstLine="709"/>
        <w:jc w:val="both"/>
        <w:rPr>
          <w:sz w:val="28"/>
          <w:szCs w:val="28"/>
        </w:rPr>
      </w:pPr>
    </w:p>
    <w:p w:rsidR="0046756F" w:rsidRPr="00C324BC" w:rsidRDefault="00C324BC" w:rsidP="00C324BC">
      <w:pPr>
        <w:snapToGrid/>
        <w:spacing w:before="0" w:after="0" w:line="360" w:lineRule="auto"/>
        <w:ind w:firstLine="709"/>
        <w:jc w:val="center"/>
        <w:rPr>
          <w:b/>
          <w:sz w:val="28"/>
          <w:szCs w:val="28"/>
        </w:rPr>
      </w:pPr>
      <w:r>
        <w:rPr>
          <w:sz w:val="28"/>
          <w:szCs w:val="28"/>
        </w:rPr>
        <w:br w:type="page"/>
      </w:r>
      <w:r w:rsidR="0046756F" w:rsidRPr="00C324BC">
        <w:rPr>
          <w:b/>
          <w:sz w:val="28"/>
          <w:szCs w:val="28"/>
        </w:rPr>
        <w:t>Список использованных источников</w:t>
      </w:r>
    </w:p>
    <w:p w:rsidR="0046756F" w:rsidRPr="00C324BC" w:rsidRDefault="0046756F" w:rsidP="00C324BC">
      <w:pPr>
        <w:snapToGrid/>
        <w:spacing w:before="0" w:after="0" w:line="360" w:lineRule="auto"/>
        <w:ind w:firstLine="709"/>
        <w:jc w:val="both"/>
        <w:rPr>
          <w:sz w:val="28"/>
          <w:szCs w:val="28"/>
        </w:rPr>
      </w:pPr>
    </w:p>
    <w:p w:rsidR="0046756F" w:rsidRPr="00C324BC" w:rsidRDefault="0046756F" w:rsidP="00C324BC">
      <w:pPr>
        <w:numPr>
          <w:ilvl w:val="0"/>
          <w:numId w:val="1"/>
        </w:numPr>
        <w:tabs>
          <w:tab w:val="clear" w:pos="720"/>
        </w:tabs>
        <w:snapToGrid/>
        <w:spacing w:before="0" w:after="0" w:line="360" w:lineRule="auto"/>
        <w:ind w:left="0" w:firstLine="0"/>
        <w:jc w:val="both"/>
        <w:rPr>
          <w:sz w:val="28"/>
          <w:szCs w:val="28"/>
        </w:rPr>
      </w:pPr>
      <w:r w:rsidRPr="00C324BC">
        <w:rPr>
          <w:sz w:val="28"/>
          <w:szCs w:val="28"/>
        </w:rPr>
        <w:t>Абрамчук С. Налогообложение бюджетных организаций в 2003 году // Главный бухгалтер. Бюджетные организации. 2003. №2. С42-49.</w:t>
      </w:r>
    </w:p>
    <w:p w:rsidR="0046756F" w:rsidRPr="00C324BC" w:rsidRDefault="0046756F" w:rsidP="00C324BC">
      <w:pPr>
        <w:numPr>
          <w:ilvl w:val="0"/>
          <w:numId w:val="1"/>
        </w:numPr>
        <w:tabs>
          <w:tab w:val="clear" w:pos="720"/>
        </w:tabs>
        <w:snapToGrid/>
        <w:spacing w:before="0" w:after="0" w:line="360" w:lineRule="auto"/>
        <w:ind w:left="0" w:firstLine="0"/>
        <w:jc w:val="both"/>
        <w:rPr>
          <w:sz w:val="28"/>
          <w:szCs w:val="28"/>
        </w:rPr>
      </w:pPr>
      <w:r w:rsidRPr="00C324BC">
        <w:rPr>
          <w:sz w:val="28"/>
          <w:szCs w:val="28"/>
        </w:rPr>
        <w:t>Адаменкова С.И. Налоги и их применение в финансово-экономических расчетах: Теория, практика, комментарии. Мн.: ЕГУ, 2002. 395с.</w:t>
      </w:r>
    </w:p>
    <w:p w:rsidR="0046756F" w:rsidRPr="00C324BC" w:rsidRDefault="0046756F" w:rsidP="00C324BC">
      <w:pPr>
        <w:numPr>
          <w:ilvl w:val="0"/>
          <w:numId w:val="1"/>
        </w:numPr>
        <w:tabs>
          <w:tab w:val="clear" w:pos="720"/>
        </w:tabs>
        <w:snapToGrid/>
        <w:spacing w:before="0" w:after="0" w:line="360" w:lineRule="auto"/>
        <w:ind w:left="0" w:firstLine="0"/>
        <w:jc w:val="both"/>
        <w:rPr>
          <w:sz w:val="28"/>
          <w:szCs w:val="28"/>
        </w:rPr>
      </w:pPr>
      <w:r w:rsidRPr="00C324BC">
        <w:rPr>
          <w:sz w:val="28"/>
          <w:szCs w:val="28"/>
        </w:rPr>
        <w:t>Березин М.Ю. Состав и экономическое содержание функций налогов // Финансы и кредит. 2003. №19. С.76-86.</w:t>
      </w:r>
    </w:p>
    <w:p w:rsidR="0046756F" w:rsidRPr="00C324BC" w:rsidRDefault="0046756F" w:rsidP="00C324BC">
      <w:pPr>
        <w:numPr>
          <w:ilvl w:val="0"/>
          <w:numId w:val="1"/>
        </w:numPr>
        <w:tabs>
          <w:tab w:val="clear" w:pos="720"/>
        </w:tabs>
        <w:snapToGrid/>
        <w:spacing w:before="0" w:after="0" w:line="360" w:lineRule="auto"/>
        <w:ind w:left="0" w:firstLine="0"/>
        <w:jc w:val="both"/>
        <w:rPr>
          <w:sz w:val="28"/>
          <w:szCs w:val="28"/>
        </w:rPr>
      </w:pPr>
      <w:r w:rsidRPr="00C324BC">
        <w:rPr>
          <w:sz w:val="28"/>
          <w:szCs w:val="28"/>
        </w:rPr>
        <w:t>Василевская Т.И., Стасенко В.А. Налоги Беларуси: Теория, методика и практика. Мн.: Белпринт, 1999. 543с.</w:t>
      </w:r>
    </w:p>
    <w:p w:rsidR="0046756F" w:rsidRPr="00C324BC" w:rsidRDefault="009B3E34" w:rsidP="00C324BC">
      <w:pPr>
        <w:numPr>
          <w:ilvl w:val="0"/>
          <w:numId w:val="1"/>
        </w:numPr>
        <w:tabs>
          <w:tab w:val="clear" w:pos="720"/>
        </w:tabs>
        <w:snapToGrid/>
        <w:spacing w:before="0" w:after="0" w:line="360" w:lineRule="auto"/>
        <w:ind w:left="0" w:firstLine="0"/>
        <w:jc w:val="both"/>
        <w:rPr>
          <w:sz w:val="28"/>
          <w:szCs w:val="28"/>
        </w:rPr>
      </w:pPr>
      <w:r w:rsidRPr="00C324BC">
        <w:rPr>
          <w:sz w:val="28"/>
          <w:szCs w:val="28"/>
        </w:rPr>
        <w:t>Грисимова Е. Н. Налогооблажение: Учебное пособие СПб., 2000.</w:t>
      </w:r>
    </w:p>
    <w:p w:rsidR="0046756F" w:rsidRPr="00C324BC" w:rsidRDefault="0046756F" w:rsidP="00C324BC">
      <w:pPr>
        <w:numPr>
          <w:ilvl w:val="0"/>
          <w:numId w:val="1"/>
        </w:numPr>
        <w:tabs>
          <w:tab w:val="clear" w:pos="720"/>
        </w:tabs>
        <w:snapToGrid/>
        <w:spacing w:before="0" w:after="0" w:line="360" w:lineRule="auto"/>
        <w:ind w:left="0" w:firstLine="0"/>
        <w:jc w:val="both"/>
        <w:rPr>
          <w:sz w:val="28"/>
          <w:szCs w:val="28"/>
        </w:rPr>
      </w:pPr>
      <w:r w:rsidRPr="00C324BC">
        <w:rPr>
          <w:sz w:val="28"/>
          <w:szCs w:val="28"/>
        </w:rPr>
        <w:t xml:space="preserve">Егоров В.А. Перечень налогов, сборов и отчислений, уплачиваемых в бюджет Республики Беларусь и внебюджетные фонды в 2004 году (по состоянию на 1 января </w:t>
      </w:r>
      <w:smartTag w:uri="urn:schemas-microsoft-com:office:smarttags" w:element="metricconverter">
        <w:smartTagPr>
          <w:attr w:name="ProductID" w:val="2004 г"/>
        </w:smartTagPr>
        <w:r w:rsidRPr="00C324BC">
          <w:rPr>
            <w:sz w:val="28"/>
            <w:szCs w:val="28"/>
          </w:rPr>
          <w:t>2004 г</w:t>
        </w:r>
      </w:smartTag>
      <w:r w:rsidRPr="00C324BC">
        <w:rPr>
          <w:sz w:val="28"/>
          <w:szCs w:val="28"/>
        </w:rPr>
        <w:t>.) // Вестник Министерства по налогам и сборам Республики Беларусь . 2004. №3. С.105-111.</w:t>
      </w:r>
    </w:p>
    <w:p w:rsidR="0046756F" w:rsidRPr="00C324BC" w:rsidRDefault="0046756F" w:rsidP="00C324BC">
      <w:pPr>
        <w:numPr>
          <w:ilvl w:val="0"/>
          <w:numId w:val="1"/>
        </w:numPr>
        <w:tabs>
          <w:tab w:val="clear" w:pos="720"/>
        </w:tabs>
        <w:snapToGrid/>
        <w:spacing w:before="0" w:after="0" w:line="360" w:lineRule="auto"/>
        <w:ind w:left="0" w:firstLine="0"/>
        <w:jc w:val="both"/>
        <w:rPr>
          <w:sz w:val="28"/>
          <w:szCs w:val="28"/>
        </w:rPr>
      </w:pPr>
      <w:r w:rsidRPr="00C324BC">
        <w:rPr>
          <w:sz w:val="28"/>
          <w:szCs w:val="28"/>
        </w:rPr>
        <w:t>Жбанков М.Н. О влиянии налогов на уровень цен // Экономика. Финансы. Управление. 2003. №3. С.66-73.</w:t>
      </w:r>
    </w:p>
    <w:p w:rsidR="0046756F" w:rsidRPr="00C324BC" w:rsidRDefault="009B3E34" w:rsidP="00C324BC">
      <w:pPr>
        <w:numPr>
          <w:ilvl w:val="0"/>
          <w:numId w:val="1"/>
        </w:numPr>
        <w:tabs>
          <w:tab w:val="clear" w:pos="720"/>
        </w:tabs>
        <w:snapToGrid/>
        <w:spacing w:before="0" w:after="0" w:line="360" w:lineRule="auto"/>
        <w:ind w:left="0" w:firstLine="0"/>
        <w:jc w:val="both"/>
        <w:rPr>
          <w:sz w:val="28"/>
          <w:szCs w:val="28"/>
        </w:rPr>
      </w:pPr>
      <w:r w:rsidRPr="00C324BC">
        <w:rPr>
          <w:sz w:val="28"/>
          <w:szCs w:val="28"/>
        </w:rPr>
        <w:t>Каштанова Е.Г. Налоговая политика и макроэкономическое равновесие в период экономических реформ (на примере Республики Беларусь) :</w:t>
      </w:r>
      <w:r w:rsidR="005A6759" w:rsidRPr="00C324BC">
        <w:rPr>
          <w:sz w:val="28"/>
          <w:szCs w:val="28"/>
        </w:rPr>
        <w:t xml:space="preserve"> Автореф. Дис. Конд. Экон. Наук Мн. 1996</w:t>
      </w:r>
    </w:p>
    <w:p w:rsidR="0046756F" w:rsidRPr="00C324BC" w:rsidRDefault="0046756F" w:rsidP="00C324BC">
      <w:pPr>
        <w:numPr>
          <w:ilvl w:val="0"/>
          <w:numId w:val="1"/>
        </w:numPr>
        <w:tabs>
          <w:tab w:val="clear" w:pos="720"/>
        </w:tabs>
        <w:snapToGrid/>
        <w:spacing w:before="0" w:after="0" w:line="360" w:lineRule="auto"/>
        <w:ind w:left="0" w:firstLine="0"/>
        <w:jc w:val="both"/>
        <w:rPr>
          <w:sz w:val="28"/>
          <w:szCs w:val="28"/>
        </w:rPr>
      </w:pPr>
      <w:r w:rsidRPr="00C324BC">
        <w:rPr>
          <w:sz w:val="28"/>
          <w:szCs w:val="28"/>
        </w:rPr>
        <w:t>Заяц Н.Е. Налог как экономическая категория // Финансы, учет, аудит . - 2004. № 1. С.28-30.</w:t>
      </w:r>
    </w:p>
    <w:p w:rsidR="0046756F" w:rsidRPr="00C324BC" w:rsidRDefault="0046756F" w:rsidP="00C324BC">
      <w:pPr>
        <w:numPr>
          <w:ilvl w:val="0"/>
          <w:numId w:val="1"/>
        </w:numPr>
        <w:tabs>
          <w:tab w:val="clear" w:pos="720"/>
        </w:tabs>
        <w:snapToGrid/>
        <w:spacing w:before="0" w:after="0" w:line="360" w:lineRule="auto"/>
        <w:ind w:left="0" w:firstLine="0"/>
        <w:jc w:val="both"/>
        <w:rPr>
          <w:sz w:val="28"/>
          <w:szCs w:val="28"/>
        </w:rPr>
      </w:pPr>
      <w:r w:rsidRPr="00C324BC">
        <w:rPr>
          <w:sz w:val="28"/>
          <w:szCs w:val="28"/>
        </w:rPr>
        <w:t>Заяц Н.Е. Теория налогов: Учеб. Мн.: БГЭУ, 2002. 220с.</w:t>
      </w:r>
    </w:p>
    <w:p w:rsidR="00862DAC" w:rsidRPr="00C324BC" w:rsidRDefault="0046756F" w:rsidP="00C324BC">
      <w:pPr>
        <w:numPr>
          <w:ilvl w:val="0"/>
          <w:numId w:val="1"/>
        </w:numPr>
        <w:tabs>
          <w:tab w:val="clear" w:pos="720"/>
        </w:tabs>
        <w:snapToGrid/>
        <w:spacing w:before="0" w:after="0" w:line="360" w:lineRule="auto"/>
        <w:ind w:left="0" w:firstLine="0"/>
        <w:jc w:val="both"/>
        <w:outlineLvl w:val="5"/>
        <w:rPr>
          <w:sz w:val="28"/>
          <w:szCs w:val="28"/>
          <w:lang w:val="en-US"/>
        </w:rPr>
      </w:pPr>
      <w:r w:rsidRPr="00C324BC">
        <w:rPr>
          <w:sz w:val="28"/>
          <w:szCs w:val="28"/>
        </w:rPr>
        <w:t>Клементьев М.И. Актуальные вопросы регулирования налогообложения в ЕС // Аудитор. 2003. №2. С.57-62.</w:t>
      </w:r>
      <w:bookmarkStart w:id="0" w:name="_GoBack"/>
      <w:bookmarkEnd w:id="0"/>
    </w:p>
    <w:sectPr w:rsidR="00862DAC" w:rsidRPr="00C324BC" w:rsidSect="00C324BC">
      <w:footerReference w:type="even" r:id="rId7"/>
      <w:foot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5BB" w:rsidRDefault="00B325BB">
      <w:pPr>
        <w:snapToGrid/>
        <w:spacing w:before="0" w:after="0"/>
        <w:rPr>
          <w:szCs w:val="24"/>
        </w:rPr>
      </w:pPr>
      <w:r>
        <w:rPr>
          <w:szCs w:val="24"/>
        </w:rPr>
        <w:separator/>
      </w:r>
    </w:p>
  </w:endnote>
  <w:endnote w:type="continuationSeparator" w:id="0">
    <w:p w:rsidR="00B325BB" w:rsidRDefault="00B325BB">
      <w:pPr>
        <w:snapToGrid/>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F32" w:rsidRDefault="003F7F32" w:rsidP="003F7F3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F7F32" w:rsidRDefault="003F7F32" w:rsidP="00FC6E46">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F32" w:rsidRDefault="003F7F32" w:rsidP="003F7F3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324BC">
      <w:rPr>
        <w:rStyle w:val="a8"/>
        <w:noProof/>
      </w:rPr>
      <w:t>16</w:t>
    </w:r>
    <w:r>
      <w:rPr>
        <w:rStyle w:val="a8"/>
      </w:rPr>
      <w:fldChar w:fldCharType="end"/>
    </w:r>
  </w:p>
  <w:p w:rsidR="003F7F32" w:rsidRDefault="003F7F32" w:rsidP="00FC6E46">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5BB" w:rsidRDefault="00B325BB">
      <w:pPr>
        <w:snapToGrid/>
        <w:spacing w:before="0" w:after="0"/>
        <w:rPr>
          <w:szCs w:val="24"/>
        </w:rPr>
      </w:pPr>
      <w:r>
        <w:rPr>
          <w:szCs w:val="24"/>
        </w:rPr>
        <w:separator/>
      </w:r>
    </w:p>
  </w:footnote>
  <w:footnote w:type="continuationSeparator" w:id="0">
    <w:p w:rsidR="00B325BB" w:rsidRDefault="00B325BB">
      <w:pPr>
        <w:snapToGrid/>
        <w:spacing w:before="0" w:after="0"/>
        <w:rPr>
          <w:szCs w:val="24"/>
        </w:rPr>
      </w:pPr>
      <w:r>
        <w:rPr>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F718E"/>
    <w:multiLevelType w:val="hybridMultilevel"/>
    <w:tmpl w:val="43D0FA66"/>
    <w:lvl w:ilvl="0" w:tplc="BF6AD9B8">
      <w:start w:val="9"/>
      <w:numFmt w:val="decimal"/>
      <w:lvlText w:val="%1."/>
      <w:lvlJc w:val="left"/>
      <w:pPr>
        <w:tabs>
          <w:tab w:val="num" w:pos="1069"/>
        </w:tabs>
        <w:ind w:left="368" w:firstLine="34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8C15C3A"/>
    <w:multiLevelType w:val="hybridMultilevel"/>
    <w:tmpl w:val="274880EE"/>
    <w:lvl w:ilvl="0" w:tplc="CE38B40E">
      <w:start w:val="1"/>
      <w:numFmt w:val="bullet"/>
      <w:lvlText w:val=""/>
      <w:lvlJc w:val="left"/>
      <w:pPr>
        <w:tabs>
          <w:tab w:val="num" w:pos="1437"/>
        </w:tabs>
        <w:ind w:firstLine="1077"/>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E142138"/>
    <w:multiLevelType w:val="hybridMultilevel"/>
    <w:tmpl w:val="2DB044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E1F2F61"/>
    <w:multiLevelType w:val="hybridMultilevel"/>
    <w:tmpl w:val="B27CD1C2"/>
    <w:lvl w:ilvl="0" w:tplc="A83CB57E">
      <w:start w:val="1"/>
      <w:numFmt w:val="bullet"/>
      <w:lvlText w:val=""/>
      <w:lvlJc w:val="left"/>
      <w:pPr>
        <w:tabs>
          <w:tab w:val="num" w:pos="1080"/>
        </w:tabs>
        <w:ind w:left="-357" w:firstLine="1077"/>
      </w:pPr>
      <w:rPr>
        <w:rFonts w:ascii="Wingdings" w:hAnsi="Wingdings" w:hint="default"/>
      </w:rPr>
    </w:lvl>
    <w:lvl w:ilvl="1" w:tplc="04190019" w:tentative="1">
      <w:start w:val="1"/>
      <w:numFmt w:val="lowerLetter"/>
      <w:lvlText w:val="%2."/>
      <w:lvlJc w:val="left"/>
      <w:pPr>
        <w:tabs>
          <w:tab w:val="num" w:pos="1083"/>
        </w:tabs>
        <w:ind w:left="1083" w:hanging="360"/>
      </w:pPr>
      <w:rPr>
        <w:rFonts w:cs="Times New Roman"/>
      </w:rPr>
    </w:lvl>
    <w:lvl w:ilvl="2" w:tplc="0419001B" w:tentative="1">
      <w:start w:val="1"/>
      <w:numFmt w:val="lowerRoman"/>
      <w:lvlText w:val="%3."/>
      <w:lvlJc w:val="right"/>
      <w:pPr>
        <w:tabs>
          <w:tab w:val="num" w:pos="1803"/>
        </w:tabs>
        <w:ind w:left="1803" w:hanging="180"/>
      </w:pPr>
      <w:rPr>
        <w:rFonts w:cs="Times New Roman"/>
      </w:rPr>
    </w:lvl>
    <w:lvl w:ilvl="3" w:tplc="0419000F" w:tentative="1">
      <w:start w:val="1"/>
      <w:numFmt w:val="decimal"/>
      <w:lvlText w:val="%4."/>
      <w:lvlJc w:val="left"/>
      <w:pPr>
        <w:tabs>
          <w:tab w:val="num" w:pos="2523"/>
        </w:tabs>
        <w:ind w:left="2523" w:hanging="360"/>
      </w:pPr>
      <w:rPr>
        <w:rFonts w:cs="Times New Roman"/>
      </w:rPr>
    </w:lvl>
    <w:lvl w:ilvl="4" w:tplc="04190019" w:tentative="1">
      <w:start w:val="1"/>
      <w:numFmt w:val="lowerLetter"/>
      <w:lvlText w:val="%5."/>
      <w:lvlJc w:val="left"/>
      <w:pPr>
        <w:tabs>
          <w:tab w:val="num" w:pos="3243"/>
        </w:tabs>
        <w:ind w:left="3243" w:hanging="360"/>
      </w:pPr>
      <w:rPr>
        <w:rFonts w:cs="Times New Roman"/>
      </w:rPr>
    </w:lvl>
    <w:lvl w:ilvl="5" w:tplc="0419001B" w:tentative="1">
      <w:start w:val="1"/>
      <w:numFmt w:val="lowerRoman"/>
      <w:lvlText w:val="%6."/>
      <w:lvlJc w:val="right"/>
      <w:pPr>
        <w:tabs>
          <w:tab w:val="num" w:pos="3963"/>
        </w:tabs>
        <w:ind w:left="3963" w:hanging="180"/>
      </w:pPr>
      <w:rPr>
        <w:rFonts w:cs="Times New Roman"/>
      </w:rPr>
    </w:lvl>
    <w:lvl w:ilvl="6" w:tplc="0419000F" w:tentative="1">
      <w:start w:val="1"/>
      <w:numFmt w:val="decimal"/>
      <w:lvlText w:val="%7."/>
      <w:lvlJc w:val="left"/>
      <w:pPr>
        <w:tabs>
          <w:tab w:val="num" w:pos="4683"/>
        </w:tabs>
        <w:ind w:left="4683" w:hanging="360"/>
      </w:pPr>
      <w:rPr>
        <w:rFonts w:cs="Times New Roman"/>
      </w:rPr>
    </w:lvl>
    <w:lvl w:ilvl="7" w:tplc="04190019" w:tentative="1">
      <w:start w:val="1"/>
      <w:numFmt w:val="lowerLetter"/>
      <w:lvlText w:val="%8."/>
      <w:lvlJc w:val="left"/>
      <w:pPr>
        <w:tabs>
          <w:tab w:val="num" w:pos="5403"/>
        </w:tabs>
        <w:ind w:left="5403" w:hanging="360"/>
      </w:pPr>
      <w:rPr>
        <w:rFonts w:cs="Times New Roman"/>
      </w:rPr>
    </w:lvl>
    <w:lvl w:ilvl="8" w:tplc="0419001B" w:tentative="1">
      <w:start w:val="1"/>
      <w:numFmt w:val="lowerRoman"/>
      <w:lvlText w:val="%9."/>
      <w:lvlJc w:val="right"/>
      <w:pPr>
        <w:tabs>
          <w:tab w:val="num" w:pos="6123"/>
        </w:tabs>
        <w:ind w:left="6123" w:hanging="180"/>
      </w:pPr>
      <w:rPr>
        <w:rFonts w:cs="Times New Roman"/>
      </w:rPr>
    </w:lvl>
  </w:abstractNum>
  <w:abstractNum w:abstractNumId="4">
    <w:nsid w:val="208A79B0"/>
    <w:multiLevelType w:val="hybridMultilevel"/>
    <w:tmpl w:val="5BBCB46A"/>
    <w:lvl w:ilvl="0" w:tplc="03F89150">
      <w:start w:val="6"/>
      <w:numFmt w:val="decimal"/>
      <w:lvlText w:val="%1."/>
      <w:lvlJc w:val="left"/>
      <w:pPr>
        <w:tabs>
          <w:tab w:val="num" w:pos="1069"/>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6787DEB"/>
    <w:multiLevelType w:val="hybridMultilevel"/>
    <w:tmpl w:val="881074E4"/>
    <w:lvl w:ilvl="0" w:tplc="2272E7E2">
      <w:start w:val="1"/>
      <w:numFmt w:val="bullet"/>
      <w:lvlText w:val=""/>
      <w:lvlJc w:val="left"/>
      <w:pPr>
        <w:tabs>
          <w:tab w:val="num" w:pos="1664"/>
        </w:tabs>
        <w:ind w:firstLine="1304"/>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9026B3E"/>
    <w:multiLevelType w:val="hybridMultilevel"/>
    <w:tmpl w:val="09A2ECEA"/>
    <w:lvl w:ilvl="0" w:tplc="3A287350">
      <w:start w:val="1"/>
      <w:numFmt w:val="bullet"/>
      <w:lvlText w:val=""/>
      <w:lvlJc w:val="left"/>
      <w:pPr>
        <w:tabs>
          <w:tab w:val="num" w:pos="1069"/>
        </w:tabs>
        <w:ind w:firstLine="70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FD37692"/>
    <w:multiLevelType w:val="hybridMultilevel"/>
    <w:tmpl w:val="1B364902"/>
    <w:lvl w:ilvl="0" w:tplc="50728792">
      <w:start w:val="1"/>
      <w:numFmt w:val="decimal"/>
      <w:lvlText w:val="%1."/>
      <w:lvlJc w:val="left"/>
      <w:pPr>
        <w:tabs>
          <w:tab w:val="num" w:pos="1069"/>
        </w:tabs>
        <w:ind w:firstLine="709"/>
      </w:pPr>
      <w:rPr>
        <w:rFonts w:cs="Times New Roman" w:hint="default"/>
      </w:rPr>
    </w:lvl>
    <w:lvl w:ilvl="1" w:tplc="BC98AEB8">
      <w:start w:val="1"/>
      <w:numFmt w:val="bullet"/>
      <w:lvlText w:val=""/>
      <w:lvlJc w:val="left"/>
      <w:pPr>
        <w:tabs>
          <w:tab w:val="num" w:pos="1440"/>
        </w:tabs>
        <w:ind w:firstLine="108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74D4E52"/>
    <w:multiLevelType w:val="hybridMultilevel"/>
    <w:tmpl w:val="854C5414"/>
    <w:lvl w:ilvl="0" w:tplc="1CFA08BC">
      <w:start w:val="1"/>
      <w:numFmt w:val="bullet"/>
      <w:lvlText w:val=""/>
      <w:lvlJc w:val="left"/>
      <w:pPr>
        <w:tabs>
          <w:tab w:val="num" w:pos="1437"/>
        </w:tabs>
        <w:ind w:firstLine="1077"/>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B916C49"/>
    <w:multiLevelType w:val="hybridMultilevel"/>
    <w:tmpl w:val="43D0FA66"/>
    <w:lvl w:ilvl="0" w:tplc="E4E6E2AC">
      <w:start w:val="1"/>
      <w:numFmt w:val="bullet"/>
      <w:lvlText w:val=""/>
      <w:lvlJc w:val="left"/>
      <w:pPr>
        <w:tabs>
          <w:tab w:val="num" w:pos="1437"/>
        </w:tabs>
        <w:ind w:firstLine="1077"/>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E144CF9"/>
    <w:multiLevelType w:val="hybridMultilevel"/>
    <w:tmpl w:val="854C5414"/>
    <w:lvl w:ilvl="0" w:tplc="C1B6DC56">
      <w:start w:val="3"/>
      <w:numFmt w:val="decimal"/>
      <w:lvlText w:val="%1."/>
      <w:lvlJc w:val="left"/>
      <w:pPr>
        <w:tabs>
          <w:tab w:val="num" w:pos="1069"/>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7C7531F"/>
    <w:multiLevelType w:val="hybridMultilevel"/>
    <w:tmpl w:val="4B709C50"/>
    <w:lvl w:ilvl="0" w:tplc="E7AE7FE2">
      <w:start w:val="7"/>
      <w:numFmt w:val="decimal"/>
      <w:lvlText w:val="%1."/>
      <w:lvlJc w:val="left"/>
      <w:pPr>
        <w:tabs>
          <w:tab w:val="num" w:pos="1069"/>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C65713A"/>
    <w:multiLevelType w:val="hybridMultilevel"/>
    <w:tmpl w:val="881074E4"/>
    <w:lvl w:ilvl="0" w:tplc="C9206C28">
      <w:start w:val="1"/>
      <w:numFmt w:val="bullet"/>
      <w:lvlText w:val=""/>
      <w:lvlJc w:val="left"/>
      <w:pPr>
        <w:tabs>
          <w:tab w:val="num" w:pos="1834"/>
        </w:tabs>
        <w:ind w:firstLine="1474"/>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345435E"/>
    <w:multiLevelType w:val="hybridMultilevel"/>
    <w:tmpl w:val="4B709C50"/>
    <w:lvl w:ilvl="0" w:tplc="3DEE32E4">
      <w:start w:val="1"/>
      <w:numFmt w:val="bullet"/>
      <w:lvlText w:val=""/>
      <w:lvlJc w:val="left"/>
      <w:pPr>
        <w:tabs>
          <w:tab w:val="num" w:pos="1437"/>
        </w:tabs>
        <w:ind w:firstLine="1077"/>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94D37C1"/>
    <w:multiLevelType w:val="hybridMultilevel"/>
    <w:tmpl w:val="881074E4"/>
    <w:lvl w:ilvl="0" w:tplc="D4F45650">
      <w:start w:val="1"/>
      <w:numFmt w:val="bullet"/>
      <w:lvlText w:val=""/>
      <w:lvlJc w:val="left"/>
      <w:pPr>
        <w:tabs>
          <w:tab w:val="num" w:pos="1437"/>
        </w:tabs>
        <w:ind w:firstLine="1077"/>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DF71518"/>
    <w:multiLevelType w:val="hybridMultilevel"/>
    <w:tmpl w:val="FD6C9F48"/>
    <w:lvl w:ilvl="0" w:tplc="4D58BF12">
      <w:start w:val="8"/>
      <w:numFmt w:val="decimal"/>
      <w:lvlText w:val="%1."/>
      <w:lvlJc w:val="left"/>
      <w:pPr>
        <w:tabs>
          <w:tab w:val="num" w:pos="1069"/>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5EC6C7D"/>
    <w:multiLevelType w:val="hybridMultilevel"/>
    <w:tmpl w:val="B27CD1C2"/>
    <w:lvl w:ilvl="0" w:tplc="26FA9970">
      <w:start w:val="4"/>
      <w:numFmt w:val="decimal"/>
      <w:lvlText w:val="%1."/>
      <w:lvlJc w:val="left"/>
      <w:pPr>
        <w:tabs>
          <w:tab w:val="num" w:pos="1069"/>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9C8743C"/>
    <w:multiLevelType w:val="hybridMultilevel"/>
    <w:tmpl w:val="FD6C9F48"/>
    <w:lvl w:ilvl="0" w:tplc="FF1A4CD4">
      <w:start w:val="1"/>
      <w:numFmt w:val="bullet"/>
      <w:lvlText w:val=""/>
      <w:lvlJc w:val="left"/>
      <w:pPr>
        <w:tabs>
          <w:tab w:val="num" w:pos="1437"/>
        </w:tabs>
        <w:ind w:firstLine="1077"/>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B3475E3"/>
    <w:multiLevelType w:val="hybridMultilevel"/>
    <w:tmpl w:val="A2ECAC5A"/>
    <w:lvl w:ilvl="0" w:tplc="04190011">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nsid w:val="6B4617D4"/>
    <w:multiLevelType w:val="hybridMultilevel"/>
    <w:tmpl w:val="C9B6EB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CEA0AF6"/>
    <w:multiLevelType w:val="hybridMultilevel"/>
    <w:tmpl w:val="881074E4"/>
    <w:lvl w:ilvl="0" w:tplc="C672B456">
      <w:start w:val="5"/>
      <w:numFmt w:val="decimal"/>
      <w:lvlText w:val="%1."/>
      <w:lvlJc w:val="left"/>
      <w:pPr>
        <w:tabs>
          <w:tab w:val="num" w:pos="1069"/>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7827B1E"/>
    <w:multiLevelType w:val="hybridMultilevel"/>
    <w:tmpl w:val="274880EE"/>
    <w:lvl w:ilvl="0" w:tplc="1862C264">
      <w:start w:val="2"/>
      <w:numFmt w:val="decimal"/>
      <w:lvlText w:val="%1."/>
      <w:lvlJc w:val="left"/>
      <w:pPr>
        <w:tabs>
          <w:tab w:val="num" w:pos="1069"/>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7B11E4B"/>
    <w:multiLevelType w:val="hybridMultilevel"/>
    <w:tmpl w:val="D3CA826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9C42E39"/>
    <w:multiLevelType w:val="hybridMultilevel"/>
    <w:tmpl w:val="5BBCB46A"/>
    <w:lvl w:ilvl="0" w:tplc="D20CA114">
      <w:start w:val="1"/>
      <w:numFmt w:val="bullet"/>
      <w:lvlText w:val=""/>
      <w:lvlJc w:val="left"/>
      <w:pPr>
        <w:tabs>
          <w:tab w:val="num" w:pos="1437"/>
        </w:tabs>
        <w:ind w:firstLine="1077"/>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18"/>
  </w:num>
  <w:num w:numId="3">
    <w:abstractNumId w:val="7"/>
  </w:num>
  <w:num w:numId="4">
    <w:abstractNumId w:val="21"/>
  </w:num>
  <w:num w:numId="5">
    <w:abstractNumId w:val="1"/>
  </w:num>
  <w:num w:numId="6">
    <w:abstractNumId w:val="10"/>
  </w:num>
  <w:num w:numId="7">
    <w:abstractNumId w:val="8"/>
  </w:num>
  <w:num w:numId="8">
    <w:abstractNumId w:val="16"/>
  </w:num>
  <w:num w:numId="9">
    <w:abstractNumId w:val="3"/>
  </w:num>
  <w:num w:numId="10">
    <w:abstractNumId w:val="20"/>
  </w:num>
  <w:num w:numId="11">
    <w:abstractNumId w:val="14"/>
  </w:num>
  <w:num w:numId="12">
    <w:abstractNumId w:val="5"/>
  </w:num>
  <w:num w:numId="13">
    <w:abstractNumId w:val="12"/>
  </w:num>
  <w:num w:numId="14">
    <w:abstractNumId w:val="4"/>
  </w:num>
  <w:num w:numId="15">
    <w:abstractNumId w:val="23"/>
  </w:num>
  <w:num w:numId="16">
    <w:abstractNumId w:val="11"/>
  </w:num>
  <w:num w:numId="17">
    <w:abstractNumId w:val="13"/>
  </w:num>
  <w:num w:numId="18">
    <w:abstractNumId w:val="15"/>
  </w:num>
  <w:num w:numId="19">
    <w:abstractNumId w:val="17"/>
  </w:num>
  <w:num w:numId="20">
    <w:abstractNumId w:val="0"/>
  </w:num>
  <w:num w:numId="21">
    <w:abstractNumId w:val="9"/>
  </w:num>
  <w:num w:numId="22">
    <w:abstractNumId w:val="6"/>
  </w:num>
  <w:num w:numId="23">
    <w:abstractNumId w:val="1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56F"/>
    <w:rsid w:val="000506A9"/>
    <w:rsid w:val="00062403"/>
    <w:rsid w:val="00064262"/>
    <w:rsid w:val="002C10C1"/>
    <w:rsid w:val="002D1271"/>
    <w:rsid w:val="002F5CD9"/>
    <w:rsid w:val="00381478"/>
    <w:rsid w:val="003F7F32"/>
    <w:rsid w:val="004150D9"/>
    <w:rsid w:val="00462CB8"/>
    <w:rsid w:val="0046756F"/>
    <w:rsid w:val="004C03D0"/>
    <w:rsid w:val="005A6759"/>
    <w:rsid w:val="005D599C"/>
    <w:rsid w:val="00634FC6"/>
    <w:rsid w:val="006A3CC0"/>
    <w:rsid w:val="0070519E"/>
    <w:rsid w:val="00725843"/>
    <w:rsid w:val="007919FF"/>
    <w:rsid w:val="007A7D5E"/>
    <w:rsid w:val="00810896"/>
    <w:rsid w:val="00855A1A"/>
    <w:rsid w:val="00862DAC"/>
    <w:rsid w:val="008C099F"/>
    <w:rsid w:val="008E1D09"/>
    <w:rsid w:val="009A11CC"/>
    <w:rsid w:val="009B3E34"/>
    <w:rsid w:val="00A02F8F"/>
    <w:rsid w:val="00A35E67"/>
    <w:rsid w:val="00A94808"/>
    <w:rsid w:val="00A95D3B"/>
    <w:rsid w:val="00B325BB"/>
    <w:rsid w:val="00B96567"/>
    <w:rsid w:val="00BB1CA6"/>
    <w:rsid w:val="00BC736F"/>
    <w:rsid w:val="00BD1636"/>
    <w:rsid w:val="00BD2025"/>
    <w:rsid w:val="00C21AF6"/>
    <w:rsid w:val="00C25600"/>
    <w:rsid w:val="00C324BC"/>
    <w:rsid w:val="00C35FC5"/>
    <w:rsid w:val="00C6792C"/>
    <w:rsid w:val="00D91B6C"/>
    <w:rsid w:val="00D97EE7"/>
    <w:rsid w:val="00DA2D25"/>
    <w:rsid w:val="00E23A2D"/>
    <w:rsid w:val="00F16364"/>
    <w:rsid w:val="00FB50E0"/>
    <w:rsid w:val="00FC09AE"/>
    <w:rsid w:val="00FC6E46"/>
    <w:rsid w:val="00FF0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D3AF6439-8338-4695-B614-2B1FACCE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0519E"/>
    <w:pPr>
      <w:snapToGrid w:val="0"/>
      <w:spacing w:before="100" w:after="100"/>
    </w:pPr>
    <w:rPr>
      <w:sz w:val="24"/>
    </w:rPr>
  </w:style>
  <w:style w:type="paragraph" w:styleId="1">
    <w:name w:val="heading 1"/>
    <w:basedOn w:val="a"/>
    <w:next w:val="a"/>
    <w:link w:val="10"/>
    <w:uiPriority w:val="9"/>
    <w:qFormat/>
    <w:rsid w:val="0046756F"/>
    <w:pPr>
      <w:keepNext/>
      <w:snapToGrid/>
      <w:spacing w:before="0" w:after="0"/>
      <w:jc w:val="center"/>
      <w:outlineLvl w:val="0"/>
    </w:pPr>
    <w:rPr>
      <w:sz w:val="28"/>
      <w:szCs w:val="24"/>
    </w:rPr>
  </w:style>
  <w:style w:type="paragraph" w:styleId="2">
    <w:name w:val="heading 2"/>
    <w:basedOn w:val="a"/>
    <w:next w:val="a"/>
    <w:link w:val="20"/>
    <w:uiPriority w:val="9"/>
    <w:qFormat/>
    <w:rsid w:val="0046756F"/>
    <w:pPr>
      <w:keepNext/>
      <w:snapToGrid/>
      <w:spacing w:before="0" w:after="0"/>
      <w:ind w:firstLine="720"/>
      <w:jc w:val="center"/>
      <w:outlineLvl w:val="1"/>
    </w:pPr>
    <w:rPr>
      <w:sz w:val="28"/>
      <w:szCs w:val="28"/>
    </w:rPr>
  </w:style>
  <w:style w:type="paragraph" w:styleId="3">
    <w:name w:val="heading 3"/>
    <w:basedOn w:val="a"/>
    <w:next w:val="a"/>
    <w:link w:val="30"/>
    <w:uiPriority w:val="9"/>
    <w:qFormat/>
    <w:rsid w:val="00462CB8"/>
    <w:pPr>
      <w:keepNext/>
      <w:snapToGrid/>
      <w:spacing w:before="240" w:after="60"/>
      <w:outlineLvl w:val="2"/>
    </w:pPr>
    <w:rPr>
      <w:rFonts w:ascii="Arial" w:hAnsi="Arial" w:cs="Arial"/>
      <w:b/>
      <w:bCs/>
      <w:sz w:val="26"/>
      <w:szCs w:val="26"/>
    </w:rPr>
  </w:style>
  <w:style w:type="paragraph" w:styleId="4">
    <w:name w:val="heading 4"/>
    <w:basedOn w:val="a"/>
    <w:next w:val="a"/>
    <w:link w:val="40"/>
    <w:uiPriority w:val="9"/>
    <w:qFormat/>
    <w:rsid w:val="00BD2025"/>
    <w:pPr>
      <w:keepNext/>
      <w:snapToGrid/>
      <w:spacing w:before="240" w:after="60"/>
      <w:outlineLvl w:val="3"/>
    </w:pPr>
    <w:rPr>
      <w:b/>
      <w:bCs/>
      <w:sz w:val="28"/>
      <w:szCs w:val="28"/>
    </w:rPr>
  </w:style>
  <w:style w:type="paragraph" w:styleId="5">
    <w:name w:val="heading 5"/>
    <w:basedOn w:val="a"/>
    <w:next w:val="a"/>
    <w:link w:val="50"/>
    <w:uiPriority w:val="9"/>
    <w:qFormat/>
    <w:rsid w:val="00BD2025"/>
    <w:pPr>
      <w:snapToGrid/>
      <w:spacing w:before="240" w:after="60"/>
      <w:outlineLvl w:val="4"/>
    </w:pPr>
    <w:rPr>
      <w:b/>
      <w:bCs/>
      <w:i/>
      <w:iCs/>
      <w:sz w:val="26"/>
      <w:szCs w:val="26"/>
    </w:rPr>
  </w:style>
  <w:style w:type="paragraph" w:styleId="6">
    <w:name w:val="heading 6"/>
    <w:basedOn w:val="a"/>
    <w:next w:val="a"/>
    <w:link w:val="60"/>
    <w:uiPriority w:val="9"/>
    <w:qFormat/>
    <w:rsid w:val="00A94808"/>
    <w:pPr>
      <w:snapToGrid/>
      <w:spacing w:before="240" w:after="60"/>
      <w:outlineLvl w:val="5"/>
    </w:pPr>
    <w:rPr>
      <w:b/>
      <w:bCs/>
      <w:sz w:val="22"/>
      <w:szCs w:val="22"/>
    </w:rPr>
  </w:style>
  <w:style w:type="paragraph" w:styleId="9">
    <w:name w:val="heading 9"/>
    <w:basedOn w:val="a"/>
    <w:next w:val="a"/>
    <w:link w:val="90"/>
    <w:uiPriority w:val="9"/>
    <w:qFormat/>
    <w:rsid w:val="00A94808"/>
    <w:pPr>
      <w:snapToGri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locked/>
    <w:rsid w:val="00C324BC"/>
    <w:rPr>
      <w:rFonts w:cs="Times New Roman"/>
      <w:b/>
      <w:bCs/>
      <w:sz w:val="22"/>
      <w:szCs w:val="22"/>
    </w:rPr>
  </w:style>
  <w:style w:type="character" w:customStyle="1" w:styleId="90">
    <w:name w:val="Заголовок 9 Знак"/>
    <w:basedOn w:val="a0"/>
    <w:link w:val="9"/>
    <w:uiPriority w:val="9"/>
    <w:locked/>
    <w:rsid w:val="00C324BC"/>
    <w:rPr>
      <w:rFonts w:ascii="Arial" w:hAnsi="Arial" w:cs="Arial"/>
      <w:sz w:val="22"/>
      <w:szCs w:val="22"/>
    </w:rPr>
  </w:style>
  <w:style w:type="paragraph" w:styleId="a3">
    <w:name w:val="Title"/>
    <w:basedOn w:val="a"/>
    <w:link w:val="a4"/>
    <w:uiPriority w:val="10"/>
    <w:qFormat/>
    <w:rsid w:val="0046756F"/>
    <w:pPr>
      <w:snapToGrid/>
      <w:spacing w:before="0" w:after="0" w:line="360" w:lineRule="auto"/>
      <w:jc w:val="center"/>
    </w:pPr>
    <w:rPr>
      <w:sz w:val="32"/>
      <w:szCs w:val="24"/>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styleId="HTML">
    <w:name w:val="HTML Preformatted"/>
    <w:basedOn w:val="a"/>
    <w:link w:val="HTML0"/>
    <w:uiPriority w:val="99"/>
    <w:rsid w:val="00467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Arial Unicode MS" w:eastAsia="Arial Unicode MS" w:hAnsi="Arial Unicode MS" w:cs="Arial Unicode MS"/>
      <w:sz w:val="20"/>
    </w:rPr>
  </w:style>
  <w:style w:type="character" w:customStyle="1" w:styleId="HTML0">
    <w:name w:val="Стандартный HTML Знак"/>
    <w:basedOn w:val="a0"/>
    <w:link w:val="HTML"/>
    <w:uiPriority w:val="99"/>
    <w:semiHidden/>
    <w:rPr>
      <w:rFonts w:ascii="Courier New" w:hAnsi="Courier New" w:cs="Courier New"/>
    </w:rPr>
  </w:style>
  <w:style w:type="character" w:styleId="a5">
    <w:name w:val="Hyperlink"/>
    <w:basedOn w:val="a0"/>
    <w:uiPriority w:val="99"/>
    <w:rsid w:val="0046756F"/>
    <w:rPr>
      <w:rFonts w:cs="Times New Roman"/>
      <w:color w:val="0000FF"/>
      <w:u w:val="single"/>
    </w:rPr>
  </w:style>
  <w:style w:type="paragraph" w:styleId="a6">
    <w:name w:val="footer"/>
    <w:basedOn w:val="a"/>
    <w:link w:val="a7"/>
    <w:uiPriority w:val="99"/>
    <w:rsid w:val="0046756F"/>
    <w:pPr>
      <w:tabs>
        <w:tab w:val="center" w:pos="4677"/>
        <w:tab w:val="right" w:pos="9355"/>
      </w:tabs>
      <w:snapToGrid/>
      <w:spacing w:before="0" w:after="0"/>
    </w:pPr>
    <w:rPr>
      <w:sz w:val="28"/>
      <w:szCs w:val="24"/>
    </w:rPr>
  </w:style>
  <w:style w:type="character" w:customStyle="1" w:styleId="a7">
    <w:name w:val="Нижний колонтитул Знак"/>
    <w:basedOn w:val="a0"/>
    <w:link w:val="a6"/>
    <w:uiPriority w:val="99"/>
    <w:semiHidden/>
    <w:rPr>
      <w:sz w:val="24"/>
      <w:szCs w:val="24"/>
    </w:rPr>
  </w:style>
  <w:style w:type="character" w:styleId="a8">
    <w:name w:val="page number"/>
    <w:basedOn w:val="a0"/>
    <w:uiPriority w:val="99"/>
    <w:rsid w:val="0046756F"/>
    <w:rPr>
      <w:rFonts w:cs="Times New Roman"/>
    </w:rPr>
  </w:style>
  <w:style w:type="paragraph" w:styleId="a9">
    <w:name w:val="Body Text"/>
    <w:basedOn w:val="a"/>
    <w:link w:val="aa"/>
    <w:uiPriority w:val="99"/>
    <w:rsid w:val="0046756F"/>
    <w:pPr>
      <w:snapToGrid/>
      <w:spacing w:before="0" w:after="0" w:line="360" w:lineRule="auto"/>
      <w:ind w:right="-22"/>
      <w:jc w:val="both"/>
    </w:pPr>
    <w:rPr>
      <w:sz w:val="28"/>
      <w:szCs w:val="24"/>
    </w:rPr>
  </w:style>
  <w:style w:type="character" w:customStyle="1" w:styleId="aa">
    <w:name w:val="Основной текст Знак"/>
    <w:basedOn w:val="a0"/>
    <w:link w:val="a9"/>
    <w:uiPriority w:val="99"/>
    <w:locked/>
    <w:rsid w:val="00C324BC"/>
    <w:rPr>
      <w:rFonts w:cs="Times New Roman"/>
      <w:sz w:val="24"/>
      <w:szCs w:val="24"/>
    </w:rPr>
  </w:style>
  <w:style w:type="paragraph" w:styleId="21">
    <w:name w:val="Body Text 2"/>
    <w:basedOn w:val="a"/>
    <w:link w:val="22"/>
    <w:uiPriority w:val="99"/>
    <w:rsid w:val="0046756F"/>
    <w:pPr>
      <w:snapToGrid/>
      <w:spacing w:before="0" w:after="0"/>
    </w:pPr>
    <w:rPr>
      <w:szCs w:val="24"/>
    </w:rPr>
  </w:style>
  <w:style w:type="character" w:customStyle="1" w:styleId="22">
    <w:name w:val="Основной текст 2 Знак"/>
    <w:basedOn w:val="a0"/>
    <w:link w:val="21"/>
    <w:uiPriority w:val="99"/>
    <w:semiHidden/>
    <w:rPr>
      <w:sz w:val="24"/>
      <w:szCs w:val="24"/>
    </w:rPr>
  </w:style>
  <w:style w:type="paragraph" w:styleId="31">
    <w:name w:val="Body Text 3"/>
    <w:basedOn w:val="a"/>
    <w:link w:val="32"/>
    <w:uiPriority w:val="99"/>
    <w:rsid w:val="0046756F"/>
    <w:pPr>
      <w:snapToGrid/>
      <w:spacing w:before="0" w:after="0"/>
    </w:pPr>
    <w:rPr>
      <w:sz w:val="20"/>
      <w:szCs w:val="24"/>
    </w:rPr>
  </w:style>
  <w:style w:type="character" w:customStyle="1" w:styleId="32">
    <w:name w:val="Основной текст 3 Знак"/>
    <w:basedOn w:val="a0"/>
    <w:link w:val="31"/>
    <w:uiPriority w:val="99"/>
    <w:semiHidden/>
    <w:rPr>
      <w:sz w:val="16"/>
      <w:szCs w:val="16"/>
    </w:rPr>
  </w:style>
  <w:style w:type="paragraph" w:styleId="ab">
    <w:name w:val="Body Text Indent"/>
    <w:basedOn w:val="a"/>
    <w:link w:val="ac"/>
    <w:uiPriority w:val="99"/>
    <w:rsid w:val="0046756F"/>
    <w:pPr>
      <w:snapToGrid/>
      <w:spacing w:before="0" w:after="0" w:line="360" w:lineRule="auto"/>
      <w:ind w:firstLine="284"/>
      <w:jc w:val="both"/>
    </w:pPr>
    <w:rPr>
      <w:sz w:val="28"/>
      <w:szCs w:val="24"/>
    </w:rPr>
  </w:style>
  <w:style w:type="character" w:customStyle="1" w:styleId="ac">
    <w:name w:val="Основной текст с отступом Знак"/>
    <w:basedOn w:val="a0"/>
    <w:link w:val="ab"/>
    <w:uiPriority w:val="99"/>
    <w:semiHidden/>
    <w:rPr>
      <w:sz w:val="24"/>
      <w:szCs w:val="24"/>
    </w:rPr>
  </w:style>
  <w:style w:type="paragraph" w:styleId="23">
    <w:name w:val="Body Text Indent 2"/>
    <w:basedOn w:val="a"/>
    <w:link w:val="24"/>
    <w:uiPriority w:val="99"/>
    <w:rsid w:val="0046756F"/>
    <w:pPr>
      <w:snapToGrid/>
      <w:spacing w:before="0" w:after="0" w:line="360" w:lineRule="auto"/>
      <w:ind w:firstLine="709"/>
      <w:jc w:val="both"/>
    </w:pPr>
    <w:rPr>
      <w:sz w:val="28"/>
      <w:szCs w:val="24"/>
    </w:rPr>
  </w:style>
  <w:style w:type="character" w:customStyle="1" w:styleId="24">
    <w:name w:val="Основной текст с отступом 2 Знак"/>
    <w:basedOn w:val="a0"/>
    <w:link w:val="23"/>
    <w:uiPriority w:val="99"/>
    <w:semiHidden/>
    <w:rPr>
      <w:sz w:val="24"/>
      <w:szCs w:val="24"/>
    </w:rPr>
  </w:style>
  <w:style w:type="paragraph" w:styleId="ad">
    <w:name w:val="header"/>
    <w:basedOn w:val="a"/>
    <w:link w:val="ae"/>
    <w:uiPriority w:val="99"/>
    <w:rsid w:val="0046756F"/>
    <w:pPr>
      <w:tabs>
        <w:tab w:val="center" w:pos="4677"/>
        <w:tab w:val="right" w:pos="9355"/>
      </w:tabs>
      <w:snapToGrid/>
      <w:spacing w:before="0" w:after="0"/>
    </w:pPr>
    <w:rPr>
      <w:sz w:val="28"/>
      <w:szCs w:val="24"/>
    </w:rPr>
  </w:style>
  <w:style w:type="character" w:customStyle="1" w:styleId="ae">
    <w:name w:val="Верхний колонтитул Знак"/>
    <w:basedOn w:val="a0"/>
    <w:link w:val="ad"/>
    <w:uiPriority w:val="99"/>
    <w:semiHidden/>
    <w:rPr>
      <w:sz w:val="24"/>
      <w:szCs w:val="24"/>
    </w:rPr>
  </w:style>
  <w:style w:type="paragraph" w:styleId="33">
    <w:name w:val="Body Text Indent 3"/>
    <w:basedOn w:val="a"/>
    <w:link w:val="34"/>
    <w:uiPriority w:val="99"/>
    <w:rsid w:val="0046756F"/>
    <w:pPr>
      <w:snapToGrid/>
      <w:spacing w:before="0" w:after="0"/>
      <w:ind w:firstLine="709"/>
      <w:jc w:val="center"/>
    </w:pPr>
    <w:rPr>
      <w:sz w:val="28"/>
      <w:szCs w:val="24"/>
    </w:rPr>
  </w:style>
  <w:style w:type="character" w:customStyle="1" w:styleId="34">
    <w:name w:val="Основной текст с отступом 3 Знак"/>
    <w:basedOn w:val="a0"/>
    <w:link w:val="33"/>
    <w:uiPriority w:val="99"/>
    <w:semiHidden/>
    <w:rPr>
      <w:sz w:val="16"/>
      <w:szCs w:val="16"/>
    </w:rPr>
  </w:style>
  <w:style w:type="paragraph" w:styleId="af">
    <w:name w:val="Block Text"/>
    <w:basedOn w:val="a"/>
    <w:uiPriority w:val="99"/>
    <w:rsid w:val="0046756F"/>
    <w:pPr>
      <w:snapToGrid/>
      <w:spacing w:before="0" w:after="0" w:line="360" w:lineRule="auto"/>
      <w:ind w:left="284" w:right="-852"/>
      <w:jc w:val="both"/>
    </w:pPr>
    <w:rPr>
      <w:sz w:val="28"/>
    </w:rPr>
  </w:style>
  <w:style w:type="paragraph" w:styleId="af0">
    <w:name w:val="Normal (Web)"/>
    <w:basedOn w:val="a"/>
    <w:uiPriority w:val="99"/>
    <w:rsid w:val="00BD2025"/>
    <w:pPr>
      <w:snapToGrid/>
      <w:spacing w:beforeAutospacing="1" w:afterAutospacing="1"/>
    </w:pPr>
    <w:rPr>
      <w:color w:val="000000"/>
      <w:szCs w:val="24"/>
    </w:rPr>
  </w:style>
  <w:style w:type="paragraph" w:customStyle="1" w:styleId="main">
    <w:name w:val="main"/>
    <w:basedOn w:val="a"/>
    <w:rsid w:val="00BD2025"/>
    <w:pPr>
      <w:snapToGrid/>
      <w:spacing w:before="48" w:after="0"/>
      <w:ind w:firstLine="480"/>
      <w:jc w:val="both"/>
    </w:pPr>
    <w:rPr>
      <w:rFonts w:ascii="Arial" w:hAnsi="Arial" w:cs="Arial"/>
      <w:color w:val="000000"/>
      <w:sz w:val="22"/>
      <w:szCs w:val="22"/>
    </w:rPr>
  </w:style>
  <w:style w:type="paragraph" w:customStyle="1" w:styleId="zag">
    <w:name w:val="zag"/>
    <w:basedOn w:val="a"/>
    <w:rsid w:val="00BD2025"/>
    <w:pPr>
      <w:snapToGrid/>
      <w:spacing w:before="48" w:after="0"/>
      <w:ind w:firstLine="480"/>
      <w:jc w:val="both"/>
    </w:pPr>
    <w:rPr>
      <w:rFonts w:ascii="Arial" w:hAnsi="Arial" w:cs="Arial"/>
      <w:color w:val="000000"/>
      <w:sz w:val="22"/>
      <w:szCs w:val="22"/>
    </w:rPr>
  </w:style>
  <w:style w:type="table" w:styleId="af1">
    <w:name w:val="Table Grid"/>
    <w:basedOn w:val="a1"/>
    <w:uiPriority w:val="59"/>
    <w:rsid w:val="00C324B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3234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3072</Words>
  <Characters>17511</Characters>
  <Application>Microsoft Office Word</Application>
  <DocSecurity>0</DocSecurity>
  <Lines>145</Lines>
  <Paragraphs>41</Paragraphs>
  <ScaleCrop>false</ScaleCrop>
  <Company>Tycoon</Company>
  <LinksUpToDate>false</LinksUpToDate>
  <CharactersWithSpaces>20542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РЕСПУБЛИКИ БЕЛАРУСЬ</dc:title>
  <dc:subject/>
  <dc:creator>137(a)</dc:creator>
  <cp:keywords/>
  <dc:description/>
  <cp:lastModifiedBy>admin</cp:lastModifiedBy>
  <cp:revision>2</cp:revision>
  <dcterms:created xsi:type="dcterms:W3CDTF">2014-04-23T10:07:00Z</dcterms:created>
  <dcterms:modified xsi:type="dcterms:W3CDTF">2014-04-23T10:07:00Z</dcterms:modified>
</cp:coreProperties>
</file>