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21" w:rsidRPr="00C45480" w:rsidRDefault="003C6121" w:rsidP="00C45480">
      <w:pPr>
        <w:spacing w:line="360" w:lineRule="auto"/>
        <w:ind w:firstLine="709"/>
        <w:jc w:val="center"/>
        <w:rPr>
          <w:b/>
          <w:sz w:val="28"/>
        </w:rPr>
      </w:pPr>
      <w:r w:rsidRPr="00C45480">
        <w:rPr>
          <w:b/>
          <w:sz w:val="28"/>
        </w:rPr>
        <w:t>Задача № 1</w:t>
      </w:r>
    </w:p>
    <w:p w:rsidR="003C6121" w:rsidRPr="00C45480" w:rsidRDefault="003C6121" w:rsidP="00C45480">
      <w:pPr>
        <w:spacing w:line="360" w:lineRule="auto"/>
        <w:ind w:firstLine="709"/>
        <w:jc w:val="both"/>
        <w:rPr>
          <w:sz w:val="28"/>
        </w:rPr>
      </w:pPr>
    </w:p>
    <w:p w:rsidR="003C6121" w:rsidRPr="00C45480" w:rsidRDefault="003C6121" w:rsidP="00C4548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45480">
        <w:rPr>
          <w:b/>
          <w:sz w:val="28"/>
          <w:szCs w:val="28"/>
        </w:rPr>
        <w:t>расчет</w:t>
      </w:r>
      <w:r w:rsidR="00C45480" w:rsidRPr="00C45480">
        <w:rPr>
          <w:b/>
          <w:sz w:val="28"/>
          <w:szCs w:val="28"/>
        </w:rPr>
        <w:t xml:space="preserve"> </w:t>
      </w:r>
      <w:r w:rsidRPr="00C45480">
        <w:rPr>
          <w:b/>
          <w:sz w:val="28"/>
          <w:szCs w:val="28"/>
        </w:rPr>
        <w:t>эргономических</w:t>
      </w:r>
      <w:r w:rsidR="00C45480" w:rsidRPr="00C45480">
        <w:rPr>
          <w:b/>
          <w:sz w:val="28"/>
          <w:szCs w:val="28"/>
        </w:rPr>
        <w:t xml:space="preserve"> </w:t>
      </w:r>
      <w:r w:rsidRPr="00C45480">
        <w:rPr>
          <w:b/>
          <w:sz w:val="28"/>
          <w:szCs w:val="28"/>
        </w:rPr>
        <w:t>характеристик</w:t>
      </w:r>
      <w:r w:rsidR="00C45480" w:rsidRPr="00C45480">
        <w:rPr>
          <w:b/>
          <w:sz w:val="28"/>
          <w:szCs w:val="28"/>
        </w:rPr>
        <w:t xml:space="preserve"> </w:t>
      </w:r>
      <w:r w:rsidRPr="00C45480">
        <w:rPr>
          <w:b/>
          <w:sz w:val="28"/>
          <w:szCs w:val="28"/>
        </w:rPr>
        <w:t>пульта</w:t>
      </w:r>
      <w:r w:rsidR="00C45480" w:rsidRPr="00C45480">
        <w:rPr>
          <w:b/>
          <w:sz w:val="28"/>
          <w:szCs w:val="28"/>
        </w:rPr>
        <w:t xml:space="preserve"> </w:t>
      </w:r>
      <w:r w:rsidRPr="00C45480">
        <w:rPr>
          <w:b/>
          <w:sz w:val="28"/>
          <w:szCs w:val="28"/>
        </w:rPr>
        <w:t>дежурного</w:t>
      </w:r>
      <w:r w:rsidR="00C45480" w:rsidRPr="00C45480">
        <w:rPr>
          <w:b/>
          <w:sz w:val="28"/>
          <w:szCs w:val="28"/>
        </w:rPr>
        <w:t xml:space="preserve"> </w:t>
      </w:r>
      <w:r w:rsidRPr="00C45480">
        <w:rPr>
          <w:b/>
          <w:sz w:val="28"/>
          <w:szCs w:val="28"/>
        </w:rPr>
        <w:t>по</w:t>
      </w:r>
      <w:r w:rsidR="00C45480" w:rsidRPr="00C45480">
        <w:rPr>
          <w:b/>
          <w:sz w:val="28"/>
          <w:szCs w:val="28"/>
        </w:rPr>
        <w:t xml:space="preserve"> </w:t>
      </w:r>
      <w:r w:rsidRPr="00C45480">
        <w:rPr>
          <w:b/>
          <w:sz w:val="28"/>
          <w:szCs w:val="28"/>
        </w:rPr>
        <w:t>станции</w:t>
      </w:r>
    </w:p>
    <w:p w:rsidR="003C6121" w:rsidRPr="00C45480" w:rsidRDefault="003C6121" w:rsidP="00C45480">
      <w:pPr>
        <w:spacing w:line="360" w:lineRule="auto"/>
        <w:ind w:firstLine="709"/>
        <w:jc w:val="both"/>
        <w:rPr>
          <w:sz w:val="28"/>
        </w:rPr>
      </w:pPr>
    </w:p>
    <w:p w:rsidR="003C6121" w:rsidRPr="00C45480" w:rsidRDefault="003C6121" w:rsidP="00C45480">
      <w:pPr>
        <w:spacing w:line="360" w:lineRule="auto"/>
        <w:ind w:firstLine="709"/>
        <w:jc w:val="both"/>
        <w:rPr>
          <w:b/>
          <w:sz w:val="28"/>
        </w:rPr>
      </w:pPr>
      <w:r w:rsidRPr="00C45480">
        <w:rPr>
          <w:b/>
          <w:sz w:val="28"/>
        </w:rPr>
        <w:t>Дано:</w:t>
      </w:r>
    </w:p>
    <w:p w:rsidR="003C6121" w:rsidRPr="00C45480" w:rsidRDefault="003C6121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Участковая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станция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“К”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расположена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двухпутном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участке</w:t>
      </w:r>
      <w:r w:rsidR="00C45480">
        <w:rPr>
          <w:sz w:val="28"/>
        </w:rPr>
        <w:t xml:space="preserve"> </w:t>
      </w:r>
      <w:r w:rsidRPr="00C45480">
        <w:rPr>
          <w:sz w:val="28"/>
        </w:rPr>
        <w:t>А-Б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является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станцией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продольного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типа.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производится: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прием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отправление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пассажирских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грузовых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поездов,</w:t>
      </w:r>
      <w:r w:rsidR="00C45480">
        <w:rPr>
          <w:sz w:val="28"/>
        </w:rPr>
        <w:t xml:space="preserve"> </w:t>
      </w:r>
      <w:r w:rsidRPr="00C45480">
        <w:rPr>
          <w:sz w:val="28"/>
        </w:rPr>
        <w:t>смена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локомотивов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локомотивных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бригад,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расформирование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формирование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сборных,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вызовных,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передаточных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участковых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поездов,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маневровое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обслуживание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грузовых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фронтов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общего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общего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пользования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др.</w:t>
      </w:r>
      <w:r w:rsidR="00C45480">
        <w:rPr>
          <w:sz w:val="28"/>
        </w:rPr>
        <w:t xml:space="preserve"> </w:t>
      </w:r>
      <w:r w:rsidR="00F00A4B" w:rsidRPr="00C45480">
        <w:rPr>
          <w:sz w:val="28"/>
        </w:rPr>
        <w:t>операции.</w:t>
      </w:r>
    </w:p>
    <w:p w:rsidR="00F00A4B" w:rsidRPr="00C45480" w:rsidRDefault="00F00A4B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станции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имеется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электрическая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централизация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стрелок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сигналов,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которыми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осуществляется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дежурного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станции.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</w:t>
      </w:r>
      <w:r w:rsidR="00C45480">
        <w:rPr>
          <w:sz w:val="28"/>
        </w:rPr>
        <w:t xml:space="preserve"> </w:t>
      </w:r>
      <w:r w:rsidRPr="00C45480">
        <w:rPr>
          <w:sz w:val="28"/>
        </w:rPr>
        <w:t>ДСП</w:t>
      </w:r>
      <w:r w:rsidR="00C45480">
        <w:rPr>
          <w:sz w:val="28"/>
        </w:rPr>
        <w:t xml:space="preserve"> </w:t>
      </w:r>
      <w:r w:rsidRPr="00C45480">
        <w:rPr>
          <w:sz w:val="28"/>
        </w:rPr>
        <w:t>включает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выносное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табло,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котором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отображена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мнемосхема</w:t>
      </w:r>
      <w:r w:rsidR="00C45480">
        <w:rPr>
          <w:sz w:val="28"/>
        </w:rPr>
        <w:t xml:space="preserve"> </w:t>
      </w:r>
      <w:r w:rsidRPr="00C45480">
        <w:rPr>
          <w:sz w:val="28"/>
        </w:rPr>
        <w:t>участковой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станции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«К».</w:t>
      </w:r>
    </w:p>
    <w:p w:rsidR="00C45480" w:rsidRDefault="00C45480" w:rsidP="00C45480">
      <w:pPr>
        <w:spacing w:line="360" w:lineRule="auto"/>
        <w:ind w:firstLine="709"/>
        <w:jc w:val="both"/>
        <w:rPr>
          <w:sz w:val="28"/>
        </w:rPr>
      </w:pPr>
    </w:p>
    <w:p w:rsidR="00F00A4B" w:rsidRPr="00C45480" w:rsidRDefault="00F00A4B" w:rsidP="00C45480">
      <w:pPr>
        <w:spacing w:line="360" w:lineRule="auto"/>
        <w:ind w:firstLine="709"/>
        <w:jc w:val="both"/>
        <w:rPr>
          <w:b/>
          <w:sz w:val="28"/>
        </w:rPr>
      </w:pPr>
      <w:r w:rsidRPr="00C45480">
        <w:rPr>
          <w:b/>
          <w:sz w:val="28"/>
        </w:rPr>
        <w:t>Требуется:</w:t>
      </w:r>
    </w:p>
    <w:p w:rsidR="00F00A4B" w:rsidRPr="00C45480" w:rsidRDefault="00F00A4B" w:rsidP="00C454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Рассчитать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основные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параметры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выносного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табло.</w:t>
      </w:r>
    </w:p>
    <w:p w:rsidR="00F00A4B" w:rsidRPr="00C45480" w:rsidRDefault="00F00A4B" w:rsidP="00C454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основе</w:t>
      </w:r>
      <w:r w:rsidR="00C45480">
        <w:rPr>
          <w:sz w:val="28"/>
        </w:rPr>
        <w:t xml:space="preserve"> </w:t>
      </w:r>
      <w:r w:rsidRPr="00C45480">
        <w:rPr>
          <w:sz w:val="28"/>
        </w:rPr>
        <w:t>анализа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поездных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маневровых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передвижений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составить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матрицу.</w:t>
      </w:r>
    </w:p>
    <w:p w:rsidR="00F00A4B" w:rsidRPr="00C45480" w:rsidRDefault="00F00A4B" w:rsidP="00C454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Разместить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пульте</w:t>
      </w:r>
      <w:r w:rsidR="00C45480">
        <w:rPr>
          <w:sz w:val="28"/>
        </w:rPr>
        <w:t xml:space="preserve"> </w:t>
      </w:r>
      <w:r w:rsidRPr="00C45480">
        <w:rPr>
          <w:sz w:val="28"/>
        </w:rPr>
        <w:t>ДСП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отобразить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масштабной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схеме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указанием</w:t>
      </w:r>
      <w:r w:rsidR="00C45480">
        <w:rPr>
          <w:sz w:val="28"/>
        </w:rPr>
        <w:t xml:space="preserve"> </w:t>
      </w:r>
      <w:r w:rsidRPr="00C45480">
        <w:rPr>
          <w:sz w:val="28"/>
        </w:rPr>
        <w:t>зон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размещения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горизонтальной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плоскости.</w:t>
      </w:r>
    </w:p>
    <w:p w:rsidR="00386ADF" w:rsidRPr="00C45480" w:rsidRDefault="00386ADF" w:rsidP="00C45480">
      <w:pPr>
        <w:spacing w:line="360" w:lineRule="auto"/>
        <w:ind w:firstLine="709"/>
        <w:jc w:val="both"/>
        <w:rPr>
          <w:sz w:val="28"/>
        </w:rPr>
      </w:pPr>
    </w:p>
    <w:p w:rsidR="00386ADF" w:rsidRPr="00C45480" w:rsidRDefault="00386ADF" w:rsidP="00C45480">
      <w:pPr>
        <w:spacing w:line="360" w:lineRule="auto"/>
        <w:ind w:firstLine="709"/>
        <w:jc w:val="both"/>
        <w:rPr>
          <w:b/>
          <w:sz w:val="28"/>
        </w:rPr>
      </w:pPr>
      <w:r w:rsidRPr="00C45480">
        <w:rPr>
          <w:b/>
          <w:sz w:val="28"/>
        </w:rPr>
        <w:t>Решение:</w:t>
      </w:r>
    </w:p>
    <w:p w:rsidR="003A4071" w:rsidRPr="00C45480" w:rsidRDefault="00386ADF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Основой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рабочего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места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являются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пульты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панели,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которых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размещены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органы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(кнопки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клавиши,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тумблеры,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поворотные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ручки,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маховики,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вращающиеся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переключатели,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ножные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педали)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средства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отображения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информации.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Они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должны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обеспечивать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удобные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достаточное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по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размерам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рабочее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пространство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операторов,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их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свободный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подход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к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месту,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место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ведения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записей,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просмотра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хранения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текущей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информации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(при</w:t>
      </w:r>
      <w:r w:rsidR="00C45480">
        <w:rPr>
          <w:sz w:val="28"/>
        </w:rPr>
        <w:t xml:space="preserve"> </w:t>
      </w:r>
      <w:r w:rsidR="003A4071" w:rsidRPr="00C45480">
        <w:rPr>
          <w:sz w:val="28"/>
        </w:rPr>
        <w:t>необходимости).</w:t>
      </w:r>
    </w:p>
    <w:p w:rsidR="00C56E8E" w:rsidRPr="00C45480" w:rsidRDefault="00C56E8E" w:rsidP="00C45480">
      <w:pPr>
        <w:spacing w:line="360" w:lineRule="auto"/>
        <w:ind w:firstLine="709"/>
        <w:jc w:val="both"/>
        <w:rPr>
          <w:sz w:val="28"/>
        </w:rPr>
      </w:pPr>
    </w:p>
    <w:p w:rsidR="003A4071" w:rsidRPr="00C45480" w:rsidRDefault="003A4071" w:rsidP="00C45480">
      <w:pPr>
        <w:spacing w:line="360" w:lineRule="auto"/>
        <w:ind w:firstLine="709"/>
        <w:jc w:val="center"/>
        <w:rPr>
          <w:b/>
          <w:sz w:val="28"/>
        </w:rPr>
      </w:pPr>
      <w:r w:rsidRPr="00C45480">
        <w:rPr>
          <w:b/>
          <w:sz w:val="28"/>
        </w:rPr>
        <w:t>Наиболее</w:t>
      </w:r>
      <w:r w:rsidR="00C45480" w:rsidRPr="00C45480">
        <w:rPr>
          <w:b/>
          <w:sz w:val="28"/>
        </w:rPr>
        <w:t xml:space="preserve"> </w:t>
      </w:r>
      <w:r w:rsidRPr="00C45480">
        <w:rPr>
          <w:b/>
          <w:sz w:val="28"/>
        </w:rPr>
        <w:t>часто</w:t>
      </w:r>
      <w:r w:rsidR="00C45480" w:rsidRPr="00C45480">
        <w:rPr>
          <w:b/>
          <w:sz w:val="28"/>
        </w:rPr>
        <w:t xml:space="preserve"> </w:t>
      </w:r>
      <w:r w:rsidRPr="00C45480">
        <w:rPr>
          <w:b/>
          <w:sz w:val="28"/>
        </w:rPr>
        <w:t>применяются</w:t>
      </w:r>
      <w:r w:rsidR="00C45480" w:rsidRPr="00C45480">
        <w:rPr>
          <w:b/>
          <w:sz w:val="28"/>
        </w:rPr>
        <w:t xml:space="preserve"> </w:t>
      </w:r>
      <w:r w:rsidRPr="00C45480">
        <w:rPr>
          <w:b/>
          <w:sz w:val="28"/>
        </w:rPr>
        <w:t>три</w:t>
      </w:r>
      <w:r w:rsidR="00C45480" w:rsidRPr="00C45480">
        <w:rPr>
          <w:b/>
          <w:sz w:val="28"/>
        </w:rPr>
        <w:t xml:space="preserve"> </w:t>
      </w:r>
      <w:r w:rsidRPr="00C45480">
        <w:rPr>
          <w:b/>
          <w:sz w:val="28"/>
        </w:rPr>
        <w:t>формы</w:t>
      </w:r>
      <w:r w:rsidR="00C45480" w:rsidRPr="00C45480">
        <w:rPr>
          <w:b/>
          <w:sz w:val="28"/>
        </w:rPr>
        <w:t xml:space="preserve"> </w:t>
      </w:r>
      <w:r w:rsidRPr="00C45480">
        <w:rPr>
          <w:b/>
          <w:sz w:val="28"/>
        </w:rPr>
        <w:t>пультов:</w:t>
      </w:r>
    </w:p>
    <w:p w:rsidR="00386ADF" w:rsidRPr="00C45480" w:rsidRDefault="003A4071" w:rsidP="00C4548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фронтальная,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возможности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размещения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всех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пределах</w:t>
      </w:r>
      <w:r w:rsidR="00C45480">
        <w:rPr>
          <w:sz w:val="28"/>
        </w:rPr>
        <w:t xml:space="preserve"> </w:t>
      </w:r>
      <w:r w:rsidRPr="00C45480">
        <w:rPr>
          <w:sz w:val="28"/>
        </w:rPr>
        <w:t>зон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максимальной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допустимой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досягаемости,</w:t>
      </w:r>
      <w:r w:rsidR="00C45480">
        <w:rPr>
          <w:sz w:val="28"/>
        </w:rPr>
        <w:t xml:space="preserve"> </w:t>
      </w:r>
      <w:r w:rsidRPr="00C45480">
        <w:rPr>
          <w:sz w:val="28"/>
        </w:rPr>
        <w:t>а</w:t>
      </w:r>
      <w:r w:rsidR="00C45480">
        <w:rPr>
          <w:sz w:val="28"/>
        </w:rPr>
        <w:t xml:space="preserve"> </w:t>
      </w:r>
      <w:r w:rsidRPr="00C45480">
        <w:rPr>
          <w:sz w:val="28"/>
        </w:rPr>
        <w:t>средств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отображения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информации – в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пределах</w:t>
      </w:r>
      <w:r w:rsidR="00C45480">
        <w:rPr>
          <w:sz w:val="28"/>
        </w:rPr>
        <w:t xml:space="preserve"> </w:t>
      </w:r>
      <w:r w:rsidRPr="00C45480">
        <w:rPr>
          <w:sz w:val="28"/>
        </w:rPr>
        <w:t>зоны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центрального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периферического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зрения;</w:t>
      </w:r>
    </w:p>
    <w:p w:rsidR="00A01A97" w:rsidRPr="00C45480" w:rsidRDefault="00A01A97" w:rsidP="00C4548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трапециевидная,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этом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случае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большом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числе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управления,</w:t>
      </w:r>
      <w:r w:rsidR="00C45480">
        <w:rPr>
          <w:sz w:val="28"/>
        </w:rPr>
        <w:t xml:space="preserve"> </w:t>
      </w:r>
      <w:r w:rsidRPr="00C45480">
        <w:rPr>
          <w:sz w:val="28"/>
        </w:rPr>
        <w:t>часть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из</w:t>
      </w:r>
      <w:r w:rsidR="00C45480">
        <w:rPr>
          <w:sz w:val="28"/>
        </w:rPr>
        <w:t xml:space="preserve"> </w:t>
      </w:r>
      <w:r w:rsidRPr="00C45480">
        <w:rPr>
          <w:sz w:val="28"/>
        </w:rPr>
        <w:t>них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частично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располагают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боковых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панелях,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развернутых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относительно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фронтальной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плоскости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под</w:t>
      </w:r>
      <w:r w:rsidR="00C45480">
        <w:rPr>
          <w:sz w:val="28"/>
        </w:rPr>
        <w:t xml:space="preserve"> </w:t>
      </w:r>
      <w:r w:rsidRPr="00C45480">
        <w:rPr>
          <w:sz w:val="28"/>
        </w:rPr>
        <w:t>углом</w:t>
      </w:r>
      <w:r w:rsidR="00C45480">
        <w:rPr>
          <w:sz w:val="28"/>
        </w:rPr>
        <w:t xml:space="preserve"> </w:t>
      </w:r>
      <w:r w:rsidRPr="00C45480">
        <w:rPr>
          <w:sz w:val="28"/>
        </w:rPr>
        <w:t xml:space="preserve">90 … 120 </w:t>
      </w:r>
      <w:r w:rsidRPr="00C45480">
        <w:rPr>
          <w:sz w:val="28"/>
          <w:vertAlign w:val="superscript"/>
        </w:rPr>
        <w:t>о</w:t>
      </w:r>
      <w:r w:rsidRPr="00C45480">
        <w:rPr>
          <w:sz w:val="28"/>
        </w:rPr>
        <w:t>С;</w:t>
      </w:r>
    </w:p>
    <w:p w:rsidR="00A01A97" w:rsidRPr="00C45480" w:rsidRDefault="00A01A97" w:rsidP="00C4548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многогранная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или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полукруглая,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применяется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значительном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числе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средств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отображения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информации.</w:t>
      </w:r>
      <w:r w:rsidR="00C45480">
        <w:rPr>
          <w:sz w:val="28"/>
        </w:rPr>
        <w:t xml:space="preserve"> </w:t>
      </w:r>
      <w:r w:rsidRPr="00C45480">
        <w:rPr>
          <w:sz w:val="28"/>
        </w:rPr>
        <w:t>Боковые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панели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располагают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таким</w:t>
      </w:r>
      <w:r w:rsidR="00C45480">
        <w:rPr>
          <w:sz w:val="28"/>
        </w:rPr>
        <w:t xml:space="preserve"> </w:t>
      </w:r>
      <w:r w:rsidRPr="00C45480">
        <w:rPr>
          <w:sz w:val="28"/>
        </w:rPr>
        <w:t>образом,</w:t>
      </w:r>
      <w:r w:rsidR="00C45480">
        <w:rPr>
          <w:sz w:val="28"/>
        </w:rPr>
        <w:t xml:space="preserve"> </w:t>
      </w:r>
      <w:r w:rsidRPr="00C45480">
        <w:rPr>
          <w:sz w:val="28"/>
        </w:rPr>
        <w:t>чтобы</w:t>
      </w:r>
      <w:r w:rsidR="00C45480">
        <w:rPr>
          <w:sz w:val="28"/>
        </w:rPr>
        <w:t xml:space="preserve"> </w:t>
      </w:r>
      <w:r w:rsidRPr="00C45480">
        <w:rPr>
          <w:sz w:val="28"/>
        </w:rPr>
        <w:t>они</w:t>
      </w:r>
      <w:r w:rsidR="00C45480">
        <w:rPr>
          <w:sz w:val="28"/>
        </w:rPr>
        <w:t xml:space="preserve"> </w:t>
      </w:r>
      <w:r w:rsidRPr="00C45480">
        <w:rPr>
          <w:sz w:val="28"/>
        </w:rPr>
        <w:t>были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перпендикулярны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линии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взора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оператора.</w:t>
      </w:r>
      <w:r w:rsidR="00C45480">
        <w:rPr>
          <w:sz w:val="28"/>
        </w:rPr>
        <w:t xml:space="preserve"> </w:t>
      </w:r>
      <w:r w:rsidRPr="00C45480">
        <w:rPr>
          <w:sz w:val="28"/>
        </w:rPr>
        <w:t>Минимальный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размер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полукруглого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одного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оператора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должен</w:t>
      </w:r>
      <w:r w:rsidR="00C45480">
        <w:rPr>
          <w:sz w:val="28"/>
        </w:rPr>
        <w:t xml:space="preserve"> </w:t>
      </w:r>
      <w:r w:rsidRPr="00C45480">
        <w:rPr>
          <w:sz w:val="28"/>
        </w:rPr>
        <w:t>быть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1200мм.</w:t>
      </w:r>
    </w:p>
    <w:p w:rsidR="00A01A97" w:rsidRPr="00C45480" w:rsidRDefault="00A01A97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Кнопочные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клавишные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переключатели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применяются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осуществления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операций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быстрого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включения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выключения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аппаратуры,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выбора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нужного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параметра,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набора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ввода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логической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количественной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информации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команд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управления.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Кнопочный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переключатель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срабатывает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сетевого – от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перемещения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(вращения)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клавиши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вокруг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смещенной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оси.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Располагают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кнопки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клавиши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ряд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горизонтально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расстоянием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между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кромками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кнопок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менее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5мм,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а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особых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случаях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вертикально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использованием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функционально-цветового</w:t>
      </w:r>
      <w:r w:rsidR="00C45480">
        <w:rPr>
          <w:sz w:val="28"/>
        </w:rPr>
        <w:t xml:space="preserve"> </w:t>
      </w:r>
      <w:r w:rsidR="00161512" w:rsidRPr="00C45480">
        <w:rPr>
          <w:sz w:val="28"/>
        </w:rPr>
        <w:t>кодирования.</w:t>
      </w:r>
    </w:p>
    <w:p w:rsidR="00161512" w:rsidRPr="00C45480" w:rsidRDefault="00161512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="005704AB" w:rsidRPr="00C45480">
        <w:rPr>
          <w:sz w:val="28"/>
        </w:rPr>
        <w:t>сокращения</w:t>
      </w:r>
      <w:r w:rsidR="00C45480">
        <w:rPr>
          <w:sz w:val="28"/>
        </w:rPr>
        <w:t xml:space="preserve"> </w:t>
      </w:r>
      <w:r w:rsidR="005704AB" w:rsidRPr="00C45480">
        <w:rPr>
          <w:sz w:val="28"/>
        </w:rPr>
        <w:t>времени</w:t>
      </w:r>
      <w:r w:rsidR="00C45480">
        <w:rPr>
          <w:sz w:val="28"/>
        </w:rPr>
        <w:t xml:space="preserve"> </w:t>
      </w:r>
      <w:r w:rsidR="005704AB" w:rsidRPr="00C45480">
        <w:rPr>
          <w:sz w:val="28"/>
        </w:rPr>
        <w:t>ввода</w:t>
      </w:r>
      <w:r w:rsidR="00C45480">
        <w:rPr>
          <w:sz w:val="28"/>
        </w:rPr>
        <w:t xml:space="preserve"> </w:t>
      </w:r>
      <w:r w:rsidR="005704AB" w:rsidRPr="00C45480">
        <w:rPr>
          <w:sz w:val="28"/>
        </w:rPr>
        <w:t>управляющих</w:t>
      </w:r>
      <w:r w:rsidR="00C45480">
        <w:rPr>
          <w:sz w:val="28"/>
        </w:rPr>
        <w:t xml:space="preserve"> </w:t>
      </w:r>
      <w:r w:rsidR="005704AB" w:rsidRPr="00C45480">
        <w:rPr>
          <w:sz w:val="28"/>
        </w:rPr>
        <w:t>воздействий</w:t>
      </w:r>
      <w:r w:rsidR="00C45480">
        <w:rPr>
          <w:sz w:val="28"/>
        </w:rPr>
        <w:t xml:space="preserve"> </w:t>
      </w:r>
      <w:r w:rsidR="00C45480" w:rsidRPr="00C45480">
        <w:rPr>
          <w:sz w:val="28"/>
        </w:rPr>
        <w:t>кнопочные,</w:t>
      </w:r>
      <w:r w:rsidR="00C45480">
        <w:rPr>
          <w:sz w:val="28"/>
        </w:rPr>
        <w:t xml:space="preserve"> </w:t>
      </w:r>
      <w:r w:rsidR="005704AB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5704AB" w:rsidRPr="00C45480">
        <w:rPr>
          <w:sz w:val="28"/>
        </w:rPr>
        <w:t>клавишные</w:t>
      </w:r>
      <w:r w:rsidR="00C45480">
        <w:rPr>
          <w:sz w:val="28"/>
        </w:rPr>
        <w:t xml:space="preserve"> </w:t>
      </w:r>
      <w:r w:rsidR="005704AB" w:rsidRPr="00C45480">
        <w:rPr>
          <w:sz w:val="28"/>
        </w:rPr>
        <w:t>переключатели</w:t>
      </w:r>
      <w:r w:rsidR="00C45480">
        <w:rPr>
          <w:sz w:val="28"/>
        </w:rPr>
        <w:t xml:space="preserve"> </w:t>
      </w:r>
      <w:r w:rsidR="005704AB" w:rsidRPr="00C45480">
        <w:rPr>
          <w:sz w:val="28"/>
        </w:rPr>
        <w:t>выполняются</w:t>
      </w:r>
      <w:r w:rsidR="00C45480">
        <w:rPr>
          <w:sz w:val="28"/>
        </w:rPr>
        <w:t xml:space="preserve"> </w:t>
      </w:r>
      <w:r w:rsidR="005704AB"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="005704AB" w:rsidRPr="00C45480">
        <w:rPr>
          <w:sz w:val="28"/>
        </w:rPr>
        <w:t>обратной</w:t>
      </w:r>
      <w:r w:rsidR="00C45480">
        <w:rPr>
          <w:sz w:val="28"/>
        </w:rPr>
        <w:t xml:space="preserve"> </w:t>
      </w:r>
      <w:r w:rsidR="005704AB" w:rsidRPr="00C45480">
        <w:rPr>
          <w:sz w:val="28"/>
        </w:rPr>
        <w:t>связью.</w:t>
      </w:r>
    </w:p>
    <w:p w:rsidR="005704AB" w:rsidRPr="00C45480" w:rsidRDefault="005704AB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Тумблеры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применяются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качестве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выключателей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переключателей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реализации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функций,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требующих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двух</w:t>
      </w:r>
      <w:r w:rsidR="00C45480">
        <w:rPr>
          <w:sz w:val="28"/>
        </w:rPr>
        <w:t xml:space="preserve"> </w:t>
      </w:r>
      <w:r w:rsidRPr="00C45480">
        <w:rPr>
          <w:sz w:val="28"/>
        </w:rPr>
        <w:t>или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трех</w:t>
      </w:r>
      <w:r w:rsidR="00C45480">
        <w:rPr>
          <w:sz w:val="28"/>
        </w:rPr>
        <w:t xml:space="preserve"> </w:t>
      </w:r>
      <w:r w:rsidRPr="00C45480">
        <w:rPr>
          <w:sz w:val="28"/>
        </w:rPr>
        <w:t>дискретных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положений.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панелях</w:t>
      </w:r>
      <w:r w:rsidR="00C45480">
        <w:rPr>
          <w:sz w:val="28"/>
        </w:rPr>
        <w:t xml:space="preserve"> </w:t>
      </w:r>
      <w:r w:rsidRPr="00C45480">
        <w:rPr>
          <w:sz w:val="28"/>
        </w:rPr>
        <w:t>тумблеры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располагают</w:t>
      </w:r>
      <w:r w:rsidR="00C45480">
        <w:rPr>
          <w:sz w:val="28"/>
        </w:rPr>
        <w:t xml:space="preserve"> </w:t>
      </w:r>
      <w:r w:rsidRPr="00C45480">
        <w:rPr>
          <w:sz w:val="28"/>
        </w:rPr>
        <w:t>горизонтальными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рядами.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Расстояние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между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приводными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элементами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соседних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тумблеров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быть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менее</w:t>
      </w:r>
      <w:r w:rsidR="00C45480">
        <w:rPr>
          <w:sz w:val="28"/>
        </w:rPr>
        <w:t xml:space="preserve"> 20</w:t>
      </w:r>
      <w:r w:rsidRPr="00C45480">
        <w:rPr>
          <w:sz w:val="28"/>
        </w:rPr>
        <w:t>мм,</w:t>
      </w:r>
      <w:r w:rsidR="00C45480">
        <w:rPr>
          <w:sz w:val="28"/>
        </w:rPr>
        <w:t xml:space="preserve"> </w:t>
      </w:r>
      <w:r w:rsidRPr="00C45480">
        <w:rPr>
          <w:sz w:val="28"/>
        </w:rPr>
        <w:t>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одновременном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действии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несколькими</w:t>
      </w:r>
      <w:r w:rsidR="00C45480">
        <w:rPr>
          <w:sz w:val="28"/>
        </w:rPr>
        <w:t xml:space="preserve"> </w:t>
      </w:r>
      <w:r w:rsidRPr="00C45480">
        <w:rPr>
          <w:sz w:val="28"/>
        </w:rPr>
        <w:t xml:space="preserve">пальцами – </w:t>
      </w:r>
      <w:smartTag w:uri="urn:schemas-microsoft-com:office:smarttags" w:element="metricconverter">
        <w:smartTagPr>
          <w:attr w:name="ProductID" w:val="16 мм"/>
        </w:smartTagPr>
        <w:r w:rsidRPr="00C45480">
          <w:rPr>
            <w:sz w:val="28"/>
          </w:rPr>
          <w:t>16 мм</w:t>
        </w:r>
      </w:smartTag>
      <w:r w:rsidRPr="00C45480">
        <w:rPr>
          <w:sz w:val="28"/>
        </w:rPr>
        <w:t>.</w:t>
      </w:r>
    </w:p>
    <w:p w:rsidR="00B269D7" w:rsidRPr="00C45480" w:rsidRDefault="005704AB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Рычаги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предназначены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точного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регулирования,</w:t>
      </w:r>
      <w:r w:rsidR="00C45480">
        <w:rPr>
          <w:sz w:val="28"/>
        </w:rPr>
        <w:t xml:space="preserve"> </w:t>
      </w:r>
      <w:r w:rsidRPr="00C45480">
        <w:rPr>
          <w:sz w:val="28"/>
        </w:rPr>
        <w:t>включения - выключения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оборудования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путем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непосредственного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перемещения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регулируемого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без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применения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промежуточных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усилительных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устройств.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Перемещение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может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осуществлят</w:t>
      </w:r>
      <w:r w:rsidR="00B269D7" w:rsidRPr="00C45480">
        <w:rPr>
          <w:sz w:val="28"/>
        </w:rPr>
        <w:t>ь</w:t>
      </w:r>
      <w:r w:rsidRPr="00C45480">
        <w:rPr>
          <w:sz w:val="28"/>
        </w:rPr>
        <w:t>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зависимости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усилий</w:t>
      </w:r>
      <w:r w:rsidR="00B269D7" w:rsidRPr="00C45480">
        <w:rPr>
          <w:sz w:val="28"/>
        </w:rPr>
        <w:t>,</w:t>
      </w:r>
      <w:r w:rsidR="00C45480">
        <w:rPr>
          <w:sz w:val="28"/>
        </w:rPr>
        <w:t xml:space="preserve"> </w:t>
      </w:r>
      <w:r w:rsidR="00B269D7"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="00B269D7" w:rsidRPr="00C45480">
        <w:rPr>
          <w:sz w:val="28"/>
        </w:rPr>
        <w:t>разной</w:t>
      </w:r>
      <w:r w:rsidR="00C45480">
        <w:rPr>
          <w:sz w:val="28"/>
        </w:rPr>
        <w:t xml:space="preserve"> </w:t>
      </w:r>
      <w:r w:rsidR="00B269D7" w:rsidRPr="00C45480">
        <w:rPr>
          <w:sz w:val="28"/>
        </w:rPr>
        <w:t>частотой,</w:t>
      </w:r>
      <w:r w:rsidR="00C45480">
        <w:rPr>
          <w:sz w:val="28"/>
        </w:rPr>
        <w:t xml:space="preserve"> </w:t>
      </w:r>
      <w:r w:rsidR="00B269D7" w:rsidRPr="00C45480">
        <w:rPr>
          <w:sz w:val="28"/>
        </w:rPr>
        <w:t>одной</w:t>
      </w:r>
      <w:r w:rsidR="00C45480">
        <w:rPr>
          <w:sz w:val="28"/>
        </w:rPr>
        <w:t xml:space="preserve"> </w:t>
      </w:r>
      <w:r w:rsidR="00B269D7" w:rsidRPr="00C45480">
        <w:rPr>
          <w:sz w:val="28"/>
        </w:rPr>
        <w:t>или</w:t>
      </w:r>
      <w:r w:rsidR="00C45480">
        <w:rPr>
          <w:sz w:val="28"/>
        </w:rPr>
        <w:t xml:space="preserve"> </w:t>
      </w:r>
      <w:r w:rsidR="00B269D7" w:rsidRPr="00C45480">
        <w:rPr>
          <w:sz w:val="28"/>
        </w:rPr>
        <w:t>двумя</w:t>
      </w:r>
      <w:r w:rsidR="00C45480">
        <w:rPr>
          <w:sz w:val="28"/>
        </w:rPr>
        <w:t xml:space="preserve"> </w:t>
      </w:r>
      <w:r w:rsidR="00B269D7" w:rsidRPr="00C45480">
        <w:rPr>
          <w:sz w:val="28"/>
        </w:rPr>
        <w:t>руками.</w:t>
      </w:r>
    </w:p>
    <w:p w:rsidR="009A2C23" w:rsidRPr="00C45480" w:rsidRDefault="00B269D7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Выключатели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переключатели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поворотные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предназначены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плавной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или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ступенчатой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регулировки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переключения,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когда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необходимо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получить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более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трех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положений.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Расстояние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между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поворотными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ручками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должно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быть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менее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25мм,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рациональном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угле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поворота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до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 xml:space="preserve">80 </w:t>
      </w:r>
      <w:r w:rsidR="009A2C23" w:rsidRPr="00C45480">
        <w:rPr>
          <w:sz w:val="28"/>
          <w:vertAlign w:val="superscript"/>
        </w:rPr>
        <w:t>о</w:t>
      </w:r>
      <w:r w:rsidR="009A2C23" w:rsidRPr="00C45480">
        <w:rPr>
          <w:sz w:val="28"/>
        </w:rPr>
        <w:t>С.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граничных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положениях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выключатели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должны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иметь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стопорные</w:t>
      </w:r>
      <w:r w:rsidR="00C45480">
        <w:rPr>
          <w:sz w:val="28"/>
        </w:rPr>
        <w:t xml:space="preserve"> </w:t>
      </w:r>
      <w:r w:rsidR="009A2C23" w:rsidRPr="00C45480">
        <w:rPr>
          <w:sz w:val="28"/>
        </w:rPr>
        <w:t>фиксаторы.</w:t>
      </w:r>
    </w:p>
    <w:p w:rsidR="009A2C23" w:rsidRPr="00C45480" w:rsidRDefault="009A2C23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Маховики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штурвалы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применяются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медленного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вращении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точного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поворота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или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перемещения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части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орудия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значительных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усилиях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оси</w:t>
      </w:r>
      <w:r w:rsidR="00C45480">
        <w:rPr>
          <w:sz w:val="28"/>
        </w:rPr>
        <w:t xml:space="preserve"> </w:t>
      </w:r>
      <w:r w:rsidRPr="00C45480">
        <w:rPr>
          <w:sz w:val="28"/>
        </w:rPr>
        <w:t>(более</w:t>
      </w:r>
      <w:r w:rsidR="00C45480">
        <w:rPr>
          <w:sz w:val="28"/>
        </w:rPr>
        <w:t xml:space="preserve"> </w:t>
      </w:r>
      <w:r w:rsidRPr="00C45480">
        <w:rPr>
          <w:sz w:val="28"/>
        </w:rPr>
        <w:t>100 Н).</w:t>
      </w:r>
      <w:r w:rsidR="00C45480">
        <w:rPr>
          <w:sz w:val="28"/>
        </w:rPr>
        <w:t xml:space="preserve"> </w:t>
      </w:r>
      <w:r w:rsidR="001C165F" w:rsidRPr="00C45480">
        <w:rPr>
          <w:sz w:val="28"/>
        </w:rPr>
        <w:t>Центр</w:t>
      </w:r>
      <w:r w:rsidR="00C45480">
        <w:rPr>
          <w:sz w:val="28"/>
        </w:rPr>
        <w:t xml:space="preserve"> </w:t>
      </w:r>
      <w:r w:rsidR="001C165F" w:rsidRPr="00C45480">
        <w:rPr>
          <w:sz w:val="28"/>
        </w:rPr>
        <w:t>маховика</w:t>
      </w:r>
      <w:r w:rsidR="00C45480">
        <w:rPr>
          <w:sz w:val="28"/>
        </w:rPr>
        <w:t xml:space="preserve"> </w:t>
      </w:r>
      <w:r w:rsidR="001C165F" w:rsidRPr="00C45480">
        <w:rPr>
          <w:sz w:val="28"/>
        </w:rPr>
        <w:t>распола</w:t>
      </w:r>
      <w:r w:rsidRPr="00C45480">
        <w:rPr>
          <w:sz w:val="28"/>
        </w:rPr>
        <w:t>гается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высоте</w:t>
      </w:r>
      <w:r w:rsidR="00C45480">
        <w:rPr>
          <w:sz w:val="28"/>
        </w:rPr>
        <w:t xml:space="preserve"> </w:t>
      </w:r>
      <w:r w:rsidRPr="00C45480">
        <w:rPr>
          <w:sz w:val="28"/>
        </w:rPr>
        <w:t>230 мм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поверхности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сиденья</w:t>
      </w:r>
      <w:r w:rsidR="00C45480">
        <w:rPr>
          <w:sz w:val="28"/>
        </w:rPr>
        <w:t xml:space="preserve"> </w:t>
      </w:r>
      <w:r w:rsidRPr="00C45480">
        <w:rPr>
          <w:sz w:val="28"/>
        </w:rPr>
        <w:t>или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высоте</w:t>
      </w:r>
      <w:r w:rsidR="00C45480">
        <w:rPr>
          <w:sz w:val="28"/>
        </w:rPr>
        <w:t xml:space="preserve"> </w:t>
      </w:r>
      <w:r w:rsidRPr="00C45480">
        <w:rPr>
          <w:sz w:val="28"/>
        </w:rPr>
        <w:t>900… 1050 мм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положении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стоя.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получения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информации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перемещении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маховиков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штурвалов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они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снабжаются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указателем</w:t>
      </w:r>
      <w:r w:rsidR="00C45480">
        <w:rPr>
          <w:sz w:val="28"/>
        </w:rPr>
        <w:t xml:space="preserve"> </w:t>
      </w:r>
      <w:r w:rsidRPr="00C45480">
        <w:rPr>
          <w:sz w:val="28"/>
        </w:rPr>
        <w:t>или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счетчиком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числа</w:t>
      </w:r>
      <w:r w:rsidR="00C45480">
        <w:rPr>
          <w:sz w:val="28"/>
        </w:rPr>
        <w:t xml:space="preserve"> </w:t>
      </w:r>
      <w:r w:rsidRPr="00C45480">
        <w:rPr>
          <w:sz w:val="28"/>
        </w:rPr>
        <w:t>оборотов.</w:t>
      </w:r>
    </w:p>
    <w:p w:rsidR="001C165F" w:rsidRPr="00C45480" w:rsidRDefault="009A2C23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Ножные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педали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используют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больших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усилиях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небольшой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точности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ввода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управляющих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воздействий,</w:t>
      </w:r>
      <w:r w:rsidR="00C45480">
        <w:rPr>
          <w:sz w:val="28"/>
        </w:rPr>
        <w:t xml:space="preserve"> </w:t>
      </w:r>
      <w:r w:rsidRPr="00C45480">
        <w:rPr>
          <w:sz w:val="28"/>
        </w:rPr>
        <w:t>а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также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сокращения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времени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уменьшения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нагрузки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руки.</w:t>
      </w:r>
      <w:r w:rsidR="00B269D7" w:rsidRPr="00C45480">
        <w:rPr>
          <w:sz w:val="28"/>
        </w:rPr>
        <w:t xml:space="preserve"> </w:t>
      </w:r>
    </w:p>
    <w:p w:rsidR="001C165F" w:rsidRPr="00C45480" w:rsidRDefault="001C165F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Ширина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педали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быть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менее</w:t>
      </w:r>
      <w:r w:rsidR="00C45480">
        <w:rPr>
          <w:sz w:val="28"/>
        </w:rPr>
        <w:t xml:space="preserve"> </w:t>
      </w:r>
      <w:r w:rsidRPr="00C45480">
        <w:rPr>
          <w:sz w:val="28"/>
        </w:rPr>
        <w:t>60 мм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иметь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рифленую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поверхность,</w:t>
      </w:r>
      <w:r w:rsidR="00C45480">
        <w:rPr>
          <w:sz w:val="28"/>
        </w:rPr>
        <w:t xml:space="preserve"> </w:t>
      </w:r>
      <w:r w:rsidRPr="00C45480">
        <w:rPr>
          <w:sz w:val="28"/>
        </w:rPr>
        <w:t>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некоторых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случаях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закраину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предотвращения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соскальзывания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ноги.</w:t>
      </w:r>
    </w:p>
    <w:p w:rsidR="005704AB" w:rsidRPr="00C45480" w:rsidRDefault="001C165F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Положение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направление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перемещения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реализации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управляющих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воздействий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типа: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пуск</w:t>
      </w:r>
      <w:r w:rsidR="00C45480" w:rsidRPr="00C45480">
        <w:rPr>
          <w:sz w:val="28"/>
        </w:rPr>
        <w:t>,</w:t>
      </w:r>
      <w:r w:rsidR="00C45480">
        <w:rPr>
          <w:sz w:val="28"/>
        </w:rPr>
        <w:t xml:space="preserve"> </w:t>
      </w:r>
      <w:r w:rsidRPr="00C45480">
        <w:rPr>
          <w:sz w:val="28"/>
        </w:rPr>
        <w:t>включено,</w:t>
      </w:r>
      <w:r w:rsidR="00C45480">
        <w:rPr>
          <w:sz w:val="28"/>
        </w:rPr>
        <w:t xml:space="preserve"> </w:t>
      </w:r>
      <w:r w:rsidRPr="00C45480">
        <w:rPr>
          <w:sz w:val="28"/>
        </w:rPr>
        <w:t>увеличение,</w:t>
      </w:r>
      <w:r w:rsidR="00C45480">
        <w:rPr>
          <w:sz w:val="28"/>
        </w:rPr>
        <w:t xml:space="preserve"> </w:t>
      </w:r>
      <w:r w:rsidRPr="00C45480">
        <w:rPr>
          <w:sz w:val="28"/>
        </w:rPr>
        <w:t>плюс,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подъем,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открывание,</w:t>
      </w:r>
      <w:r w:rsidR="00C45480">
        <w:rPr>
          <w:sz w:val="28"/>
        </w:rPr>
        <w:t xml:space="preserve"> </w:t>
      </w:r>
      <w:r w:rsidRPr="00C45480">
        <w:rPr>
          <w:sz w:val="28"/>
        </w:rPr>
        <w:t>вперед,</w:t>
      </w:r>
      <w:r w:rsidR="00C45480">
        <w:rPr>
          <w:sz w:val="28"/>
        </w:rPr>
        <w:t xml:space="preserve"> </w:t>
      </w:r>
      <w:r w:rsidRPr="00C45480">
        <w:rPr>
          <w:sz w:val="28"/>
        </w:rPr>
        <w:t>вправо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вверх,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быть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следующим:</w:t>
      </w:r>
      <w:r w:rsidR="00B269D7" w:rsidRPr="00C45480">
        <w:rPr>
          <w:sz w:val="28"/>
        </w:rPr>
        <w:t xml:space="preserve"> </w:t>
      </w:r>
    </w:p>
    <w:p w:rsidR="000D160B" w:rsidRPr="00C45480" w:rsidRDefault="000D160B" w:rsidP="00C454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кнопочные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клавишные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переключатели – нажатое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положение;</w:t>
      </w:r>
    </w:p>
    <w:p w:rsidR="000D160B" w:rsidRPr="00C45480" w:rsidRDefault="000D160B" w:rsidP="00C454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тумблеры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рычаги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 – перемещение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снизу</w:t>
      </w:r>
      <w:r w:rsidR="00C45480">
        <w:rPr>
          <w:sz w:val="28"/>
        </w:rPr>
        <w:t xml:space="preserve"> </w:t>
      </w:r>
      <w:r w:rsidRPr="00C45480">
        <w:rPr>
          <w:sz w:val="28"/>
        </w:rPr>
        <w:t>вверх,</w:t>
      </w:r>
      <w:r w:rsidR="00C45480">
        <w:rPr>
          <w:sz w:val="28"/>
        </w:rPr>
        <w:t xml:space="preserve"> </w:t>
      </w:r>
      <w:r w:rsidRPr="00C45480">
        <w:rPr>
          <w:sz w:val="28"/>
        </w:rPr>
        <w:t>слева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направо,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Pr="00C45480">
        <w:rPr>
          <w:sz w:val="28"/>
        </w:rPr>
        <w:t>себя;</w:t>
      </w:r>
    </w:p>
    <w:p w:rsidR="000D160B" w:rsidRPr="00C45480" w:rsidRDefault="000D160B" w:rsidP="00C454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поворотные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переключатели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выключатели,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маховики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штурвалы – перемещение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</w:t>
      </w:r>
      <w:r w:rsidR="00C45480">
        <w:rPr>
          <w:sz w:val="28"/>
        </w:rPr>
        <w:t xml:space="preserve"> </w:t>
      </w:r>
      <w:r w:rsidRPr="00C45480">
        <w:rPr>
          <w:sz w:val="28"/>
        </w:rPr>
        <w:t>часовой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стрелке;</w:t>
      </w:r>
    </w:p>
    <w:p w:rsidR="000D160B" w:rsidRPr="00C45480" w:rsidRDefault="000D160B" w:rsidP="00C454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ножные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педали – нажатое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состояние.</w:t>
      </w:r>
    </w:p>
    <w:p w:rsidR="00992EF4" w:rsidRPr="00C45480" w:rsidRDefault="000D160B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Положение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направлении 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перемещения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реализации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управляющих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воздействий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типа: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стой,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отключено,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выключено,</w:t>
      </w:r>
      <w:r w:rsidR="00C45480">
        <w:rPr>
          <w:sz w:val="28"/>
        </w:rPr>
        <w:t xml:space="preserve"> </w:t>
      </w:r>
      <w:r w:rsidRPr="00C45480">
        <w:rPr>
          <w:sz w:val="28"/>
        </w:rPr>
        <w:t>уменьшено,</w:t>
      </w:r>
      <w:r w:rsidR="00C45480">
        <w:rPr>
          <w:sz w:val="28"/>
        </w:rPr>
        <w:t xml:space="preserve"> </w:t>
      </w:r>
      <w:r w:rsidRPr="00C45480">
        <w:rPr>
          <w:sz w:val="28"/>
        </w:rPr>
        <w:t>минус,</w:t>
      </w:r>
      <w:r w:rsidR="00C45480">
        <w:rPr>
          <w:sz w:val="28"/>
        </w:rPr>
        <w:t xml:space="preserve"> </w:t>
      </w:r>
      <w:r w:rsidRPr="00C45480">
        <w:rPr>
          <w:sz w:val="28"/>
        </w:rPr>
        <w:t>спуск,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закрывание,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назад,</w:t>
      </w:r>
      <w:r w:rsidR="00C45480">
        <w:rPr>
          <w:sz w:val="28"/>
        </w:rPr>
        <w:t xml:space="preserve"> </w:t>
      </w:r>
      <w:r w:rsidRPr="00C45480">
        <w:rPr>
          <w:sz w:val="28"/>
        </w:rPr>
        <w:t>влево,</w:t>
      </w:r>
      <w:r w:rsidR="00C45480">
        <w:rPr>
          <w:sz w:val="28"/>
        </w:rPr>
        <w:t xml:space="preserve"> </w:t>
      </w:r>
      <w:r w:rsidRPr="00C45480">
        <w:rPr>
          <w:sz w:val="28"/>
        </w:rPr>
        <w:t>вниз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быть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следующим:</w:t>
      </w:r>
    </w:p>
    <w:p w:rsidR="00992EF4" w:rsidRPr="00C45480" w:rsidRDefault="00992EF4" w:rsidP="00C4548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кнопочные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клавишные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переключатели – отпущенное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положение;</w:t>
      </w:r>
    </w:p>
    <w:p w:rsidR="00992EF4" w:rsidRPr="00C45480" w:rsidRDefault="00992EF4" w:rsidP="00C4548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тумблеры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рычаги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 – перемещение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сверху</w:t>
      </w:r>
      <w:r w:rsidR="00C45480">
        <w:rPr>
          <w:sz w:val="28"/>
        </w:rPr>
        <w:t xml:space="preserve"> </w:t>
      </w:r>
      <w:r w:rsidRPr="00C45480">
        <w:rPr>
          <w:sz w:val="28"/>
        </w:rPr>
        <w:t>вниз,</w:t>
      </w:r>
      <w:r w:rsidR="00C45480">
        <w:rPr>
          <w:sz w:val="28"/>
        </w:rPr>
        <w:t xml:space="preserve"> </w:t>
      </w:r>
      <w:r w:rsidRPr="00C45480">
        <w:rPr>
          <w:sz w:val="28"/>
        </w:rPr>
        <w:t>справа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налево,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себя;</w:t>
      </w:r>
    </w:p>
    <w:p w:rsidR="00992EF4" w:rsidRPr="00C45480" w:rsidRDefault="00992EF4" w:rsidP="00C4548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поворотные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переключатели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выключатели,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маховики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штурвалы – перемещение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против</w:t>
      </w:r>
      <w:r w:rsidR="00C45480">
        <w:rPr>
          <w:sz w:val="28"/>
        </w:rPr>
        <w:t xml:space="preserve"> </w:t>
      </w:r>
      <w:r w:rsidRPr="00C45480">
        <w:rPr>
          <w:sz w:val="28"/>
        </w:rPr>
        <w:t>часовой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стрелки;</w:t>
      </w:r>
    </w:p>
    <w:p w:rsidR="00992EF4" w:rsidRPr="00C45480" w:rsidRDefault="00992EF4" w:rsidP="00C4548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ножные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педали – отжатое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положение.</w:t>
      </w:r>
    </w:p>
    <w:p w:rsidR="00992EF4" w:rsidRPr="00C45480" w:rsidRDefault="00992EF4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Пульт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 -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основной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функциональный элемент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рабочих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мест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автоматизированным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управлением,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рациональной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организации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которого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зависит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эффективность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надежность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работы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оператора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системы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целом.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Он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должен</w:t>
      </w:r>
      <w:r w:rsidR="00C45480">
        <w:rPr>
          <w:sz w:val="28"/>
        </w:rPr>
        <w:t xml:space="preserve"> </w:t>
      </w:r>
      <w:r w:rsidR="0081109E" w:rsidRPr="00C45480">
        <w:rPr>
          <w:sz w:val="28"/>
        </w:rPr>
        <w:t>удов</w:t>
      </w:r>
      <w:r w:rsidR="00AE50EF" w:rsidRPr="00C45480">
        <w:rPr>
          <w:sz w:val="28"/>
        </w:rPr>
        <w:t>летворять</w:t>
      </w:r>
      <w:r w:rsidR="00C45480">
        <w:rPr>
          <w:sz w:val="28"/>
        </w:rPr>
        <w:t xml:space="preserve"> </w:t>
      </w:r>
      <w:r w:rsidR="00AE50EF" w:rsidRPr="00C45480">
        <w:rPr>
          <w:sz w:val="28"/>
        </w:rPr>
        <w:t>следующим</w:t>
      </w:r>
      <w:r w:rsidR="00C45480">
        <w:rPr>
          <w:sz w:val="28"/>
        </w:rPr>
        <w:t xml:space="preserve"> </w:t>
      </w:r>
      <w:r w:rsidR="00AE50EF" w:rsidRPr="00C45480">
        <w:rPr>
          <w:sz w:val="28"/>
        </w:rPr>
        <w:t>основным</w:t>
      </w:r>
      <w:r w:rsidR="00C45480">
        <w:rPr>
          <w:sz w:val="28"/>
        </w:rPr>
        <w:t xml:space="preserve"> </w:t>
      </w:r>
      <w:r w:rsidR="00AE50EF" w:rsidRPr="00C45480">
        <w:rPr>
          <w:sz w:val="28"/>
        </w:rPr>
        <w:t>требованиям:</w:t>
      </w:r>
    </w:p>
    <w:p w:rsidR="00AE50EF" w:rsidRPr="00C45480" w:rsidRDefault="00AE50EF" w:rsidP="00C4548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поверхность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обеспечивать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отражение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светового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потока,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исключающее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появление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бликов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поле</w:t>
      </w:r>
      <w:r w:rsidR="00C45480">
        <w:rPr>
          <w:sz w:val="28"/>
        </w:rPr>
        <w:t xml:space="preserve"> </w:t>
      </w:r>
      <w:r w:rsidRPr="00C45480">
        <w:rPr>
          <w:sz w:val="28"/>
        </w:rPr>
        <w:t>зрения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оператора;</w:t>
      </w:r>
    </w:p>
    <w:p w:rsidR="00AE50EF" w:rsidRPr="00C45480" w:rsidRDefault="00AE50EF" w:rsidP="00C4548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пультах,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предназначенных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однотипными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объектами,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должно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соблюдаться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одно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то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же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размещение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наиболее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важных,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часто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используемых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аварийных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средств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отображения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информации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(СОИ)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органов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="006E48BC" w:rsidRPr="00C45480">
        <w:rPr>
          <w:sz w:val="28"/>
        </w:rPr>
        <w:t>(ОУ);</w:t>
      </w:r>
    </w:p>
    <w:p w:rsidR="006E48BC" w:rsidRPr="00C45480" w:rsidRDefault="006E48BC" w:rsidP="00C4548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пульты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необходимости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оборудоваться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выдвижными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ящиками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хранения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документации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выдвижными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досками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ведения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записей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D565D5" w:rsidRPr="00C45480">
        <w:rPr>
          <w:sz w:val="28"/>
        </w:rPr>
        <w:t>размещения</w:t>
      </w:r>
      <w:r w:rsidR="00C45480">
        <w:rPr>
          <w:sz w:val="28"/>
        </w:rPr>
        <w:t xml:space="preserve"> </w:t>
      </w:r>
      <w:r w:rsidR="00D565D5" w:rsidRPr="00C45480">
        <w:rPr>
          <w:sz w:val="28"/>
        </w:rPr>
        <w:t>дополнительных</w:t>
      </w:r>
      <w:r w:rsidR="00C45480">
        <w:rPr>
          <w:sz w:val="28"/>
        </w:rPr>
        <w:t xml:space="preserve"> </w:t>
      </w:r>
      <w:r w:rsidR="00D565D5" w:rsidRPr="00C45480">
        <w:rPr>
          <w:sz w:val="28"/>
        </w:rPr>
        <w:t>переносных</w:t>
      </w:r>
      <w:r w:rsidR="00C45480">
        <w:rPr>
          <w:sz w:val="28"/>
        </w:rPr>
        <w:t xml:space="preserve"> </w:t>
      </w:r>
      <w:r w:rsidR="00D565D5" w:rsidRPr="00C45480">
        <w:rPr>
          <w:sz w:val="28"/>
        </w:rPr>
        <w:t>приборов;</w:t>
      </w:r>
    </w:p>
    <w:p w:rsidR="00D565D5" w:rsidRPr="00C45480" w:rsidRDefault="00D565D5" w:rsidP="00C4548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пульт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работы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оператора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положении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сидя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должен</w:t>
      </w:r>
      <w:r w:rsidR="00C45480">
        <w:rPr>
          <w:sz w:val="28"/>
        </w:rPr>
        <w:t xml:space="preserve"> </w:t>
      </w:r>
      <w:r w:rsidRPr="00C45480">
        <w:rPr>
          <w:sz w:val="28"/>
        </w:rPr>
        <w:t>иметь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пространство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ног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оператора</w:t>
      </w:r>
      <w:r w:rsidR="00C45480">
        <w:rPr>
          <w:sz w:val="28"/>
        </w:rPr>
        <w:t xml:space="preserve"> 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размерами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менее: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</w:t>
      </w:r>
      <w:r w:rsidR="00C45480">
        <w:rPr>
          <w:sz w:val="28"/>
        </w:rPr>
        <w:t xml:space="preserve"> </w:t>
      </w:r>
      <w:r w:rsidRPr="00C45480">
        <w:rPr>
          <w:sz w:val="28"/>
        </w:rPr>
        <w:t xml:space="preserve">высоте – </w:t>
      </w:r>
      <w:smartTag w:uri="urn:schemas-microsoft-com:office:smarttags" w:element="metricconverter">
        <w:smartTagPr>
          <w:attr w:name="ProductID" w:val="600 мм"/>
        </w:smartTagPr>
        <w:r w:rsidRPr="00C45480">
          <w:rPr>
            <w:sz w:val="28"/>
          </w:rPr>
          <w:t>600 мм</w:t>
        </w:r>
      </w:smartTag>
      <w:r w:rsidRPr="00C45480">
        <w:rPr>
          <w:sz w:val="28"/>
        </w:rPr>
        <w:t>,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</w:t>
      </w:r>
      <w:r w:rsidR="00C45480">
        <w:rPr>
          <w:sz w:val="28"/>
        </w:rPr>
        <w:t xml:space="preserve"> </w:t>
      </w:r>
      <w:r w:rsidRPr="00C45480">
        <w:rPr>
          <w:sz w:val="28"/>
        </w:rPr>
        <w:t>глубине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уровне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колен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пола – соответственно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400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600мм,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</w:t>
      </w:r>
      <w:r w:rsidR="00C45480">
        <w:rPr>
          <w:sz w:val="28"/>
        </w:rPr>
        <w:t xml:space="preserve"> </w:t>
      </w:r>
      <w:r w:rsidRPr="00C45480">
        <w:rPr>
          <w:sz w:val="28"/>
        </w:rPr>
        <w:t>ширине – 500мм;</w:t>
      </w:r>
    </w:p>
    <w:p w:rsidR="001E1E72" w:rsidRPr="00C45480" w:rsidRDefault="00D565D5" w:rsidP="00C4548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панели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должны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иметь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посторонних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элементов,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затрудняющих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работу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оператора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или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отвлекающих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его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внимание: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неоправданные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назначением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пульта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выступы,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углубления,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разноплоскостность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1E1E72" w:rsidRPr="00C45480">
        <w:rPr>
          <w:sz w:val="28"/>
        </w:rPr>
        <w:t>т. п.</w:t>
      </w:r>
    </w:p>
    <w:p w:rsidR="001E1E72" w:rsidRPr="00C45480" w:rsidRDefault="001E1E72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Эргономический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расчет</w:t>
      </w:r>
      <w:r w:rsidR="00C45480">
        <w:rPr>
          <w:sz w:val="28"/>
        </w:rPr>
        <w:t xml:space="preserve"> </w:t>
      </w:r>
      <w:r w:rsidRPr="00C45480">
        <w:rPr>
          <w:sz w:val="28"/>
        </w:rPr>
        <w:t>характеристик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сводится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основном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к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определению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размеров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формы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пульта,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правильному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выбору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ОУ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зависимости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задачи,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стоящей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перед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оператором,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оптимальному</w:t>
      </w:r>
      <w:r w:rsidR="00C45480">
        <w:rPr>
          <w:sz w:val="28"/>
        </w:rPr>
        <w:t xml:space="preserve"> </w:t>
      </w:r>
      <w:r w:rsidRPr="00C45480">
        <w:rPr>
          <w:sz w:val="28"/>
        </w:rPr>
        <w:t>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размещению.</w:t>
      </w:r>
    </w:p>
    <w:p w:rsidR="004478E1" w:rsidRPr="00C45480" w:rsidRDefault="001E1E72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вертикальной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панели – выносном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табло – располагается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мнемосхема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станции,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содержащая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большое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число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СОИ.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этом,</w:t>
      </w:r>
      <w:r w:rsidR="00C45480">
        <w:rPr>
          <w:sz w:val="28"/>
        </w:rPr>
        <w:t xml:space="preserve"> </w:t>
      </w:r>
      <w:r w:rsidRPr="00C45480">
        <w:rPr>
          <w:sz w:val="28"/>
        </w:rPr>
        <w:t>весьма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важно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рассчитать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размеры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табло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таким</w:t>
      </w:r>
      <w:r w:rsidR="00C45480">
        <w:rPr>
          <w:sz w:val="28"/>
        </w:rPr>
        <w:t xml:space="preserve"> </w:t>
      </w:r>
      <w:r w:rsidRPr="00C45480">
        <w:rPr>
          <w:sz w:val="28"/>
        </w:rPr>
        <w:t>образом,</w:t>
      </w:r>
      <w:r w:rsidR="00C45480">
        <w:rPr>
          <w:sz w:val="28"/>
        </w:rPr>
        <w:t xml:space="preserve"> </w:t>
      </w:r>
      <w:r w:rsidRPr="00C45480">
        <w:rPr>
          <w:sz w:val="28"/>
        </w:rPr>
        <w:t>чтобы</w:t>
      </w:r>
      <w:r w:rsidR="00C45480">
        <w:rPr>
          <w:sz w:val="28"/>
        </w:rPr>
        <w:t xml:space="preserve"> </w:t>
      </w:r>
      <w:r w:rsidRPr="00C45480">
        <w:rPr>
          <w:sz w:val="28"/>
        </w:rPr>
        <w:t>обеспечить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нормальные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условия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восприятия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информации.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Нижняя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граница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табло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определяется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таким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расчетом,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чтобы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пульт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закрывал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расположенные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табло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СОИ.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Горизонтальная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панель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используется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размещения</w:t>
      </w:r>
      <w:r w:rsidR="00C45480">
        <w:rPr>
          <w:sz w:val="28"/>
        </w:rPr>
        <w:t xml:space="preserve"> </w:t>
      </w:r>
      <w:r w:rsidR="004478E1" w:rsidRPr="00C45480">
        <w:rPr>
          <w:sz w:val="28"/>
        </w:rPr>
        <w:t>ОУ.</w:t>
      </w:r>
    </w:p>
    <w:p w:rsidR="004478E1" w:rsidRPr="00C45480" w:rsidRDefault="004478E1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Размеры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табло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определяются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антропометрическими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характеристиками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человека-оператора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его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рабочей позой.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Основной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рабочей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позой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дежурного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станции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является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поза</w:t>
      </w:r>
      <w:r w:rsidR="00C45480">
        <w:rPr>
          <w:sz w:val="28"/>
        </w:rPr>
        <w:t xml:space="preserve"> </w:t>
      </w:r>
      <w:r w:rsidRPr="00C45480">
        <w:rPr>
          <w:sz w:val="28"/>
        </w:rPr>
        <w:t>«сидя»,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поэтому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расчете</w:t>
      </w:r>
      <w:r w:rsidR="00C45480">
        <w:rPr>
          <w:sz w:val="28"/>
        </w:rPr>
        <w:t xml:space="preserve"> </w:t>
      </w:r>
      <w:r w:rsidRPr="00C45480">
        <w:rPr>
          <w:sz w:val="28"/>
        </w:rPr>
        <w:t>геометрических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размеров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табло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используются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следующие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антропометрические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признаки:</w:t>
      </w:r>
    </w:p>
    <w:p w:rsidR="00D565D5" w:rsidRPr="00C45480" w:rsidRDefault="004478E1" w:rsidP="00C4548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высота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глаз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над</w:t>
      </w:r>
      <w:r w:rsidR="00C45480">
        <w:rPr>
          <w:sz w:val="28"/>
        </w:rPr>
        <w:t xml:space="preserve"> </w:t>
      </w:r>
      <w:r w:rsidRPr="00C45480">
        <w:rPr>
          <w:sz w:val="28"/>
        </w:rPr>
        <w:t>уровнем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положении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 xml:space="preserve">сидя </w:t>
      </w:r>
      <w:r w:rsidR="00066CFB" w:rsidRPr="00C45480">
        <w:rPr>
          <w:sz w:val="28"/>
        </w:rPr>
        <w:t>–</w:t>
      </w:r>
      <w:r w:rsidRPr="00C45480">
        <w:rPr>
          <w:sz w:val="28"/>
        </w:rPr>
        <w:t xml:space="preserve"> </w:t>
      </w:r>
      <w:r w:rsidR="00066CFB" w:rsidRPr="00C45480">
        <w:rPr>
          <w:sz w:val="28"/>
        </w:rPr>
        <w:t>h</w:t>
      </w:r>
      <w:r w:rsidR="00066CFB" w:rsidRPr="00C45480">
        <w:rPr>
          <w:sz w:val="28"/>
          <w:vertAlign w:val="subscript"/>
        </w:rPr>
        <w:t>гл</w:t>
      </w:r>
      <w:r w:rsidR="00066CFB" w:rsidRPr="00C45480">
        <w:rPr>
          <w:sz w:val="28"/>
        </w:rPr>
        <w:t xml:space="preserve"> = 110см;</w:t>
      </w:r>
    </w:p>
    <w:p w:rsidR="00066CFB" w:rsidRPr="00C45480" w:rsidRDefault="00066CFB" w:rsidP="00C4548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длина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вытянутой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руки – l</w:t>
      </w:r>
      <w:r w:rsidRPr="00C45480">
        <w:rPr>
          <w:sz w:val="28"/>
          <w:vertAlign w:val="subscript"/>
        </w:rPr>
        <w:t xml:space="preserve">рук </w:t>
      </w:r>
      <w:r w:rsidRPr="00C45480">
        <w:rPr>
          <w:sz w:val="28"/>
        </w:rPr>
        <w:t>= 70,3см.</w:t>
      </w:r>
    </w:p>
    <w:p w:rsidR="00066CFB" w:rsidRPr="00C45480" w:rsidRDefault="00066CFB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Чтобы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определить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геометрические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размеры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табло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размеры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основной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второстепенной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зоны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расположения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СОИ,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воспользуемся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следующим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построением:</w:t>
      </w:r>
    </w:p>
    <w:p w:rsidR="00066CFB" w:rsidRPr="00C45480" w:rsidRDefault="00E70AC2" w:rsidP="00C45480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711pt">
            <v:imagedata r:id="rId5" o:title=""/>
          </v:shape>
        </w:pict>
      </w:r>
    </w:p>
    <w:p w:rsidR="00066CFB" w:rsidRPr="00C45480" w:rsidRDefault="00066CFB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Рис.</w:t>
      </w:r>
      <w:r w:rsidR="00C45480">
        <w:rPr>
          <w:sz w:val="28"/>
        </w:rPr>
        <w:t xml:space="preserve"> </w:t>
      </w:r>
      <w:r w:rsidRPr="00C45480">
        <w:rPr>
          <w:sz w:val="28"/>
        </w:rPr>
        <w:t>2</w:t>
      </w:r>
      <w:r w:rsidR="00C45480">
        <w:rPr>
          <w:sz w:val="28"/>
        </w:rPr>
        <w:t xml:space="preserve"> </w:t>
      </w:r>
      <w:r w:rsidRPr="00C45480">
        <w:rPr>
          <w:sz w:val="28"/>
        </w:rPr>
        <w:t>Схемы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расчета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основных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параметров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выносного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табло</w:t>
      </w:r>
    </w:p>
    <w:p w:rsidR="00290692" w:rsidRPr="00C45480" w:rsidRDefault="00290692" w:rsidP="00C45480">
      <w:pPr>
        <w:spacing w:line="360" w:lineRule="auto"/>
        <w:ind w:firstLine="709"/>
        <w:jc w:val="both"/>
        <w:rPr>
          <w:sz w:val="28"/>
        </w:rPr>
      </w:pPr>
    </w:p>
    <w:p w:rsidR="00290692" w:rsidRPr="00C45480" w:rsidRDefault="00290692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Из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подобия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треугольников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ОАВ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ОА' В'</w:t>
      </w:r>
      <w:r w:rsidR="00C45480">
        <w:rPr>
          <w:sz w:val="28"/>
        </w:rPr>
        <w:t xml:space="preserve"> </w:t>
      </w:r>
      <w:r w:rsidRPr="00C45480">
        <w:rPr>
          <w:sz w:val="28"/>
        </w:rPr>
        <w:t>имеем:</w:t>
      </w:r>
    </w:p>
    <w:p w:rsidR="00CB7864" w:rsidRPr="00C45480" w:rsidRDefault="00CB7864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1500" w:dyaOrig="700">
          <v:shape id="_x0000_i1026" type="#_x0000_t75" style="width:75pt;height:35.25pt" o:ole="">
            <v:imagedata r:id="rId6" o:title=""/>
          </v:shape>
          <o:OLEObject Type="Embed" ProgID="Equation.3" ShapeID="_x0000_i1026" DrawAspect="Content" ObjectID="_1469871434" r:id="rId7"/>
        </w:object>
      </w:r>
    </w:p>
    <w:p w:rsidR="00CB7864" w:rsidRPr="00C45480" w:rsidRDefault="00CB7864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Отсюда</w:t>
      </w:r>
      <w:r w:rsidR="00C45480">
        <w:rPr>
          <w:sz w:val="28"/>
        </w:rPr>
        <w:t xml:space="preserve"> </w:t>
      </w:r>
      <w:r w:rsidRPr="00C45480">
        <w:rPr>
          <w:sz w:val="28"/>
        </w:rPr>
        <w:t>следует:</w:t>
      </w:r>
      <w:r w:rsidR="00C45480">
        <w:rPr>
          <w:sz w:val="28"/>
        </w:rPr>
        <w:t xml:space="preserve"> </w:t>
      </w:r>
      <w:r w:rsidR="00A2147A" w:rsidRPr="00C45480">
        <w:rPr>
          <w:sz w:val="28"/>
        </w:rPr>
        <w:object w:dxaOrig="2540" w:dyaOrig="639">
          <v:shape id="_x0000_i1027" type="#_x0000_t75" style="width:126.75pt;height:32.25pt" o:ole="">
            <v:imagedata r:id="rId8" o:title=""/>
          </v:shape>
          <o:OLEObject Type="Embed" ProgID="Equation.3" ShapeID="_x0000_i1027" DrawAspect="Content" ObjectID="_1469871435" r:id="rId9"/>
        </w:object>
      </w:r>
    </w:p>
    <w:p w:rsidR="00CB7864" w:rsidRPr="00C45480" w:rsidRDefault="00A2147A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где</w:t>
      </w:r>
      <w:r w:rsidR="00C45480">
        <w:rPr>
          <w:sz w:val="28"/>
        </w:rPr>
        <w:t xml:space="preserve"> </w:t>
      </w:r>
      <w:r w:rsidRPr="00C45480">
        <w:rPr>
          <w:sz w:val="28"/>
        </w:rPr>
        <w:t>H</w:t>
      </w:r>
      <w:r w:rsidRPr="00C45480">
        <w:rPr>
          <w:sz w:val="28"/>
          <w:vertAlign w:val="subscript"/>
        </w:rPr>
        <w:t>min</w:t>
      </w:r>
      <w:r w:rsidRPr="00C45480">
        <w:rPr>
          <w:sz w:val="28"/>
        </w:rPr>
        <w:t xml:space="preserve"> – высота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нижней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кромки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табло;</w:t>
      </w:r>
    </w:p>
    <w:p w:rsidR="00A2147A" w:rsidRPr="00C45480" w:rsidRDefault="00A2147A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h</w:t>
      </w:r>
      <w:r w:rsidRPr="00C45480">
        <w:rPr>
          <w:sz w:val="28"/>
          <w:vertAlign w:val="subscript"/>
        </w:rPr>
        <w:t>гл</w:t>
      </w:r>
      <w:r w:rsidRPr="00C45480">
        <w:rPr>
          <w:sz w:val="28"/>
        </w:rPr>
        <w:t xml:space="preserve"> – высота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расположения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глаз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оператора;</w:t>
      </w:r>
    </w:p>
    <w:p w:rsidR="00A2147A" w:rsidRPr="00C45480" w:rsidRDefault="00A2147A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h</w:t>
      </w:r>
      <w:r w:rsidRPr="00C45480">
        <w:rPr>
          <w:sz w:val="28"/>
          <w:vertAlign w:val="subscript"/>
        </w:rPr>
        <w:t>n</w:t>
      </w:r>
      <w:r w:rsidRPr="00C45480">
        <w:rPr>
          <w:sz w:val="28"/>
        </w:rPr>
        <w:t xml:space="preserve"> – высота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управления;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принимается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равной</w:t>
      </w:r>
      <w:r w:rsidR="00C4548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 мм"/>
        </w:smartTagPr>
        <w:r w:rsidRPr="00C45480">
          <w:rPr>
            <w:sz w:val="28"/>
          </w:rPr>
          <w:t>93 см</w:t>
        </w:r>
      </w:smartTag>
      <w:r w:rsidRPr="00C45480">
        <w:rPr>
          <w:sz w:val="28"/>
        </w:rPr>
        <w:t>;</w:t>
      </w:r>
    </w:p>
    <w:p w:rsidR="00A2147A" w:rsidRPr="00C45480" w:rsidRDefault="00A2147A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L – расстояние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оператора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выносного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табло</w:t>
      </w:r>
      <w:r w:rsidR="00C45480">
        <w:rPr>
          <w:sz w:val="28"/>
        </w:rPr>
        <w:t xml:space="preserve"> </w:t>
      </w:r>
      <w:r w:rsidRPr="00C45480">
        <w:rPr>
          <w:sz w:val="28"/>
        </w:rPr>
        <w:t>(</w:t>
      </w:r>
      <w:smartTag w:uri="urn:schemas-microsoft-com:office:smarttags" w:element="metricconverter">
        <w:smartTagPr>
          <w:attr w:name="ProductID" w:val="19 мм"/>
        </w:smartTagPr>
        <w:r w:rsidRPr="00C45480">
          <w:rPr>
            <w:sz w:val="28"/>
          </w:rPr>
          <w:t>1,1 м</w:t>
        </w:r>
      </w:smartTag>
      <w:r w:rsidRPr="00C45480">
        <w:rPr>
          <w:sz w:val="28"/>
        </w:rPr>
        <w:t>);</w:t>
      </w:r>
    </w:p>
    <w:p w:rsidR="00A2147A" w:rsidRPr="00C45480" w:rsidRDefault="00A2147A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I – расстояние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оператора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управления,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равное</w:t>
      </w:r>
    </w:p>
    <w:p w:rsidR="00A2147A" w:rsidRPr="00C45480" w:rsidRDefault="00A2147A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I = 0,7 * I</w:t>
      </w:r>
      <w:r w:rsidRPr="00C45480">
        <w:rPr>
          <w:sz w:val="28"/>
          <w:vertAlign w:val="subscript"/>
        </w:rPr>
        <w:t>рук</w:t>
      </w:r>
      <w:r w:rsidRPr="00C45480">
        <w:rPr>
          <w:sz w:val="28"/>
        </w:rPr>
        <w:t xml:space="preserve"> = 0,7 * 70,3 = </w:t>
      </w:r>
      <w:smartTag w:uri="urn:schemas-microsoft-com:office:smarttags" w:element="metricconverter">
        <w:smartTagPr>
          <w:attr w:name="ProductID" w:val="19 мм"/>
        </w:smartTagPr>
        <w:r w:rsidRPr="00C45480">
          <w:rPr>
            <w:sz w:val="28"/>
          </w:rPr>
          <w:t>49,21 см</w:t>
        </w:r>
      </w:smartTag>
      <w:r w:rsidRPr="00C45480">
        <w:rPr>
          <w:sz w:val="28"/>
        </w:rPr>
        <w:t>;</w:t>
      </w:r>
    </w:p>
    <w:p w:rsidR="00A2147A" w:rsidRPr="00C45480" w:rsidRDefault="00D0231C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4280" w:dyaOrig="620">
          <v:shape id="_x0000_i1028" type="#_x0000_t75" style="width:213.75pt;height:30.75pt" o:ole="">
            <v:imagedata r:id="rId10" o:title=""/>
          </v:shape>
          <o:OLEObject Type="Embed" ProgID="Equation.3" ShapeID="_x0000_i1028" DrawAspect="Content" ObjectID="_1469871436" r:id="rId11"/>
        </w:object>
      </w:r>
    </w:p>
    <w:p w:rsidR="00D0231C" w:rsidRPr="00C45480" w:rsidRDefault="00D0231C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Общая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высота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табло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определяется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размером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максимальной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зоны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зрительного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наблюдения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вертикальной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плоскости,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которая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соответствии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ГОСТ</w:t>
      </w:r>
      <w:r w:rsidR="00C45480">
        <w:rPr>
          <w:sz w:val="28"/>
        </w:rPr>
        <w:t xml:space="preserve"> </w:t>
      </w:r>
      <w:r w:rsidRPr="00C45480">
        <w:rPr>
          <w:sz w:val="28"/>
        </w:rPr>
        <w:t>12.2.033-78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составляет</w:t>
      </w:r>
      <w:r w:rsidR="00C45480">
        <w:rPr>
          <w:sz w:val="28"/>
        </w:rPr>
        <w:t xml:space="preserve"> </w:t>
      </w:r>
      <w:r w:rsidRPr="00C45480">
        <w:rPr>
          <w:sz w:val="28"/>
        </w:rPr>
        <w:t xml:space="preserve">45 </w:t>
      </w:r>
      <w:r w:rsidRPr="00C45480">
        <w:rPr>
          <w:sz w:val="28"/>
          <w:vertAlign w:val="superscript"/>
        </w:rPr>
        <w:t>о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над</w:t>
      </w:r>
      <w:r w:rsidR="00C45480">
        <w:rPr>
          <w:sz w:val="28"/>
        </w:rPr>
        <w:t xml:space="preserve"> </w:t>
      </w:r>
      <w:r w:rsidRPr="00C45480">
        <w:rPr>
          <w:sz w:val="28"/>
        </w:rPr>
        <w:t>горизонтальной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линией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взгляда.</w:t>
      </w:r>
    </w:p>
    <w:p w:rsidR="00D0231C" w:rsidRPr="00C45480" w:rsidRDefault="00D0231C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Тогда:</w:t>
      </w:r>
      <w:r w:rsidR="00C45480">
        <w:rPr>
          <w:sz w:val="28"/>
        </w:rPr>
        <w:t xml:space="preserve"> </w:t>
      </w:r>
      <w:r w:rsidRPr="00C45480">
        <w:rPr>
          <w:sz w:val="28"/>
        </w:rPr>
        <w:object w:dxaOrig="2200" w:dyaOrig="380">
          <v:shape id="_x0000_i1029" type="#_x0000_t75" style="width:110.25pt;height:18.75pt" o:ole="">
            <v:imagedata r:id="rId12" o:title=""/>
          </v:shape>
          <o:OLEObject Type="Embed" ProgID="Equation.3" ShapeID="_x0000_i1029" DrawAspect="Content" ObjectID="_1469871437" r:id="rId13"/>
        </w:object>
      </w:r>
    </w:p>
    <w:p w:rsidR="00C56E8E" w:rsidRPr="00C45480" w:rsidRDefault="00C56E8E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object w:dxaOrig="999" w:dyaOrig="380">
          <v:shape id="_x0000_i1030" type="#_x0000_t75" style="width:50.25pt;height:18.75pt" o:ole="">
            <v:imagedata r:id="rId14" o:title=""/>
          </v:shape>
          <o:OLEObject Type="Embed" ProgID="Equation.3" ShapeID="_x0000_i1030" DrawAspect="Content" ObjectID="_1469871438" r:id="rId15"/>
        </w:object>
      </w:r>
      <w:r w:rsidRPr="00C45480">
        <w:rPr>
          <w:sz w:val="28"/>
          <w:vertAlign w:val="superscript"/>
        </w:rPr>
        <w:t>о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имеем:</w:t>
      </w:r>
      <w:r w:rsidR="00C45480">
        <w:rPr>
          <w:sz w:val="28"/>
        </w:rPr>
        <w:t xml:space="preserve"> </w:t>
      </w:r>
      <w:r w:rsidRPr="00C45480">
        <w:rPr>
          <w:sz w:val="28"/>
          <w:lang w:val="en-US"/>
        </w:rPr>
        <w:t>H</w:t>
      </w:r>
      <w:r w:rsidRPr="00C45480">
        <w:rPr>
          <w:sz w:val="28"/>
          <w:vertAlign w:val="subscript"/>
          <w:lang w:val="en-US"/>
        </w:rPr>
        <w:t>max</w:t>
      </w:r>
      <w:r w:rsidRPr="00C45480">
        <w:rPr>
          <w:sz w:val="28"/>
        </w:rPr>
        <w:t xml:space="preserve"> = </w:t>
      </w:r>
      <w:r w:rsidRPr="00C45480">
        <w:rPr>
          <w:sz w:val="28"/>
          <w:lang w:val="en-US"/>
        </w:rPr>
        <w:t>h</w:t>
      </w:r>
      <w:r w:rsidR="002E0A0D" w:rsidRPr="00C45480">
        <w:rPr>
          <w:sz w:val="28"/>
          <w:vertAlign w:val="subscript"/>
        </w:rPr>
        <w:t>гл</w:t>
      </w:r>
      <w:r w:rsidR="002E0A0D" w:rsidRPr="00C45480">
        <w:rPr>
          <w:sz w:val="28"/>
        </w:rPr>
        <w:t xml:space="preserve"> + </w:t>
      </w:r>
      <w:r w:rsidR="002E0A0D" w:rsidRPr="00C45480">
        <w:rPr>
          <w:sz w:val="28"/>
          <w:lang w:val="en-US"/>
        </w:rPr>
        <w:t>L</w:t>
      </w:r>
    </w:p>
    <w:p w:rsidR="00C56E8E" w:rsidRPr="00C45480" w:rsidRDefault="00C56E8E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  <w:lang w:val="en-US"/>
        </w:rPr>
        <w:t>H</w:t>
      </w:r>
      <w:r w:rsidRPr="00C45480">
        <w:rPr>
          <w:sz w:val="28"/>
          <w:vertAlign w:val="subscript"/>
          <w:lang w:val="en-US"/>
        </w:rPr>
        <w:t>max</w:t>
      </w:r>
      <w:r w:rsidR="002E0A0D" w:rsidRPr="00C45480">
        <w:rPr>
          <w:sz w:val="28"/>
        </w:rPr>
        <w:t xml:space="preserve"> = 1100 + 1100 = </w:t>
      </w:r>
      <w:smartTag w:uri="urn:schemas-microsoft-com:office:smarttags" w:element="metricconverter">
        <w:smartTagPr>
          <w:attr w:name="ProductID" w:val="19 мм"/>
        </w:smartTagPr>
        <w:r w:rsidR="002E0A0D" w:rsidRPr="00C45480">
          <w:rPr>
            <w:sz w:val="28"/>
          </w:rPr>
          <w:t>2200 мм</w:t>
        </w:r>
      </w:smartTag>
    </w:p>
    <w:p w:rsidR="002E0A0D" w:rsidRPr="00C45480" w:rsidRDefault="002E0A0D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Высота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второстепенной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зоны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расположения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ограничена</w:t>
      </w:r>
      <w:r w:rsidR="00C45480">
        <w:rPr>
          <w:sz w:val="28"/>
        </w:rPr>
        <w:t xml:space="preserve"> </w:t>
      </w:r>
      <w:r w:rsidRPr="00C45480">
        <w:rPr>
          <w:sz w:val="28"/>
        </w:rPr>
        <w:t xml:space="preserve">15 </w:t>
      </w:r>
      <w:r w:rsidRPr="00C45480">
        <w:rPr>
          <w:sz w:val="28"/>
          <w:vertAlign w:val="superscript"/>
        </w:rPr>
        <w:t>о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над</w:t>
      </w:r>
      <w:r w:rsidR="00C45480">
        <w:rPr>
          <w:sz w:val="28"/>
        </w:rPr>
        <w:t xml:space="preserve"> </w:t>
      </w:r>
      <w:r w:rsidRPr="00C45480">
        <w:rPr>
          <w:sz w:val="28"/>
        </w:rPr>
        <w:t>горизонтальной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линией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 xml:space="preserve">45 </w:t>
      </w:r>
      <w:r w:rsidRPr="00C45480">
        <w:rPr>
          <w:sz w:val="28"/>
          <w:vertAlign w:val="superscript"/>
        </w:rPr>
        <w:t>о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под</w:t>
      </w:r>
      <w:r w:rsidR="00C45480">
        <w:rPr>
          <w:sz w:val="28"/>
        </w:rPr>
        <w:t xml:space="preserve"> </w:t>
      </w:r>
      <w:r w:rsidRPr="00C45480">
        <w:rPr>
          <w:sz w:val="28"/>
        </w:rPr>
        <w:t>горизонтальной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линией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взора.</w:t>
      </w:r>
      <w:r w:rsidR="00C45480">
        <w:rPr>
          <w:sz w:val="28"/>
        </w:rPr>
        <w:t xml:space="preserve"> </w:t>
      </w:r>
      <w:r w:rsidRPr="00C45480">
        <w:rPr>
          <w:sz w:val="28"/>
        </w:rPr>
        <w:t>Тогда:</w:t>
      </w:r>
    </w:p>
    <w:p w:rsidR="001F228A" w:rsidRPr="00C45480" w:rsidRDefault="0016674B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3940" w:dyaOrig="760">
          <v:shape id="_x0000_i1031" type="#_x0000_t75" style="width:197.25pt;height:38.25pt" o:ole="">
            <v:imagedata r:id="rId16" o:title=""/>
          </v:shape>
          <o:OLEObject Type="Embed" ProgID="Equation.3" ShapeID="_x0000_i1031" DrawAspect="Content" ObjectID="_1469871439" r:id="rId17"/>
        </w:object>
      </w:r>
    </w:p>
    <w:p w:rsidR="006C6A1B" w:rsidRPr="00C45480" w:rsidRDefault="0016674B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Нижняя</w:t>
      </w:r>
      <w:r w:rsidR="00C45480">
        <w:rPr>
          <w:sz w:val="28"/>
        </w:rPr>
        <w:t xml:space="preserve"> </w:t>
      </w:r>
      <w:r w:rsidRPr="00C45480">
        <w:rPr>
          <w:sz w:val="28"/>
        </w:rPr>
        <w:t>граница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второстепенной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зоны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совпадает</w:t>
      </w:r>
      <w:r w:rsidR="00C45480">
        <w:rPr>
          <w:sz w:val="28"/>
        </w:rPr>
        <w:t xml:space="preserve"> 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H</w:t>
      </w:r>
      <w:r w:rsidRPr="00C45480">
        <w:rPr>
          <w:sz w:val="28"/>
          <w:vertAlign w:val="subscript"/>
        </w:rPr>
        <w:t>min</w:t>
      </w:r>
      <w:r w:rsidRPr="00C45480">
        <w:rPr>
          <w:sz w:val="28"/>
        </w:rPr>
        <w:t>:</w:t>
      </w:r>
    </w:p>
    <w:p w:rsidR="00414BEA" w:rsidRPr="00C45480" w:rsidRDefault="00414BEA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2700" w:dyaOrig="1140">
          <v:shape id="_x0000_i1032" type="#_x0000_t75" style="width:135pt;height:57pt" o:ole="">
            <v:imagedata r:id="rId18" o:title=""/>
          </v:shape>
          <o:OLEObject Type="Embed" ProgID="Equation.3" ShapeID="_x0000_i1032" DrawAspect="Content" ObjectID="_1469871440" r:id="rId19"/>
        </w:object>
      </w:r>
    </w:p>
    <w:p w:rsidR="00B54237" w:rsidRPr="00C45480" w:rsidRDefault="00414BEA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Высота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основной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зоны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расположения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СОИ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ограничена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 xml:space="preserve">30 </w:t>
      </w:r>
      <w:r w:rsidR="00B54237" w:rsidRPr="00C45480">
        <w:rPr>
          <w:sz w:val="28"/>
          <w:vertAlign w:val="superscript"/>
        </w:rPr>
        <w:t>о</w:t>
      </w:r>
      <w:r w:rsidR="00B54237"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под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горизонтальной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линией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взора.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Это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объясняется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тем,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что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нормальная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линия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взора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смещена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обычно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угол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 xml:space="preserve">β = 15 </w:t>
      </w:r>
      <w:r w:rsidR="00B54237" w:rsidRPr="00C45480">
        <w:rPr>
          <w:sz w:val="28"/>
          <w:vertAlign w:val="superscript"/>
        </w:rPr>
        <w:t>о</w:t>
      </w:r>
      <w:r w:rsidR="00B54237"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вниз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горизонтальной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линии.</w:t>
      </w:r>
      <w:r w:rsidR="00C45480">
        <w:rPr>
          <w:sz w:val="28"/>
        </w:rPr>
        <w:t xml:space="preserve"> </w:t>
      </w:r>
      <w:r w:rsidR="00B54237" w:rsidRPr="00C45480">
        <w:rPr>
          <w:sz w:val="28"/>
        </w:rPr>
        <w:t>Тогда:</w:t>
      </w:r>
    </w:p>
    <w:p w:rsidR="006C6A1B" w:rsidRPr="00C45480" w:rsidRDefault="006C6A1B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3640" w:dyaOrig="1560">
          <v:shape id="_x0000_i1033" type="#_x0000_t75" style="width:182.25pt;height:78pt" o:ole="">
            <v:imagedata r:id="rId20" o:title=""/>
          </v:shape>
          <o:OLEObject Type="Embed" ProgID="Equation.3" ShapeID="_x0000_i1033" DrawAspect="Content" ObjectID="_1469871441" r:id="rId21"/>
        </w:object>
      </w:r>
    </w:p>
    <w:p w:rsidR="006C6A1B" w:rsidRPr="00C45480" w:rsidRDefault="006C6A1B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  <w:lang w:val="en-US"/>
        </w:rPr>
        <w:t>H</w:t>
      </w:r>
      <w:r w:rsidRPr="00C45480">
        <w:rPr>
          <w:sz w:val="28"/>
          <w:vertAlign w:val="subscript"/>
        </w:rPr>
        <w:t>осн</w:t>
      </w:r>
      <w:r w:rsidRPr="00C45480">
        <w:rPr>
          <w:sz w:val="28"/>
        </w:rPr>
        <w:t xml:space="preserve"> = 1100 – 465 = 635мм</w:t>
      </w:r>
    </w:p>
    <w:p w:rsidR="006C6A1B" w:rsidRPr="00C45480" w:rsidRDefault="006C6A1B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Ширина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табло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определяется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горизонтальным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размером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зоны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периферического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зрения:</w:t>
      </w:r>
    </w:p>
    <w:p w:rsidR="006C6A1B" w:rsidRPr="00C45480" w:rsidRDefault="006C6A1B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2060" w:dyaOrig="660">
          <v:shape id="_x0000_i1034" type="#_x0000_t75" style="width:102.75pt;height:33pt" o:ole="">
            <v:imagedata r:id="rId22" o:title=""/>
          </v:shape>
          <o:OLEObject Type="Embed" ProgID="Equation.3" ShapeID="_x0000_i1034" DrawAspect="Content" ObjectID="_1469871442" r:id="rId23"/>
        </w:object>
      </w:r>
    </w:p>
    <w:p w:rsidR="006C6A1B" w:rsidRPr="00C45480" w:rsidRDefault="001F228A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г</w:t>
      </w:r>
      <w:r w:rsidR="006C6A1B" w:rsidRPr="00C45480">
        <w:rPr>
          <w:sz w:val="28"/>
        </w:rPr>
        <w:t>де</w:t>
      </w:r>
      <w:r w:rsidR="00C45480">
        <w:rPr>
          <w:sz w:val="28"/>
        </w:rPr>
        <w:t xml:space="preserve"> </w:t>
      </w:r>
      <w:r w:rsidR="006C6A1B" w:rsidRPr="00C45480">
        <w:rPr>
          <w:sz w:val="28"/>
        </w:rPr>
        <w:t>d</w:t>
      </w:r>
      <w:r w:rsidR="00C82F45" w:rsidRPr="00C45480">
        <w:rPr>
          <w:sz w:val="28"/>
          <w:vertAlign w:val="subscript"/>
        </w:rPr>
        <w:t>тах</w:t>
      </w:r>
      <w:r w:rsidR="00C82F45" w:rsidRPr="00C45480">
        <w:rPr>
          <w:sz w:val="28"/>
        </w:rPr>
        <w:t xml:space="preserve"> – угол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>зоны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>периферического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>зрения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>горизонтальной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>плоскости,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>равный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 xml:space="preserve">120 </w:t>
      </w:r>
      <w:r w:rsidR="00C82F45" w:rsidRPr="00C45480">
        <w:rPr>
          <w:sz w:val="28"/>
          <w:vertAlign w:val="superscript"/>
        </w:rPr>
        <w:t>о</w:t>
      </w:r>
      <w:r w:rsidR="00C82F45" w:rsidRPr="00C45480">
        <w:rPr>
          <w:sz w:val="28"/>
        </w:rPr>
        <w:t>С.</w:t>
      </w:r>
    </w:p>
    <w:p w:rsidR="00C82F45" w:rsidRPr="00C45480" w:rsidRDefault="00C82F45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S</w:t>
      </w:r>
      <w:r w:rsidRPr="00C45480">
        <w:rPr>
          <w:sz w:val="28"/>
          <w:vertAlign w:val="subscript"/>
        </w:rPr>
        <w:t>max</w:t>
      </w:r>
      <w:r w:rsidRPr="00C45480">
        <w:rPr>
          <w:sz w:val="28"/>
        </w:rPr>
        <w:t xml:space="preserve"> = 2 * 1100 * 1,732 = 3810мм</w:t>
      </w:r>
    </w:p>
    <w:p w:rsidR="00C82F45" w:rsidRPr="00C45480" w:rsidRDefault="00C82F45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Ширина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второстепенной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зоны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расположения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СОИ:</w:t>
      </w:r>
    </w:p>
    <w:p w:rsidR="00C82F45" w:rsidRPr="00C45480" w:rsidRDefault="00C82F45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1900" w:dyaOrig="660">
          <v:shape id="_x0000_i1035" type="#_x0000_t75" style="width:95.25pt;height:33pt" o:ole="">
            <v:imagedata r:id="rId24" o:title=""/>
          </v:shape>
          <o:OLEObject Type="Embed" ProgID="Equation.3" ShapeID="_x0000_i1035" DrawAspect="Content" ObjectID="_1469871443" r:id="rId25"/>
        </w:object>
      </w:r>
    </w:p>
    <w:p w:rsidR="00C82F45" w:rsidRPr="00C45480" w:rsidRDefault="001F228A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г</w:t>
      </w:r>
      <w:r w:rsidR="00C82F45" w:rsidRPr="00C45480">
        <w:rPr>
          <w:sz w:val="28"/>
        </w:rPr>
        <w:t>де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>d</w:t>
      </w:r>
      <w:r w:rsidR="00C82F45" w:rsidRPr="00C45480">
        <w:rPr>
          <w:sz w:val="28"/>
          <w:vertAlign w:val="subscript"/>
        </w:rPr>
        <w:t xml:space="preserve">вm </w:t>
      </w:r>
      <w:r w:rsidR="00C82F45" w:rsidRPr="00C45480">
        <w:rPr>
          <w:sz w:val="28"/>
        </w:rPr>
        <w:t>- угол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>второстепенной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>зоны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>зрительного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>наблюдения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>горизонтальной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>плоскости,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>равный</w:t>
      </w:r>
      <w:r w:rsidR="00C45480">
        <w:rPr>
          <w:sz w:val="28"/>
        </w:rPr>
        <w:t xml:space="preserve"> </w:t>
      </w:r>
      <w:r w:rsidR="00C82F45" w:rsidRPr="00C45480">
        <w:rPr>
          <w:sz w:val="28"/>
        </w:rPr>
        <w:t xml:space="preserve">90 </w:t>
      </w:r>
      <w:r w:rsidR="00C82F45" w:rsidRPr="00C45480">
        <w:rPr>
          <w:sz w:val="28"/>
          <w:vertAlign w:val="superscript"/>
        </w:rPr>
        <w:t>о</w:t>
      </w:r>
      <w:r w:rsidRPr="00C45480">
        <w:rPr>
          <w:sz w:val="28"/>
        </w:rPr>
        <w:t>С.</w:t>
      </w:r>
    </w:p>
    <w:p w:rsidR="001F228A" w:rsidRPr="00C45480" w:rsidRDefault="001F228A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S</w:t>
      </w:r>
      <w:r w:rsidRPr="00C45480">
        <w:rPr>
          <w:sz w:val="28"/>
          <w:vertAlign w:val="subscript"/>
        </w:rPr>
        <w:t>вm</w:t>
      </w:r>
      <w:r w:rsidRPr="00C45480">
        <w:rPr>
          <w:sz w:val="28"/>
        </w:rPr>
        <w:t xml:space="preserve"> = 2 * 1100 * 1 = 2200мм</w:t>
      </w:r>
    </w:p>
    <w:p w:rsidR="001F228A" w:rsidRPr="00C45480" w:rsidRDefault="001F228A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Ширина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основной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зоны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расположения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СОИ:</w:t>
      </w:r>
    </w:p>
    <w:p w:rsidR="001F228A" w:rsidRPr="00C45480" w:rsidRDefault="001F228A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1980" w:dyaOrig="660">
          <v:shape id="_x0000_i1036" type="#_x0000_t75" style="width:99pt;height:33pt" o:ole="">
            <v:imagedata r:id="rId26" o:title=""/>
          </v:shape>
          <o:OLEObject Type="Embed" ProgID="Equation.3" ShapeID="_x0000_i1036" DrawAspect="Content" ObjectID="_1469871444" r:id="rId27"/>
        </w:object>
      </w:r>
    </w:p>
    <w:p w:rsidR="001F228A" w:rsidRPr="00C45480" w:rsidRDefault="001F228A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где</w:t>
      </w:r>
      <w:r w:rsidR="00C45480">
        <w:rPr>
          <w:sz w:val="28"/>
        </w:rPr>
        <w:t xml:space="preserve"> </w:t>
      </w:r>
      <w:r w:rsidRPr="00C45480">
        <w:rPr>
          <w:sz w:val="28"/>
        </w:rPr>
        <w:t>d</w:t>
      </w:r>
      <w:r w:rsidRPr="00C45480">
        <w:rPr>
          <w:sz w:val="28"/>
          <w:vertAlign w:val="subscript"/>
        </w:rPr>
        <w:t>осн</w:t>
      </w:r>
      <w:r w:rsidRPr="00C45480">
        <w:rPr>
          <w:sz w:val="28"/>
        </w:rPr>
        <w:t xml:space="preserve"> – угол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оптимальной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зоны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зрительного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наблюдения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горизонтальной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плоскости,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равный</w:t>
      </w:r>
      <w:r w:rsidR="00C45480">
        <w:rPr>
          <w:sz w:val="28"/>
        </w:rPr>
        <w:t xml:space="preserve"> </w:t>
      </w:r>
      <w:r w:rsidRPr="00C45480">
        <w:rPr>
          <w:sz w:val="28"/>
        </w:rPr>
        <w:t xml:space="preserve">60 </w:t>
      </w:r>
      <w:r w:rsidRPr="00C45480">
        <w:rPr>
          <w:sz w:val="28"/>
          <w:vertAlign w:val="superscript"/>
        </w:rPr>
        <w:t>о</w:t>
      </w:r>
      <w:r w:rsidRPr="00C45480">
        <w:rPr>
          <w:sz w:val="28"/>
        </w:rPr>
        <w:t>С.</w:t>
      </w:r>
    </w:p>
    <w:p w:rsidR="001F228A" w:rsidRPr="00C45480" w:rsidRDefault="001F228A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S</w:t>
      </w:r>
      <w:r w:rsidRPr="00C45480">
        <w:rPr>
          <w:sz w:val="28"/>
          <w:vertAlign w:val="subscript"/>
        </w:rPr>
        <w:t>осн</w:t>
      </w:r>
      <w:r w:rsidR="00623454" w:rsidRPr="00C45480">
        <w:rPr>
          <w:sz w:val="28"/>
        </w:rPr>
        <w:t xml:space="preserve"> = 2 * 1100 * 0,577 = 1269мм</w:t>
      </w:r>
    </w:p>
    <w:p w:rsidR="00623454" w:rsidRPr="00C45480" w:rsidRDefault="00623454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После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расчета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основных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эргономических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параметров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выносного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табло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переходим</w:t>
      </w:r>
      <w:r w:rsidR="00C45480">
        <w:rPr>
          <w:sz w:val="28"/>
        </w:rPr>
        <w:t xml:space="preserve"> </w:t>
      </w:r>
      <w:r w:rsidRPr="00C45480">
        <w:rPr>
          <w:sz w:val="28"/>
        </w:rPr>
        <w:t>к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расчету</w:t>
      </w:r>
      <w:r w:rsidR="00C45480">
        <w:rPr>
          <w:sz w:val="28"/>
        </w:rPr>
        <w:t xml:space="preserve"> </w:t>
      </w:r>
      <w:r w:rsidRPr="00C45480">
        <w:rPr>
          <w:sz w:val="28"/>
        </w:rPr>
        <w:t>аналогичных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параметров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управления,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которые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зависят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Pr="00C45480">
        <w:rPr>
          <w:sz w:val="28"/>
        </w:rPr>
        <w:t>типа</w:t>
      </w:r>
      <w:r w:rsidR="00C45480">
        <w:rPr>
          <w:sz w:val="28"/>
        </w:rPr>
        <w:t xml:space="preserve"> </w:t>
      </w:r>
      <w:r w:rsidRPr="00C45480">
        <w:rPr>
          <w:sz w:val="28"/>
        </w:rPr>
        <w:t>ОУ,</w:t>
      </w:r>
      <w:r w:rsidR="00C45480">
        <w:rPr>
          <w:sz w:val="28"/>
        </w:rPr>
        <w:t xml:space="preserve"> </w:t>
      </w:r>
      <w:r w:rsidRPr="00C45480">
        <w:rPr>
          <w:sz w:val="28"/>
        </w:rPr>
        <w:t>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количества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расстояния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между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осями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соседних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ОУ.</w:t>
      </w:r>
    </w:p>
    <w:p w:rsidR="00623454" w:rsidRPr="00C45480" w:rsidRDefault="00623454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Метод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матричного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исследования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правильности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расположения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ОУ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пульте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позволяет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осуществить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оптимальное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размещение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зависимости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Pr="00C45480">
        <w:rPr>
          <w:sz w:val="28"/>
        </w:rPr>
        <w:t>числа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последовательности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обращений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оператора</w:t>
      </w:r>
      <w:r w:rsidR="00C45480">
        <w:rPr>
          <w:sz w:val="28"/>
        </w:rPr>
        <w:t xml:space="preserve"> </w:t>
      </w:r>
      <w:r w:rsidRPr="00C45480">
        <w:rPr>
          <w:sz w:val="28"/>
        </w:rPr>
        <w:t>к</w:t>
      </w:r>
      <w:r w:rsidR="00C45480">
        <w:rPr>
          <w:sz w:val="28"/>
        </w:rPr>
        <w:t xml:space="preserve"> </w:t>
      </w:r>
      <w:r w:rsidRPr="00C45480">
        <w:rPr>
          <w:sz w:val="28"/>
        </w:rPr>
        <w:t>ОУ.</w:t>
      </w:r>
    </w:p>
    <w:p w:rsidR="00887792" w:rsidRDefault="00887792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Матрица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взаимосвязи ОУ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заполняется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основе</w:t>
      </w:r>
      <w:r w:rsidR="00C45480">
        <w:rPr>
          <w:sz w:val="28"/>
        </w:rPr>
        <w:t xml:space="preserve"> </w:t>
      </w:r>
      <w:r w:rsidRPr="00C45480">
        <w:rPr>
          <w:sz w:val="28"/>
        </w:rPr>
        <w:t>анализа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маршрутов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поездных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маневровых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передвижений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станции.</w:t>
      </w:r>
    </w:p>
    <w:p w:rsidR="00C45480" w:rsidRPr="00C45480" w:rsidRDefault="00C45480" w:rsidP="00C45480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920"/>
      </w:tblGrid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П56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21/23 31 33 Н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П11а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10 12 Ч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Л5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Н5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П66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21/23 31 35 Н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Л11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30 32 Ч11 102/104 106/108 110/112 М16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П12а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10Ч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Л6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66 64 Н6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Л12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32 Ч12 102/104 106/108 110/112 М16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35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114/116 М8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311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106/108 102/104 М8 32 30 М16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36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60/62 64 66 М8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312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106/108 102/104 М8 32 М16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О5а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60/62 56/58 Н5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О11б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30 32 Ч11 Ч2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О6а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C71CE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66 64 60/62 46/48 Н6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О12б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C71CE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32 Ч</w:t>
            </w:r>
            <w:r w:rsidR="00927A90" w:rsidRPr="00A10DB8">
              <w:rPr>
                <w:sz w:val="20"/>
                <w:szCs w:val="20"/>
              </w:rPr>
              <w:t>12 Ч</w:t>
            </w:r>
            <w:r w:rsidRPr="00A10DB8">
              <w:rPr>
                <w:sz w:val="20"/>
                <w:szCs w:val="20"/>
              </w:rPr>
              <w:t>2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П9б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C71CE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17/19 49 Н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П11а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C71CE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10 12 Ч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Л9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C71CE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86 Н9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Л11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C71CE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30 32 Ч11 102/104 106/108 110/112 М16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927A90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С9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C71CE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49 М1 49 М10 51 М1 41 43 41 45 41 43 41 45 47 47 47 45 41 43 45 41 43 47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311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106/108 102/104 М8 32 30 М16</w:t>
            </w:r>
          </w:p>
        </w:tc>
      </w:tr>
      <w:tr w:rsidR="00887792" w:rsidRPr="00A10DB8" w:rsidTr="00A10DB8">
        <w:tc>
          <w:tcPr>
            <w:tcW w:w="1260" w:type="dxa"/>
            <w:shd w:val="clear" w:color="auto" w:fill="auto"/>
          </w:tcPr>
          <w:p w:rsidR="00887792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Г1сГ2сГ3с</w:t>
            </w:r>
          </w:p>
        </w:tc>
        <w:tc>
          <w:tcPr>
            <w:tcW w:w="7920" w:type="dxa"/>
            <w:shd w:val="clear" w:color="auto" w:fill="auto"/>
          </w:tcPr>
          <w:p w:rsidR="00887792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51 39 84 98 М1 Н10 98 90 М7 90 М6 92 92 М5 94 94 98 М4</w:t>
            </w:r>
          </w:p>
        </w:tc>
      </w:tr>
      <w:tr w:rsidR="00980D64" w:rsidRPr="00A10DB8" w:rsidTr="00A10DB8">
        <w:tc>
          <w:tcPr>
            <w:tcW w:w="1260" w:type="dxa"/>
            <w:shd w:val="clear" w:color="auto" w:fill="auto"/>
          </w:tcPr>
          <w:p w:rsidR="00980D64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37</w:t>
            </w:r>
          </w:p>
        </w:tc>
        <w:tc>
          <w:tcPr>
            <w:tcW w:w="7920" w:type="dxa"/>
            <w:shd w:val="clear" w:color="auto" w:fill="auto"/>
          </w:tcPr>
          <w:p w:rsidR="00980D64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68/70 64 М8</w:t>
            </w:r>
          </w:p>
        </w:tc>
      </w:tr>
      <w:tr w:rsidR="00980D64" w:rsidRPr="00A10DB8" w:rsidTr="00A10DB8">
        <w:tc>
          <w:tcPr>
            <w:tcW w:w="1260" w:type="dxa"/>
            <w:shd w:val="clear" w:color="auto" w:fill="auto"/>
          </w:tcPr>
          <w:p w:rsidR="00980D64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О7а</w:t>
            </w:r>
          </w:p>
        </w:tc>
        <w:tc>
          <w:tcPr>
            <w:tcW w:w="7920" w:type="dxa"/>
            <w:shd w:val="clear" w:color="auto" w:fill="auto"/>
          </w:tcPr>
          <w:p w:rsidR="00980D64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64 60/62 46/48 Н7</w:t>
            </w:r>
          </w:p>
        </w:tc>
      </w:tr>
    </w:tbl>
    <w:p w:rsidR="00980D64" w:rsidRPr="00C45480" w:rsidRDefault="00980D64" w:rsidP="00C45480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7258"/>
      </w:tblGrid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О11б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30 32 Ч11 Ч2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П3а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54 Ч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П1б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 xml:space="preserve"> Н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Г4сГ5с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 xml:space="preserve">51 39 84 98 М1 Н10 98 96 М7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A10DB8">
                <w:rPr>
                  <w:sz w:val="20"/>
                  <w:szCs w:val="20"/>
                </w:rPr>
                <w:t>96 М3</w:t>
              </w:r>
            </w:smartTag>
            <w:r w:rsidRPr="00A10DB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A10DB8">
                <w:rPr>
                  <w:sz w:val="20"/>
                  <w:szCs w:val="20"/>
                </w:rPr>
                <w:t>98 М2</w:t>
              </w:r>
            </w:smartTag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О3б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29 Ч3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О1а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Н1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П66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21/23 31 35 Н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П15а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14 20 Ч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Л6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66 64 Н6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Л15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22 26 28 Ч15 102/104 106/108 110/112 М16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У6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31 33 118/120 98 М1 Н5 98 118/120 64 66 М7 М13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315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106/108 102/104 М8 28 22 М16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О15б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22 28 Ч15 Ч2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36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60/62 64 66 М8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О6а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66 64 60/62 46/48 Н6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П2а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Ч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П10б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5/7 51 39 Н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О2б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Ч2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Л10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84 80 Н10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87753A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С10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51 39 М1 39 51 М9 51 М1 41 43 41 45 41 43 41 45 47 47 47 45 41 43 45 41 43 47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П16а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14 Ч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Г1сГ2сГ3с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51 39 84 98 М1 Н10 98 90 М7 90 М6 92 92 М5 94 94 98 М4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Л16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28 Ч16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У16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31 33 118/120 98 М1 Н5 98 118/120 М7 60/62 56/58 38/40 28 Н5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П15а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14 20 Ч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Л15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22 26 28 Ч15 102/104 106/108 110/112 М16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316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106/108 102/104 М8 28 М16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Г4сГ5с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 xml:space="preserve">51 39 84 98 М1 Н10 98 96 М7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A10DB8">
                <w:rPr>
                  <w:sz w:val="20"/>
                  <w:szCs w:val="20"/>
                </w:rPr>
                <w:t>96 М3</w:t>
              </w:r>
            </w:smartTag>
            <w:r w:rsidRPr="00A10DB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A10DB8">
                <w:rPr>
                  <w:sz w:val="20"/>
                  <w:szCs w:val="20"/>
                </w:rPr>
                <w:t>98 М2</w:t>
              </w:r>
            </w:smartTag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О16б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28 Ч16 Ч2</w:t>
            </w:r>
          </w:p>
        </w:tc>
      </w:tr>
      <w:tr w:rsidR="0087753A" w:rsidRPr="00A10DB8" w:rsidTr="00A10DB8">
        <w:tc>
          <w:tcPr>
            <w:tcW w:w="2204" w:type="dxa"/>
            <w:shd w:val="clear" w:color="auto" w:fill="auto"/>
          </w:tcPr>
          <w:p w:rsidR="0087753A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У15</w:t>
            </w:r>
          </w:p>
        </w:tc>
        <w:tc>
          <w:tcPr>
            <w:tcW w:w="7258" w:type="dxa"/>
            <w:shd w:val="clear" w:color="auto" w:fill="auto"/>
          </w:tcPr>
          <w:p w:rsidR="0087753A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31 33 118/120 98 М1 Н5 98 118/120 М7 60/62 46/48 38/40 28 22 Н5</w:t>
            </w:r>
          </w:p>
        </w:tc>
      </w:tr>
      <w:tr w:rsidR="00AF05DF" w:rsidRPr="00A10DB8" w:rsidTr="00A10DB8">
        <w:tc>
          <w:tcPr>
            <w:tcW w:w="2204" w:type="dxa"/>
            <w:shd w:val="clear" w:color="auto" w:fill="auto"/>
          </w:tcPr>
          <w:p w:rsidR="00AF05DF" w:rsidRPr="00A10DB8" w:rsidRDefault="00AF05DF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315</w:t>
            </w:r>
          </w:p>
        </w:tc>
        <w:tc>
          <w:tcPr>
            <w:tcW w:w="7258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106/108 102/104 М8 28 22 М16</w:t>
            </w:r>
          </w:p>
        </w:tc>
      </w:tr>
      <w:tr w:rsidR="00AF05DF" w:rsidRPr="00A10DB8" w:rsidTr="00A10DB8">
        <w:tc>
          <w:tcPr>
            <w:tcW w:w="2204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О15б</w:t>
            </w:r>
          </w:p>
        </w:tc>
        <w:tc>
          <w:tcPr>
            <w:tcW w:w="7258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22 28 Ч15 Ч2</w:t>
            </w:r>
          </w:p>
        </w:tc>
      </w:tr>
      <w:tr w:rsidR="00AF05DF" w:rsidRPr="00A10DB8" w:rsidTr="00A10DB8">
        <w:tc>
          <w:tcPr>
            <w:tcW w:w="2204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П1б</w:t>
            </w:r>
          </w:p>
        </w:tc>
        <w:tc>
          <w:tcPr>
            <w:tcW w:w="7258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Н</w:t>
            </w:r>
          </w:p>
        </w:tc>
      </w:tr>
      <w:tr w:rsidR="00AF05DF" w:rsidRPr="00A10DB8" w:rsidTr="00A10DB8">
        <w:tc>
          <w:tcPr>
            <w:tcW w:w="2204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П4б</w:t>
            </w:r>
          </w:p>
        </w:tc>
        <w:tc>
          <w:tcPr>
            <w:tcW w:w="7258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21/23 Н</w:t>
            </w:r>
          </w:p>
        </w:tc>
      </w:tr>
      <w:tr w:rsidR="00AF05DF" w:rsidRPr="00A10DB8" w:rsidTr="00A10DB8">
        <w:tc>
          <w:tcPr>
            <w:tcW w:w="2204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П2а</w:t>
            </w:r>
          </w:p>
        </w:tc>
        <w:tc>
          <w:tcPr>
            <w:tcW w:w="7258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Ч</w:t>
            </w:r>
          </w:p>
        </w:tc>
      </w:tr>
      <w:tr w:rsidR="00AF05DF" w:rsidRPr="00A10DB8" w:rsidTr="00A10DB8">
        <w:tc>
          <w:tcPr>
            <w:tcW w:w="2204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П3а</w:t>
            </w:r>
          </w:p>
        </w:tc>
        <w:tc>
          <w:tcPr>
            <w:tcW w:w="7258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54 Ч</w:t>
            </w:r>
          </w:p>
        </w:tc>
      </w:tr>
      <w:tr w:rsidR="00AF05DF" w:rsidRPr="00A10DB8" w:rsidTr="00A10DB8">
        <w:tc>
          <w:tcPr>
            <w:tcW w:w="2204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О1а</w:t>
            </w:r>
          </w:p>
        </w:tc>
        <w:tc>
          <w:tcPr>
            <w:tcW w:w="7258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Н1</w:t>
            </w:r>
          </w:p>
        </w:tc>
      </w:tr>
      <w:tr w:rsidR="00AF05DF" w:rsidRPr="00A10DB8" w:rsidTr="00A10DB8">
        <w:tc>
          <w:tcPr>
            <w:tcW w:w="2204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О4а</w:t>
            </w:r>
          </w:p>
        </w:tc>
        <w:tc>
          <w:tcPr>
            <w:tcW w:w="7258" w:type="dxa"/>
            <w:shd w:val="clear" w:color="auto" w:fill="auto"/>
          </w:tcPr>
          <w:p w:rsidR="00AF05DF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56/58 Н4</w:t>
            </w:r>
          </w:p>
        </w:tc>
      </w:tr>
      <w:tr w:rsidR="00AF05DF" w:rsidRPr="00A10DB8" w:rsidTr="00A10DB8">
        <w:tc>
          <w:tcPr>
            <w:tcW w:w="2204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О2б</w:t>
            </w:r>
          </w:p>
        </w:tc>
        <w:tc>
          <w:tcPr>
            <w:tcW w:w="7258" w:type="dxa"/>
            <w:shd w:val="clear" w:color="auto" w:fill="auto"/>
          </w:tcPr>
          <w:p w:rsidR="00AF05DF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Ч2</w:t>
            </w:r>
          </w:p>
        </w:tc>
      </w:tr>
      <w:tr w:rsidR="00AF05DF" w:rsidRPr="00A10DB8" w:rsidTr="00A10DB8">
        <w:tc>
          <w:tcPr>
            <w:tcW w:w="2204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О3б</w:t>
            </w:r>
          </w:p>
        </w:tc>
        <w:tc>
          <w:tcPr>
            <w:tcW w:w="7258" w:type="dxa"/>
            <w:shd w:val="clear" w:color="auto" w:fill="auto"/>
          </w:tcPr>
          <w:p w:rsidR="00AF05DF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29 Ч3</w:t>
            </w:r>
          </w:p>
        </w:tc>
      </w:tr>
      <w:tr w:rsidR="00AF05DF" w:rsidRPr="00A10DB8" w:rsidTr="00A10DB8">
        <w:tc>
          <w:tcPr>
            <w:tcW w:w="2204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П7б</w:t>
            </w:r>
          </w:p>
        </w:tc>
        <w:tc>
          <w:tcPr>
            <w:tcW w:w="7258" w:type="dxa"/>
            <w:shd w:val="clear" w:color="auto" w:fill="auto"/>
          </w:tcPr>
          <w:p w:rsidR="00AF05DF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21/23 31 Н</w:t>
            </w:r>
          </w:p>
        </w:tc>
      </w:tr>
      <w:tr w:rsidR="00AF05DF" w:rsidRPr="00A10DB8" w:rsidTr="00A10DB8">
        <w:tc>
          <w:tcPr>
            <w:tcW w:w="2204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Л7</w:t>
            </w:r>
          </w:p>
        </w:tc>
        <w:tc>
          <w:tcPr>
            <w:tcW w:w="7258" w:type="dxa"/>
            <w:shd w:val="clear" w:color="auto" w:fill="auto"/>
          </w:tcPr>
          <w:p w:rsidR="00AF05DF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64 Н7</w:t>
            </w:r>
          </w:p>
        </w:tc>
      </w:tr>
      <w:tr w:rsidR="00AF05DF" w:rsidRPr="00A10DB8" w:rsidTr="00A10DB8">
        <w:tc>
          <w:tcPr>
            <w:tcW w:w="2204" w:type="dxa"/>
            <w:shd w:val="clear" w:color="auto" w:fill="auto"/>
          </w:tcPr>
          <w:p w:rsidR="00AF05DF" w:rsidRPr="00A10DB8" w:rsidRDefault="00B43448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У7</w:t>
            </w:r>
          </w:p>
        </w:tc>
        <w:tc>
          <w:tcPr>
            <w:tcW w:w="7258" w:type="dxa"/>
            <w:shd w:val="clear" w:color="auto" w:fill="auto"/>
          </w:tcPr>
          <w:p w:rsidR="00AF05DF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31 33 118/120 98 М1 Н5 98 118/120 М7 33 31 М14</w:t>
            </w:r>
          </w:p>
        </w:tc>
      </w:tr>
      <w:tr w:rsidR="00AF05DF" w:rsidRPr="00A10DB8" w:rsidTr="00A10DB8">
        <w:tc>
          <w:tcPr>
            <w:tcW w:w="2204" w:type="dxa"/>
            <w:shd w:val="clear" w:color="auto" w:fill="auto"/>
          </w:tcPr>
          <w:p w:rsidR="00AF05DF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П16а</w:t>
            </w:r>
          </w:p>
        </w:tc>
        <w:tc>
          <w:tcPr>
            <w:tcW w:w="7258" w:type="dxa"/>
            <w:shd w:val="clear" w:color="auto" w:fill="auto"/>
          </w:tcPr>
          <w:p w:rsidR="00AF05DF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14 Ч</w:t>
            </w:r>
          </w:p>
        </w:tc>
      </w:tr>
      <w:tr w:rsidR="00AF05DF" w:rsidRPr="00A10DB8" w:rsidTr="00A10DB8">
        <w:tc>
          <w:tcPr>
            <w:tcW w:w="2204" w:type="dxa"/>
            <w:shd w:val="clear" w:color="auto" w:fill="auto"/>
          </w:tcPr>
          <w:p w:rsidR="00AF05DF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Л16</w:t>
            </w:r>
          </w:p>
        </w:tc>
        <w:tc>
          <w:tcPr>
            <w:tcW w:w="7258" w:type="dxa"/>
            <w:shd w:val="clear" w:color="auto" w:fill="auto"/>
          </w:tcPr>
          <w:p w:rsidR="00AF05DF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28 Ч16 102/104 106/108 110/112 М16</w:t>
            </w:r>
          </w:p>
        </w:tc>
      </w:tr>
      <w:tr w:rsidR="00AF05DF" w:rsidRPr="00A10DB8" w:rsidTr="00A10DB8">
        <w:tc>
          <w:tcPr>
            <w:tcW w:w="2204" w:type="dxa"/>
            <w:shd w:val="clear" w:color="auto" w:fill="auto"/>
          </w:tcPr>
          <w:p w:rsidR="00AF05DF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У16</w:t>
            </w:r>
          </w:p>
        </w:tc>
        <w:tc>
          <w:tcPr>
            <w:tcW w:w="7258" w:type="dxa"/>
            <w:shd w:val="clear" w:color="auto" w:fill="auto"/>
          </w:tcPr>
          <w:p w:rsidR="00AF05DF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31 33 118/120 98 М1 Н5 98 118/120 М7 60/62 56/58 38/40 28 Н5</w:t>
            </w:r>
          </w:p>
        </w:tc>
      </w:tr>
      <w:tr w:rsidR="00980D64" w:rsidRPr="00A10DB8" w:rsidTr="00A10DB8">
        <w:tc>
          <w:tcPr>
            <w:tcW w:w="2204" w:type="dxa"/>
            <w:shd w:val="clear" w:color="auto" w:fill="auto"/>
          </w:tcPr>
          <w:p w:rsidR="00980D64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316</w:t>
            </w:r>
          </w:p>
        </w:tc>
        <w:tc>
          <w:tcPr>
            <w:tcW w:w="7258" w:type="dxa"/>
            <w:shd w:val="clear" w:color="auto" w:fill="auto"/>
          </w:tcPr>
          <w:p w:rsidR="00980D64" w:rsidRPr="00A10DB8" w:rsidRDefault="00980D64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106/108 102/104 М8 28 М16</w:t>
            </w:r>
          </w:p>
        </w:tc>
      </w:tr>
    </w:tbl>
    <w:p w:rsidR="00980D64" w:rsidRPr="00C45480" w:rsidRDefault="00980D64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Оу</w:t>
      </w:r>
      <w:r w:rsidR="00C45480">
        <w:rPr>
          <w:sz w:val="28"/>
        </w:rPr>
        <w:t xml:space="preserve"> </w:t>
      </w:r>
      <w:r w:rsidRPr="00C45480">
        <w:rPr>
          <w:sz w:val="28"/>
        </w:rPr>
        <w:t>шифруют</w:t>
      </w:r>
      <w:r w:rsidR="004901D8" w:rsidRPr="00C45480">
        <w:rPr>
          <w:sz w:val="28"/>
        </w:rPr>
        <w:t>,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каким-либо</w:t>
      </w:r>
      <w:r w:rsidR="00C45480">
        <w:rPr>
          <w:sz w:val="28"/>
        </w:rPr>
        <w:t xml:space="preserve"> </w:t>
      </w:r>
      <w:r w:rsidRPr="00C45480">
        <w:rPr>
          <w:sz w:val="28"/>
        </w:rPr>
        <w:t>символом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обозначения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располагают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верхней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строке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левом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столбце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матрицы.</w:t>
      </w:r>
    </w:p>
    <w:p w:rsidR="004901D8" w:rsidRPr="00C45480" w:rsidRDefault="004901D8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графах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пересечении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строк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столбцов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записывается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количество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переключений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ОУ,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отмеченного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верхней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строке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матрицы,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которые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следовали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переключением</w:t>
      </w:r>
      <w:r w:rsidR="00C45480">
        <w:rPr>
          <w:sz w:val="28"/>
        </w:rPr>
        <w:t xml:space="preserve"> </w:t>
      </w:r>
      <w:r w:rsidRPr="00C45480">
        <w:rPr>
          <w:sz w:val="28"/>
        </w:rPr>
        <w:t>ОУ,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пронумерованного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левом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столбце.</w:t>
      </w:r>
    </w:p>
    <w:p w:rsidR="00DB5939" w:rsidRPr="00C45480" w:rsidRDefault="00DB5939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пересечении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строк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столбцов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одноименных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записывается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количество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переключений,</w:t>
      </w:r>
      <w:r w:rsidR="00C45480">
        <w:rPr>
          <w:sz w:val="28"/>
        </w:rPr>
        <w:t xml:space="preserve"> 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которых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начиналось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приготовление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маршрута.</w:t>
      </w:r>
    </w:p>
    <w:p w:rsidR="00DB5939" w:rsidRPr="00C45480" w:rsidRDefault="00DB5939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Матрица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взаимосвязи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ОУ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заполняется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после</w:t>
      </w:r>
      <w:r w:rsidR="00C45480">
        <w:rPr>
          <w:sz w:val="28"/>
        </w:rPr>
        <w:t xml:space="preserve"> </w:t>
      </w:r>
      <w:r w:rsidRPr="00C45480">
        <w:rPr>
          <w:sz w:val="28"/>
        </w:rPr>
        <w:t>анализа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всех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поездных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маневровых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передвижений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</w:t>
      </w:r>
      <w:r w:rsidR="00C45480">
        <w:rPr>
          <w:sz w:val="28"/>
        </w:rPr>
        <w:t xml:space="preserve"> </w:t>
      </w:r>
      <w:r w:rsidRPr="00C45480">
        <w:rPr>
          <w:sz w:val="28"/>
        </w:rPr>
        <w:t>сутки.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составлении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матрицы</w:t>
      </w:r>
      <w:r w:rsidR="00C45480">
        <w:rPr>
          <w:sz w:val="28"/>
        </w:rPr>
        <w:t xml:space="preserve"> </w:t>
      </w:r>
      <w:r w:rsidRPr="00C45480">
        <w:rPr>
          <w:sz w:val="28"/>
        </w:rPr>
        <w:t>следует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придерживаться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следующих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правил:</w:t>
      </w:r>
    </w:p>
    <w:p w:rsidR="00DB5939" w:rsidRPr="00C45480" w:rsidRDefault="00DB5939" w:rsidP="00C4548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приеме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поезда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станцию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приготовление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маршрута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начинается с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выходной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стрелки,</w:t>
      </w:r>
      <w:r w:rsidR="00C45480">
        <w:rPr>
          <w:sz w:val="28"/>
        </w:rPr>
        <w:t xml:space="preserve"> </w:t>
      </w:r>
      <w:r w:rsidRPr="00C45480">
        <w:rPr>
          <w:sz w:val="28"/>
        </w:rPr>
        <w:t>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отправлении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поезда – со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стрелки,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первой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маршруту</w:t>
      </w:r>
      <w:r w:rsidR="00C45480">
        <w:rPr>
          <w:sz w:val="28"/>
        </w:rPr>
        <w:t xml:space="preserve"> </w:t>
      </w:r>
      <w:r w:rsidRPr="00C45480">
        <w:rPr>
          <w:sz w:val="28"/>
        </w:rPr>
        <w:t>его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движения;</w:t>
      </w:r>
    </w:p>
    <w:p w:rsidR="00DB5939" w:rsidRPr="00C45480" w:rsidRDefault="00DB5939" w:rsidP="00C4548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приготовление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маршрута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заканчивается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нажатием</w:t>
      </w:r>
      <w:r w:rsidR="00C45480">
        <w:rPr>
          <w:sz w:val="28"/>
        </w:rPr>
        <w:t xml:space="preserve"> </w:t>
      </w:r>
      <w:r w:rsidRPr="00C45480">
        <w:rPr>
          <w:sz w:val="28"/>
        </w:rPr>
        <w:t>кнопки,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соответствующим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открытию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разрешающего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сигнала,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исключением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некоторых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маневров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возвратным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передвижением,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когда</w:t>
      </w:r>
      <w:r w:rsidR="00C45480">
        <w:rPr>
          <w:sz w:val="28"/>
        </w:rPr>
        <w:t xml:space="preserve"> </w:t>
      </w:r>
      <w:r w:rsidRPr="00C45480">
        <w:rPr>
          <w:sz w:val="28"/>
        </w:rPr>
        <w:t>информацию</w:t>
      </w:r>
      <w:r w:rsidR="00C45480">
        <w:rPr>
          <w:sz w:val="28"/>
        </w:rPr>
        <w:t xml:space="preserve"> </w:t>
      </w:r>
      <w:r w:rsidRPr="00C45480">
        <w:rPr>
          <w:sz w:val="28"/>
        </w:rPr>
        <w:t>о</w:t>
      </w:r>
      <w:r w:rsidR="00C45480">
        <w:rPr>
          <w:sz w:val="28"/>
        </w:rPr>
        <w:t xml:space="preserve"> </w:t>
      </w:r>
      <w:r w:rsidRPr="00C45480">
        <w:rPr>
          <w:sz w:val="28"/>
        </w:rPr>
        <w:t>готовности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маршрута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ДПС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передает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машинисту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радиосвязи.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Такие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ситуации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выявляются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анализе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передвижений.</w:t>
      </w:r>
    </w:p>
    <w:p w:rsidR="00DB5939" w:rsidRPr="00C45480" w:rsidRDefault="007B3A2E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После</w:t>
      </w:r>
      <w:r w:rsidR="00C45480">
        <w:rPr>
          <w:sz w:val="28"/>
        </w:rPr>
        <w:t xml:space="preserve"> </w:t>
      </w:r>
      <w:r w:rsidRPr="00C45480">
        <w:rPr>
          <w:sz w:val="28"/>
        </w:rPr>
        <w:t>анализа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всех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поездных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маневровых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передвижений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заполняется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таблица,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последней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строке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которой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проставляется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суммарное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число</w:t>
      </w:r>
      <w:r w:rsidR="00C45480">
        <w:rPr>
          <w:sz w:val="28"/>
        </w:rPr>
        <w:t xml:space="preserve"> </w:t>
      </w:r>
      <w:r w:rsidRPr="00C45480">
        <w:rPr>
          <w:sz w:val="28"/>
        </w:rPr>
        <w:t>обращений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к</w:t>
      </w:r>
      <w:r w:rsidR="00C45480">
        <w:rPr>
          <w:sz w:val="28"/>
        </w:rPr>
        <w:t xml:space="preserve"> </w:t>
      </w:r>
      <w:r w:rsidRPr="00C45480">
        <w:rPr>
          <w:sz w:val="28"/>
        </w:rPr>
        <w:t>тому</w:t>
      </w:r>
      <w:r w:rsidR="00C45480">
        <w:rPr>
          <w:sz w:val="28"/>
        </w:rPr>
        <w:t xml:space="preserve"> </w:t>
      </w:r>
      <w:r w:rsidRPr="00C45480">
        <w:rPr>
          <w:sz w:val="28"/>
        </w:rPr>
        <w:t>или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иному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органу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управления.</w:t>
      </w:r>
    </w:p>
    <w:p w:rsidR="007B3A2E" w:rsidRPr="00C45480" w:rsidRDefault="007B3A2E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Воспользовавшись</w:t>
      </w:r>
      <w:r w:rsidR="00C45480">
        <w:rPr>
          <w:sz w:val="28"/>
        </w:rPr>
        <w:t xml:space="preserve"> </w:t>
      </w:r>
      <w:r w:rsidRPr="00C45480">
        <w:rPr>
          <w:sz w:val="28"/>
        </w:rPr>
        <w:t>схемой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зон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размещения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горизонтальной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плоскости,</w:t>
      </w:r>
      <w:r w:rsidR="00C45480">
        <w:rPr>
          <w:sz w:val="28"/>
        </w:rPr>
        <w:t xml:space="preserve"> </w:t>
      </w:r>
      <w:r w:rsidRPr="00C45480">
        <w:rPr>
          <w:sz w:val="28"/>
        </w:rPr>
        <w:t>результатами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анализа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матрицы</w:t>
      </w:r>
      <w:r w:rsidR="00C45480">
        <w:rPr>
          <w:sz w:val="28"/>
        </w:rPr>
        <w:t xml:space="preserve"> </w:t>
      </w:r>
      <w:r w:rsidRPr="00C45480">
        <w:rPr>
          <w:sz w:val="28"/>
        </w:rPr>
        <w:t>связей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данными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расстояниях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между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осями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ОУ,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вычерчивается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масштабная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схема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расположения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тумблеров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кнопок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стрелками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сигналами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пульте</w:t>
      </w:r>
      <w:r w:rsidR="00C45480">
        <w:rPr>
          <w:sz w:val="28"/>
        </w:rPr>
        <w:t xml:space="preserve"> </w:t>
      </w:r>
      <w:r w:rsidRPr="00C45480">
        <w:rPr>
          <w:sz w:val="28"/>
        </w:rPr>
        <w:t>ДСП.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этом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необходимо</w:t>
      </w:r>
      <w:r w:rsidR="00C45480">
        <w:rPr>
          <w:sz w:val="28"/>
        </w:rPr>
        <w:t xml:space="preserve"> </w:t>
      </w:r>
      <w:r w:rsidRPr="00C45480">
        <w:rPr>
          <w:sz w:val="28"/>
        </w:rPr>
        <w:t>руководствоваться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следующими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рекомендациями:</w:t>
      </w:r>
    </w:p>
    <w:p w:rsidR="007B3A2E" w:rsidRPr="00C45480" w:rsidRDefault="007B3A2E" w:rsidP="00C4548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ОУ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отстоять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передней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поверхности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оператора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менее</w:t>
      </w:r>
      <w:r w:rsidR="00C45480">
        <w:rPr>
          <w:sz w:val="28"/>
        </w:rPr>
        <w:t xml:space="preserve"> </w:t>
      </w:r>
      <w:r w:rsidRPr="00C45480">
        <w:rPr>
          <w:sz w:val="28"/>
        </w:rPr>
        <w:t>чем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150мм;</w:t>
      </w:r>
    </w:p>
    <w:p w:rsidR="007B3A2E" w:rsidRPr="00C45480" w:rsidRDefault="008355E5" w:rsidP="00C4548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наиболее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важные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очень</w:t>
      </w:r>
      <w:r w:rsidR="00C45480">
        <w:rPr>
          <w:sz w:val="28"/>
        </w:rPr>
        <w:t xml:space="preserve"> </w:t>
      </w:r>
      <w:r w:rsidRPr="00C45480">
        <w:rPr>
          <w:sz w:val="28"/>
        </w:rPr>
        <w:t>часто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используемые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ОУ,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быть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расположены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оптимальной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зоне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моторного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поля,</w:t>
      </w:r>
      <w:r w:rsidR="00C45480">
        <w:rPr>
          <w:sz w:val="28"/>
        </w:rPr>
        <w:t xml:space="preserve"> </w:t>
      </w:r>
      <w:r w:rsidRPr="00C45480">
        <w:rPr>
          <w:sz w:val="28"/>
        </w:rPr>
        <w:t>ограниченной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</w:t>
      </w:r>
      <w:r w:rsidR="00C45480">
        <w:rPr>
          <w:sz w:val="28"/>
        </w:rPr>
        <w:t xml:space="preserve"> </w:t>
      </w:r>
      <w:r w:rsidRPr="00C45480">
        <w:rPr>
          <w:sz w:val="28"/>
        </w:rPr>
        <w:t>горизонтали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±</w:t>
      </w:r>
      <w:r w:rsidR="00C45480">
        <w:rPr>
          <w:sz w:val="28"/>
        </w:rPr>
        <w:t xml:space="preserve"> </w:t>
      </w:r>
      <w:r w:rsidRPr="00C45480">
        <w:rPr>
          <w:sz w:val="28"/>
        </w:rPr>
        <w:t xml:space="preserve">30 </w:t>
      </w:r>
      <w:r w:rsidRPr="00C45480">
        <w:rPr>
          <w:sz w:val="28"/>
          <w:vertAlign w:val="superscript"/>
        </w:rPr>
        <w:t>о</w:t>
      </w:r>
      <w:r w:rsidR="00C27669"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="00C27669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C27669" w:rsidRPr="00C45480">
        <w:rPr>
          <w:sz w:val="28"/>
        </w:rPr>
        <w:t>расстоянием</w:t>
      </w:r>
      <w:r w:rsidR="00C45480">
        <w:rPr>
          <w:sz w:val="28"/>
        </w:rPr>
        <w:t xml:space="preserve"> </w:t>
      </w:r>
      <w:r w:rsidR="00C27669"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="00C27669" w:rsidRPr="00C45480">
        <w:rPr>
          <w:sz w:val="28"/>
        </w:rPr>
        <w:t>переднего</w:t>
      </w:r>
      <w:r w:rsidR="00C45480">
        <w:rPr>
          <w:sz w:val="28"/>
        </w:rPr>
        <w:t xml:space="preserve"> </w:t>
      </w:r>
      <w:r w:rsidR="00C27669" w:rsidRPr="00C45480">
        <w:rPr>
          <w:sz w:val="28"/>
        </w:rPr>
        <w:t>края</w:t>
      </w:r>
      <w:r w:rsidR="00C45480">
        <w:rPr>
          <w:sz w:val="28"/>
        </w:rPr>
        <w:t xml:space="preserve"> </w:t>
      </w:r>
      <w:r w:rsidR="00C27669" w:rsidRPr="00C45480">
        <w:rPr>
          <w:sz w:val="28"/>
        </w:rPr>
        <w:t>рабочей</w:t>
      </w:r>
      <w:r w:rsidR="00C45480">
        <w:rPr>
          <w:sz w:val="28"/>
        </w:rPr>
        <w:t xml:space="preserve"> </w:t>
      </w:r>
      <w:r w:rsidR="00C27669" w:rsidRPr="00C45480">
        <w:rPr>
          <w:sz w:val="28"/>
        </w:rPr>
        <w:t>поверхности</w:t>
      </w:r>
      <w:r w:rsidR="00C45480">
        <w:rPr>
          <w:sz w:val="28"/>
        </w:rPr>
        <w:t xml:space="preserve"> </w:t>
      </w:r>
      <w:r w:rsidR="00C27669" w:rsidRPr="00C45480">
        <w:rPr>
          <w:sz w:val="28"/>
        </w:rPr>
        <w:t>300мм;</w:t>
      </w:r>
    </w:p>
    <w:p w:rsidR="00922065" w:rsidRPr="00C45480" w:rsidRDefault="00922065" w:rsidP="00C45480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менее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важные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часто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используемые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ОУ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располагаться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зоне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легкой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досягаемости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моторного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поля,</w:t>
      </w:r>
      <w:r w:rsidR="00C45480">
        <w:rPr>
          <w:sz w:val="28"/>
        </w:rPr>
        <w:t xml:space="preserve"> </w:t>
      </w:r>
      <w:r w:rsidRPr="00C45480">
        <w:rPr>
          <w:sz w:val="28"/>
        </w:rPr>
        <w:t>ограниченной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</w:t>
      </w:r>
      <w:r w:rsidR="00C45480">
        <w:rPr>
          <w:sz w:val="28"/>
        </w:rPr>
        <w:t xml:space="preserve"> </w:t>
      </w:r>
      <w:r w:rsidRPr="00C45480">
        <w:rPr>
          <w:sz w:val="28"/>
        </w:rPr>
        <w:t>горизонтали</w:t>
      </w:r>
      <w:r w:rsidR="00C45480">
        <w:rPr>
          <w:sz w:val="28"/>
        </w:rPr>
        <w:t xml:space="preserve"> </w:t>
      </w:r>
      <w:r w:rsidRPr="00C45480">
        <w:rPr>
          <w:sz w:val="28"/>
        </w:rPr>
        <w:t xml:space="preserve">± 60 </w:t>
      </w:r>
      <w:r w:rsidRPr="00C45480">
        <w:rPr>
          <w:sz w:val="28"/>
          <w:vertAlign w:val="superscript"/>
        </w:rPr>
        <w:t>о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расстоянием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переднего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края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рабочей</w:t>
      </w:r>
      <w:r w:rsidR="00C45480">
        <w:rPr>
          <w:sz w:val="28"/>
        </w:rPr>
        <w:t xml:space="preserve"> </w:t>
      </w:r>
      <w:r w:rsidRPr="00C45480">
        <w:rPr>
          <w:sz w:val="28"/>
        </w:rPr>
        <w:t xml:space="preserve">поверхности </w:t>
      </w:r>
      <w:smartTag w:uri="urn:schemas-microsoft-com:office:smarttags" w:element="metricconverter">
        <w:smartTagPr>
          <w:attr w:name="ProductID" w:val="19 мм"/>
        </w:smartTagPr>
        <w:r w:rsidRPr="00C45480">
          <w:rPr>
            <w:sz w:val="28"/>
          </w:rPr>
          <w:t>400 мм</w:t>
        </w:r>
      </w:smartTag>
      <w:r w:rsidRPr="00C45480">
        <w:rPr>
          <w:sz w:val="28"/>
        </w:rPr>
        <w:t>;</w:t>
      </w:r>
    </w:p>
    <w:p w:rsidR="00922065" w:rsidRPr="00C45480" w:rsidRDefault="00922065" w:rsidP="00C45480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редко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используемые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ОУ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размещают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зоне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досягаемости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моторного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поля,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причем,</w:t>
      </w:r>
      <w:r w:rsidR="00C45480">
        <w:rPr>
          <w:sz w:val="28"/>
        </w:rPr>
        <w:t xml:space="preserve"> </w:t>
      </w:r>
      <w:r w:rsidRPr="00C45480">
        <w:rPr>
          <w:sz w:val="28"/>
        </w:rPr>
        <w:t>за</w:t>
      </w:r>
      <w:r w:rsidR="00C45480">
        <w:rPr>
          <w:sz w:val="28"/>
        </w:rPr>
        <w:t xml:space="preserve"> </w:t>
      </w:r>
      <w:r w:rsidRPr="00C45480">
        <w:rPr>
          <w:sz w:val="28"/>
        </w:rPr>
        <w:t>границами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нулевой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отметки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размещают</w:t>
      </w:r>
      <w:r w:rsidR="00C45480">
        <w:rPr>
          <w:sz w:val="28"/>
        </w:rPr>
        <w:t xml:space="preserve"> </w:t>
      </w:r>
      <w:r w:rsidRPr="00C45480">
        <w:rPr>
          <w:sz w:val="28"/>
        </w:rPr>
        <w:t>лишь</w:t>
      </w:r>
      <w:r w:rsidR="00C45480">
        <w:rPr>
          <w:sz w:val="28"/>
        </w:rPr>
        <w:t xml:space="preserve"> </w:t>
      </w:r>
      <w:r w:rsidRPr="00C45480">
        <w:rPr>
          <w:sz w:val="28"/>
        </w:rPr>
        <w:t>вспомогательные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ОУ;</w:t>
      </w:r>
    </w:p>
    <w:p w:rsidR="00922065" w:rsidRPr="00C45480" w:rsidRDefault="00922065" w:rsidP="00C45480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должна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быть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обеспечена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последовательность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считывания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информации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очередность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использования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ОУ;</w:t>
      </w:r>
    </w:p>
    <w:p w:rsidR="00922065" w:rsidRPr="00C45480" w:rsidRDefault="00922065" w:rsidP="00C45480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работе</w:t>
      </w:r>
      <w:r w:rsidR="00C45480">
        <w:rPr>
          <w:sz w:val="28"/>
        </w:rPr>
        <w:t xml:space="preserve"> </w:t>
      </w:r>
      <w:r w:rsidRPr="00C45480">
        <w:rPr>
          <w:sz w:val="28"/>
        </w:rPr>
        <w:t>двумя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руками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ОУ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размещают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таким</w:t>
      </w:r>
      <w:r w:rsidR="00C45480">
        <w:rPr>
          <w:sz w:val="28"/>
        </w:rPr>
        <w:t xml:space="preserve"> </w:t>
      </w:r>
      <w:r w:rsidRPr="00C45480">
        <w:rPr>
          <w:sz w:val="28"/>
        </w:rPr>
        <w:t>образом,</w:t>
      </w:r>
      <w:r w:rsidR="00C45480">
        <w:rPr>
          <w:sz w:val="28"/>
        </w:rPr>
        <w:t xml:space="preserve"> </w:t>
      </w:r>
      <w:r w:rsidRPr="00C45480">
        <w:rPr>
          <w:sz w:val="28"/>
        </w:rPr>
        <w:t>чтобы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было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перекрещивания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рук;</w:t>
      </w:r>
    </w:p>
    <w:p w:rsidR="00922065" w:rsidRPr="00C45480" w:rsidRDefault="00D55725" w:rsidP="00C45480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надписи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предпочтительнее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размещать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над</w:t>
      </w:r>
      <w:r w:rsidR="00C45480">
        <w:rPr>
          <w:sz w:val="28"/>
        </w:rPr>
        <w:t xml:space="preserve"> </w:t>
      </w:r>
      <w:r w:rsidRPr="00C45480">
        <w:rPr>
          <w:sz w:val="28"/>
        </w:rPr>
        <w:t>обозначаемым</w:t>
      </w:r>
      <w:r w:rsidR="00C45480">
        <w:rPr>
          <w:sz w:val="28"/>
        </w:rPr>
        <w:t xml:space="preserve"> </w:t>
      </w:r>
      <w:r w:rsidRPr="00C45480">
        <w:rPr>
          <w:sz w:val="28"/>
        </w:rPr>
        <w:t>ОУ,</w:t>
      </w:r>
      <w:r w:rsidR="00C45480">
        <w:rPr>
          <w:sz w:val="28"/>
        </w:rPr>
        <w:t xml:space="preserve"> </w:t>
      </w:r>
      <w:r w:rsidRPr="00C45480">
        <w:rPr>
          <w:sz w:val="28"/>
        </w:rPr>
        <w:t>они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быть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краткими,</w:t>
      </w:r>
      <w:r w:rsidR="00C45480">
        <w:rPr>
          <w:sz w:val="28"/>
        </w:rPr>
        <w:t xml:space="preserve"> </w:t>
      </w:r>
      <w:r w:rsidRPr="00C45480">
        <w:rPr>
          <w:sz w:val="28"/>
        </w:rPr>
        <w:t>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ясными,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допускающими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различных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толкований;</w:t>
      </w:r>
    </w:p>
    <w:p w:rsidR="00D55725" w:rsidRPr="00C45480" w:rsidRDefault="00D55725" w:rsidP="00C45480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все</w:t>
      </w:r>
      <w:r w:rsidR="00C45480">
        <w:rPr>
          <w:sz w:val="28"/>
        </w:rPr>
        <w:t xml:space="preserve"> </w:t>
      </w:r>
      <w:r w:rsidRPr="00C45480">
        <w:rPr>
          <w:sz w:val="28"/>
        </w:rPr>
        <w:t>символы,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используемые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надписях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относиться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к</w:t>
      </w:r>
      <w:r w:rsidR="00C45480">
        <w:rPr>
          <w:sz w:val="28"/>
        </w:rPr>
        <w:t xml:space="preserve"> </w:t>
      </w:r>
      <w:r w:rsidRPr="00C45480">
        <w:rPr>
          <w:sz w:val="28"/>
        </w:rPr>
        <w:t>единому</w:t>
      </w:r>
      <w:r w:rsidR="00C45480">
        <w:rPr>
          <w:sz w:val="28"/>
        </w:rPr>
        <w:t xml:space="preserve"> </w:t>
      </w:r>
      <w:r w:rsidRPr="00C45480">
        <w:rPr>
          <w:sz w:val="28"/>
        </w:rPr>
        <w:t>алфавиту;</w:t>
      </w:r>
    </w:p>
    <w:p w:rsidR="00D55725" w:rsidRPr="00C45480" w:rsidRDefault="00D55725" w:rsidP="00C45480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наличии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пультах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большого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количества</w:t>
      </w:r>
      <w:r w:rsidR="00C45480">
        <w:rPr>
          <w:sz w:val="28"/>
        </w:rPr>
        <w:t xml:space="preserve"> </w:t>
      </w:r>
      <w:r w:rsidRPr="00C45480">
        <w:rPr>
          <w:sz w:val="28"/>
        </w:rPr>
        <w:t>кнопок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производят</w:t>
      </w:r>
      <w:r w:rsidR="00C45480">
        <w:rPr>
          <w:sz w:val="28"/>
        </w:rPr>
        <w:t xml:space="preserve"> </w:t>
      </w:r>
      <w:r w:rsidRPr="00C45480">
        <w:rPr>
          <w:sz w:val="28"/>
        </w:rPr>
        <w:t>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группирование.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горизонтально-цветовом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группировании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кнопки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располагаются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горизонтальными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рядами,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Pr="00C45480">
        <w:rPr>
          <w:sz w:val="28"/>
        </w:rPr>
        <w:t>5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</w:t>
      </w:r>
      <w:r w:rsidR="00C45480">
        <w:rPr>
          <w:sz w:val="28"/>
        </w:rPr>
        <w:t xml:space="preserve"> </w:t>
      </w:r>
      <w:r w:rsidRPr="00C45480">
        <w:rPr>
          <w:sz w:val="28"/>
        </w:rPr>
        <w:t>20</w:t>
      </w:r>
      <w:r w:rsidR="00C45480">
        <w:rPr>
          <w:sz w:val="28"/>
        </w:rPr>
        <w:t xml:space="preserve"> </w:t>
      </w:r>
      <w:r w:rsidRPr="00C45480">
        <w:rPr>
          <w:sz w:val="28"/>
        </w:rPr>
        <w:t>кнопок.</w:t>
      </w:r>
      <w:r w:rsidR="00C45480">
        <w:rPr>
          <w:sz w:val="28"/>
        </w:rPr>
        <w:t xml:space="preserve"> </w:t>
      </w:r>
      <w:r w:rsidRPr="00C45480">
        <w:rPr>
          <w:sz w:val="28"/>
        </w:rPr>
        <w:t>Кнопки</w:t>
      </w:r>
      <w:r w:rsidR="00C45480">
        <w:rPr>
          <w:sz w:val="28"/>
        </w:rPr>
        <w:t xml:space="preserve"> </w:t>
      </w:r>
      <w:r w:rsidRPr="00C45480">
        <w:rPr>
          <w:sz w:val="28"/>
        </w:rPr>
        <w:t>делятся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группы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более</w:t>
      </w:r>
      <w:r w:rsidR="00C45480">
        <w:rPr>
          <w:sz w:val="28"/>
        </w:rPr>
        <w:t xml:space="preserve"> </w:t>
      </w:r>
      <w:r w:rsidRPr="00C45480">
        <w:rPr>
          <w:sz w:val="28"/>
        </w:rPr>
        <w:t>5</w:t>
      </w:r>
      <w:r w:rsidR="00C45480">
        <w:rPr>
          <w:sz w:val="28"/>
        </w:rPr>
        <w:t xml:space="preserve"> </w:t>
      </w:r>
      <w:r w:rsidRPr="00C45480">
        <w:rPr>
          <w:sz w:val="28"/>
        </w:rPr>
        <w:t>штук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каждой.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Нечетные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группы</w:t>
      </w:r>
      <w:r w:rsidR="00C45480">
        <w:rPr>
          <w:sz w:val="28"/>
        </w:rPr>
        <w:t xml:space="preserve"> </w:t>
      </w:r>
      <w:r w:rsidRPr="00C45480">
        <w:rPr>
          <w:sz w:val="28"/>
        </w:rPr>
        <w:t>окрашивают</w:t>
      </w:r>
      <w:r w:rsidR="00C45480">
        <w:rPr>
          <w:sz w:val="28"/>
        </w:rPr>
        <w:t xml:space="preserve"> </w:t>
      </w:r>
      <w:r w:rsidRPr="00C45480">
        <w:rPr>
          <w:sz w:val="28"/>
        </w:rPr>
        <w:t>одним</w:t>
      </w:r>
      <w:r w:rsidR="00C45480">
        <w:rPr>
          <w:sz w:val="28"/>
        </w:rPr>
        <w:t xml:space="preserve"> </w:t>
      </w:r>
      <w:r w:rsidRPr="00C45480">
        <w:rPr>
          <w:sz w:val="28"/>
        </w:rPr>
        <w:t>цветом,</w:t>
      </w:r>
      <w:r w:rsidR="00C45480">
        <w:rPr>
          <w:sz w:val="28"/>
        </w:rPr>
        <w:t xml:space="preserve"> </w:t>
      </w:r>
      <w:r w:rsidRPr="00C45480">
        <w:rPr>
          <w:sz w:val="28"/>
        </w:rPr>
        <w:t>четные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группы – другим</w:t>
      </w:r>
      <w:r w:rsidR="00C45480">
        <w:rPr>
          <w:sz w:val="28"/>
        </w:rPr>
        <w:t xml:space="preserve"> </w:t>
      </w:r>
      <w:r w:rsidRPr="00C45480">
        <w:rPr>
          <w:sz w:val="28"/>
        </w:rPr>
        <w:t>цветом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или,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хорошей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освещенности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пульта,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оттенком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цвета;</w:t>
      </w:r>
    </w:p>
    <w:p w:rsidR="00D55725" w:rsidRPr="00C45480" w:rsidRDefault="00D55725" w:rsidP="00C45480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наличии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пульте</w:t>
      </w:r>
      <w:r w:rsidR="00C45480">
        <w:rPr>
          <w:sz w:val="28"/>
        </w:rPr>
        <w:t xml:space="preserve"> </w:t>
      </w:r>
      <w:r w:rsidRPr="00C45480">
        <w:rPr>
          <w:sz w:val="28"/>
        </w:rPr>
        <w:t>большого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числа</w:t>
      </w:r>
      <w:r w:rsidR="00C45480">
        <w:rPr>
          <w:sz w:val="28"/>
        </w:rPr>
        <w:t xml:space="preserve"> </w:t>
      </w:r>
      <w:r w:rsidRPr="00C45480">
        <w:rPr>
          <w:sz w:val="28"/>
        </w:rPr>
        <w:t>тумблеров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следует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кодировать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формой,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размером,</w:t>
      </w:r>
      <w:r w:rsidR="00C45480">
        <w:rPr>
          <w:sz w:val="28"/>
        </w:rPr>
        <w:t xml:space="preserve"> </w:t>
      </w:r>
      <w:r w:rsidRPr="00C45480">
        <w:rPr>
          <w:sz w:val="28"/>
        </w:rPr>
        <w:t>цветом;</w:t>
      </w:r>
    </w:p>
    <w:p w:rsidR="004174C7" w:rsidRPr="00C45480" w:rsidRDefault="00D55725" w:rsidP="00C45480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размещении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тумблеров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пульте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ряд,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расстояние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между</w:t>
      </w:r>
      <w:r w:rsidR="00C45480">
        <w:rPr>
          <w:sz w:val="28"/>
        </w:rPr>
        <w:t xml:space="preserve"> </w:t>
      </w:r>
      <w:r w:rsidRPr="00C45480">
        <w:rPr>
          <w:sz w:val="28"/>
        </w:rPr>
        <w:t>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осевыми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линиями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быть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менее</w:t>
      </w:r>
      <w:r w:rsidR="00C45480">
        <w:rPr>
          <w:sz w:val="28"/>
        </w:rPr>
        <w:t xml:space="preserve"> </w:t>
      </w:r>
      <w:r w:rsidRPr="00C45480">
        <w:rPr>
          <w:sz w:val="28"/>
        </w:rPr>
        <w:t>19мм,</w:t>
      </w:r>
      <w:r w:rsidR="00C45480">
        <w:rPr>
          <w:sz w:val="28"/>
        </w:rPr>
        <w:t xml:space="preserve"> </w:t>
      </w:r>
      <w:r w:rsidRPr="00C45480">
        <w:rPr>
          <w:sz w:val="28"/>
        </w:rPr>
        <w:t>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="004174C7" w:rsidRPr="00C45480">
        <w:rPr>
          <w:sz w:val="28"/>
        </w:rPr>
        <w:t>размещении</w:t>
      </w:r>
      <w:r w:rsidR="00C45480">
        <w:rPr>
          <w:sz w:val="28"/>
        </w:rPr>
        <w:t xml:space="preserve"> </w:t>
      </w:r>
      <w:r w:rsidR="004174C7"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="004174C7" w:rsidRPr="00C45480">
        <w:rPr>
          <w:sz w:val="28"/>
        </w:rPr>
        <w:t>глубь</w:t>
      </w:r>
      <w:r w:rsidR="00C45480">
        <w:rPr>
          <w:sz w:val="28"/>
        </w:rPr>
        <w:t xml:space="preserve"> </w:t>
      </w:r>
      <w:r w:rsidR="004174C7" w:rsidRPr="00C45480">
        <w:rPr>
          <w:sz w:val="28"/>
        </w:rPr>
        <w:t>пульта – не</w:t>
      </w:r>
      <w:r w:rsidR="00C45480">
        <w:rPr>
          <w:sz w:val="28"/>
        </w:rPr>
        <w:t xml:space="preserve"> </w:t>
      </w:r>
      <w:r w:rsidR="004174C7" w:rsidRPr="00C45480">
        <w:rPr>
          <w:sz w:val="28"/>
        </w:rPr>
        <w:t>менее</w:t>
      </w:r>
      <w:r w:rsidR="00C45480">
        <w:rPr>
          <w:sz w:val="28"/>
        </w:rPr>
        <w:t xml:space="preserve"> </w:t>
      </w:r>
      <w:r w:rsidR="004174C7" w:rsidRPr="00C45480">
        <w:rPr>
          <w:sz w:val="28"/>
        </w:rPr>
        <w:t>25мм;</w:t>
      </w:r>
    </w:p>
    <w:p w:rsidR="004174C7" w:rsidRPr="00C45480" w:rsidRDefault="004174C7" w:rsidP="00C45480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если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тумблеры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перекидываются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противоположных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направлениях,</w:t>
      </w:r>
      <w:r w:rsidR="00C45480">
        <w:rPr>
          <w:sz w:val="28"/>
        </w:rPr>
        <w:t xml:space="preserve"> </w:t>
      </w:r>
      <w:r w:rsidRPr="00C45480">
        <w:rPr>
          <w:sz w:val="28"/>
        </w:rPr>
        <w:t>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концы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быть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удалены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друг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Pr="00C45480">
        <w:rPr>
          <w:sz w:val="28"/>
        </w:rPr>
        <w:t>друга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расстояние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менее</w:t>
      </w:r>
      <w:r w:rsidR="00C4548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 мм"/>
        </w:smartTagPr>
        <w:r w:rsidRPr="00C45480">
          <w:rPr>
            <w:sz w:val="28"/>
          </w:rPr>
          <w:t>19 мм</w:t>
        </w:r>
      </w:smartTag>
      <w:r w:rsidRPr="00C45480">
        <w:rPr>
          <w:sz w:val="28"/>
        </w:rPr>
        <w:t>.</w:t>
      </w:r>
    </w:p>
    <w:p w:rsidR="004174C7" w:rsidRPr="00C45480" w:rsidRDefault="00C45480" w:rsidP="00C45480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174C7" w:rsidRPr="00C45480">
        <w:rPr>
          <w:b/>
          <w:sz w:val="28"/>
        </w:rPr>
        <w:t>Задача №</w:t>
      </w:r>
      <w:r w:rsidRPr="00C45480">
        <w:rPr>
          <w:b/>
          <w:sz w:val="28"/>
        </w:rPr>
        <w:t xml:space="preserve"> </w:t>
      </w:r>
      <w:r w:rsidR="004174C7" w:rsidRPr="00C45480">
        <w:rPr>
          <w:b/>
          <w:sz w:val="28"/>
        </w:rPr>
        <w:t>2</w:t>
      </w:r>
    </w:p>
    <w:p w:rsidR="00C45480" w:rsidRPr="00C45480" w:rsidRDefault="00C45480" w:rsidP="00C454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74C7" w:rsidRPr="00C45480" w:rsidRDefault="004174C7" w:rsidP="00C4548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45480">
        <w:rPr>
          <w:b/>
          <w:sz w:val="28"/>
          <w:szCs w:val="28"/>
        </w:rPr>
        <w:t>оценка</w:t>
      </w:r>
      <w:r w:rsidR="00C45480" w:rsidRPr="00C45480">
        <w:rPr>
          <w:b/>
          <w:sz w:val="28"/>
          <w:szCs w:val="28"/>
        </w:rPr>
        <w:t xml:space="preserve"> </w:t>
      </w:r>
      <w:r w:rsidRPr="00C45480">
        <w:rPr>
          <w:b/>
          <w:sz w:val="28"/>
          <w:szCs w:val="28"/>
        </w:rPr>
        <w:t>тяжести</w:t>
      </w:r>
      <w:r w:rsidR="00C45480" w:rsidRPr="00C45480">
        <w:rPr>
          <w:b/>
          <w:sz w:val="28"/>
          <w:szCs w:val="28"/>
        </w:rPr>
        <w:t xml:space="preserve"> </w:t>
      </w:r>
      <w:r w:rsidRPr="00C45480">
        <w:rPr>
          <w:b/>
          <w:sz w:val="28"/>
          <w:szCs w:val="28"/>
        </w:rPr>
        <w:t>труда</w:t>
      </w:r>
      <w:r w:rsidR="00C45480" w:rsidRPr="00C45480">
        <w:rPr>
          <w:b/>
          <w:sz w:val="28"/>
          <w:szCs w:val="28"/>
        </w:rPr>
        <w:t xml:space="preserve"> </w:t>
      </w:r>
      <w:r w:rsidRPr="00C45480">
        <w:rPr>
          <w:b/>
          <w:sz w:val="28"/>
          <w:szCs w:val="28"/>
        </w:rPr>
        <w:t>и</w:t>
      </w:r>
      <w:r w:rsidR="00C45480" w:rsidRPr="00C45480">
        <w:rPr>
          <w:b/>
          <w:sz w:val="28"/>
          <w:szCs w:val="28"/>
        </w:rPr>
        <w:t xml:space="preserve"> </w:t>
      </w:r>
      <w:r w:rsidRPr="00C45480">
        <w:rPr>
          <w:b/>
          <w:sz w:val="28"/>
          <w:szCs w:val="28"/>
        </w:rPr>
        <w:t>мероприятий</w:t>
      </w:r>
      <w:r w:rsidR="00C45480" w:rsidRPr="00C45480">
        <w:rPr>
          <w:b/>
          <w:sz w:val="28"/>
          <w:szCs w:val="28"/>
        </w:rPr>
        <w:t xml:space="preserve"> </w:t>
      </w:r>
      <w:r w:rsidRPr="00C45480">
        <w:rPr>
          <w:b/>
          <w:sz w:val="28"/>
          <w:szCs w:val="28"/>
        </w:rPr>
        <w:t>по</w:t>
      </w:r>
      <w:r w:rsidR="00C45480" w:rsidRPr="00C45480">
        <w:rPr>
          <w:b/>
          <w:sz w:val="28"/>
          <w:szCs w:val="28"/>
        </w:rPr>
        <w:t xml:space="preserve"> </w:t>
      </w:r>
      <w:r w:rsidRPr="00C45480">
        <w:rPr>
          <w:b/>
          <w:sz w:val="28"/>
          <w:szCs w:val="28"/>
        </w:rPr>
        <w:t>его</w:t>
      </w:r>
      <w:r w:rsidR="00C45480" w:rsidRPr="00C45480">
        <w:rPr>
          <w:b/>
          <w:sz w:val="28"/>
          <w:szCs w:val="28"/>
        </w:rPr>
        <w:t xml:space="preserve"> </w:t>
      </w:r>
      <w:r w:rsidRPr="00C45480">
        <w:rPr>
          <w:b/>
          <w:sz w:val="28"/>
          <w:szCs w:val="28"/>
        </w:rPr>
        <w:t>снижению</w:t>
      </w:r>
    </w:p>
    <w:p w:rsidR="004174C7" w:rsidRPr="00C45480" w:rsidRDefault="004174C7" w:rsidP="00C45480">
      <w:pPr>
        <w:spacing w:line="360" w:lineRule="auto"/>
        <w:ind w:firstLine="709"/>
        <w:jc w:val="both"/>
        <w:rPr>
          <w:sz w:val="28"/>
        </w:rPr>
      </w:pPr>
    </w:p>
    <w:p w:rsidR="004174C7" w:rsidRDefault="004174C7" w:rsidP="00C45480">
      <w:pPr>
        <w:spacing w:line="360" w:lineRule="auto"/>
        <w:ind w:firstLine="709"/>
        <w:jc w:val="both"/>
        <w:rPr>
          <w:b/>
          <w:sz w:val="28"/>
        </w:rPr>
      </w:pPr>
      <w:r w:rsidRPr="00C45480">
        <w:rPr>
          <w:b/>
          <w:sz w:val="28"/>
        </w:rPr>
        <w:t>Дано:</w:t>
      </w:r>
    </w:p>
    <w:p w:rsidR="00C45480" w:rsidRPr="00C45480" w:rsidRDefault="00C45480" w:rsidP="00C45480">
      <w:pPr>
        <w:spacing w:line="360" w:lineRule="auto"/>
        <w:ind w:firstLine="709"/>
        <w:jc w:val="both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60"/>
        <w:gridCol w:w="1800"/>
        <w:gridCol w:w="1800"/>
        <w:gridCol w:w="1080"/>
      </w:tblGrid>
      <w:tr w:rsidR="004174C7" w:rsidRPr="00A10DB8" w:rsidTr="00A10DB8">
        <w:tc>
          <w:tcPr>
            <w:tcW w:w="720" w:type="dxa"/>
            <w:shd w:val="clear" w:color="auto" w:fill="auto"/>
          </w:tcPr>
          <w:p w:rsidR="004174C7" w:rsidRPr="00A10DB8" w:rsidRDefault="004174C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№ п/п</w:t>
            </w:r>
          </w:p>
        </w:tc>
        <w:tc>
          <w:tcPr>
            <w:tcW w:w="3960" w:type="dxa"/>
            <w:shd w:val="clear" w:color="auto" w:fill="auto"/>
          </w:tcPr>
          <w:p w:rsidR="004174C7" w:rsidRPr="00A10DB8" w:rsidRDefault="004174C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shd w:val="clear" w:color="auto" w:fill="auto"/>
          </w:tcPr>
          <w:p w:rsidR="004174C7" w:rsidRPr="00A10DB8" w:rsidRDefault="004174C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До</w:t>
            </w:r>
            <w:r w:rsidR="00C45480" w:rsidRPr="00A10DB8">
              <w:rPr>
                <w:sz w:val="20"/>
                <w:szCs w:val="20"/>
              </w:rPr>
              <w:t xml:space="preserve"> </w:t>
            </w:r>
            <w:r w:rsidRPr="00A10DB8">
              <w:rPr>
                <w:sz w:val="20"/>
                <w:szCs w:val="20"/>
              </w:rPr>
              <w:t>проведения</w:t>
            </w:r>
            <w:r w:rsidR="00C45480" w:rsidRPr="00A10DB8">
              <w:rPr>
                <w:sz w:val="20"/>
                <w:szCs w:val="20"/>
              </w:rPr>
              <w:t xml:space="preserve"> </w:t>
            </w:r>
            <w:r w:rsidRPr="00A10DB8">
              <w:rPr>
                <w:sz w:val="20"/>
                <w:szCs w:val="20"/>
              </w:rPr>
              <w:t>мероприятий</w:t>
            </w:r>
          </w:p>
        </w:tc>
        <w:tc>
          <w:tcPr>
            <w:tcW w:w="180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После</w:t>
            </w:r>
            <w:r w:rsidR="00C45480" w:rsidRPr="00A10DB8">
              <w:rPr>
                <w:sz w:val="20"/>
                <w:szCs w:val="20"/>
              </w:rPr>
              <w:t xml:space="preserve"> </w:t>
            </w:r>
            <w:r w:rsidRPr="00A10DB8">
              <w:rPr>
                <w:sz w:val="20"/>
                <w:szCs w:val="20"/>
              </w:rPr>
              <w:t>проведения</w:t>
            </w:r>
            <w:r w:rsidR="00C45480" w:rsidRPr="00A10DB8">
              <w:rPr>
                <w:sz w:val="20"/>
                <w:szCs w:val="20"/>
              </w:rPr>
              <w:t xml:space="preserve"> </w:t>
            </w:r>
            <w:r w:rsidRPr="00A10DB8">
              <w:rPr>
                <w:sz w:val="20"/>
                <w:szCs w:val="20"/>
              </w:rPr>
              <w:t>мероприятий</w:t>
            </w:r>
          </w:p>
        </w:tc>
        <w:tc>
          <w:tcPr>
            <w:tcW w:w="108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Баллы</w:t>
            </w:r>
          </w:p>
        </w:tc>
      </w:tr>
      <w:tr w:rsidR="004174C7" w:rsidRPr="00A10DB8" w:rsidTr="00A10DB8">
        <w:tc>
          <w:tcPr>
            <w:tcW w:w="720" w:type="dxa"/>
            <w:shd w:val="clear" w:color="auto" w:fill="auto"/>
          </w:tcPr>
          <w:p w:rsidR="004174C7" w:rsidRPr="00A10DB8" w:rsidRDefault="004174C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1.</w:t>
            </w:r>
          </w:p>
        </w:tc>
        <w:tc>
          <w:tcPr>
            <w:tcW w:w="3960" w:type="dxa"/>
            <w:shd w:val="clear" w:color="auto" w:fill="auto"/>
          </w:tcPr>
          <w:p w:rsidR="004174C7" w:rsidRPr="00A10DB8" w:rsidRDefault="002D45EE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 xml:space="preserve">Температура воздуха, </w:t>
            </w:r>
            <w:r w:rsidRPr="00A10DB8">
              <w:rPr>
                <w:sz w:val="20"/>
                <w:szCs w:val="20"/>
                <w:vertAlign w:val="superscript"/>
              </w:rPr>
              <w:t>о</w:t>
            </w:r>
            <w:r w:rsidRPr="00A10DB8">
              <w:rPr>
                <w:sz w:val="20"/>
                <w:szCs w:val="20"/>
              </w:rPr>
              <w:t>С</w:t>
            </w:r>
          </w:p>
        </w:tc>
        <w:tc>
          <w:tcPr>
            <w:tcW w:w="180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34</w:t>
            </w:r>
          </w:p>
        </w:tc>
        <w:tc>
          <w:tcPr>
            <w:tcW w:w="180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5/2</w:t>
            </w:r>
          </w:p>
        </w:tc>
      </w:tr>
      <w:tr w:rsidR="004174C7" w:rsidRPr="00A10DB8" w:rsidTr="00A10DB8">
        <w:tc>
          <w:tcPr>
            <w:tcW w:w="720" w:type="dxa"/>
            <w:shd w:val="clear" w:color="auto" w:fill="auto"/>
          </w:tcPr>
          <w:p w:rsidR="004174C7" w:rsidRPr="00A10DB8" w:rsidRDefault="004174C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2.</w:t>
            </w:r>
          </w:p>
        </w:tc>
        <w:tc>
          <w:tcPr>
            <w:tcW w:w="3960" w:type="dxa"/>
            <w:shd w:val="clear" w:color="auto" w:fill="auto"/>
          </w:tcPr>
          <w:p w:rsidR="004174C7" w:rsidRPr="00A10DB8" w:rsidRDefault="002D45EE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Относительная влажность</w:t>
            </w:r>
            <w:r w:rsidR="00C45480" w:rsidRPr="00A10DB8">
              <w:rPr>
                <w:sz w:val="20"/>
                <w:szCs w:val="20"/>
              </w:rPr>
              <w:t xml:space="preserve"> </w:t>
            </w:r>
            <w:r w:rsidRPr="00A10DB8">
              <w:rPr>
                <w:sz w:val="20"/>
                <w:szCs w:val="20"/>
              </w:rPr>
              <w:t>воздуха, %</w:t>
            </w:r>
          </w:p>
        </w:tc>
        <w:tc>
          <w:tcPr>
            <w:tcW w:w="180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88</w:t>
            </w:r>
          </w:p>
        </w:tc>
        <w:tc>
          <w:tcPr>
            <w:tcW w:w="180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5/4</w:t>
            </w:r>
          </w:p>
        </w:tc>
      </w:tr>
      <w:tr w:rsidR="004174C7" w:rsidRPr="00A10DB8" w:rsidTr="00A10DB8">
        <w:tc>
          <w:tcPr>
            <w:tcW w:w="720" w:type="dxa"/>
            <w:shd w:val="clear" w:color="auto" w:fill="auto"/>
          </w:tcPr>
          <w:p w:rsidR="004174C7" w:rsidRPr="00A10DB8" w:rsidRDefault="004174C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3.</w:t>
            </w:r>
          </w:p>
        </w:tc>
        <w:tc>
          <w:tcPr>
            <w:tcW w:w="3960" w:type="dxa"/>
            <w:shd w:val="clear" w:color="auto" w:fill="auto"/>
          </w:tcPr>
          <w:p w:rsidR="004174C7" w:rsidRPr="00A10DB8" w:rsidRDefault="002D45EE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Скорость движения воздуха, м/с</w:t>
            </w:r>
          </w:p>
        </w:tc>
        <w:tc>
          <w:tcPr>
            <w:tcW w:w="180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1,31</w:t>
            </w:r>
          </w:p>
        </w:tc>
        <w:tc>
          <w:tcPr>
            <w:tcW w:w="180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1,15</w:t>
            </w:r>
          </w:p>
        </w:tc>
        <w:tc>
          <w:tcPr>
            <w:tcW w:w="108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5/4</w:t>
            </w:r>
          </w:p>
        </w:tc>
      </w:tr>
      <w:tr w:rsidR="004174C7" w:rsidRPr="00A10DB8" w:rsidTr="00A10DB8">
        <w:tc>
          <w:tcPr>
            <w:tcW w:w="720" w:type="dxa"/>
            <w:shd w:val="clear" w:color="auto" w:fill="auto"/>
          </w:tcPr>
          <w:p w:rsidR="004174C7" w:rsidRPr="00A10DB8" w:rsidRDefault="004174C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4.</w:t>
            </w:r>
          </w:p>
        </w:tc>
        <w:tc>
          <w:tcPr>
            <w:tcW w:w="3960" w:type="dxa"/>
            <w:shd w:val="clear" w:color="auto" w:fill="auto"/>
          </w:tcPr>
          <w:p w:rsidR="004174C7" w:rsidRPr="00A10DB8" w:rsidRDefault="002D45EE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Токсичные вещества (кратность превышения ПДК)</w:t>
            </w:r>
          </w:p>
        </w:tc>
        <w:tc>
          <w:tcPr>
            <w:tcW w:w="180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3,5</w:t>
            </w:r>
          </w:p>
        </w:tc>
        <w:tc>
          <w:tcPr>
            <w:tcW w:w="180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4/3</w:t>
            </w:r>
          </w:p>
        </w:tc>
      </w:tr>
      <w:tr w:rsidR="004174C7" w:rsidRPr="00A10DB8" w:rsidTr="00A10DB8">
        <w:tc>
          <w:tcPr>
            <w:tcW w:w="720" w:type="dxa"/>
            <w:shd w:val="clear" w:color="auto" w:fill="auto"/>
          </w:tcPr>
          <w:p w:rsidR="004174C7" w:rsidRPr="00A10DB8" w:rsidRDefault="004174C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5.</w:t>
            </w:r>
          </w:p>
        </w:tc>
        <w:tc>
          <w:tcPr>
            <w:tcW w:w="3960" w:type="dxa"/>
            <w:shd w:val="clear" w:color="auto" w:fill="auto"/>
          </w:tcPr>
          <w:p w:rsidR="004174C7" w:rsidRPr="00A10DB8" w:rsidRDefault="002D45EE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Промышленная пыль (кратность превышения ПДК)</w:t>
            </w:r>
          </w:p>
        </w:tc>
        <w:tc>
          <w:tcPr>
            <w:tcW w:w="180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4/3</w:t>
            </w:r>
          </w:p>
        </w:tc>
      </w:tr>
      <w:tr w:rsidR="004174C7" w:rsidRPr="00A10DB8" w:rsidTr="00A10DB8">
        <w:tc>
          <w:tcPr>
            <w:tcW w:w="720" w:type="dxa"/>
            <w:shd w:val="clear" w:color="auto" w:fill="auto"/>
          </w:tcPr>
          <w:p w:rsidR="004174C7" w:rsidRPr="00A10DB8" w:rsidRDefault="004174C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6.</w:t>
            </w:r>
          </w:p>
        </w:tc>
        <w:tc>
          <w:tcPr>
            <w:tcW w:w="3960" w:type="dxa"/>
            <w:shd w:val="clear" w:color="auto" w:fill="auto"/>
          </w:tcPr>
          <w:p w:rsidR="004174C7" w:rsidRPr="00A10DB8" w:rsidRDefault="002D45EE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Вибрация, уровень колебательной скорости (кратность превышения ПДУ)</w:t>
            </w:r>
          </w:p>
        </w:tc>
        <w:tc>
          <w:tcPr>
            <w:tcW w:w="1800" w:type="dxa"/>
            <w:shd w:val="clear" w:color="auto" w:fill="auto"/>
          </w:tcPr>
          <w:p w:rsidR="002D45EE" w:rsidRPr="00A10DB8" w:rsidRDefault="002D45EE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1,312</w:t>
            </w:r>
          </w:p>
        </w:tc>
        <w:tc>
          <w:tcPr>
            <w:tcW w:w="1800" w:type="dxa"/>
            <w:shd w:val="clear" w:color="auto" w:fill="auto"/>
          </w:tcPr>
          <w:p w:rsidR="002D45EE" w:rsidRPr="00A10DB8" w:rsidRDefault="002D45EE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1,222</w:t>
            </w:r>
          </w:p>
        </w:tc>
        <w:tc>
          <w:tcPr>
            <w:tcW w:w="1080" w:type="dxa"/>
            <w:shd w:val="clear" w:color="auto" w:fill="auto"/>
          </w:tcPr>
          <w:p w:rsidR="002D45EE" w:rsidRPr="00A10DB8" w:rsidRDefault="002D45EE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5/4</w:t>
            </w:r>
          </w:p>
        </w:tc>
      </w:tr>
      <w:tr w:rsidR="004174C7" w:rsidRPr="00A10DB8" w:rsidTr="00A10DB8">
        <w:tc>
          <w:tcPr>
            <w:tcW w:w="720" w:type="dxa"/>
            <w:shd w:val="clear" w:color="auto" w:fill="auto"/>
          </w:tcPr>
          <w:p w:rsidR="004174C7" w:rsidRPr="00A10DB8" w:rsidRDefault="004174C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7.</w:t>
            </w:r>
          </w:p>
        </w:tc>
        <w:tc>
          <w:tcPr>
            <w:tcW w:w="3960" w:type="dxa"/>
            <w:shd w:val="clear" w:color="auto" w:fill="auto"/>
          </w:tcPr>
          <w:p w:rsidR="004174C7" w:rsidRPr="00A10DB8" w:rsidRDefault="002D45EE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Шум, уровень звука, дБА</w:t>
            </w:r>
          </w:p>
        </w:tc>
        <w:tc>
          <w:tcPr>
            <w:tcW w:w="180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95</w:t>
            </w:r>
          </w:p>
        </w:tc>
        <w:tc>
          <w:tcPr>
            <w:tcW w:w="180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  <w:shd w:val="clear" w:color="auto" w:fill="auto"/>
          </w:tcPr>
          <w:p w:rsidR="004174C7" w:rsidRPr="00A10DB8" w:rsidRDefault="003A6677" w:rsidP="00A10D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0DB8">
              <w:rPr>
                <w:sz w:val="20"/>
                <w:szCs w:val="20"/>
              </w:rPr>
              <w:t>4/3</w:t>
            </w:r>
          </w:p>
        </w:tc>
      </w:tr>
    </w:tbl>
    <w:p w:rsidR="00D55725" w:rsidRPr="00C45480" w:rsidRDefault="00D55725" w:rsidP="00C45480">
      <w:pPr>
        <w:spacing w:line="360" w:lineRule="auto"/>
        <w:ind w:firstLine="709"/>
        <w:jc w:val="both"/>
        <w:rPr>
          <w:sz w:val="28"/>
        </w:rPr>
      </w:pPr>
    </w:p>
    <w:p w:rsidR="002D45EE" w:rsidRPr="00C45480" w:rsidRDefault="002D45EE" w:rsidP="00C45480">
      <w:pPr>
        <w:spacing w:line="360" w:lineRule="auto"/>
        <w:ind w:firstLine="709"/>
        <w:jc w:val="both"/>
        <w:rPr>
          <w:b/>
          <w:sz w:val="28"/>
        </w:rPr>
      </w:pPr>
      <w:r w:rsidRPr="00C45480">
        <w:rPr>
          <w:b/>
          <w:sz w:val="28"/>
        </w:rPr>
        <w:t>Требуется:</w:t>
      </w:r>
    </w:p>
    <w:p w:rsidR="002D45EE" w:rsidRPr="00C45480" w:rsidRDefault="002D45EE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Определить,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как</w:t>
      </w:r>
      <w:r w:rsidR="00C45480">
        <w:rPr>
          <w:sz w:val="28"/>
        </w:rPr>
        <w:t xml:space="preserve"> </w:t>
      </w:r>
      <w:r w:rsidRPr="00C45480">
        <w:rPr>
          <w:sz w:val="28"/>
        </w:rPr>
        <w:t>изменится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производительность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персонала</w:t>
      </w:r>
      <w:r w:rsidR="00C45480">
        <w:rPr>
          <w:sz w:val="28"/>
        </w:rPr>
        <w:t xml:space="preserve"> </w:t>
      </w:r>
      <w:r w:rsidRPr="00C45480">
        <w:rPr>
          <w:sz w:val="28"/>
        </w:rPr>
        <w:t>диспетчерского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центра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перевозками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проведении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комплекса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мероприятий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</w:t>
      </w:r>
      <w:r w:rsidR="00C45480">
        <w:rPr>
          <w:sz w:val="28"/>
        </w:rPr>
        <w:t xml:space="preserve"> </w:t>
      </w:r>
      <w:r w:rsidRPr="00C45480">
        <w:rPr>
          <w:sz w:val="28"/>
        </w:rPr>
        <w:t>снижению</w:t>
      </w:r>
      <w:r w:rsidR="00C45480">
        <w:rPr>
          <w:sz w:val="28"/>
        </w:rPr>
        <w:t xml:space="preserve"> </w:t>
      </w:r>
      <w:r w:rsidRPr="00C45480">
        <w:rPr>
          <w:sz w:val="28"/>
        </w:rPr>
        <w:t>его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тяжести.</w:t>
      </w:r>
    </w:p>
    <w:p w:rsidR="002D45EE" w:rsidRPr="00C45480" w:rsidRDefault="002D45EE" w:rsidP="00C45480">
      <w:pPr>
        <w:spacing w:line="360" w:lineRule="auto"/>
        <w:ind w:firstLine="709"/>
        <w:jc w:val="both"/>
        <w:rPr>
          <w:sz w:val="28"/>
        </w:rPr>
      </w:pPr>
    </w:p>
    <w:p w:rsidR="005E59FF" w:rsidRPr="00C45480" w:rsidRDefault="005E59FF" w:rsidP="00C45480">
      <w:pPr>
        <w:spacing w:line="360" w:lineRule="auto"/>
        <w:ind w:firstLine="709"/>
        <w:jc w:val="both"/>
        <w:rPr>
          <w:b/>
          <w:sz w:val="28"/>
        </w:rPr>
      </w:pPr>
      <w:r w:rsidRPr="00C45480">
        <w:rPr>
          <w:b/>
          <w:sz w:val="28"/>
        </w:rPr>
        <w:t>Решение:</w:t>
      </w:r>
    </w:p>
    <w:p w:rsidR="005E59FF" w:rsidRPr="00C45480" w:rsidRDefault="005E59FF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Под</w:t>
      </w:r>
      <w:r w:rsidR="00C45480">
        <w:rPr>
          <w:sz w:val="28"/>
        </w:rPr>
        <w:t xml:space="preserve"> </w:t>
      </w:r>
      <w:r w:rsidRPr="00C45480">
        <w:rPr>
          <w:sz w:val="28"/>
        </w:rPr>
        <w:t>тяжестью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работы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понимается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степень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совокупного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воздействия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всех</w:t>
      </w:r>
      <w:r w:rsidR="00C45480">
        <w:rPr>
          <w:sz w:val="28"/>
        </w:rPr>
        <w:t xml:space="preserve"> </w:t>
      </w:r>
      <w:r w:rsidRPr="00C45480">
        <w:rPr>
          <w:sz w:val="28"/>
        </w:rPr>
        <w:t>факторов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условий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 – санитарно-гигиенических,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социально-психологических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прочих – 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работоспособность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человека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его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здоровье.</w:t>
      </w:r>
    </w:p>
    <w:p w:rsidR="005E59FF" w:rsidRPr="00C45480" w:rsidRDefault="005E59FF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При оценке</w:t>
      </w:r>
      <w:r w:rsidR="00C45480">
        <w:rPr>
          <w:sz w:val="28"/>
        </w:rPr>
        <w:t xml:space="preserve"> </w:t>
      </w:r>
      <w:r w:rsidRPr="00C45480">
        <w:rPr>
          <w:sz w:val="28"/>
        </w:rPr>
        <w:t>факторов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условий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</w:t>
      </w:r>
      <w:r w:rsidR="00C45480">
        <w:rPr>
          <w:sz w:val="28"/>
        </w:rPr>
        <w:t xml:space="preserve"> </w:t>
      </w:r>
      <w:r w:rsidRPr="00C45480">
        <w:rPr>
          <w:sz w:val="28"/>
        </w:rPr>
        <w:t>учитываются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санитарно-гигиенические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психо-физиологические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производственные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элементы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условий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труда.</w:t>
      </w:r>
    </w:p>
    <w:p w:rsidR="005E59FF" w:rsidRPr="00C45480" w:rsidRDefault="005E59FF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К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первой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категории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тяжести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относятся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любые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виды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работ,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которые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выполняются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оптимальных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условиях</w:t>
      </w:r>
      <w:r w:rsidR="00C45480">
        <w:rPr>
          <w:sz w:val="28"/>
        </w:rPr>
        <w:t xml:space="preserve"> </w:t>
      </w:r>
      <w:r w:rsidRPr="00C45480">
        <w:rPr>
          <w:sz w:val="28"/>
        </w:rPr>
        <w:t>внешней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среды.</w:t>
      </w:r>
      <w:r w:rsidR="00C45480">
        <w:rPr>
          <w:sz w:val="28"/>
        </w:rPr>
        <w:t xml:space="preserve"> </w:t>
      </w:r>
      <w:r w:rsidRPr="00C45480">
        <w:rPr>
          <w:sz w:val="28"/>
        </w:rPr>
        <w:t>Здесь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трудовая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нагрузка</w:t>
      </w:r>
      <w:r w:rsidR="00C45480">
        <w:rPr>
          <w:sz w:val="28"/>
        </w:rPr>
        <w:t xml:space="preserve"> </w:t>
      </w:r>
      <w:r w:rsidRPr="00C45480">
        <w:rPr>
          <w:sz w:val="28"/>
        </w:rPr>
        <w:t>точно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соразмерена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физиологическими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возможностями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человека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соответствует</w:t>
      </w:r>
      <w:r w:rsidR="00C45480">
        <w:rPr>
          <w:sz w:val="28"/>
        </w:rPr>
        <w:t xml:space="preserve"> </w:t>
      </w:r>
      <w:r w:rsidRPr="00C45480">
        <w:rPr>
          <w:sz w:val="28"/>
        </w:rPr>
        <w:t>его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способностям 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склонностям.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такой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мобилизации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работоспособности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возможна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высокая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производительность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эффективность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всех</w:t>
      </w:r>
      <w:r w:rsidR="00C45480">
        <w:rPr>
          <w:sz w:val="28"/>
        </w:rPr>
        <w:t xml:space="preserve"> </w:t>
      </w:r>
      <w:r w:rsidRPr="00C45480">
        <w:rPr>
          <w:sz w:val="28"/>
        </w:rPr>
        <w:t>видов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труда.</w:t>
      </w:r>
    </w:p>
    <w:p w:rsidR="00E828A1" w:rsidRPr="00C45480" w:rsidRDefault="00E828A1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Ко</w:t>
      </w:r>
      <w:r w:rsidR="00C45480">
        <w:rPr>
          <w:sz w:val="28"/>
        </w:rPr>
        <w:t xml:space="preserve"> </w:t>
      </w:r>
      <w:r w:rsidRPr="00C45480">
        <w:rPr>
          <w:sz w:val="28"/>
        </w:rPr>
        <w:t>второй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категории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тяжести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относятся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такие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работы,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результате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выполнения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которых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нормальное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состояние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организма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практически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изменяется.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конце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работы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переключении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деятельности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у</w:t>
      </w:r>
      <w:r w:rsidR="00C45480">
        <w:rPr>
          <w:sz w:val="28"/>
        </w:rPr>
        <w:t xml:space="preserve"> </w:t>
      </w:r>
      <w:r w:rsidRPr="00C45480">
        <w:rPr>
          <w:sz w:val="28"/>
        </w:rPr>
        <w:t>большинства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исполнителей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отмечается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ухудшения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исследуемых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показателей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</w:t>
      </w:r>
      <w:r w:rsidR="00C45480">
        <w:rPr>
          <w:sz w:val="28"/>
        </w:rPr>
        <w:t xml:space="preserve"> </w:t>
      </w:r>
      <w:r w:rsidRPr="00C45480">
        <w:rPr>
          <w:sz w:val="28"/>
        </w:rPr>
        <w:t>сравнению</w:t>
      </w:r>
      <w:r w:rsidR="00C45480">
        <w:rPr>
          <w:sz w:val="28"/>
        </w:rPr>
        <w:t xml:space="preserve"> 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исходным</w:t>
      </w:r>
      <w:r w:rsidR="00C45480">
        <w:rPr>
          <w:sz w:val="28"/>
        </w:rPr>
        <w:t xml:space="preserve"> </w:t>
      </w:r>
      <w:r w:rsidRPr="00C45480">
        <w:rPr>
          <w:sz w:val="28"/>
        </w:rPr>
        <w:t>уровнем.</w:t>
      </w:r>
      <w:r w:rsidR="00C45480">
        <w:rPr>
          <w:sz w:val="28"/>
        </w:rPr>
        <w:t xml:space="preserve"> </w:t>
      </w:r>
      <w:r w:rsidRPr="00C45480">
        <w:rPr>
          <w:sz w:val="28"/>
        </w:rPr>
        <w:t>Эта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категория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тяжести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свидетельствует</w:t>
      </w:r>
      <w:r w:rsidR="00C45480">
        <w:rPr>
          <w:sz w:val="28"/>
        </w:rPr>
        <w:t xml:space="preserve"> </w:t>
      </w:r>
      <w:r w:rsidRPr="00C45480">
        <w:rPr>
          <w:sz w:val="28"/>
        </w:rPr>
        <w:t>о</w:t>
      </w:r>
      <w:r w:rsidR="00C45480">
        <w:rPr>
          <w:sz w:val="28"/>
        </w:rPr>
        <w:t xml:space="preserve"> </w:t>
      </w:r>
      <w:r w:rsidRPr="00C45480">
        <w:rPr>
          <w:sz w:val="28"/>
        </w:rPr>
        <w:t>том,</w:t>
      </w:r>
      <w:r w:rsidR="00C45480">
        <w:rPr>
          <w:sz w:val="28"/>
        </w:rPr>
        <w:t xml:space="preserve"> </w:t>
      </w:r>
      <w:r w:rsidRPr="00C45480">
        <w:rPr>
          <w:sz w:val="28"/>
        </w:rPr>
        <w:t>что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отнесенная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сюда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выполняется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нормальных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или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благоприятных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условиях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труда.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частности,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рабочая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нагрузка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превышает</w:t>
      </w:r>
      <w:r w:rsidR="00C45480">
        <w:rPr>
          <w:sz w:val="28"/>
        </w:rPr>
        <w:t xml:space="preserve"> </w:t>
      </w:r>
      <w:r w:rsidRPr="00C45480">
        <w:rPr>
          <w:sz w:val="28"/>
        </w:rPr>
        <w:t>физиологических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возможностей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организма.</w:t>
      </w:r>
    </w:p>
    <w:p w:rsidR="00E828A1" w:rsidRPr="00C45480" w:rsidRDefault="00E828A1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К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третей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категории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тяжести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относятся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работы,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выполнении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которых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организме</w:t>
      </w:r>
      <w:r w:rsidR="00C45480">
        <w:rPr>
          <w:sz w:val="28"/>
        </w:rPr>
        <w:t xml:space="preserve"> </w:t>
      </w:r>
      <w:r w:rsidRPr="00C45480">
        <w:rPr>
          <w:sz w:val="28"/>
        </w:rPr>
        <w:t>человека</w:t>
      </w:r>
      <w:r w:rsidR="00C45480">
        <w:rPr>
          <w:sz w:val="28"/>
        </w:rPr>
        <w:t xml:space="preserve"> </w:t>
      </w:r>
      <w:r w:rsidRPr="00C45480">
        <w:rPr>
          <w:sz w:val="28"/>
        </w:rPr>
        <w:t>из-за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повышенной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нагрузки,</w:t>
      </w:r>
      <w:r w:rsidR="00C45480">
        <w:rPr>
          <w:sz w:val="28"/>
        </w:rPr>
        <w:t xml:space="preserve"> </w:t>
      </w:r>
      <w:r w:rsidRPr="00C45480">
        <w:rPr>
          <w:sz w:val="28"/>
        </w:rPr>
        <w:t>или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же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вполне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благоприятных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условий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труда,</w:t>
      </w:r>
      <w:r w:rsidR="00C45480">
        <w:rPr>
          <w:sz w:val="28"/>
        </w:rPr>
        <w:t xml:space="preserve"> </w:t>
      </w:r>
      <w:r w:rsidRPr="00C45480">
        <w:rPr>
          <w:sz w:val="28"/>
        </w:rPr>
        <w:t>или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сочетании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или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другого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формируется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начальная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стадия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пограничного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функционального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состояния.</w:t>
      </w:r>
    </w:p>
    <w:p w:rsidR="00E828A1" w:rsidRPr="00C45480" w:rsidRDefault="004F03B3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К</w:t>
      </w:r>
      <w:r w:rsidR="00C45480">
        <w:rPr>
          <w:sz w:val="28"/>
        </w:rPr>
        <w:t xml:space="preserve"> </w:t>
      </w:r>
      <w:r w:rsidRPr="00C45480">
        <w:rPr>
          <w:sz w:val="28"/>
        </w:rPr>
        <w:t>четвертой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категории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тяжести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относятся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работы,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выполнении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которых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организме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исполнителя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формируется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глубокое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пограничное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функциональное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состояние.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Основной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признак</w:t>
      </w:r>
      <w:r w:rsidR="00C45480">
        <w:rPr>
          <w:sz w:val="28"/>
        </w:rPr>
        <w:t xml:space="preserve"> </w:t>
      </w:r>
      <w:r w:rsidRPr="00C45480">
        <w:rPr>
          <w:sz w:val="28"/>
        </w:rPr>
        <w:t>этого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состояния – растормаживание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нарушение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связи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этим</w:t>
      </w:r>
      <w:r w:rsidR="00C45480">
        <w:rPr>
          <w:sz w:val="28"/>
        </w:rPr>
        <w:t xml:space="preserve"> </w:t>
      </w:r>
      <w:r w:rsidRPr="00C45480">
        <w:rPr>
          <w:sz w:val="28"/>
        </w:rPr>
        <w:t>динамического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стереотипа.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этой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категории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характерно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уменьшение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количества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ухудшение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качества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выпускаемой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продукции,</w:t>
      </w:r>
      <w:r w:rsidR="00C45480">
        <w:rPr>
          <w:sz w:val="28"/>
        </w:rPr>
        <w:t xml:space="preserve"> </w:t>
      </w:r>
      <w:r w:rsidRPr="00C45480">
        <w:rPr>
          <w:sz w:val="28"/>
        </w:rPr>
        <w:t>а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также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неустойчивость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функций.</w:t>
      </w:r>
    </w:p>
    <w:p w:rsidR="004F03B3" w:rsidRPr="00C45480" w:rsidRDefault="004F03B3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К</w:t>
      </w:r>
      <w:r w:rsidR="00C45480">
        <w:rPr>
          <w:sz w:val="28"/>
        </w:rPr>
        <w:t xml:space="preserve"> </w:t>
      </w:r>
      <w:r w:rsidRPr="00C45480">
        <w:rPr>
          <w:sz w:val="28"/>
        </w:rPr>
        <w:t>пятой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категории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тяжести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относятся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работы,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выполнении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которых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организме</w:t>
      </w:r>
      <w:r w:rsidR="00C45480">
        <w:rPr>
          <w:sz w:val="28"/>
        </w:rPr>
        <w:t xml:space="preserve"> </w:t>
      </w:r>
      <w:r w:rsidRPr="00C45480">
        <w:rPr>
          <w:sz w:val="28"/>
        </w:rPr>
        <w:t>человека</w:t>
      </w:r>
      <w:r w:rsidR="00C45480">
        <w:rPr>
          <w:sz w:val="28"/>
        </w:rPr>
        <w:t xml:space="preserve"> </w:t>
      </w:r>
      <w:r w:rsidRPr="00C45480">
        <w:rPr>
          <w:sz w:val="28"/>
        </w:rPr>
        <w:t>формируется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патологическое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функциональное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состояние.</w:t>
      </w:r>
      <w:r w:rsidR="00C45480">
        <w:rPr>
          <w:sz w:val="28"/>
        </w:rPr>
        <w:t xml:space="preserve"> </w:t>
      </w:r>
      <w:r w:rsidRPr="00C45480">
        <w:rPr>
          <w:sz w:val="28"/>
        </w:rPr>
        <w:t>Это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состояние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возникает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результате</w:t>
      </w:r>
      <w:r w:rsidR="00C45480">
        <w:rPr>
          <w:sz w:val="28"/>
        </w:rPr>
        <w:t xml:space="preserve"> </w:t>
      </w:r>
      <w:r w:rsidRPr="00C45480">
        <w:rPr>
          <w:sz w:val="28"/>
        </w:rPr>
        <w:t>чрезмерной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нагрузки,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особенности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когда</w:t>
      </w:r>
      <w:r w:rsidR="00C45480">
        <w:rPr>
          <w:sz w:val="28"/>
        </w:rPr>
        <w:t xml:space="preserve"> </w:t>
      </w:r>
      <w:r w:rsidRPr="00C45480">
        <w:rPr>
          <w:sz w:val="28"/>
        </w:rPr>
        <w:t>она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выполняется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неблагоприятных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санитарно-гигиенических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условиях.</w:t>
      </w:r>
    </w:p>
    <w:p w:rsidR="004F03B3" w:rsidRPr="00C45480" w:rsidRDefault="004F03B3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К</w:t>
      </w:r>
      <w:r w:rsidR="00C45480">
        <w:rPr>
          <w:sz w:val="28"/>
        </w:rPr>
        <w:t xml:space="preserve"> </w:t>
      </w:r>
      <w:r w:rsidRPr="00C45480">
        <w:rPr>
          <w:sz w:val="28"/>
        </w:rPr>
        <w:t>шестой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категории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тяжести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относятся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работы,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выполнении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которых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признаки патологического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функционального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состояния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 организме</w:t>
      </w:r>
      <w:r w:rsidR="00C45480">
        <w:rPr>
          <w:sz w:val="28"/>
        </w:rPr>
        <w:t xml:space="preserve"> </w:t>
      </w:r>
      <w:r w:rsidRPr="00C45480">
        <w:rPr>
          <w:sz w:val="28"/>
        </w:rPr>
        <w:t>человека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отчетливо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появляются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сравнительно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рано,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нередко</w:t>
      </w:r>
      <w:r w:rsidR="00C45480">
        <w:rPr>
          <w:sz w:val="28"/>
        </w:rPr>
        <w:t xml:space="preserve"> </w:t>
      </w:r>
      <w:r w:rsidRPr="00C45480">
        <w:rPr>
          <w:sz w:val="28"/>
        </w:rPr>
        <w:t>уже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первой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половине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рабочего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дня.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этой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категории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тяжести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характерно</w:t>
      </w:r>
      <w:r w:rsidR="00C45480">
        <w:rPr>
          <w:sz w:val="28"/>
        </w:rPr>
        <w:t xml:space="preserve"> </w:t>
      </w:r>
      <w:r w:rsidR="003D3B8C" w:rsidRPr="00C45480">
        <w:rPr>
          <w:sz w:val="28"/>
        </w:rPr>
        <w:t>наибольшее</w:t>
      </w:r>
      <w:r w:rsidR="00C45480">
        <w:rPr>
          <w:sz w:val="28"/>
        </w:rPr>
        <w:t xml:space="preserve"> </w:t>
      </w:r>
      <w:r w:rsidR="003D3B8C" w:rsidRPr="00C45480">
        <w:rPr>
          <w:sz w:val="28"/>
        </w:rPr>
        <w:t>количество</w:t>
      </w:r>
      <w:r w:rsidR="00C45480">
        <w:rPr>
          <w:sz w:val="28"/>
        </w:rPr>
        <w:t xml:space="preserve"> </w:t>
      </w:r>
      <w:r w:rsidR="003D3B8C" w:rsidRPr="00C45480">
        <w:rPr>
          <w:sz w:val="28"/>
        </w:rPr>
        <w:t>производственно</w:t>
      </w:r>
      <w:r w:rsidR="00C45480">
        <w:rPr>
          <w:sz w:val="28"/>
        </w:rPr>
        <w:t xml:space="preserve"> </w:t>
      </w:r>
      <w:r w:rsidR="003D3B8C" w:rsidRPr="00C45480">
        <w:rPr>
          <w:sz w:val="28"/>
        </w:rPr>
        <w:t>обусловленных</w:t>
      </w:r>
      <w:r w:rsidR="00C45480">
        <w:rPr>
          <w:sz w:val="28"/>
        </w:rPr>
        <w:t xml:space="preserve"> </w:t>
      </w:r>
      <w:r w:rsidR="003D3B8C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3D3B8C" w:rsidRPr="00C45480">
        <w:rPr>
          <w:sz w:val="28"/>
        </w:rPr>
        <w:t>профессиональных</w:t>
      </w:r>
      <w:r w:rsidR="00C45480">
        <w:rPr>
          <w:sz w:val="28"/>
        </w:rPr>
        <w:t xml:space="preserve"> </w:t>
      </w:r>
      <w:r w:rsidR="003D3B8C" w:rsidRPr="00C45480">
        <w:rPr>
          <w:sz w:val="28"/>
        </w:rPr>
        <w:t>заболеваний,</w:t>
      </w:r>
      <w:r w:rsidR="00C45480">
        <w:rPr>
          <w:sz w:val="28"/>
        </w:rPr>
        <w:t xml:space="preserve"> </w:t>
      </w:r>
      <w:r w:rsidR="003D3B8C" w:rsidRPr="00C45480">
        <w:rPr>
          <w:sz w:val="28"/>
        </w:rPr>
        <w:t>которые</w:t>
      </w:r>
      <w:r w:rsidR="00C45480">
        <w:rPr>
          <w:sz w:val="28"/>
        </w:rPr>
        <w:t xml:space="preserve"> </w:t>
      </w:r>
      <w:r w:rsidR="003D3B8C" w:rsidRPr="00C45480">
        <w:rPr>
          <w:sz w:val="28"/>
        </w:rPr>
        <w:t>обнаруживаются</w:t>
      </w:r>
      <w:r w:rsidR="00C45480">
        <w:rPr>
          <w:sz w:val="28"/>
        </w:rPr>
        <w:t xml:space="preserve"> </w:t>
      </w:r>
      <w:r w:rsidR="003D3B8C" w:rsidRPr="00C45480">
        <w:rPr>
          <w:sz w:val="28"/>
        </w:rPr>
        <w:t>рано</w:t>
      </w:r>
      <w:r w:rsidR="00C45480">
        <w:rPr>
          <w:sz w:val="28"/>
        </w:rPr>
        <w:t xml:space="preserve"> </w:t>
      </w:r>
      <w:r w:rsidR="003D3B8C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3D3B8C" w:rsidRPr="00C45480">
        <w:rPr>
          <w:sz w:val="28"/>
        </w:rPr>
        <w:t>приобретают</w:t>
      </w:r>
      <w:r w:rsidR="00C45480">
        <w:rPr>
          <w:sz w:val="28"/>
        </w:rPr>
        <w:t xml:space="preserve"> </w:t>
      </w:r>
      <w:r w:rsidR="003D3B8C" w:rsidRPr="00C45480">
        <w:rPr>
          <w:sz w:val="28"/>
        </w:rPr>
        <w:t>тяжелое</w:t>
      </w:r>
      <w:r w:rsidR="00C45480">
        <w:rPr>
          <w:sz w:val="28"/>
        </w:rPr>
        <w:t xml:space="preserve"> </w:t>
      </w:r>
      <w:r w:rsidR="003D3B8C" w:rsidRPr="00C45480">
        <w:rPr>
          <w:sz w:val="28"/>
        </w:rPr>
        <w:t>течение.</w:t>
      </w:r>
    </w:p>
    <w:p w:rsidR="003D3B8C" w:rsidRPr="00C45480" w:rsidRDefault="003D3B8C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Из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исходных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данных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видно,</w:t>
      </w:r>
      <w:r w:rsidR="00C45480">
        <w:rPr>
          <w:sz w:val="28"/>
        </w:rPr>
        <w:t xml:space="preserve"> </w:t>
      </w:r>
      <w:r w:rsidRPr="00C45480">
        <w:rPr>
          <w:sz w:val="28"/>
        </w:rPr>
        <w:t>что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определяющих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элементов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условий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несколько</w:t>
      </w:r>
      <w:r w:rsidR="00C45480">
        <w:rPr>
          <w:sz w:val="28"/>
        </w:rPr>
        <w:t xml:space="preserve"> </w:t>
      </w:r>
      <w:r w:rsidRPr="00C45480">
        <w:rPr>
          <w:sz w:val="28"/>
        </w:rPr>
        <w:t>(четыре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параметра</w:t>
      </w:r>
      <w:r w:rsidR="00C45480">
        <w:rPr>
          <w:sz w:val="28"/>
        </w:rPr>
        <w:t xml:space="preserve"> </w:t>
      </w:r>
      <w:r w:rsidRPr="00C45480">
        <w:rPr>
          <w:sz w:val="28"/>
        </w:rPr>
        <w:t>имеют</w:t>
      </w:r>
      <w:r w:rsidR="00C45480">
        <w:rPr>
          <w:sz w:val="28"/>
        </w:rPr>
        <w:t xml:space="preserve"> </w:t>
      </w:r>
      <w:r w:rsidRPr="00C45480">
        <w:rPr>
          <w:sz w:val="28"/>
        </w:rPr>
        <w:t>5-балльную</w:t>
      </w:r>
      <w:r w:rsidR="00C45480">
        <w:rPr>
          <w:sz w:val="28"/>
        </w:rPr>
        <w:t xml:space="preserve"> </w:t>
      </w:r>
      <w:r w:rsidRPr="00C45480">
        <w:rPr>
          <w:sz w:val="28"/>
        </w:rPr>
        <w:t>оценку),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поэтому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примем,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например,</w:t>
      </w:r>
      <w:r w:rsidR="00C45480">
        <w:rPr>
          <w:sz w:val="28"/>
        </w:rPr>
        <w:t xml:space="preserve"> </w:t>
      </w:r>
      <w:r w:rsidRPr="00C45480">
        <w:rPr>
          <w:sz w:val="28"/>
        </w:rPr>
        <w:t>температуру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воздуха,</w:t>
      </w:r>
      <w:r w:rsidR="00C45480">
        <w:rPr>
          <w:sz w:val="28"/>
        </w:rPr>
        <w:t xml:space="preserve"> </w:t>
      </w:r>
      <w:r w:rsidRPr="00C45480">
        <w:rPr>
          <w:sz w:val="28"/>
        </w:rPr>
        <w:t>а</w:t>
      </w:r>
      <w:r w:rsidR="00C45480">
        <w:rPr>
          <w:sz w:val="28"/>
        </w:rPr>
        <w:t xml:space="preserve"> </w:t>
      </w:r>
      <w:r w:rsidRPr="00C45480">
        <w:rPr>
          <w:sz w:val="28"/>
        </w:rPr>
        <w:t>средняя</w:t>
      </w:r>
      <w:r w:rsidR="00C45480">
        <w:rPr>
          <w:sz w:val="28"/>
        </w:rPr>
        <w:t xml:space="preserve"> </w:t>
      </w:r>
      <w:r w:rsidRPr="00C45480">
        <w:rPr>
          <w:sz w:val="28"/>
        </w:rPr>
        <w:t>арифметическая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из</w:t>
      </w:r>
      <w:r w:rsidR="00C45480">
        <w:rPr>
          <w:sz w:val="28"/>
        </w:rPr>
        <w:t xml:space="preserve"> </w:t>
      </w:r>
      <w:r w:rsidRPr="00C45480">
        <w:rPr>
          <w:sz w:val="28"/>
        </w:rPr>
        <w:t>суммы</w:t>
      </w:r>
      <w:r w:rsidR="00C45480">
        <w:rPr>
          <w:sz w:val="28"/>
        </w:rPr>
        <w:t xml:space="preserve"> </w:t>
      </w:r>
      <w:r w:rsidRPr="00C45480">
        <w:rPr>
          <w:sz w:val="28"/>
        </w:rPr>
        <w:t>всех</w:t>
      </w:r>
      <w:r w:rsidR="00C45480">
        <w:rPr>
          <w:sz w:val="28"/>
        </w:rPr>
        <w:t xml:space="preserve"> </w:t>
      </w:r>
      <w:r w:rsidRPr="00C45480">
        <w:rPr>
          <w:sz w:val="28"/>
        </w:rPr>
        <w:t>биологически</w:t>
      </w:r>
      <w:r w:rsidR="00C45480">
        <w:rPr>
          <w:sz w:val="28"/>
        </w:rPr>
        <w:t xml:space="preserve"> </w:t>
      </w:r>
      <w:r w:rsidRPr="00C45480">
        <w:rPr>
          <w:sz w:val="28"/>
        </w:rPr>
        <w:t>значимых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элементов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условий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труда,</w:t>
      </w:r>
      <w:r w:rsidR="00C45480">
        <w:rPr>
          <w:sz w:val="28"/>
        </w:rPr>
        <w:t xml:space="preserve"> </w:t>
      </w:r>
      <w:r w:rsidR="00131734" w:rsidRPr="00C45480">
        <w:rPr>
          <w:sz w:val="28"/>
        </w:rPr>
        <w:t>исключая</w:t>
      </w:r>
      <w:r w:rsidR="00C45480">
        <w:rPr>
          <w:sz w:val="28"/>
        </w:rPr>
        <w:t xml:space="preserve"> </w:t>
      </w:r>
      <w:r w:rsidR="00131734" w:rsidRPr="00C45480">
        <w:rPr>
          <w:sz w:val="28"/>
        </w:rPr>
        <w:t>определяющий,</w:t>
      </w:r>
      <w:r w:rsidR="00C45480">
        <w:rPr>
          <w:sz w:val="28"/>
        </w:rPr>
        <w:t xml:space="preserve"> </w:t>
      </w:r>
      <w:r w:rsidR="00131734" w:rsidRPr="00C45480">
        <w:rPr>
          <w:sz w:val="28"/>
        </w:rPr>
        <w:t>соста</w:t>
      </w:r>
      <w:r w:rsidRPr="00C45480">
        <w:rPr>
          <w:sz w:val="28"/>
        </w:rPr>
        <w:t>вляет:</w:t>
      </w:r>
    </w:p>
    <w:p w:rsidR="003D3B8C" w:rsidRPr="00C45480" w:rsidRDefault="003D3B8C" w:rsidP="00C4548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до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проведения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мероприятий;</w:t>
      </w:r>
    </w:p>
    <w:p w:rsidR="003D3B8C" w:rsidRPr="00C45480" w:rsidRDefault="00131734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2940" w:dyaOrig="620">
          <v:shape id="_x0000_i1037" type="#_x0000_t75" style="width:147pt;height:30.75pt" o:ole="">
            <v:imagedata r:id="rId28" o:title=""/>
          </v:shape>
          <o:OLEObject Type="Embed" ProgID="Equation.3" ShapeID="_x0000_i1037" DrawAspect="Content" ObjectID="_1469871445" r:id="rId29"/>
        </w:object>
      </w:r>
    </w:p>
    <w:p w:rsidR="00131734" w:rsidRPr="00C45480" w:rsidRDefault="00131734" w:rsidP="00C4548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после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проведения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мероприятий;</w:t>
      </w:r>
    </w:p>
    <w:p w:rsidR="00131734" w:rsidRPr="00C45480" w:rsidRDefault="00131734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2960" w:dyaOrig="620">
          <v:shape id="_x0000_i1038" type="#_x0000_t75" style="width:147.75pt;height:30.75pt" o:ole="">
            <v:imagedata r:id="rId30" o:title=""/>
          </v:shape>
          <o:OLEObject Type="Embed" ProgID="Equation.3" ShapeID="_x0000_i1038" DrawAspect="Content" ObjectID="_1469871446" r:id="rId31"/>
        </w:object>
      </w:r>
    </w:p>
    <w:p w:rsidR="00131734" w:rsidRPr="00C45480" w:rsidRDefault="00131734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Интегральный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показатель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категории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тяжести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определяется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</w:t>
      </w:r>
      <w:r w:rsidR="00C45480">
        <w:rPr>
          <w:sz w:val="28"/>
        </w:rPr>
        <w:t xml:space="preserve"> </w:t>
      </w:r>
      <w:r w:rsidRPr="00C45480">
        <w:rPr>
          <w:sz w:val="28"/>
        </w:rPr>
        <w:t>формуле:</w:t>
      </w:r>
    </w:p>
    <w:p w:rsidR="00131734" w:rsidRPr="00C45480" w:rsidRDefault="0049667E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3660" w:dyaOrig="760">
          <v:shape id="_x0000_i1039" type="#_x0000_t75" style="width:183pt;height:38.25pt" o:ole="">
            <v:imagedata r:id="rId32" o:title=""/>
          </v:shape>
          <o:OLEObject Type="Embed" ProgID="Equation.3" ShapeID="_x0000_i1039" DrawAspect="Content" ObjectID="_1469871447" r:id="rId33"/>
        </w:object>
      </w:r>
      <w:r w:rsidR="00C45480">
        <w:rPr>
          <w:sz w:val="28"/>
        </w:rPr>
        <w:t xml:space="preserve"> </w:t>
      </w:r>
      <w:r w:rsidRPr="00C45480">
        <w:rPr>
          <w:sz w:val="28"/>
        </w:rPr>
        <w:t>(1)</w:t>
      </w:r>
    </w:p>
    <w:p w:rsidR="0049667E" w:rsidRPr="00C45480" w:rsidRDefault="0049667E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где</w:t>
      </w:r>
      <w:r w:rsidR="00C45480">
        <w:rPr>
          <w:sz w:val="28"/>
        </w:rPr>
        <w:t xml:space="preserve"> </w:t>
      </w:r>
      <w:r w:rsidRPr="00C45480">
        <w:rPr>
          <w:sz w:val="28"/>
        </w:rPr>
        <w:t>К</w:t>
      </w:r>
      <w:r w:rsidRPr="00C45480">
        <w:rPr>
          <w:sz w:val="28"/>
          <w:vertAlign w:val="subscript"/>
        </w:rPr>
        <w:t>оп</w:t>
      </w:r>
      <w:r w:rsidRPr="00C45480">
        <w:rPr>
          <w:sz w:val="28"/>
        </w:rPr>
        <w:t xml:space="preserve"> – определяющей</w:t>
      </w:r>
      <w:r w:rsidR="00C45480">
        <w:rPr>
          <w:sz w:val="28"/>
        </w:rPr>
        <w:t xml:space="preserve"> </w:t>
      </w:r>
      <w:r w:rsidRPr="00C45480">
        <w:rPr>
          <w:sz w:val="28"/>
        </w:rPr>
        <w:t>(«ведущий»,</w:t>
      </w:r>
      <w:r w:rsidR="00C45480">
        <w:rPr>
          <w:sz w:val="28"/>
        </w:rPr>
        <w:t xml:space="preserve"> </w:t>
      </w:r>
      <w:r w:rsidRPr="00C45480">
        <w:rPr>
          <w:sz w:val="28"/>
        </w:rPr>
        <w:t>имеющий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наибольший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балл)</w:t>
      </w:r>
      <w:r w:rsidR="00C45480">
        <w:rPr>
          <w:sz w:val="28"/>
        </w:rPr>
        <w:t xml:space="preserve"> </w:t>
      </w:r>
      <w:r w:rsidRPr="00C45480">
        <w:rPr>
          <w:sz w:val="28"/>
        </w:rPr>
        <w:t>элемент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условий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рабочем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месте;</w:t>
      </w:r>
    </w:p>
    <w:p w:rsidR="0049667E" w:rsidRPr="00C45480" w:rsidRDefault="0049667E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  <w:lang w:val="en-US"/>
        </w:rPr>
        <w:t>L</w:t>
      </w:r>
      <w:r w:rsidRPr="00C45480">
        <w:rPr>
          <w:sz w:val="28"/>
        </w:rPr>
        <w:t xml:space="preserve"> – средняя</w:t>
      </w:r>
      <w:r w:rsidR="00C45480">
        <w:rPr>
          <w:sz w:val="28"/>
        </w:rPr>
        <w:t xml:space="preserve"> </w:t>
      </w:r>
      <w:r w:rsidRPr="00C45480">
        <w:rPr>
          <w:sz w:val="28"/>
        </w:rPr>
        <w:t>арифметическая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из</w:t>
      </w:r>
      <w:r w:rsidR="00C45480">
        <w:rPr>
          <w:sz w:val="28"/>
        </w:rPr>
        <w:t xml:space="preserve"> </w:t>
      </w:r>
      <w:r w:rsidRPr="00C45480">
        <w:rPr>
          <w:sz w:val="28"/>
        </w:rPr>
        <w:t>суммы</w:t>
      </w:r>
      <w:r w:rsidR="00C45480">
        <w:rPr>
          <w:sz w:val="28"/>
        </w:rPr>
        <w:t xml:space="preserve"> </w:t>
      </w:r>
      <w:r w:rsidRPr="00C45480">
        <w:rPr>
          <w:sz w:val="28"/>
        </w:rPr>
        <w:t>всех</w:t>
      </w:r>
      <w:r w:rsidR="00C45480">
        <w:rPr>
          <w:sz w:val="28"/>
        </w:rPr>
        <w:t xml:space="preserve"> </w:t>
      </w:r>
      <w:r w:rsidRPr="00C45480">
        <w:rPr>
          <w:sz w:val="28"/>
        </w:rPr>
        <w:t>биологически</w:t>
      </w:r>
      <w:r w:rsidR="00C45480">
        <w:rPr>
          <w:sz w:val="28"/>
        </w:rPr>
        <w:t xml:space="preserve"> </w:t>
      </w:r>
      <w:r w:rsidRPr="00C45480">
        <w:rPr>
          <w:sz w:val="28"/>
        </w:rPr>
        <w:t>значимых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элементов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условий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труда,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исключая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определяющий.</w:t>
      </w:r>
    </w:p>
    <w:p w:rsidR="0049667E" w:rsidRPr="00C45480" w:rsidRDefault="0049667E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3580" w:dyaOrig="1480">
          <v:shape id="_x0000_i1040" type="#_x0000_t75" style="width:179.25pt;height:74.25pt" o:ole="">
            <v:imagedata r:id="rId34" o:title=""/>
          </v:shape>
          <o:OLEObject Type="Embed" ProgID="Equation.3" ShapeID="_x0000_i1040" DrawAspect="Content" ObjectID="_1469871448" r:id="rId35"/>
        </w:object>
      </w:r>
    </w:p>
    <w:p w:rsidR="0049667E" w:rsidRPr="00C45480" w:rsidRDefault="0049667E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соответствии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величиной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интегрального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показателя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условиям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</w:t>
      </w:r>
      <w:r w:rsidR="00C45480">
        <w:rPr>
          <w:sz w:val="28"/>
        </w:rPr>
        <w:t xml:space="preserve"> </w:t>
      </w:r>
      <w:r w:rsidRPr="00C45480">
        <w:rPr>
          <w:sz w:val="28"/>
        </w:rPr>
        <w:t>(работе)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присваивается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или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иная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категория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тяжести.</w:t>
      </w:r>
    </w:p>
    <w:p w:rsidR="0049667E" w:rsidRPr="00C45480" w:rsidRDefault="00AE2044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Интегральный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показатель</w:t>
      </w:r>
      <w:r w:rsidR="00C45480">
        <w:rPr>
          <w:sz w:val="28"/>
        </w:rPr>
        <w:t xml:space="preserve"> </w:t>
      </w:r>
      <w:r w:rsidRPr="00C45480">
        <w:rPr>
          <w:sz w:val="28"/>
        </w:rPr>
        <w:t>тяжести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позволяет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определить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влияние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условий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работоспособность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человека.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этого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сначала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исчисляется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степень</w:t>
      </w:r>
      <w:r w:rsidR="00C45480">
        <w:rPr>
          <w:sz w:val="28"/>
        </w:rPr>
        <w:t xml:space="preserve"> </w:t>
      </w:r>
      <w:r w:rsidRPr="00C45480">
        <w:rPr>
          <w:sz w:val="28"/>
        </w:rPr>
        <w:t>утомления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условных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единицах:</w:t>
      </w:r>
    </w:p>
    <w:p w:rsidR="003B7A94" w:rsidRPr="00C45480" w:rsidRDefault="003B7A94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1500" w:dyaOrig="680">
          <v:shape id="_x0000_i1041" type="#_x0000_t75" style="width:75pt;height:33.75pt" o:ole="">
            <v:imagedata r:id="rId36" o:title=""/>
          </v:shape>
          <o:OLEObject Type="Embed" ProgID="Equation.3" ShapeID="_x0000_i1041" DrawAspect="Content" ObjectID="_1469871449" r:id="rId37"/>
        </w:object>
      </w:r>
      <w:r w:rsidR="00C45480">
        <w:rPr>
          <w:sz w:val="28"/>
        </w:rPr>
        <w:t xml:space="preserve"> </w:t>
      </w:r>
      <w:r w:rsidRPr="00C45480">
        <w:rPr>
          <w:sz w:val="28"/>
        </w:rPr>
        <w:t>(2)</w:t>
      </w:r>
    </w:p>
    <w:p w:rsidR="003B7A94" w:rsidRPr="00C45480" w:rsidRDefault="003B7A94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где</w:t>
      </w:r>
      <w:r w:rsidR="00C45480">
        <w:rPr>
          <w:sz w:val="28"/>
        </w:rPr>
        <w:t xml:space="preserve"> </w:t>
      </w:r>
      <w:r w:rsidRPr="00C45480">
        <w:rPr>
          <w:sz w:val="28"/>
        </w:rPr>
        <w:t>15,6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0,64 – коэффициенты</w:t>
      </w:r>
      <w:r w:rsidR="00C45480">
        <w:rPr>
          <w:sz w:val="28"/>
        </w:rPr>
        <w:t xml:space="preserve"> </w:t>
      </w:r>
      <w:r w:rsidRPr="00C45480">
        <w:rPr>
          <w:sz w:val="28"/>
        </w:rPr>
        <w:t>регрессии.</w:t>
      </w:r>
    </w:p>
    <w:p w:rsidR="003B7A94" w:rsidRPr="00C45480" w:rsidRDefault="003B7A94" w:rsidP="00C45480">
      <w:pPr>
        <w:numPr>
          <w:ilvl w:val="0"/>
          <w:numId w:val="10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до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проведения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мероприятий;</w:t>
      </w:r>
    </w:p>
    <w:p w:rsidR="003B7A94" w:rsidRPr="00C45480" w:rsidRDefault="003B7A94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2600" w:dyaOrig="660">
          <v:shape id="_x0000_i1042" type="#_x0000_t75" style="width:129.75pt;height:33pt" o:ole="">
            <v:imagedata r:id="rId38" o:title=""/>
          </v:shape>
          <o:OLEObject Type="Embed" ProgID="Equation.3" ShapeID="_x0000_i1042" DrawAspect="Content" ObjectID="_1469871450" r:id="rId39"/>
        </w:object>
      </w:r>
    </w:p>
    <w:p w:rsidR="003B7A94" w:rsidRPr="00C45480" w:rsidRDefault="003B7A94" w:rsidP="00C45480">
      <w:pPr>
        <w:numPr>
          <w:ilvl w:val="0"/>
          <w:numId w:val="10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после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проведения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мероприятий;</w:t>
      </w:r>
    </w:p>
    <w:p w:rsidR="003B7A94" w:rsidRPr="00C45480" w:rsidRDefault="003B7A94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2740" w:dyaOrig="660">
          <v:shape id="_x0000_i1043" type="#_x0000_t75" style="width:137.25pt;height:33pt" o:ole="">
            <v:imagedata r:id="rId40" o:title=""/>
          </v:shape>
          <o:OLEObject Type="Embed" ProgID="Equation.3" ShapeID="_x0000_i1043" DrawAspect="Content" ObjectID="_1469871451" r:id="rId41"/>
        </w:object>
      </w:r>
    </w:p>
    <w:p w:rsidR="00361D72" w:rsidRPr="00C45480" w:rsidRDefault="00361D72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Зная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степень</w:t>
      </w:r>
      <w:r w:rsidR="00C45480">
        <w:rPr>
          <w:sz w:val="28"/>
        </w:rPr>
        <w:t xml:space="preserve"> </w:t>
      </w:r>
      <w:r w:rsidRPr="00C45480">
        <w:rPr>
          <w:sz w:val="28"/>
        </w:rPr>
        <w:t>утомления,</w:t>
      </w:r>
      <w:r w:rsidR="00C45480">
        <w:rPr>
          <w:sz w:val="28"/>
        </w:rPr>
        <w:t xml:space="preserve"> </w:t>
      </w:r>
      <w:r w:rsidRPr="00C45480">
        <w:rPr>
          <w:sz w:val="28"/>
        </w:rPr>
        <w:t>можно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определить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работоспособность – величину,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противоположную</w:t>
      </w:r>
      <w:r w:rsidR="00C45480">
        <w:rPr>
          <w:sz w:val="28"/>
        </w:rPr>
        <w:t xml:space="preserve"> </w:t>
      </w:r>
      <w:r w:rsidRPr="00C45480">
        <w:rPr>
          <w:sz w:val="28"/>
        </w:rPr>
        <w:t>утомлению,</w:t>
      </w:r>
      <w:r w:rsidR="00C45480">
        <w:rPr>
          <w:sz w:val="28"/>
        </w:rPr>
        <w:t xml:space="preserve"> </w:t>
      </w:r>
      <w:r w:rsidRPr="00C45480">
        <w:rPr>
          <w:sz w:val="28"/>
        </w:rPr>
        <w:t>%:</w:t>
      </w:r>
    </w:p>
    <w:p w:rsidR="00361D72" w:rsidRPr="00C45480" w:rsidRDefault="00361D72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  <w:lang w:val="en-US"/>
        </w:rPr>
        <w:t>R</w:t>
      </w:r>
      <w:r w:rsidRPr="00C45480">
        <w:rPr>
          <w:sz w:val="28"/>
        </w:rPr>
        <w:t xml:space="preserve"> = 100 – У</w:t>
      </w:r>
      <w:r w:rsidR="00C45480">
        <w:rPr>
          <w:sz w:val="28"/>
        </w:rPr>
        <w:t xml:space="preserve"> </w:t>
      </w:r>
      <w:r w:rsidR="003052AE" w:rsidRPr="00C45480">
        <w:rPr>
          <w:sz w:val="28"/>
        </w:rPr>
        <w:t>(3)</w:t>
      </w:r>
    </w:p>
    <w:p w:rsidR="00361D72" w:rsidRPr="00C45480" w:rsidRDefault="00361D72" w:rsidP="00C45480">
      <w:pPr>
        <w:numPr>
          <w:ilvl w:val="0"/>
          <w:numId w:val="10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до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проведения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мероприятий;</w:t>
      </w:r>
    </w:p>
    <w:p w:rsidR="00361D72" w:rsidRPr="00C45480" w:rsidRDefault="00361D72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R' = 100 – 65,47 = 34,53 %</w:t>
      </w:r>
    </w:p>
    <w:p w:rsidR="00361D72" w:rsidRPr="00C45480" w:rsidRDefault="00361D72" w:rsidP="00C45480">
      <w:pPr>
        <w:numPr>
          <w:ilvl w:val="0"/>
          <w:numId w:val="10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после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проведения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мероприятий;</w:t>
      </w:r>
    </w:p>
    <w:p w:rsidR="00361D72" w:rsidRPr="00C45480" w:rsidRDefault="00361D72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R" = 100 – 43,33 = 56,67 %</w:t>
      </w:r>
    </w:p>
    <w:p w:rsidR="00361D72" w:rsidRPr="00C45480" w:rsidRDefault="003052AE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Соответственно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можно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определить,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как</w:t>
      </w:r>
      <w:r w:rsidR="00C45480">
        <w:rPr>
          <w:sz w:val="28"/>
        </w:rPr>
        <w:t xml:space="preserve"> </w:t>
      </w:r>
      <w:r w:rsidRPr="00C45480">
        <w:rPr>
          <w:sz w:val="28"/>
        </w:rPr>
        <w:t>изменилась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работоспособность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изменении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тяжести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труда,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как</w:t>
      </w:r>
      <w:r w:rsidR="00C45480">
        <w:rPr>
          <w:sz w:val="28"/>
        </w:rPr>
        <w:t xml:space="preserve"> </w:t>
      </w:r>
      <w:r w:rsidRPr="00C45480">
        <w:rPr>
          <w:sz w:val="28"/>
        </w:rPr>
        <w:t>это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повлияло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его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производительность:</w:t>
      </w:r>
    </w:p>
    <w:p w:rsidR="003052AE" w:rsidRPr="00C45480" w:rsidRDefault="003052AE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2600" w:dyaOrig="760">
          <v:shape id="_x0000_i1044" type="#_x0000_t75" style="width:129.75pt;height:38.25pt" o:ole="">
            <v:imagedata r:id="rId42" o:title=""/>
          </v:shape>
          <o:OLEObject Type="Embed" ProgID="Equation.3" ShapeID="_x0000_i1044" DrawAspect="Content" ObjectID="_1469871452" r:id="rId43"/>
        </w:object>
      </w:r>
      <w:r w:rsidR="00C45480">
        <w:rPr>
          <w:sz w:val="28"/>
        </w:rPr>
        <w:t xml:space="preserve"> </w:t>
      </w:r>
      <w:r w:rsidRPr="00C45480">
        <w:rPr>
          <w:sz w:val="28"/>
        </w:rPr>
        <w:t>(4)</w:t>
      </w:r>
    </w:p>
    <w:p w:rsidR="003052AE" w:rsidRPr="00C45480" w:rsidRDefault="001E786F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г</w:t>
      </w:r>
      <w:r w:rsidR="003052AE" w:rsidRPr="00C45480">
        <w:rPr>
          <w:sz w:val="28"/>
        </w:rPr>
        <w:t>де</w:t>
      </w:r>
      <w:r w:rsidR="00C45480">
        <w:rPr>
          <w:sz w:val="28"/>
        </w:rPr>
        <w:t xml:space="preserve"> </w:t>
      </w:r>
      <w:r w:rsidR="005B65A0" w:rsidRPr="00C45480">
        <w:rPr>
          <w:sz w:val="28"/>
          <w:lang w:val="en-US"/>
        </w:rPr>
        <w:t>R</w:t>
      </w:r>
      <w:r w:rsidR="005B65A0" w:rsidRPr="00C45480">
        <w:rPr>
          <w:sz w:val="28"/>
          <w:vertAlign w:val="subscript"/>
        </w:rPr>
        <w:t>1</w:t>
      </w:r>
      <w:r w:rsidR="00C45480">
        <w:rPr>
          <w:sz w:val="28"/>
        </w:rPr>
        <w:t xml:space="preserve"> </w:t>
      </w:r>
      <w:r w:rsidR="005B65A0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5B65A0" w:rsidRPr="00C45480">
        <w:rPr>
          <w:sz w:val="28"/>
          <w:lang w:val="en-US"/>
        </w:rPr>
        <w:t>R</w:t>
      </w:r>
      <w:r w:rsidR="005B65A0" w:rsidRPr="00C45480">
        <w:rPr>
          <w:sz w:val="28"/>
          <w:vertAlign w:val="subscript"/>
        </w:rPr>
        <w:t>2</w:t>
      </w:r>
      <w:r w:rsidR="005B65A0" w:rsidRPr="00C45480">
        <w:rPr>
          <w:sz w:val="28"/>
        </w:rPr>
        <w:t xml:space="preserve"> – работоспособность</w:t>
      </w:r>
      <w:r w:rsidR="00C45480">
        <w:rPr>
          <w:sz w:val="28"/>
        </w:rPr>
        <w:t xml:space="preserve"> </w:t>
      </w:r>
      <w:r w:rsidR="005B65A0"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="005B65A0" w:rsidRPr="00C45480">
        <w:rPr>
          <w:sz w:val="28"/>
        </w:rPr>
        <w:t>условных</w:t>
      </w:r>
      <w:r w:rsidR="00C45480">
        <w:rPr>
          <w:sz w:val="28"/>
        </w:rPr>
        <w:t xml:space="preserve"> </w:t>
      </w:r>
      <w:r w:rsidR="005B65A0" w:rsidRPr="00C45480">
        <w:rPr>
          <w:sz w:val="28"/>
        </w:rPr>
        <w:t>единицах</w:t>
      </w:r>
      <w:r w:rsidR="00C45480">
        <w:rPr>
          <w:sz w:val="28"/>
        </w:rPr>
        <w:t xml:space="preserve"> </w:t>
      </w:r>
      <w:r w:rsidR="005B65A0" w:rsidRPr="00C45480">
        <w:rPr>
          <w:sz w:val="28"/>
        </w:rPr>
        <w:t>до</w:t>
      </w:r>
      <w:r w:rsidR="00C45480">
        <w:rPr>
          <w:sz w:val="28"/>
        </w:rPr>
        <w:t xml:space="preserve"> </w:t>
      </w:r>
      <w:r w:rsidR="005B65A0"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="005B65A0" w:rsidRPr="00C45480">
        <w:rPr>
          <w:sz w:val="28"/>
        </w:rPr>
        <w:t>после</w:t>
      </w:r>
      <w:r w:rsidR="00C45480">
        <w:rPr>
          <w:sz w:val="28"/>
        </w:rPr>
        <w:t xml:space="preserve"> </w:t>
      </w:r>
      <w:r w:rsidR="005B65A0" w:rsidRPr="00C45480">
        <w:rPr>
          <w:sz w:val="28"/>
        </w:rPr>
        <w:t>внедрения</w:t>
      </w:r>
      <w:r w:rsidR="00C45480">
        <w:rPr>
          <w:sz w:val="28"/>
        </w:rPr>
        <w:t xml:space="preserve"> </w:t>
      </w:r>
      <w:r w:rsidR="005B65A0" w:rsidRPr="00C45480">
        <w:rPr>
          <w:sz w:val="28"/>
        </w:rPr>
        <w:t>мероприятий,</w:t>
      </w:r>
      <w:r w:rsidR="00C45480">
        <w:rPr>
          <w:sz w:val="28"/>
        </w:rPr>
        <w:t xml:space="preserve"> </w:t>
      </w:r>
      <w:r w:rsidR="005B65A0" w:rsidRPr="00C45480">
        <w:rPr>
          <w:sz w:val="28"/>
        </w:rPr>
        <w:t>понизивших</w:t>
      </w:r>
      <w:r w:rsidR="00C45480">
        <w:rPr>
          <w:sz w:val="28"/>
        </w:rPr>
        <w:t xml:space="preserve"> </w:t>
      </w:r>
      <w:r w:rsidR="005B65A0" w:rsidRPr="00C45480">
        <w:rPr>
          <w:sz w:val="28"/>
        </w:rPr>
        <w:t>тяжесть</w:t>
      </w:r>
      <w:r w:rsidR="00C45480">
        <w:rPr>
          <w:sz w:val="28"/>
        </w:rPr>
        <w:t xml:space="preserve"> </w:t>
      </w:r>
      <w:r w:rsidR="005B65A0" w:rsidRPr="00C45480">
        <w:rPr>
          <w:sz w:val="28"/>
        </w:rPr>
        <w:t>труда;</w:t>
      </w:r>
    </w:p>
    <w:p w:rsidR="005B65A0" w:rsidRPr="00C45480" w:rsidRDefault="005B65A0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0,2 – эмпирический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коэффициент,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показывающий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степень</w:t>
      </w:r>
      <w:r w:rsidR="00C45480">
        <w:rPr>
          <w:sz w:val="28"/>
        </w:rPr>
        <w:t xml:space="preserve"> </w:t>
      </w:r>
      <w:r w:rsidRPr="00C45480">
        <w:rPr>
          <w:sz w:val="28"/>
        </w:rPr>
        <w:t>влияния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роста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уровня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работоспособности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производительность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труда.</w:t>
      </w:r>
    </w:p>
    <w:p w:rsidR="005B65A0" w:rsidRPr="00C45480" w:rsidRDefault="005B65A0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object w:dxaOrig="3840" w:dyaOrig="720">
          <v:shape id="_x0000_i1045" type="#_x0000_t75" style="width:192pt;height:36pt" o:ole="">
            <v:imagedata r:id="rId44" o:title=""/>
          </v:shape>
          <o:OLEObject Type="Embed" ProgID="Equation.3" ShapeID="_x0000_i1045" DrawAspect="Content" ObjectID="_1469871453" r:id="rId45"/>
        </w:object>
      </w:r>
    </w:p>
    <w:p w:rsidR="005B65A0" w:rsidRPr="00C45480" w:rsidRDefault="005B65A0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При</w:t>
      </w:r>
      <w:r w:rsidR="00C45480">
        <w:rPr>
          <w:sz w:val="28"/>
        </w:rPr>
        <w:t xml:space="preserve"> </w:t>
      </w:r>
      <w:r w:rsidRPr="00C45480">
        <w:rPr>
          <w:sz w:val="28"/>
        </w:rPr>
        <w:t>организации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работы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персонала</w:t>
      </w:r>
      <w:r w:rsidR="00C45480">
        <w:rPr>
          <w:sz w:val="28"/>
        </w:rPr>
        <w:t xml:space="preserve"> </w:t>
      </w:r>
      <w:r w:rsidRPr="00C45480">
        <w:rPr>
          <w:sz w:val="28"/>
        </w:rPr>
        <w:t>диспетчерского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центра</w:t>
      </w:r>
      <w:r w:rsidR="00C45480">
        <w:rPr>
          <w:sz w:val="28"/>
        </w:rPr>
        <w:t xml:space="preserve"> </w:t>
      </w:r>
      <w:r w:rsidRPr="00C45480">
        <w:rPr>
          <w:sz w:val="28"/>
        </w:rPr>
        <w:t>управления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перевозками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должны соблюдаться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оптимальные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параметры</w:t>
      </w:r>
      <w:r w:rsidR="00C45480">
        <w:rPr>
          <w:sz w:val="28"/>
        </w:rPr>
        <w:t xml:space="preserve"> </w:t>
      </w:r>
      <w:r w:rsidRPr="00C45480">
        <w:rPr>
          <w:sz w:val="28"/>
        </w:rPr>
        <w:t>микроклимата,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том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числе – величины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температуры,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относительной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влажности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скорости</w:t>
      </w:r>
      <w:r w:rsidR="00C45480">
        <w:rPr>
          <w:sz w:val="28"/>
        </w:rPr>
        <w:t xml:space="preserve"> </w:t>
      </w:r>
      <w:r w:rsidRPr="00C45480">
        <w:rPr>
          <w:sz w:val="28"/>
        </w:rPr>
        <w:t>движения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воздуха.</w:t>
      </w:r>
    </w:p>
    <w:p w:rsidR="005B65A0" w:rsidRPr="00C45480" w:rsidRDefault="001E786F" w:rsidP="00C45480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поддержания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необходимой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температуры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помещении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используется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система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водяного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отопления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зимнее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время.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летнее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время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необходимы</w:t>
      </w:r>
      <w:r w:rsidR="00C45480">
        <w:rPr>
          <w:sz w:val="28"/>
        </w:rPr>
        <w:t xml:space="preserve"> </w:t>
      </w:r>
      <w:r w:rsidRPr="00C45480">
        <w:rPr>
          <w:sz w:val="28"/>
        </w:rPr>
        <w:t>кондиционеры.</w:t>
      </w:r>
    </w:p>
    <w:p w:rsidR="001E786F" w:rsidRPr="00C45480" w:rsidRDefault="001E786F" w:rsidP="00C45480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Относительная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влажность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регулироваться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помещении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системной</w:t>
      </w:r>
      <w:r w:rsidR="00C45480">
        <w:rPr>
          <w:sz w:val="28"/>
        </w:rPr>
        <w:t xml:space="preserve"> </w:t>
      </w:r>
      <w:r w:rsidRPr="00C45480">
        <w:rPr>
          <w:sz w:val="28"/>
        </w:rPr>
        <w:t>вентиляции.</w:t>
      </w:r>
    </w:p>
    <w:p w:rsidR="001E786F" w:rsidRPr="00C45480" w:rsidRDefault="001E786F" w:rsidP="00C45480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Регулировать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скорость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движения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воздуха</w:t>
      </w:r>
      <w:r w:rsidR="00C45480">
        <w:rPr>
          <w:sz w:val="28"/>
        </w:rPr>
        <w:t xml:space="preserve"> </w:t>
      </w:r>
      <w:r w:rsidRPr="00C45480">
        <w:rPr>
          <w:sz w:val="28"/>
        </w:rPr>
        <w:t>тоже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система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вентиляции.</w:t>
      </w:r>
    </w:p>
    <w:p w:rsidR="001E786F" w:rsidRPr="00C45480" w:rsidRDefault="001E786F" w:rsidP="00C45480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Кондиционирование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воздуха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обеспечивать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автоматическое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поддержание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параметров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микроклимата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необходимых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пределах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течение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всех</w:t>
      </w:r>
      <w:r w:rsidR="00C45480">
        <w:rPr>
          <w:sz w:val="28"/>
        </w:rPr>
        <w:t xml:space="preserve"> </w:t>
      </w:r>
      <w:r w:rsidRPr="00C45480">
        <w:rPr>
          <w:sz w:val="28"/>
        </w:rPr>
        <w:t>сезонов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года,</w:t>
      </w:r>
      <w:r w:rsidR="00C45480">
        <w:rPr>
          <w:sz w:val="28"/>
        </w:rPr>
        <w:t xml:space="preserve"> </w:t>
      </w:r>
      <w:r w:rsidRPr="00C45480">
        <w:rPr>
          <w:sz w:val="28"/>
        </w:rPr>
        <w:t>очистку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воздуха</w:t>
      </w:r>
      <w:r w:rsidR="00C45480">
        <w:rPr>
          <w:sz w:val="28"/>
        </w:rPr>
        <w:t xml:space="preserve"> </w:t>
      </w:r>
      <w:r w:rsidRPr="00C45480">
        <w:rPr>
          <w:sz w:val="28"/>
        </w:rPr>
        <w:t>от</w:t>
      </w:r>
      <w:r w:rsidR="00C45480">
        <w:rPr>
          <w:sz w:val="28"/>
        </w:rPr>
        <w:t xml:space="preserve"> </w:t>
      </w:r>
      <w:r w:rsidRPr="00C45480">
        <w:rPr>
          <w:sz w:val="28"/>
        </w:rPr>
        <w:t>пыли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вредных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веществ,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создание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небольшого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избыточного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давления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чистых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помещениях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исключения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поступления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неочищенного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воздуха.</w:t>
      </w:r>
    </w:p>
    <w:p w:rsidR="00416852" w:rsidRPr="00C45480" w:rsidRDefault="00416852" w:rsidP="00C45480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рабочих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помещениях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необходимо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проводить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ионизацию</w:t>
      </w:r>
      <w:r w:rsidR="00C45480">
        <w:rPr>
          <w:sz w:val="28"/>
        </w:rPr>
        <w:t xml:space="preserve"> </w:t>
      </w:r>
      <w:r w:rsidRPr="00C45480">
        <w:rPr>
          <w:sz w:val="28"/>
        </w:rPr>
        <w:t>воздуха,</w:t>
      </w:r>
      <w:r w:rsidR="00C45480">
        <w:rPr>
          <w:sz w:val="28"/>
        </w:rPr>
        <w:t xml:space="preserve"> </w:t>
      </w:r>
      <w:r w:rsidRPr="00C45480">
        <w:rPr>
          <w:sz w:val="28"/>
        </w:rPr>
        <w:t>ежедневную</w:t>
      </w:r>
      <w:r w:rsidR="00C45480">
        <w:rPr>
          <w:sz w:val="28"/>
        </w:rPr>
        <w:t xml:space="preserve"> </w:t>
      </w:r>
      <w:r w:rsidRPr="00C45480">
        <w:rPr>
          <w:sz w:val="28"/>
        </w:rPr>
        <w:t>влажную</w:t>
      </w:r>
      <w:r w:rsidR="00C45480">
        <w:rPr>
          <w:sz w:val="28"/>
        </w:rPr>
        <w:t xml:space="preserve"> </w:t>
      </w:r>
      <w:r w:rsidRPr="00C45480">
        <w:rPr>
          <w:sz w:val="28"/>
        </w:rPr>
        <w:t>уборку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регулярное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проветривание.</w:t>
      </w:r>
      <w:r w:rsidR="00C45480">
        <w:rPr>
          <w:sz w:val="28"/>
        </w:rPr>
        <w:t xml:space="preserve"> </w:t>
      </w:r>
      <w:r w:rsidRPr="00C45480">
        <w:rPr>
          <w:sz w:val="28"/>
        </w:rPr>
        <w:t>Удаление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пыли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экрана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ПЭВМ</w:t>
      </w:r>
      <w:r w:rsidR="00C45480">
        <w:rPr>
          <w:sz w:val="28"/>
        </w:rPr>
        <w:t xml:space="preserve"> </w:t>
      </w:r>
      <w:r w:rsidRPr="00C45480">
        <w:rPr>
          <w:sz w:val="28"/>
        </w:rPr>
        <w:t>следует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проводить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реже</w:t>
      </w:r>
      <w:r w:rsidR="00C45480">
        <w:rPr>
          <w:sz w:val="28"/>
        </w:rPr>
        <w:t xml:space="preserve"> </w:t>
      </w:r>
      <w:r w:rsidRPr="00C45480">
        <w:rPr>
          <w:sz w:val="28"/>
        </w:rPr>
        <w:t>1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раза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смену.</w:t>
      </w:r>
    </w:p>
    <w:p w:rsidR="00416852" w:rsidRPr="00C45480" w:rsidRDefault="00416852" w:rsidP="00C45480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Вибрация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(общая)</w:t>
      </w:r>
      <w:r w:rsidR="00C45480">
        <w:rPr>
          <w:sz w:val="28"/>
        </w:rPr>
        <w:t xml:space="preserve"> </w:t>
      </w:r>
      <w:r w:rsidRPr="00C45480">
        <w:rPr>
          <w:sz w:val="28"/>
        </w:rPr>
        <w:t>оборудования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рабочих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местах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превышать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предельно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допустимых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величин.</w:t>
      </w:r>
      <w:r w:rsidR="00C45480">
        <w:rPr>
          <w:sz w:val="28"/>
        </w:rPr>
        <w:t xml:space="preserve"> </w:t>
      </w:r>
      <w:r w:rsidRPr="00C45480">
        <w:rPr>
          <w:sz w:val="28"/>
        </w:rPr>
        <w:t>Для</w:t>
      </w:r>
      <w:r w:rsidR="00C45480">
        <w:rPr>
          <w:sz w:val="28"/>
        </w:rPr>
        <w:t xml:space="preserve"> </w:t>
      </w:r>
      <w:r w:rsidRPr="00C45480">
        <w:rPr>
          <w:sz w:val="28"/>
        </w:rPr>
        <w:t>снижения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вибрации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помещениях</w:t>
      </w:r>
      <w:r w:rsidR="00C45480">
        <w:rPr>
          <w:sz w:val="28"/>
        </w:rPr>
        <w:t xml:space="preserve"> </w:t>
      </w:r>
      <w:r w:rsidRPr="00C45480">
        <w:rPr>
          <w:sz w:val="28"/>
        </w:rPr>
        <w:t>оборудование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необходимо</w:t>
      </w:r>
      <w:r w:rsidR="00C45480">
        <w:rPr>
          <w:sz w:val="28"/>
        </w:rPr>
        <w:t xml:space="preserve"> </w:t>
      </w:r>
      <w:r w:rsidRPr="00C45480">
        <w:rPr>
          <w:sz w:val="28"/>
        </w:rPr>
        <w:t>устанавливать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</w:t>
      </w:r>
      <w:r w:rsidR="00C45480">
        <w:rPr>
          <w:sz w:val="28"/>
        </w:rPr>
        <w:t xml:space="preserve"> </w:t>
      </w:r>
      <w:r w:rsidRPr="00C45480">
        <w:rPr>
          <w:sz w:val="28"/>
        </w:rPr>
        <w:t>специальные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фундаменты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амортизирующие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прокладки,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предусмотренные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нормативными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документами.</w:t>
      </w:r>
    </w:p>
    <w:p w:rsidR="00416852" w:rsidRPr="00C45480" w:rsidRDefault="00416852" w:rsidP="00C45480">
      <w:pPr>
        <w:spacing w:line="360" w:lineRule="auto"/>
        <w:ind w:firstLine="709"/>
        <w:jc w:val="both"/>
        <w:rPr>
          <w:sz w:val="28"/>
        </w:rPr>
      </w:pPr>
      <w:r w:rsidRPr="00C45480">
        <w:rPr>
          <w:sz w:val="28"/>
        </w:rPr>
        <w:t>Пол,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стены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потолок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быть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покрыты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материалами,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разрешенными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к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применению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строительстве</w:t>
      </w:r>
      <w:r w:rsidR="00C45480">
        <w:rPr>
          <w:sz w:val="28"/>
        </w:rPr>
        <w:t xml:space="preserve"> </w:t>
      </w:r>
      <w:r w:rsidRPr="00C45480">
        <w:rPr>
          <w:sz w:val="28"/>
        </w:rPr>
        <w:t>и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выделяющими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вредных</w:t>
      </w:r>
      <w:r w:rsidR="00C45480">
        <w:rPr>
          <w:sz w:val="28"/>
        </w:rPr>
        <w:t xml:space="preserve"> </w:t>
      </w:r>
      <w:r w:rsidRPr="00C45480">
        <w:rPr>
          <w:sz w:val="28"/>
        </w:rPr>
        <w:t>веществ,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поглощающими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шум,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</w:t>
      </w:r>
      <w:r w:rsidR="00C45480">
        <w:rPr>
          <w:sz w:val="28"/>
        </w:rPr>
        <w:t xml:space="preserve"> </w:t>
      </w:r>
      <w:r w:rsidRPr="00C45480">
        <w:rPr>
          <w:sz w:val="28"/>
        </w:rPr>
        <w:t>накапливающими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статическое</w:t>
      </w:r>
      <w:r w:rsidR="00C45480">
        <w:rPr>
          <w:sz w:val="28"/>
        </w:rPr>
        <w:t xml:space="preserve"> </w:t>
      </w:r>
      <w:r w:rsidRPr="00C45480">
        <w:rPr>
          <w:sz w:val="28"/>
        </w:rPr>
        <w:t>электричество.</w:t>
      </w:r>
    </w:p>
    <w:p w:rsidR="00A45E8A" w:rsidRPr="00C45480" w:rsidRDefault="00A45E8A" w:rsidP="00C45480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Мерами</w:t>
      </w:r>
      <w:r w:rsidR="00C45480">
        <w:rPr>
          <w:sz w:val="28"/>
        </w:rPr>
        <w:t xml:space="preserve"> </w:t>
      </w:r>
      <w:r w:rsidRPr="00C45480">
        <w:rPr>
          <w:sz w:val="28"/>
        </w:rPr>
        <w:t>борьбы</w:t>
      </w:r>
      <w:r w:rsidR="00C45480">
        <w:rPr>
          <w:sz w:val="28"/>
        </w:rPr>
        <w:t xml:space="preserve"> </w:t>
      </w:r>
      <w:r w:rsidRPr="00C45480">
        <w:rPr>
          <w:sz w:val="28"/>
        </w:rPr>
        <w:t>с</w:t>
      </w:r>
      <w:r w:rsidR="00C45480">
        <w:rPr>
          <w:sz w:val="28"/>
        </w:rPr>
        <w:t xml:space="preserve"> </w:t>
      </w:r>
      <w:r w:rsidRPr="00C45480">
        <w:rPr>
          <w:sz w:val="28"/>
        </w:rPr>
        <w:t>шумом</w:t>
      </w:r>
      <w:r w:rsidR="00C45480">
        <w:rPr>
          <w:sz w:val="28"/>
        </w:rPr>
        <w:t xml:space="preserve"> </w:t>
      </w:r>
      <w:r w:rsidRPr="00C45480">
        <w:rPr>
          <w:sz w:val="28"/>
        </w:rPr>
        <w:t>является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рациональная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планировка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помещений,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позволяющая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исключить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проникновение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шумов</w:t>
      </w:r>
      <w:r w:rsidR="00C45480">
        <w:rPr>
          <w:sz w:val="28"/>
        </w:rPr>
        <w:t xml:space="preserve"> </w:t>
      </w:r>
      <w:r w:rsidRPr="00C45480">
        <w:rPr>
          <w:sz w:val="28"/>
        </w:rPr>
        <w:t>из</w:t>
      </w:r>
      <w:r w:rsidR="00C45480">
        <w:rPr>
          <w:sz w:val="28"/>
        </w:rPr>
        <w:t xml:space="preserve"> </w:t>
      </w:r>
      <w:r w:rsidRPr="00C45480">
        <w:rPr>
          <w:sz w:val="28"/>
        </w:rPr>
        <w:t>соседних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помещений,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использование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средств</w:t>
      </w:r>
      <w:r w:rsidR="00C45480">
        <w:rPr>
          <w:sz w:val="28"/>
        </w:rPr>
        <w:t xml:space="preserve"> </w:t>
      </w:r>
      <w:r w:rsidRPr="00C45480">
        <w:rPr>
          <w:sz w:val="28"/>
        </w:rPr>
        <w:t>звукопоглощения.</w:t>
      </w:r>
      <w:r w:rsidR="00C45480">
        <w:rPr>
          <w:sz w:val="28"/>
        </w:rPr>
        <w:t xml:space="preserve"> </w:t>
      </w:r>
      <w:r w:rsidRPr="00C45480">
        <w:rPr>
          <w:sz w:val="28"/>
        </w:rPr>
        <w:t>В</w:t>
      </w:r>
      <w:r w:rsidR="00C45480">
        <w:rPr>
          <w:sz w:val="28"/>
        </w:rPr>
        <w:t xml:space="preserve"> </w:t>
      </w:r>
      <w:r w:rsidRPr="00C45480">
        <w:rPr>
          <w:sz w:val="28"/>
        </w:rPr>
        <w:t>качестве</w:t>
      </w:r>
      <w:r w:rsidR="00C45480">
        <w:rPr>
          <w:sz w:val="28"/>
        </w:rPr>
        <w:t xml:space="preserve"> </w:t>
      </w:r>
      <w:r w:rsidRPr="00C45480">
        <w:rPr>
          <w:sz w:val="28"/>
        </w:rPr>
        <w:t>звукопоглощающего</w:t>
      </w:r>
      <w:r w:rsidR="00C45480">
        <w:rPr>
          <w:sz w:val="28"/>
        </w:rPr>
        <w:t xml:space="preserve"> </w:t>
      </w:r>
      <w:r w:rsidRPr="00C45480">
        <w:rPr>
          <w:sz w:val="28"/>
        </w:rPr>
        <w:t>материала</w:t>
      </w:r>
      <w:r w:rsidR="00C45480">
        <w:rPr>
          <w:sz w:val="28"/>
        </w:rPr>
        <w:t xml:space="preserve"> </w:t>
      </w:r>
      <w:r w:rsidRPr="00C45480">
        <w:rPr>
          <w:sz w:val="28"/>
        </w:rPr>
        <w:t>должны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использовать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специальные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перфорированные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плиты,</w:t>
      </w:r>
      <w:r w:rsidR="00C45480">
        <w:rPr>
          <w:sz w:val="28"/>
        </w:rPr>
        <w:t xml:space="preserve"> </w:t>
      </w:r>
      <w:r w:rsidRPr="00C45480">
        <w:rPr>
          <w:sz w:val="28"/>
        </w:rPr>
        <w:t>панели.</w:t>
      </w:r>
      <w:r w:rsidR="00C45480">
        <w:rPr>
          <w:sz w:val="28"/>
        </w:rPr>
        <w:t xml:space="preserve"> </w:t>
      </w:r>
      <w:r w:rsidRPr="00C45480">
        <w:rPr>
          <w:sz w:val="28"/>
        </w:rPr>
        <w:t>Необходимо</w:t>
      </w:r>
      <w:r w:rsidR="00C45480">
        <w:rPr>
          <w:sz w:val="28"/>
        </w:rPr>
        <w:t xml:space="preserve"> </w:t>
      </w:r>
      <w:r w:rsidRPr="00C45480">
        <w:rPr>
          <w:sz w:val="28"/>
        </w:rPr>
        <w:t>использовать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подвесные</w:t>
      </w:r>
      <w:r w:rsidR="00C45480">
        <w:rPr>
          <w:sz w:val="28"/>
        </w:rPr>
        <w:t xml:space="preserve"> </w:t>
      </w:r>
      <w:r w:rsidRPr="00C45480">
        <w:rPr>
          <w:sz w:val="28"/>
        </w:rPr>
        <w:t>акустические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потолки.</w:t>
      </w:r>
    </w:p>
    <w:p w:rsidR="00A45E8A" w:rsidRPr="00C45480" w:rsidRDefault="00A45E8A" w:rsidP="00C4548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45480">
        <w:rPr>
          <w:b/>
          <w:sz w:val="28"/>
          <w:szCs w:val="28"/>
        </w:rPr>
        <w:t>Литература</w:t>
      </w:r>
    </w:p>
    <w:p w:rsidR="00C45480" w:rsidRPr="00C45480" w:rsidRDefault="00C45480" w:rsidP="00C45480">
      <w:pPr>
        <w:spacing w:line="360" w:lineRule="auto"/>
        <w:ind w:firstLine="709"/>
        <w:jc w:val="both"/>
        <w:rPr>
          <w:sz w:val="28"/>
          <w:szCs w:val="28"/>
        </w:rPr>
      </w:pPr>
    </w:p>
    <w:p w:rsidR="00A45E8A" w:rsidRPr="00C45480" w:rsidRDefault="00A45E8A" w:rsidP="00C454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Абрамов А.А.</w:t>
      </w:r>
      <w:r w:rsidR="00C45480">
        <w:rPr>
          <w:sz w:val="28"/>
        </w:rPr>
        <w:t xml:space="preserve"> </w:t>
      </w:r>
      <w:r w:rsidRPr="00C45480">
        <w:rPr>
          <w:sz w:val="28"/>
        </w:rPr>
        <w:t>Основы</w:t>
      </w:r>
      <w:r w:rsidR="00C45480">
        <w:rPr>
          <w:sz w:val="28"/>
        </w:rPr>
        <w:t xml:space="preserve"> </w:t>
      </w:r>
      <w:r w:rsidRPr="00C45480">
        <w:rPr>
          <w:sz w:val="28"/>
        </w:rPr>
        <w:t>эргономики.</w:t>
      </w:r>
      <w:r w:rsidR="00C45480">
        <w:rPr>
          <w:sz w:val="28"/>
        </w:rPr>
        <w:t xml:space="preserve"> </w:t>
      </w:r>
      <w:r w:rsidRPr="00C45480">
        <w:rPr>
          <w:sz w:val="28"/>
        </w:rPr>
        <w:t>Учеб. пос. – М.:</w:t>
      </w:r>
      <w:r w:rsidR="00C45480">
        <w:rPr>
          <w:sz w:val="28"/>
        </w:rPr>
        <w:t xml:space="preserve"> </w:t>
      </w:r>
      <w:r w:rsidRPr="00C45480">
        <w:rPr>
          <w:sz w:val="28"/>
        </w:rPr>
        <w:t>РГОТУПС,</w:t>
      </w:r>
      <w:r w:rsidR="00C45480">
        <w:rPr>
          <w:sz w:val="28"/>
        </w:rPr>
        <w:t xml:space="preserve"> </w:t>
      </w:r>
      <w:r w:rsidRPr="00C45480">
        <w:rPr>
          <w:sz w:val="28"/>
        </w:rPr>
        <w:t>2001г.,</w:t>
      </w:r>
      <w:r w:rsidR="00C45480">
        <w:rPr>
          <w:sz w:val="28"/>
        </w:rPr>
        <w:t xml:space="preserve"> </w:t>
      </w:r>
      <w:r w:rsidRPr="00C45480">
        <w:rPr>
          <w:sz w:val="28"/>
        </w:rPr>
        <w:t>194 с.</w:t>
      </w:r>
    </w:p>
    <w:p w:rsidR="00A45E8A" w:rsidRPr="00C45480" w:rsidRDefault="00A45E8A" w:rsidP="00C454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Эргономика. / Под ред.</w:t>
      </w:r>
      <w:r w:rsidR="00C45480">
        <w:rPr>
          <w:sz w:val="28"/>
        </w:rPr>
        <w:t xml:space="preserve"> </w:t>
      </w:r>
      <w:r w:rsidR="003D32E4" w:rsidRPr="00C45480">
        <w:rPr>
          <w:sz w:val="28"/>
        </w:rPr>
        <w:t xml:space="preserve">В.В. </w:t>
      </w:r>
      <w:r w:rsidRPr="00C45480">
        <w:rPr>
          <w:sz w:val="28"/>
        </w:rPr>
        <w:t>Адамчука.</w:t>
      </w:r>
      <w:r w:rsidR="00C45480">
        <w:rPr>
          <w:sz w:val="28"/>
        </w:rPr>
        <w:t xml:space="preserve"> </w:t>
      </w:r>
      <w:r w:rsidR="003D32E4" w:rsidRPr="00C45480">
        <w:rPr>
          <w:sz w:val="28"/>
        </w:rPr>
        <w:t>Учеб. пос. – М.:</w:t>
      </w:r>
      <w:r w:rsidR="00C45480">
        <w:rPr>
          <w:sz w:val="28"/>
        </w:rPr>
        <w:t xml:space="preserve"> </w:t>
      </w:r>
      <w:r w:rsidR="003D32E4" w:rsidRPr="00C45480">
        <w:rPr>
          <w:sz w:val="28"/>
        </w:rPr>
        <w:t>ЮНИТИ,</w:t>
      </w:r>
      <w:r w:rsidR="00C45480">
        <w:rPr>
          <w:sz w:val="28"/>
        </w:rPr>
        <w:t xml:space="preserve"> </w:t>
      </w:r>
      <w:r w:rsidR="003D32E4" w:rsidRPr="00C45480">
        <w:rPr>
          <w:sz w:val="28"/>
        </w:rPr>
        <w:t>1999г.,</w:t>
      </w:r>
      <w:r w:rsidR="00C45480">
        <w:rPr>
          <w:sz w:val="28"/>
        </w:rPr>
        <w:t xml:space="preserve"> </w:t>
      </w:r>
      <w:r w:rsidR="003D32E4" w:rsidRPr="00C45480">
        <w:rPr>
          <w:sz w:val="28"/>
        </w:rPr>
        <w:t>296 с.</w:t>
      </w:r>
    </w:p>
    <w:p w:rsidR="003D32E4" w:rsidRPr="00C45480" w:rsidRDefault="003D32E4" w:rsidP="00C4548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C45480">
        <w:rPr>
          <w:sz w:val="28"/>
        </w:rPr>
        <w:t>Методические</w:t>
      </w:r>
      <w:r w:rsidR="00C45480">
        <w:rPr>
          <w:sz w:val="28"/>
        </w:rPr>
        <w:t xml:space="preserve"> </w:t>
      </w:r>
      <w:r w:rsidRPr="00C45480">
        <w:rPr>
          <w:sz w:val="28"/>
        </w:rPr>
        <w:t>указания</w:t>
      </w:r>
      <w:r w:rsidR="00C45480">
        <w:rPr>
          <w:sz w:val="28"/>
        </w:rPr>
        <w:t xml:space="preserve"> </w:t>
      </w:r>
      <w:r w:rsidRPr="00C45480">
        <w:rPr>
          <w:sz w:val="28"/>
        </w:rPr>
        <w:t>РГОТУПС</w:t>
      </w:r>
      <w:r w:rsidR="00C45480">
        <w:rPr>
          <w:sz w:val="28"/>
        </w:rPr>
        <w:t xml:space="preserve"> </w:t>
      </w:r>
      <w:r w:rsidRPr="00C45480">
        <w:rPr>
          <w:sz w:val="28"/>
        </w:rPr>
        <w:t>9/12/3,</w:t>
      </w:r>
      <w:r w:rsidR="00C45480">
        <w:rPr>
          <w:sz w:val="28"/>
        </w:rPr>
        <w:t xml:space="preserve"> </w:t>
      </w:r>
      <w:r w:rsidRPr="00C45480">
        <w:rPr>
          <w:sz w:val="28"/>
        </w:rPr>
        <w:t>Москва</w:t>
      </w:r>
      <w:r w:rsidR="00C45480">
        <w:rPr>
          <w:sz w:val="28"/>
        </w:rPr>
        <w:t xml:space="preserve"> </w:t>
      </w:r>
      <w:r w:rsidRPr="00C45480">
        <w:rPr>
          <w:sz w:val="28"/>
        </w:rPr>
        <w:t>2004г.</w:t>
      </w:r>
      <w:bookmarkStart w:id="0" w:name="_GoBack"/>
      <w:bookmarkEnd w:id="0"/>
    </w:p>
    <w:sectPr w:rsidR="003D32E4" w:rsidRPr="00C45480" w:rsidSect="00C4548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7F0F"/>
    <w:multiLevelType w:val="hybridMultilevel"/>
    <w:tmpl w:val="B5C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E15A6B"/>
    <w:multiLevelType w:val="hybridMultilevel"/>
    <w:tmpl w:val="2A7C4030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8202748"/>
    <w:multiLevelType w:val="hybridMultilevel"/>
    <w:tmpl w:val="82A8F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B5B96"/>
    <w:multiLevelType w:val="hybridMultilevel"/>
    <w:tmpl w:val="9552E432"/>
    <w:lvl w:ilvl="0" w:tplc="88FA48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0339E6"/>
    <w:multiLevelType w:val="hybridMultilevel"/>
    <w:tmpl w:val="B43E3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C72F6C"/>
    <w:multiLevelType w:val="hybridMultilevel"/>
    <w:tmpl w:val="E2DA78CE"/>
    <w:lvl w:ilvl="0" w:tplc="0419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32F92E74"/>
    <w:multiLevelType w:val="hybridMultilevel"/>
    <w:tmpl w:val="AE28CDD4"/>
    <w:lvl w:ilvl="0" w:tplc="824AC942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80082FAE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4144"/>
    <w:multiLevelType w:val="hybridMultilevel"/>
    <w:tmpl w:val="AF04DD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1767F4"/>
    <w:multiLevelType w:val="hybridMultilevel"/>
    <w:tmpl w:val="B358E366"/>
    <w:lvl w:ilvl="0" w:tplc="27E60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5F7299"/>
    <w:multiLevelType w:val="hybridMultilevel"/>
    <w:tmpl w:val="687CF7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386AD0"/>
    <w:multiLevelType w:val="hybridMultilevel"/>
    <w:tmpl w:val="ED6A7E12"/>
    <w:lvl w:ilvl="0" w:tplc="80082FAE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04466E"/>
    <w:multiLevelType w:val="hybridMultilevel"/>
    <w:tmpl w:val="4B72AC10"/>
    <w:lvl w:ilvl="0" w:tplc="A34070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121"/>
    <w:rsid w:val="00066CFB"/>
    <w:rsid w:val="000D160B"/>
    <w:rsid w:val="00126494"/>
    <w:rsid w:val="00131734"/>
    <w:rsid w:val="00161512"/>
    <w:rsid w:val="0016674B"/>
    <w:rsid w:val="001C165F"/>
    <w:rsid w:val="001E1E72"/>
    <w:rsid w:val="001E786F"/>
    <w:rsid w:val="001F228A"/>
    <w:rsid w:val="00290692"/>
    <w:rsid w:val="002D45EE"/>
    <w:rsid w:val="002E0A0D"/>
    <w:rsid w:val="003052AE"/>
    <w:rsid w:val="003545CF"/>
    <w:rsid w:val="00361D72"/>
    <w:rsid w:val="00386ADF"/>
    <w:rsid w:val="003A4071"/>
    <w:rsid w:val="003A6677"/>
    <w:rsid w:val="003B7A94"/>
    <w:rsid w:val="003C6121"/>
    <w:rsid w:val="003D32E4"/>
    <w:rsid w:val="003D3B8C"/>
    <w:rsid w:val="00414BEA"/>
    <w:rsid w:val="00416852"/>
    <w:rsid w:val="004174C7"/>
    <w:rsid w:val="004478E1"/>
    <w:rsid w:val="004901D8"/>
    <w:rsid w:val="0049667E"/>
    <w:rsid w:val="004F03B3"/>
    <w:rsid w:val="005704AB"/>
    <w:rsid w:val="005B65A0"/>
    <w:rsid w:val="005E59FF"/>
    <w:rsid w:val="00623454"/>
    <w:rsid w:val="006C6A1B"/>
    <w:rsid w:val="006E48BC"/>
    <w:rsid w:val="007B3A2E"/>
    <w:rsid w:val="0081109E"/>
    <w:rsid w:val="008355E5"/>
    <w:rsid w:val="0087753A"/>
    <w:rsid w:val="00887792"/>
    <w:rsid w:val="00915239"/>
    <w:rsid w:val="00922065"/>
    <w:rsid w:val="00927A90"/>
    <w:rsid w:val="00980D64"/>
    <w:rsid w:val="00992EF4"/>
    <w:rsid w:val="009A2C23"/>
    <w:rsid w:val="00A01A97"/>
    <w:rsid w:val="00A10DB8"/>
    <w:rsid w:val="00A2147A"/>
    <w:rsid w:val="00A45E8A"/>
    <w:rsid w:val="00AE2044"/>
    <w:rsid w:val="00AE50EF"/>
    <w:rsid w:val="00AF05DF"/>
    <w:rsid w:val="00B269D7"/>
    <w:rsid w:val="00B43448"/>
    <w:rsid w:val="00B54237"/>
    <w:rsid w:val="00C27669"/>
    <w:rsid w:val="00C45480"/>
    <w:rsid w:val="00C56E8E"/>
    <w:rsid w:val="00C71CE8"/>
    <w:rsid w:val="00C82F45"/>
    <w:rsid w:val="00CB7864"/>
    <w:rsid w:val="00CC5445"/>
    <w:rsid w:val="00D0231C"/>
    <w:rsid w:val="00D55725"/>
    <w:rsid w:val="00D565D5"/>
    <w:rsid w:val="00DB5939"/>
    <w:rsid w:val="00E70AC2"/>
    <w:rsid w:val="00E828A1"/>
    <w:rsid w:val="00F00A4B"/>
    <w:rsid w:val="00FB5E5D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6BB0F1F3-F06E-4C98-86C3-4B0E22E1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 1</vt:lpstr>
    </vt:vector>
  </TitlesOfParts>
  <Company>ты</Company>
  <LinksUpToDate>false</LinksUpToDate>
  <CharactersWithSpaces>22478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 1</dc:title>
  <dc:subject/>
  <dc:creator>я</dc:creator>
  <cp:keywords/>
  <dc:description/>
  <cp:lastModifiedBy>Irina</cp:lastModifiedBy>
  <cp:revision>2</cp:revision>
  <dcterms:created xsi:type="dcterms:W3CDTF">2014-08-18T09:50:00Z</dcterms:created>
  <dcterms:modified xsi:type="dcterms:W3CDTF">2014-08-18T09:50:00Z</dcterms:modified>
</cp:coreProperties>
</file>