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E7" w:rsidRDefault="002027E7" w:rsidP="006D4B2E">
      <w:pPr>
        <w:spacing w:before="100" w:beforeAutospacing="1" w:after="100" w:afterAutospacing="1" w:line="240" w:lineRule="auto"/>
        <w:outlineLvl w:val="0"/>
        <w:rPr>
          <w:rFonts w:ascii="Times New Roman" w:hAnsi="Times New Roman"/>
          <w:b/>
          <w:bCs/>
          <w:color w:val="000000"/>
          <w:kern w:val="36"/>
          <w:sz w:val="48"/>
          <w:szCs w:val="48"/>
        </w:rPr>
      </w:pPr>
    </w:p>
    <w:p w:rsidR="006D4B2E" w:rsidRPr="006D4B2E" w:rsidRDefault="006D4B2E" w:rsidP="006D4B2E">
      <w:pPr>
        <w:spacing w:before="100" w:beforeAutospacing="1" w:after="100" w:afterAutospacing="1" w:line="240" w:lineRule="auto"/>
        <w:outlineLvl w:val="0"/>
        <w:rPr>
          <w:rFonts w:ascii="Times New Roman" w:hAnsi="Times New Roman"/>
          <w:b/>
          <w:bCs/>
          <w:color w:val="000000"/>
          <w:kern w:val="36"/>
          <w:sz w:val="48"/>
          <w:szCs w:val="48"/>
        </w:rPr>
      </w:pPr>
      <w:r w:rsidRPr="006D4B2E">
        <w:rPr>
          <w:rFonts w:ascii="Times New Roman" w:hAnsi="Times New Roman"/>
          <w:b/>
          <w:bCs/>
          <w:color w:val="000000"/>
          <w:kern w:val="36"/>
          <w:sz w:val="48"/>
          <w:szCs w:val="48"/>
        </w:rPr>
        <w:t>Здоровьесберегающие технологии в школе</w:t>
      </w:r>
    </w:p>
    <w:p w:rsidR="006D4B2E" w:rsidRPr="006D4B2E" w:rsidRDefault="006D4B2E" w:rsidP="006D4B2E">
      <w:p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 </w:t>
      </w:r>
    </w:p>
    <w:p w:rsidR="006D4B2E" w:rsidRPr="006D4B2E" w:rsidRDefault="006D4B2E" w:rsidP="006D4B2E">
      <w:p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Здоровье человека — тема для разговора достаточно актуаль</w:t>
      </w:r>
      <w:r w:rsidRPr="006D4B2E">
        <w:rPr>
          <w:rFonts w:ascii="Times New Roman" w:hAnsi="Times New Roman"/>
          <w:color w:val="000000"/>
          <w:sz w:val="24"/>
          <w:szCs w:val="24"/>
        </w:rPr>
        <w:softHyphen/>
        <w:t xml:space="preserve">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 </w:t>
      </w:r>
    </w:p>
    <w:p w:rsidR="006D4B2E" w:rsidRPr="006D4B2E" w:rsidRDefault="006D4B2E" w:rsidP="006D4B2E">
      <w:p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 xml:space="preserve">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 </w:t>
      </w:r>
    </w:p>
    <w:p w:rsidR="006D4B2E" w:rsidRPr="006D4B2E" w:rsidRDefault="006D4B2E" w:rsidP="006D4B2E">
      <w:p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проранжировать </w:t>
      </w:r>
      <w:r w:rsidRPr="006D4B2E">
        <w:rPr>
          <w:rFonts w:ascii="Times New Roman" w:hAnsi="Times New Roman"/>
          <w:color w:val="000000"/>
          <w:sz w:val="24"/>
          <w:szCs w:val="24"/>
          <w:u w:val="single"/>
        </w:rPr>
        <w:t>школьные факторы риска</w:t>
      </w:r>
      <w:r w:rsidRPr="006D4B2E">
        <w:rPr>
          <w:rFonts w:ascii="Times New Roman" w:hAnsi="Times New Roman"/>
          <w:color w:val="000000"/>
          <w:sz w:val="24"/>
          <w:szCs w:val="24"/>
        </w:rPr>
        <w:t xml:space="preserve"> по убыванию значимости и силы влияния на здоровье учащихся:</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Стрессовая педагогическая тактика;</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Несоответствие методик и технологий обучения возрастным и функциональным возможностям школьников;</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Несоблюдение элементарных физиологических и гигиенических требований к организации учебного процесса;</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Недостаточная грамотность родителей в вопросах сохранения здоровья детей;</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Провалы в существующей системе физического воспитания;</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Интенсификация учебного процесса;</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Функциональная неграмотность педагога в вопросах охраны и укрепления здоровья;</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Частичное разрушение служб школьного медицинского контроля;</w:t>
      </w:r>
    </w:p>
    <w:p w:rsidR="006D4B2E" w:rsidRPr="006D4B2E" w:rsidRDefault="006D4B2E" w:rsidP="006D4B2E">
      <w:pPr>
        <w:numPr>
          <w:ilvl w:val="0"/>
          <w:numId w:val="1"/>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Отсутствие системной работы по формированию ценности здоровья и здорового образа жизни.</w:t>
      </w:r>
    </w:p>
    <w:p w:rsidR="006D4B2E" w:rsidRPr="006D4B2E" w:rsidRDefault="006D4B2E" w:rsidP="006D4B2E">
      <w:p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r w:rsidRPr="006D4B2E">
        <w:rPr>
          <w:rFonts w:ascii="Times New Roman" w:hAnsi="Times New Roman"/>
          <w:color w:val="000000"/>
          <w:sz w:val="24"/>
          <w:szCs w:val="24"/>
        </w:rPr>
        <w:br/>
        <w:t xml:space="preserve">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r w:rsidRPr="006D4B2E">
        <w:rPr>
          <w:rFonts w:ascii="Times New Roman" w:hAnsi="Times New Roman"/>
          <w:color w:val="000000"/>
          <w:sz w:val="24"/>
          <w:szCs w:val="24"/>
        </w:rPr>
        <w:br/>
        <w:t xml:space="preserve">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 </w:t>
      </w:r>
      <w:r w:rsidRPr="006D4B2E">
        <w:rPr>
          <w:rFonts w:ascii="Times New Roman" w:hAnsi="Times New Roman"/>
          <w:i/>
          <w:iCs/>
          <w:color w:val="000000"/>
          <w:sz w:val="24"/>
          <w:szCs w:val="24"/>
        </w:rPr>
        <w:t>факторов</w:t>
      </w:r>
      <w:r w:rsidRPr="006D4B2E">
        <w:rPr>
          <w:rFonts w:ascii="Times New Roman" w:hAnsi="Times New Roman"/>
          <w:color w:val="000000"/>
          <w:sz w:val="24"/>
          <w:szCs w:val="24"/>
        </w:rPr>
        <w:t>.</w:t>
      </w:r>
      <w:r w:rsidRPr="006D4B2E">
        <w:rPr>
          <w:rFonts w:ascii="Times New Roman" w:hAnsi="Times New Roman"/>
          <w:color w:val="000000"/>
          <w:sz w:val="24"/>
          <w:szCs w:val="24"/>
        </w:rPr>
        <w:br/>
      </w:r>
      <w:r w:rsidRPr="006D4B2E">
        <w:rPr>
          <w:rFonts w:ascii="Times New Roman" w:hAnsi="Times New Roman"/>
          <w:color w:val="000000"/>
          <w:sz w:val="24"/>
          <w:szCs w:val="24"/>
          <w:u w:val="single"/>
        </w:rPr>
        <w:t>Интенсификация образовательного процесса идет различными путями.</w:t>
      </w:r>
      <w:r w:rsidRPr="006D4B2E">
        <w:rPr>
          <w:rFonts w:ascii="Times New Roman" w:hAnsi="Times New Roman"/>
          <w:color w:val="000000"/>
          <w:sz w:val="24"/>
          <w:szCs w:val="24"/>
        </w:rPr>
        <w:br/>
        <w:t xml:space="preserve">Первый – увеличение количества учебных часов (уроков, внеурочных занятий, факультативов и т.п.). Фактическая учебная школьная нагрузка (по данным Института возрастной физиологии РАО, Научного центра охраны </w:t>
      </w:r>
      <w:r w:rsidRPr="006D4B2E">
        <w:rPr>
          <w:rFonts w:ascii="Times New Roman" w:hAnsi="Times New Roman"/>
          <w:i/>
          <w:iCs/>
          <w:color w:val="000000"/>
          <w:sz w:val="24"/>
          <w:szCs w:val="24"/>
        </w:rPr>
        <w:t>здоровья</w:t>
      </w:r>
      <w:r w:rsidRPr="006D4B2E">
        <w:rPr>
          <w:rFonts w:ascii="Times New Roman" w:hAnsi="Times New Roman"/>
          <w:color w:val="000000"/>
          <w:sz w:val="24"/>
          <w:szCs w:val="24"/>
        </w:rPr>
        <w:t xml:space="preserve"> детей и подростков РАМН и ряда региональных институтов), особенно в лицеях и гимназиях, в гимназических классах, в классах с углубленным изучением ряда предметов, составляет в начальной школе в среднем 6,2-6,7 часа в день, в основной школе – 7,2 – 8,3 часа в день и в средней школе – 8,6 – 9,2 часа в день. Вместе с приготовлением домашних заданий рабочий день современного </w:t>
      </w:r>
      <w:r w:rsidRPr="006D4B2E">
        <w:rPr>
          <w:rFonts w:ascii="Times New Roman" w:hAnsi="Times New Roman"/>
          <w:i/>
          <w:iCs/>
          <w:color w:val="000000"/>
          <w:sz w:val="24"/>
          <w:szCs w:val="24"/>
        </w:rPr>
        <w:t>школьника</w:t>
      </w:r>
      <w:r w:rsidRPr="006D4B2E">
        <w:rPr>
          <w:rFonts w:ascii="Times New Roman" w:hAnsi="Times New Roman"/>
          <w:color w:val="000000"/>
          <w:sz w:val="24"/>
          <w:szCs w:val="24"/>
        </w:rPr>
        <w:t xml:space="preserve"> составляет – 9 – 10 часов в начальной, 10 – 12 в основной и 13 – 15 – в средней школе. Существенное увеличение учебной нагрузки в подобных заведениях и классах не проходит бесследно: у этих детей чаще отмечается большая распространенность и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 </w:t>
      </w:r>
      <w:r w:rsidRPr="006D4B2E">
        <w:rPr>
          <w:rFonts w:ascii="Times New Roman" w:hAnsi="Times New Roman"/>
          <w:color w:val="000000"/>
          <w:sz w:val="24"/>
          <w:szCs w:val="24"/>
        </w:rPr>
        <w:br/>
        <w:t>Другой вариант интенсификации учебного процесса – реальное уменьшение количества часов при сохранении или увеличении объема материала. По данным Минобразования, за период с 1945/46 по 1997/98 учебные годы в начальной школе резко сократилось количество часов на образовательную область филология (на 49%) и на образовательную область математика (на 62%). Каждому, кто знаком с системой начального обучения и существующими программами, как традиционной, так и развивающими, понятно, что содержание и объем учебного материала ни в одной, ни в другой области за последние 50 лет не уменьшились. Столь резкое сокращение количества часов неизбежно должно было привести к увеличению домашних заданий и интенсификации учебного процесса.</w:t>
      </w:r>
      <w:r w:rsidRPr="006D4B2E">
        <w:rPr>
          <w:rFonts w:ascii="Times New Roman" w:hAnsi="Times New Roman"/>
          <w:color w:val="000000"/>
          <w:sz w:val="24"/>
          <w:szCs w:val="24"/>
        </w:rPr>
        <w:br/>
        <w:t xml:space="preserve">Частое следствие интенсификации – возникновение у учащихся состояний усталости, утомления, переутомления. </w:t>
      </w:r>
      <w:r w:rsidRPr="006D4B2E">
        <w:rPr>
          <w:rFonts w:ascii="Times New Roman" w:hAnsi="Times New Roman"/>
          <w:i/>
          <w:iCs/>
          <w:color w:val="000000"/>
          <w:sz w:val="24"/>
          <w:szCs w:val="24"/>
        </w:rPr>
        <w:t xml:space="preserve">Именно переутомление создает предпосылки развития острых и хронических нарушений здоровья, развития нервных, психосоматических и других заболеваний. </w:t>
      </w:r>
      <w:r w:rsidRPr="006D4B2E">
        <w:rPr>
          <w:rFonts w:ascii="Times New Roman" w:hAnsi="Times New Roman"/>
          <w:color w:val="000000"/>
          <w:sz w:val="24"/>
          <w:szCs w:val="24"/>
        </w:rPr>
        <w:br/>
        <w:t xml:space="preserve">Современные теоретические, методические подходы к формированию здоровья учащихся в педагогическом процессе и в повседневной жизни </w:t>
      </w:r>
      <w:r w:rsidRPr="006D4B2E">
        <w:rPr>
          <w:rFonts w:ascii="Times New Roman" w:hAnsi="Times New Roman"/>
          <w:color w:val="000000"/>
          <w:sz w:val="24"/>
          <w:szCs w:val="24"/>
        </w:rPr>
        <w:br/>
        <w:t>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 развитие его саморегуляции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r w:rsidRPr="006D4B2E">
        <w:rPr>
          <w:rFonts w:ascii="Times New Roman" w:hAnsi="Times New Roman"/>
          <w:color w:val="000000"/>
          <w:sz w:val="24"/>
          <w:szCs w:val="24"/>
        </w:rPr>
        <w:br/>
        <w:t>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регулятиву, технологию, применительно к поставленной проблеме, можно определить как здоровьесберегающую педагогическую деятельность, которая по-новому выстраивает отношения между образованием и воспитанием, переводит воспитание в рамки человекообразующего и жизнеобеспечивающего процесса, направленного на сохранение и приумножение здоровья ребенка. Здоровьесберегающие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r w:rsidRPr="006D4B2E">
        <w:rPr>
          <w:rFonts w:ascii="Times New Roman" w:hAnsi="Times New Roman"/>
          <w:color w:val="000000"/>
          <w:sz w:val="24"/>
          <w:szCs w:val="24"/>
        </w:rPr>
        <w:br/>
        <w:t>«Здоровьеформирующие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Pr="006D4B2E">
        <w:rPr>
          <w:rFonts w:ascii="Times New Roman" w:hAnsi="Times New Roman"/>
          <w:color w:val="000000"/>
          <w:sz w:val="24"/>
          <w:szCs w:val="24"/>
        </w:rPr>
        <w:br/>
        <w:t>Здоровьесберегающая технология, по мнению В.Д. Сонькина, - это:</w:t>
      </w:r>
    </w:p>
    <w:p w:rsidR="006D4B2E" w:rsidRPr="006D4B2E" w:rsidRDefault="006D4B2E" w:rsidP="006D4B2E">
      <w:pPr>
        <w:numPr>
          <w:ilvl w:val="0"/>
          <w:numId w:val="2"/>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условия обучения ребенка в школе (отсутствие стресса, адекватность требований, адекватность методик обучения и воспитания);</w:t>
      </w:r>
    </w:p>
    <w:p w:rsidR="006D4B2E" w:rsidRPr="006D4B2E" w:rsidRDefault="006D4B2E" w:rsidP="006D4B2E">
      <w:pPr>
        <w:numPr>
          <w:ilvl w:val="0"/>
          <w:numId w:val="2"/>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6D4B2E" w:rsidRPr="006D4B2E" w:rsidRDefault="006D4B2E" w:rsidP="006D4B2E">
      <w:pPr>
        <w:numPr>
          <w:ilvl w:val="0"/>
          <w:numId w:val="2"/>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соответствие  учебной  и  физической  нагрузки  возрастным возможностям ребенка;</w:t>
      </w:r>
    </w:p>
    <w:p w:rsidR="006D4B2E" w:rsidRPr="006D4B2E" w:rsidRDefault="006D4B2E" w:rsidP="006D4B2E">
      <w:pPr>
        <w:numPr>
          <w:ilvl w:val="0"/>
          <w:numId w:val="2"/>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необходимый, достаточный  и  рационально  организованный двигательный режим.</w:t>
      </w:r>
    </w:p>
    <w:p w:rsidR="006D4B2E" w:rsidRPr="006D4B2E" w:rsidRDefault="006D4B2E" w:rsidP="006D4B2E">
      <w:p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Под здоровьесберегающей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6D4B2E" w:rsidRPr="006D4B2E" w:rsidRDefault="006D4B2E" w:rsidP="006D4B2E">
      <w:pPr>
        <w:numPr>
          <w:ilvl w:val="1"/>
          <w:numId w:val="3"/>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6D4B2E" w:rsidRPr="006D4B2E" w:rsidRDefault="006D4B2E" w:rsidP="006D4B2E">
      <w:pPr>
        <w:numPr>
          <w:ilvl w:val="1"/>
          <w:numId w:val="3"/>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6D4B2E" w:rsidRPr="006D4B2E" w:rsidRDefault="006D4B2E" w:rsidP="006D4B2E">
      <w:pPr>
        <w:numPr>
          <w:ilvl w:val="1"/>
          <w:numId w:val="3"/>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Создание благоприятного эмоционально-психологического климата в процессе реализации технологии.</w:t>
      </w:r>
    </w:p>
    <w:p w:rsidR="006D4B2E" w:rsidRPr="006D4B2E" w:rsidRDefault="006D4B2E" w:rsidP="006D4B2E">
      <w:pPr>
        <w:numPr>
          <w:ilvl w:val="1"/>
          <w:numId w:val="3"/>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Использование    разнообразных    видов    здоровьесберегающей деятельности учащихся, направленных на сохранение и повышение резервов здоровья, работоспособности (Петров О.В.)</w:t>
      </w:r>
    </w:p>
    <w:p w:rsidR="006D4B2E" w:rsidRPr="006D4B2E" w:rsidRDefault="006D4B2E" w:rsidP="006D4B2E">
      <w:pPr>
        <w:spacing w:before="100" w:beforeAutospacing="1" w:after="100" w:afterAutospacing="1" w:line="240" w:lineRule="auto"/>
        <w:ind w:left="720"/>
        <w:outlineLvl w:val="1"/>
        <w:rPr>
          <w:rFonts w:ascii="Times New Roman" w:hAnsi="Times New Roman"/>
          <w:b/>
          <w:bCs/>
          <w:color w:val="000000"/>
          <w:sz w:val="36"/>
          <w:szCs w:val="36"/>
        </w:rPr>
      </w:pPr>
      <w:r w:rsidRPr="006D4B2E">
        <w:rPr>
          <w:rFonts w:ascii="Times New Roman" w:hAnsi="Times New Roman"/>
          <w:b/>
          <w:bCs/>
          <w:color w:val="000000"/>
          <w:sz w:val="36"/>
          <w:szCs w:val="36"/>
        </w:rPr>
        <w:t>Принципы здоровьесбережения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6D4B2E">
        <w:rPr>
          <w:rFonts w:ascii="Times New Roman" w:hAnsi="Times New Roman"/>
          <w:color w:val="000000"/>
          <w:sz w:val="24"/>
          <w:szCs w:val="24"/>
        </w:rPr>
        <w:br/>
        <w:t>В создавшейся обстановке естественным стало активное использование педагогических технологий, нацеленных на охрану здоровья школьников. По сло</w:t>
      </w:r>
      <w:r w:rsidRPr="006D4B2E">
        <w:rPr>
          <w:rFonts w:ascii="Times New Roman" w:hAnsi="Times New Roman"/>
          <w:color w:val="000000"/>
          <w:sz w:val="24"/>
          <w:szCs w:val="24"/>
        </w:rPr>
        <w:softHyphen/>
        <w:t xml:space="preserve">вам профессора Н. К. Смирнова, </w:t>
      </w:r>
      <w:r w:rsidRPr="006D4B2E">
        <w:rPr>
          <w:rFonts w:ascii="Times New Roman" w:hAnsi="Times New Roman"/>
          <w:i/>
          <w:iCs/>
          <w:color w:val="000000"/>
          <w:sz w:val="24"/>
          <w:szCs w:val="24"/>
        </w:rPr>
        <w:t xml:space="preserve">«здоровьесберегающие образовательные технологии </w:t>
      </w:r>
      <w:r w:rsidRPr="006D4B2E">
        <w:rPr>
          <w:rFonts w:ascii="Times New Roman" w:hAnsi="Times New Roman"/>
          <w:color w:val="000000"/>
          <w:sz w:val="24"/>
          <w:szCs w:val="24"/>
        </w:rPr>
        <w:t xml:space="preserve">— </w:t>
      </w:r>
      <w:r w:rsidRPr="006D4B2E">
        <w:rPr>
          <w:rFonts w:ascii="Times New Roman" w:hAnsi="Times New Roman"/>
          <w:i/>
          <w:iCs/>
          <w:color w:val="000000"/>
          <w:sz w:val="24"/>
          <w:szCs w:val="24"/>
        </w:rPr>
        <w:t>это системный подход к обучению и воспитанию, построенный на стремлении педагога не нанести ущерб здоровью учащихся».</w:t>
      </w:r>
      <w:r w:rsidRPr="006D4B2E">
        <w:rPr>
          <w:rFonts w:ascii="Times New Roman" w:hAnsi="Times New Roman"/>
          <w:color w:val="000000"/>
          <w:sz w:val="24"/>
          <w:szCs w:val="24"/>
        </w:rPr>
        <w:br/>
        <w:t>Понятие «здоровьесберегающая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Pr="006D4B2E">
        <w:rPr>
          <w:rFonts w:ascii="Times New Roman" w:hAnsi="Times New Roman"/>
          <w:color w:val="000000"/>
          <w:sz w:val="24"/>
          <w:szCs w:val="24"/>
        </w:rPr>
        <w:br/>
        <w:t>Данные технологии должны удовлетворять принципам здоровьесбережения, которые сформулировал Н. К. Смирнов:</w:t>
      </w:r>
      <w:r w:rsidRPr="006D4B2E">
        <w:rPr>
          <w:rFonts w:ascii="Times New Roman" w:hAnsi="Times New Roman"/>
          <w:color w:val="000000"/>
          <w:sz w:val="24"/>
          <w:szCs w:val="24"/>
        </w:rPr>
        <w:br/>
        <w:t xml:space="preserve">•   </w:t>
      </w:r>
      <w:r w:rsidRPr="006D4B2E">
        <w:rPr>
          <w:rFonts w:ascii="Times New Roman" w:hAnsi="Times New Roman"/>
          <w:i/>
          <w:iCs/>
          <w:color w:val="000000"/>
          <w:sz w:val="24"/>
          <w:szCs w:val="24"/>
          <w:u w:val="single"/>
        </w:rPr>
        <w:t>«Не навреди!»</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Pr="006D4B2E">
        <w:rPr>
          <w:rFonts w:ascii="Times New Roman" w:hAnsi="Times New Roman"/>
          <w:color w:val="000000"/>
          <w:sz w:val="24"/>
          <w:szCs w:val="24"/>
        </w:rPr>
        <w:br/>
        <w:t xml:space="preserve">•   </w:t>
      </w:r>
      <w:r w:rsidRPr="006D4B2E">
        <w:rPr>
          <w:rFonts w:ascii="Times New Roman" w:hAnsi="Times New Roman"/>
          <w:i/>
          <w:iCs/>
          <w:color w:val="000000"/>
          <w:sz w:val="24"/>
          <w:szCs w:val="24"/>
          <w:u w:val="single"/>
        </w:rPr>
        <w:t>Приоритет заботы о здоровье учителя и учащегося</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все используемое должно быть оценено с позиции влияния на психофизиологическое состояние участников образовательного процесса.</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i/>
          <w:iCs/>
          <w:color w:val="000000"/>
          <w:sz w:val="24"/>
          <w:szCs w:val="24"/>
        </w:rPr>
        <w:t xml:space="preserve">Непрерывность и преемственность </w:t>
      </w:r>
      <w:r w:rsidRPr="006D4B2E">
        <w:rPr>
          <w:rFonts w:ascii="Times New Roman" w:hAnsi="Times New Roman"/>
          <w:color w:val="000000"/>
          <w:sz w:val="24"/>
          <w:szCs w:val="24"/>
        </w:rPr>
        <w:t>— работа ведется не от случая к случаю, а каждый день и на каждом уроке.</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i/>
          <w:iCs/>
          <w:color w:val="000000"/>
          <w:sz w:val="24"/>
          <w:szCs w:val="24"/>
          <w:u w:val="single"/>
        </w:rPr>
        <w:t>Субъект-субъектные взаимоотношения</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учащийся является непосредственным участником здоровьесберегающих мероприятий и в содержательном, и в процессуальном аспектах.</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i/>
          <w:iCs/>
          <w:color w:val="000000"/>
          <w:sz w:val="24"/>
          <w:szCs w:val="24"/>
          <w:u w:val="single"/>
        </w:rPr>
        <w:t>Соответствие содержания и организации обучения возрастным особенностям учащихся</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объем учебной нагрузки, сложность материала должны соответствовать возрасту учащихся.</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i/>
          <w:iCs/>
          <w:color w:val="000000"/>
          <w:sz w:val="24"/>
          <w:szCs w:val="24"/>
          <w:u w:val="single"/>
        </w:rPr>
        <w:t>Комплексный, междисциплинарный подход</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единство в действиях педагогов, психологов и врачей.</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i/>
          <w:iCs/>
          <w:color w:val="000000"/>
          <w:sz w:val="24"/>
          <w:szCs w:val="24"/>
          <w:u w:val="single"/>
        </w:rPr>
        <w:t>Успех порождает успех</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акцент делается только на хорошее; в любом поступке, действии сначала выделяют положительное, а только потом отмечают недостатки.</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i/>
          <w:iCs/>
          <w:color w:val="000000"/>
          <w:sz w:val="24"/>
          <w:szCs w:val="24"/>
          <w:u w:val="single"/>
        </w:rPr>
        <w:t>Активность</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активное включение, а любой процесс снижает риск переутомления.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i/>
          <w:iCs/>
          <w:color w:val="000000"/>
          <w:sz w:val="24"/>
          <w:szCs w:val="24"/>
          <w:u w:val="single"/>
        </w:rPr>
        <w:t>Ответственность за свое здоровье</w:t>
      </w:r>
      <w:r w:rsidRPr="006D4B2E">
        <w:rPr>
          <w:rFonts w:ascii="Times New Roman" w:hAnsi="Times New Roman"/>
          <w:i/>
          <w:iCs/>
          <w:color w:val="000000"/>
          <w:sz w:val="24"/>
          <w:szCs w:val="24"/>
        </w:rPr>
        <w:t xml:space="preserve"> </w:t>
      </w:r>
      <w:r w:rsidRPr="006D4B2E">
        <w:rPr>
          <w:rFonts w:ascii="Times New Roman" w:hAnsi="Times New Roman"/>
          <w:color w:val="000000"/>
          <w:sz w:val="24"/>
          <w:szCs w:val="24"/>
        </w:rPr>
        <w:t>—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здоровьесберегающие технологии.</w:t>
      </w:r>
      <w:r w:rsidRPr="006D4B2E">
        <w:rPr>
          <w:rFonts w:ascii="Times New Roman" w:hAnsi="Times New Roman"/>
          <w:color w:val="000000"/>
          <w:sz w:val="24"/>
          <w:szCs w:val="24"/>
        </w:rPr>
        <w:br/>
        <w:t>Следует отметить, что все здоровьесберегающие технологии, применяемые в учебно-воспитательном про</w:t>
      </w:r>
      <w:r w:rsidRPr="006D4B2E">
        <w:rPr>
          <w:rFonts w:ascii="Times New Roman" w:hAnsi="Times New Roman"/>
          <w:color w:val="000000"/>
          <w:sz w:val="24"/>
          <w:szCs w:val="24"/>
        </w:rPr>
        <w:softHyphen/>
        <w:t>цессе, можно разделить на три основные группы:</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технологии, обеспечивающие гигиенически оптимальные условия образовательного процесса;</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технологии оптимальной организации учебного процесса и физической активности школьников;</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разнообразные психолого-педагогические технологии, используемые на уроках и во внеурочной деятельности педагогами и воспитателями.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Рассмотрим эти группы здоровьесберегающих технологий.</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br/>
      </w:r>
      <w:r w:rsidRPr="006D4B2E">
        <w:rPr>
          <w:rFonts w:ascii="Times New Roman" w:hAnsi="Times New Roman"/>
          <w:b/>
          <w:bCs/>
          <w:color w:val="000000"/>
          <w:sz w:val="24"/>
          <w:szCs w:val="24"/>
        </w:rPr>
        <w:t>Технологии, обеспечивающие гигиенически оптимальные условия образовательного процесса</w:t>
      </w:r>
      <w:r w:rsidRPr="006D4B2E">
        <w:rPr>
          <w:rFonts w:ascii="Times New Roman" w:hAnsi="Times New Roman"/>
          <w:color w:val="000000"/>
          <w:sz w:val="24"/>
          <w:szCs w:val="24"/>
        </w:rPr>
        <w:b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r w:rsidRPr="006D4B2E">
        <w:rPr>
          <w:rFonts w:ascii="Times New Roman" w:hAnsi="Times New Roman"/>
          <w:color w:val="000000"/>
          <w:sz w:val="24"/>
          <w:szCs w:val="24"/>
        </w:rPr>
        <w:br/>
        <w:t>Нельзя забывать и о гигиенических условиях урока, которые влияют на состояние здоровья учащихся и учителя.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Критерии здоровьесбережения на уроке, их крат</w:t>
      </w:r>
      <w:r w:rsidRPr="006D4B2E">
        <w:rPr>
          <w:rFonts w:ascii="Times New Roman" w:hAnsi="Times New Roman"/>
          <w:color w:val="000000"/>
          <w:sz w:val="24"/>
          <w:szCs w:val="24"/>
        </w:rPr>
        <w:softHyphen/>
        <w:t>кая характеристика и уровни гигиенической рациональности урока представлены в таблице.</w:t>
      </w:r>
    </w:p>
    <w:tbl>
      <w:tblPr>
        <w:tblW w:w="10905" w:type="dxa"/>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885"/>
        <w:gridCol w:w="7020"/>
      </w:tblGrid>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after="0" w:line="240" w:lineRule="auto"/>
              <w:rPr>
                <w:rFonts w:ascii="Times New Roman" w:hAnsi="Times New Roman"/>
                <w:sz w:val="24"/>
                <w:szCs w:val="24"/>
              </w:rPr>
            </w:pPr>
            <w:r w:rsidRPr="006D4B2E">
              <w:rPr>
                <w:rFonts w:ascii="Times New Roman" w:hAnsi="Times New Roman"/>
                <w:sz w:val="24"/>
                <w:szCs w:val="24"/>
              </w:rPr>
              <w:br/>
            </w:r>
            <w:r w:rsidRPr="006D4B2E">
              <w:rPr>
                <w:rFonts w:ascii="Times New Roman" w:hAnsi="Times New Roman"/>
                <w:b/>
                <w:bCs/>
                <w:sz w:val="24"/>
                <w:szCs w:val="24"/>
              </w:rPr>
              <w:t>Критерии здоровьесбережения</w:t>
            </w:r>
          </w:p>
        </w:tc>
        <w:tc>
          <w:tcPr>
            <w:tcW w:w="702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b/>
                <w:bCs/>
                <w:sz w:val="24"/>
                <w:szCs w:val="24"/>
              </w:rPr>
              <w:t>Характеристика</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Обстановка и гигиенические условия в классе</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Температура и свежесть воздуха, освещение класса и доски, монотонные неприятные звуковые раздражители</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Количество видов учебной деятельности</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Виды учебной деятельности: опрос, письмо, чтение, слушание, рассказ, ответы на вопросы, решение примеров, рассматривание, списывание и т. д.   </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Средняя продолжительность и частота чередования видов деятельности</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 </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Количество видов преподавания</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Виды преподавания: словесный, наглядный, самостоятельная работа, аудиовизуальный, практическая работа, самостоятельная работа</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Чередование видов преподавания</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 </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Наличие и место методов, способствующих активизации</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Метод свободного выбора (свободная беседа, выбор способа действия, свобода творчества).</w:t>
            </w:r>
            <w:r w:rsidRPr="006D4B2E">
              <w:rPr>
                <w:rFonts w:ascii="Times New Roman" w:hAnsi="Times New Roman"/>
                <w:sz w:val="24"/>
                <w:szCs w:val="24"/>
              </w:rPr>
              <w:br/>
              <w:t>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взаимооценки)</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Место и длительность применения ТСО</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Умение учителя использовать ТСО как средство для дискуссии, беседы, обсуждения</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Поза учащегося, чередование позы</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Правильная посадка ученика, смена видов деятельности требует смены позы</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Наличие, место, содержание и продолжительность на уроке моментов оздоровления</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Физкультминутки, динамические паузы, дыхательная гимнастика, гимнастика для глаз, массаж активных точек</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Наличие мотивации деятельности учащихся на уроке</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 xml:space="preserve">Внешняя мотивация: оценка, похвала,  поддержка, соревновательный момент. Стимуляция внутренней мотивации: </w:t>
            </w:r>
            <w:r w:rsidRPr="006D4B2E">
              <w:rPr>
                <w:rFonts w:ascii="Times New Roman" w:hAnsi="Times New Roman"/>
                <w:sz w:val="24"/>
                <w:szCs w:val="24"/>
              </w:rPr>
              <w:br/>
              <w:t>стремление больше узнать, радость от активности, интерес к изучаемому материалу</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Психологический климат на уроке</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Взаимоотношения на уроке: учитель — ученик (комфорт</w:t>
            </w:r>
            <w:r w:rsidRPr="006D4B2E">
              <w:rPr>
                <w:rFonts w:ascii="Times New Roman" w:hAnsi="Times New Roman"/>
                <w:sz w:val="24"/>
                <w:szCs w:val="24"/>
              </w:rPr>
              <w:br/>
              <w:t>— напряжение, сотрудниче</w:t>
            </w:r>
            <w:r w:rsidRPr="006D4B2E">
              <w:rPr>
                <w:rFonts w:ascii="Times New Roman" w:hAnsi="Times New Roman"/>
                <w:sz w:val="24"/>
                <w:szCs w:val="24"/>
              </w:rPr>
              <w:softHyphen/>
              <w:t>ство — авторитарность, учет возрастных особенностей); ученик — ученик(сотрудничество — соперничество, дружелюбие — враждебность, активность — пассивность, заинтересованность — безразличие)</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Эмоциональные разрядки на уроке</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Шутка, улыбка, юмористическая или поучительная кар</w:t>
            </w:r>
            <w:r w:rsidRPr="006D4B2E">
              <w:rPr>
                <w:rFonts w:ascii="Times New Roman" w:hAnsi="Times New Roman"/>
                <w:sz w:val="24"/>
                <w:szCs w:val="24"/>
              </w:rPr>
              <w:softHyphen/>
              <w:t>тинка, поговорка, афоризм, музыкальная минутка, четверостишие</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Определяется в ходе наблюдения по возрастанию двигательных или пассивных отвлечений в процессе учебной деятельности</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Момент наступления утомления и снижения учебной активности</w:t>
            </w:r>
          </w:p>
        </w:tc>
      </w:tr>
      <w:tr w:rsidR="006D4B2E" w:rsidRPr="006D4B2E" w:rsidTr="006D4B2E">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Темп окончания урока</w:t>
            </w:r>
          </w:p>
        </w:tc>
        <w:tc>
          <w:tcPr>
            <w:tcW w:w="70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 </w:t>
            </w:r>
          </w:p>
        </w:tc>
      </w:tr>
    </w:tbl>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Технологии оптимальной организации учебного процесса и физической активности школьников</w:t>
      </w:r>
      <w:r w:rsidRPr="006D4B2E">
        <w:rPr>
          <w:rFonts w:ascii="Times New Roman" w:hAnsi="Times New Roman"/>
          <w:color w:val="000000"/>
          <w:sz w:val="24"/>
          <w:szCs w:val="24"/>
        </w:rPr>
        <w:br/>
        <w:t>Анализ научно-методической литературы и собственный практический опыт позволяют выделить четыре основных правила построения урока с позиции здоровьесберегающих технологий.</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 xml:space="preserve">Правило 1. Правильная организация урока </w:t>
      </w:r>
      <w:r w:rsidRPr="006D4B2E">
        <w:rPr>
          <w:rFonts w:ascii="Times New Roman" w:hAnsi="Times New Roman"/>
          <w:color w:val="000000"/>
          <w:sz w:val="24"/>
          <w:szCs w:val="24"/>
        </w:rPr>
        <w:br/>
      </w:r>
      <w:r w:rsidRPr="006D4B2E">
        <w:rPr>
          <w:rFonts w:ascii="Times New Roman" w:hAnsi="Times New Roman"/>
          <w:i/>
          <w:iCs/>
          <w:color w:val="000000"/>
          <w:sz w:val="24"/>
          <w:szCs w:val="24"/>
        </w:rPr>
        <w:t xml:space="preserve">Во-первых, </w:t>
      </w:r>
      <w:r w:rsidRPr="006D4B2E">
        <w:rPr>
          <w:rFonts w:ascii="Times New Roman" w:hAnsi="Times New Roman"/>
          <w:color w:val="000000"/>
          <w:sz w:val="24"/>
          <w:szCs w:val="24"/>
        </w:rPr>
        <w:t xml:space="preserve">это учет всех критериев здоровьесбережения на рациональном уровне. </w:t>
      </w:r>
      <w:r w:rsidRPr="006D4B2E">
        <w:rPr>
          <w:rFonts w:ascii="Times New Roman" w:hAnsi="Times New Roman"/>
          <w:i/>
          <w:iCs/>
          <w:color w:val="000000"/>
          <w:sz w:val="24"/>
          <w:szCs w:val="24"/>
        </w:rPr>
        <w:t xml:space="preserve">Во-вторых, </w:t>
      </w:r>
      <w:r w:rsidRPr="006D4B2E">
        <w:rPr>
          <w:rFonts w:ascii="Times New Roman" w:hAnsi="Times New Roman"/>
          <w:color w:val="000000"/>
          <w:sz w:val="24"/>
          <w:szCs w:val="24"/>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показателем включенности ученика в обсуждаемую проблему и, следовательно, хорошего уровня его работоспособности;</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проявлением и тренировкой познавательной активности;</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показателем адекватно развитых коммуникативных навыков.</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6D4B2E">
        <w:rPr>
          <w:rFonts w:ascii="Times New Roman" w:hAnsi="Times New Roman"/>
          <w:color w:val="000000"/>
          <w:sz w:val="24"/>
          <w:szCs w:val="24"/>
        </w:rPr>
        <w:br/>
        <w:t>Организация урока должна обязательно включать три этапа:</w:t>
      </w:r>
      <w:r w:rsidRPr="006D4B2E">
        <w:rPr>
          <w:rFonts w:ascii="Times New Roman" w:hAnsi="Times New Roman"/>
          <w:color w:val="000000"/>
          <w:sz w:val="24"/>
          <w:szCs w:val="24"/>
        </w:rPr>
        <w:br/>
        <w:t>-  1-й этап: учитель сообщает информацию (одновременно стимулирует вопросы);</w:t>
      </w:r>
      <w:r w:rsidRPr="006D4B2E">
        <w:rPr>
          <w:rFonts w:ascii="Times New Roman" w:hAnsi="Times New Roman"/>
          <w:color w:val="000000"/>
          <w:sz w:val="24"/>
          <w:szCs w:val="24"/>
        </w:rPr>
        <w:br/>
        <w:t>-  2-й этап: ученики формулируют и задают вопросы</w:t>
      </w:r>
      <w:r w:rsidRPr="006D4B2E">
        <w:rPr>
          <w:rFonts w:ascii="Times New Roman" w:hAnsi="Times New Roman"/>
          <w:color w:val="000000"/>
          <w:sz w:val="24"/>
          <w:szCs w:val="24"/>
        </w:rPr>
        <w:br/>
        <w:t>-3-й этап: учитель и ученики отвечают на вопросы.</w:t>
      </w:r>
      <w:r w:rsidRPr="006D4B2E">
        <w:rPr>
          <w:rFonts w:ascii="Times New Roman" w:hAnsi="Times New Roman"/>
          <w:color w:val="000000"/>
          <w:sz w:val="24"/>
          <w:szCs w:val="24"/>
        </w:rPr>
        <w:br/>
      </w:r>
      <w:r w:rsidRPr="006D4B2E">
        <w:rPr>
          <w:rFonts w:ascii="Times New Roman" w:hAnsi="Times New Roman"/>
          <w:i/>
          <w:iCs/>
          <w:color w:val="000000"/>
          <w:sz w:val="24"/>
          <w:szCs w:val="24"/>
        </w:rPr>
        <w:t xml:space="preserve">Результат урока </w:t>
      </w:r>
      <w:r w:rsidRPr="006D4B2E">
        <w:rPr>
          <w:rFonts w:ascii="Times New Roman" w:hAnsi="Times New Roman"/>
          <w:color w:val="000000"/>
          <w:sz w:val="24"/>
          <w:szCs w:val="24"/>
        </w:rPr>
        <w:t xml:space="preserve">- </w:t>
      </w:r>
      <w:r w:rsidRPr="006D4B2E">
        <w:rPr>
          <w:rFonts w:ascii="Times New Roman" w:hAnsi="Times New Roman"/>
          <w:i/>
          <w:iCs/>
          <w:color w:val="000000"/>
          <w:sz w:val="24"/>
          <w:szCs w:val="24"/>
        </w:rPr>
        <w:t>взаимный интерес, который подавляет утомление.</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 xml:space="preserve">Правило 1. Правильная организация урока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i/>
          <w:iCs/>
          <w:color w:val="000000"/>
          <w:sz w:val="24"/>
          <w:szCs w:val="24"/>
        </w:rPr>
        <w:t xml:space="preserve">Во-первых, </w:t>
      </w:r>
      <w:r w:rsidRPr="006D4B2E">
        <w:rPr>
          <w:rFonts w:ascii="Times New Roman" w:hAnsi="Times New Roman"/>
          <w:color w:val="000000"/>
          <w:sz w:val="24"/>
          <w:szCs w:val="24"/>
        </w:rPr>
        <w:t xml:space="preserve">это учет всех критериев здоровьесбережения на рациональном уровне. </w:t>
      </w:r>
      <w:r w:rsidRPr="006D4B2E">
        <w:rPr>
          <w:rFonts w:ascii="Times New Roman" w:hAnsi="Times New Roman"/>
          <w:i/>
          <w:iCs/>
          <w:color w:val="000000"/>
          <w:sz w:val="24"/>
          <w:szCs w:val="24"/>
        </w:rPr>
        <w:t xml:space="preserve">Во-вторых, </w:t>
      </w:r>
      <w:r w:rsidRPr="006D4B2E">
        <w:rPr>
          <w:rFonts w:ascii="Times New Roman" w:hAnsi="Times New Roman"/>
          <w:color w:val="000000"/>
          <w:sz w:val="24"/>
          <w:szCs w:val="24"/>
        </w:rPr>
        <w:t>главная цель учителя - научить ученика запрашивать необ</w:t>
      </w:r>
      <w:r w:rsidRPr="006D4B2E">
        <w:rPr>
          <w:rFonts w:ascii="Times New Roman" w:hAnsi="Times New Roman"/>
          <w:color w:val="000000"/>
          <w:sz w:val="24"/>
          <w:szCs w:val="24"/>
        </w:rPr>
        <w:softHyphen/>
        <w:t>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показателем включенности ученика в обсуждаемую проблему и, следовательно, хорошего уровня его работоспособности;</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проявлением и тренировкой познавательной активности;</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показателем адекватно развитых коммуникативных навыков.</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Организация урока должна обязательно включать три этапа:</w:t>
      </w:r>
      <w:r w:rsidRPr="006D4B2E">
        <w:rPr>
          <w:rFonts w:ascii="Times New Roman" w:hAnsi="Times New Roman"/>
          <w:color w:val="000000"/>
          <w:sz w:val="24"/>
          <w:szCs w:val="24"/>
        </w:rPr>
        <w:br/>
        <w:t>-  1-й этап: учитель сообщает информацию (одновременно стимулирует вопросы);</w:t>
      </w:r>
      <w:r w:rsidRPr="006D4B2E">
        <w:rPr>
          <w:rFonts w:ascii="Times New Roman" w:hAnsi="Times New Roman"/>
          <w:color w:val="000000"/>
          <w:sz w:val="24"/>
          <w:szCs w:val="24"/>
        </w:rPr>
        <w:br/>
        <w:t>-  2-й этап: ученики формулируют и задают вопросы</w:t>
      </w:r>
      <w:r w:rsidRPr="006D4B2E">
        <w:rPr>
          <w:rFonts w:ascii="Times New Roman" w:hAnsi="Times New Roman"/>
          <w:color w:val="000000"/>
          <w:sz w:val="24"/>
          <w:szCs w:val="24"/>
        </w:rPr>
        <w:br/>
        <w:t>-3-й этап: учитель и ученики отвечают на вопросы.</w:t>
      </w:r>
      <w:r w:rsidRPr="006D4B2E">
        <w:rPr>
          <w:rFonts w:ascii="Times New Roman" w:hAnsi="Times New Roman"/>
          <w:color w:val="000000"/>
          <w:sz w:val="24"/>
          <w:szCs w:val="24"/>
        </w:rPr>
        <w:br/>
      </w:r>
      <w:r w:rsidRPr="006D4B2E">
        <w:rPr>
          <w:rFonts w:ascii="Times New Roman" w:hAnsi="Times New Roman"/>
          <w:i/>
          <w:iCs/>
          <w:color w:val="000000"/>
          <w:sz w:val="24"/>
          <w:szCs w:val="24"/>
        </w:rPr>
        <w:t xml:space="preserve">Результат урока </w:t>
      </w:r>
      <w:r w:rsidRPr="006D4B2E">
        <w:rPr>
          <w:rFonts w:ascii="Times New Roman" w:hAnsi="Times New Roman"/>
          <w:color w:val="000000"/>
          <w:sz w:val="24"/>
          <w:szCs w:val="24"/>
        </w:rPr>
        <w:t xml:space="preserve">- </w:t>
      </w:r>
      <w:r w:rsidRPr="006D4B2E">
        <w:rPr>
          <w:rFonts w:ascii="Times New Roman" w:hAnsi="Times New Roman"/>
          <w:i/>
          <w:iCs/>
          <w:color w:val="000000"/>
          <w:sz w:val="24"/>
          <w:szCs w:val="24"/>
        </w:rPr>
        <w:t>взаимный интерес, который подавляет утомление.</w:t>
      </w:r>
      <w:r w:rsidRPr="006D4B2E">
        <w:rPr>
          <w:rFonts w:ascii="Times New Roman" w:hAnsi="Times New Roman"/>
          <w:color w:val="000000"/>
          <w:sz w:val="24"/>
          <w:szCs w:val="24"/>
        </w:rPr>
        <w:br/>
      </w:r>
      <w:r w:rsidRPr="006D4B2E">
        <w:rPr>
          <w:rFonts w:ascii="Times New Roman" w:hAnsi="Times New Roman"/>
          <w:i/>
          <w:iCs/>
          <w:color w:val="000000"/>
          <w:sz w:val="24"/>
          <w:szCs w:val="24"/>
        </w:rPr>
        <w:t>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Правило 2. Использование каналов восприятия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6D4B2E">
        <w:rPr>
          <w:rFonts w:ascii="Times New Roman" w:hAnsi="Times New Roman"/>
          <w:color w:val="000000"/>
          <w:sz w:val="24"/>
          <w:szCs w:val="24"/>
        </w:rPr>
        <w:softHyphen/>
        <w:t>ческих функций между полушариями. Выделяются различные типы функциональной организации двух полушарий мозга:</w:t>
      </w:r>
      <w:r w:rsidRPr="006D4B2E">
        <w:rPr>
          <w:rFonts w:ascii="Times New Roman" w:hAnsi="Times New Roman"/>
          <w:color w:val="000000"/>
          <w:sz w:val="24"/>
          <w:szCs w:val="24"/>
        </w:rPr>
        <w:br/>
        <w:t xml:space="preserve">- </w:t>
      </w:r>
      <w:r w:rsidRPr="006D4B2E">
        <w:rPr>
          <w:rFonts w:ascii="Times New Roman" w:hAnsi="Times New Roman"/>
          <w:i/>
          <w:iCs/>
          <w:color w:val="000000"/>
          <w:sz w:val="24"/>
          <w:szCs w:val="24"/>
        </w:rPr>
        <w:t xml:space="preserve">левополушарные люди </w:t>
      </w:r>
      <w:r w:rsidRPr="006D4B2E">
        <w:rPr>
          <w:rFonts w:ascii="Times New Roman" w:hAnsi="Times New Roman"/>
          <w:color w:val="000000"/>
          <w:sz w:val="24"/>
          <w:szCs w:val="24"/>
        </w:rPr>
        <w:t>— при доминировании левого полушария. Для них характерен словесно-логический</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стиль познавательных процессов, склонность к абстрагированию и обобщению;</w:t>
      </w:r>
      <w:r w:rsidRPr="006D4B2E">
        <w:rPr>
          <w:rFonts w:ascii="Times New Roman" w:hAnsi="Times New Roman"/>
          <w:color w:val="000000"/>
          <w:sz w:val="24"/>
          <w:szCs w:val="24"/>
        </w:rPr>
        <w:br/>
        <w:t xml:space="preserve">- </w:t>
      </w:r>
      <w:r w:rsidRPr="006D4B2E">
        <w:rPr>
          <w:rFonts w:ascii="Times New Roman" w:hAnsi="Times New Roman"/>
          <w:i/>
          <w:iCs/>
          <w:color w:val="000000"/>
          <w:sz w:val="24"/>
          <w:szCs w:val="24"/>
        </w:rPr>
        <w:t xml:space="preserve">правополушарные люди </w:t>
      </w:r>
      <w:r w:rsidRPr="006D4B2E">
        <w:rPr>
          <w:rFonts w:ascii="Times New Roman" w:hAnsi="Times New Roman"/>
          <w:color w:val="000000"/>
          <w:sz w:val="24"/>
          <w:szCs w:val="24"/>
        </w:rPr>
        <w:t>— доминирование правого полушария, У данного типа развиты конкретно-образное мышление и воображение;</w:t>
      </w:r>
      <w:r w:rsidRPr="006D4B2E">
        <w:rPr>
          <w:rFonts w:ascii="Times New Roman" w:hAnsi="Times New Roman"/>
          <w:color w:val="000000"/>
          <w:sz w:val="24"/>
          <w:szCs w:val="24"/>
        </w:rPr>
        <w:br/>
        <w:t xml:space="preserve">- </w:t>
      </w:r>
      <w:r w:rsidRPr="006D4B2E">
        <w:rPr>
          <w:rFonts w:ascii="Times New Roman" w:hAnsi="Times New Roman"/>
          <w:i/>
          <w:iCs/>
          <w:color w:val="000000"/>
          <w:sz w:val="24"/>
          <w:szCs w:val="24"/>
        </w:rPr>
        <w:t xml:space="preserve">равнополушарные люди </w:t>
      </w:r>
      <w:r w:rsidRPr="006D4B2E">
        <w:rPr>
          <w:rFonts w:ascii="Times New Roman" w:hAnsi="Times New Roman"/>
          <w:color w:val="000000"/>
          <w:sz w:val="24"/>
          <w:szCs w:val="24"/>
        </w:rPr>
        <w:t>— у них отсутствует ярко выраженное доминирование одного из полушарий.</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На основе предпочтительных каналов восприятия информации различают:</w:t>
      </w:r>
      <w:r w:rsidRPr="006D4B2E">
        <w:rPr>
          <w:rFonts w:ascii="Times New Roman" w:hAnsi="Times New Roman"/>
          <w:color w:val="000000"/>
          <w:sz w:val="24"/>
          <w:szCs w:val="24"/>
        </w:rPr>
        <w:br/>
      </w:r>
      <w:r w:rsidRPr="006D4B2E">
        <w:rPr>
          <w:rFonts w:ascii="Times New Roman" w:hAnsi="Times New Roman"/>
          <w:i/>
          <w:iCs/>
          <w:color w:val="000000"/>
          <w:sz w:val="24"/>
          <w:szCs w:val="24"/>
        </w:rPr>
        <w:t>- аудиальное восприятие;</w:t>
      </w:r>
      <w:r w:rsidRPr="006D4B2E">
        <w:rPr>
          <w:rFonts w:ascii="Times New Roman" w:hAnsi="Times New Roman"/>
          <w:color w:val="000000"/>
          <w:sz w:val="24"/>
          <w:szCs w:val="24"/>
        </w:rPr>
        <w:br/>
      </w:r>
      <w:r w:rsidRPr="006D4B2E">
        <w:rPr>
          <w:rFonts w:ascii="Times New Roman" w:hAnsi="Times New Roman"/>
          <w:i/>
          <w:iCs/>
          <w:color w:val="000000"/>
          <w:sz w:val="24"/>
          <w:szCs w:val="24"/>
        </w:rPr>
        <w:t>- визуальное восприятие;</w:t>
      </w:r>
      <w:r w:rsidRPr="006D4B2E">
        <w:rPr>
          <w:rFonts w:ascii="Times New Roman" w:hAnsi="Times New Roman"/>
          <w:color w:val="000000"/>
          <w:sz w:val="24"/>
          <w:szCs w:val="24"/>
        </w:rPr>
        <w:br/>
      </w:r>
      <w:r w:rsidRPr="006D4B2E">
        <w:rPr>
          <w:rFonts w:ascii="Times New Roman" w:hAnsi="Times New Roman"/>
          <w:i/>
          <w:iCs/>
          <w:color w:val="000000"/>
          <w:sz w:val="24"/>
          <w:szCs w:val="24"/>
        </w:rPr>
        <w:t>- кинестетическое восприятие.</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Правило 3. Учет зоны работоспособности учащихся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Экспериментально доказано, что биоритмологический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Правило 4. Распределение интенсивности умственной деятельности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При организации урока выделяют три основных этапа с точки зрения здоровьесбережения, которые характеризуются своей продолжительностью, объемом нагрузки и характерными видами деятельности. Данные представлены в таблице 1.3.</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Эффективность усвоения знаний учащихся в тече</w:t>
      </w:r>
      <w:r w:rsidRPr="006D4B2E">
        <w:rPr>
          <w:rFonts w:ascii="Times New Roman" w:hAnsi="Times New Roman"/>
          <w:color w:val="000000"/>
          <w:sz w:val="24"/>
          <w:szCs w:val="24"/>
        </w:rPr>
        <w:softHyphen/>
        <w:t>ние урока такова:</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5-25-я минута — 80%;</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25-35-я минута — 60-40%;</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35—40-я минута — 10%.</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Практически все исследователи сходятся во мне</w:t>
      </w:r>
      <w:r w:rsidRPr="006D4B2E">
        <w:rPr>
          <w:rFonts w:ascii="Times New Roman" w:hAnsi="Times New Roman"/>
          <w:color w:val="000000"/>
          <w:sz w:val="24"/>
          <w:szCs w:val="24"/>
        </w:rPr>
        <w:softHyphen/>
        <w:t>нии, что урок, организованный на основе принципов здоровьесбережения, не должен приводить к тому, чтобы учащиеся заканчивали обучение с сильными и выраженными формами утомления.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i/>
          <w:iCs/>
          <w:color w:val="000000"/>
          <w:sz w:val="24"/>
          <w:szCs w:val="24"/>
        </w:rPr>
        <w:t xml:space="preserve">Утомление </w:t>
      </w:r>
      <w:r w:rsidRPr="006D4B2E">
        <w:rPr>
          <w:rFonts w:ascii="Times New Roman" w:hAnsi="Times New Roman"/>
          <w:color w:val="000000"/>
          <w:sz w:val="24"/>
          <w:szCs w:val="24"/>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6D4B2E">
        <w:rPr>
          <w:rFonts w:ascii="Times New Roman" w:hAnsi="Times New Roman"/>
          <w:color w:val="000000"/>
          <w:sz w:val="24"/>
          <w:szCs w:val="24"/>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6D4B2E">
        <w:rPr>
          <w:rFonts w:ascii="Times New Roman" w:hAnsi="Times New Roman"/>
          <w:color w:val="000000"/>
          <w:sz w:val="24"/>
          <w:szCs w:val="24"/>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Интенсивность умственной деятельности учащихся в ходе урока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56"/>
        <w:gridCol w:w="874"/>
        <w:gridCol w:w="2442"/>
        <w:gridCol w:w="2643"/>
      </w:tblGrid>
      <w:tr w:rsidR="006D4B2E" w:rsidRPr="006D4B2E" w:rsidTr="006D4B2E">
        <w:trPr>
          <w:tblCellSpacing w:w="0" w:type="dxa"/>
          <w:jc w:val="center"/>
        </w:trPr>
        <w:tc>
          <w:tcPr>
            <w:tcW w:w="360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after="0" w:line="240" w:lineRule="auto"/>
              <w:rPr>
                <w:rFonts w:ascii="Times New Roman" w:hAnsi="Times New Roman"/>
                <w:sz w:val="24"/>
                <w:szCs w:val="24"/>
              </w:rPr>
            </w:pPr>
            <w:r w:rsidRPr="006D4B2E">
              <w:rPr>
                <w:rFonts w:ascii="Times New Roman" w:hAnsi="Times New Roman"/>
                <w:sz w:val="24"/>
                <w:szCs w:val="24"/>
              </w:rPr>
              <w:br/>
            </w:r>
            <w:r w:rsidRPr="006D4B2E">
              <w:rPr>
                <w:rFonts w:ascii="Times New Roman" w:hAnsi="Times New Roman"/>
                <w:b/>
                <w:bCs/>
                <w:sz w:val="24"/>
                <w:szCs w:val="24"/>
              </w:rPr>
              <w:t>Часть урока</w:t>
            </w:r>
          </w:p>
        </w:tc>
        <w:tc>
          <w:tcPr>
            <w:tcW w:w="87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b/>
                <w:bCs/>
                <w:sz w:val="24"/>
                <w:szCs w:val="24"/>
              </w:rPr>
              <w:t>Время</w:t>
            </w:r>
          </w:p>
        </w:tc>
        <w:tc>
          <w:tcPr>
            <w:tcW w:w="273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b/>
                <w:bCs/>
                <w:sz w:val="24"/>
                <w:szCs w:val="24"/>
              </w:rPr>
              <w:t>Нагрузка</w:t>
            </w:r>
          </w:p>
        </w:tc>
        <w:tc>
          <w:tcPr>
            <w:tcW w:w="34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b/>
                <w:bCs/>
                <w:sz w:val="24"/>
                <w:szCs w:val="24"/>
              </w:rPr>
              <w:t>Деятельность</w:t>
            </w:r>
          </w:p>
        </w:tc>
      </w:tr>
      <w:tr w:rsidR="006D4B2E" w:rsidRPr="006D4B2E" w:rsidTr="006D4B2E">
        <w:trPr>
          <w:tblCellSpacing w:w="0" w:type="dxa"/>
          <w:jc w:val="center"/>
        </w:trPr>
        <w:tc>
          <w:tcPr>
            <w:tcW w:w="360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1-й этап. Врабатывание</w:t>
            </w:r>
          </w:p>
        </w:tc>
        <w:tc>
          <w:tcPr>
            <w:tcW w:w="87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5 мин.</w:t>
            </w:r>
          </w:p>
        </w:tc>
        <w:tc>
          <w:tcPr>
            <w:tcW w:w="273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Относительно невелика</w:t>
            </w:r>
          </w:p>
        </w:tc>
        <w:tc>
          <w:tcPr>
            <w:tcW w:w="34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Репродуктивная, переходящая в продуктивную. Повторение</w:t>
            </w:r>
          </w:p>
        </w:tc>
      </w:tr>
      <w:tr w:rsidR="006D4B2E" w:rsidRPr="006D4B2E" w:rsidTr="006D4B2E">
        <w:trPr>
          <w:tblCellSpacing w:w="0" w:type="dxa"/>
          <w:jc w:val="center"/>
        </w:trPr>
        <w:tc>
          <w:tcPr>
            <w:tcW w:w="360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2-й этап.</w:t>
            </w:r>
            <w:r w:rsidRPr="006D4B2E">
              <w:rPr>
                <w:rFonts w:ascii="Times New Roman" w:hAnsi="Times New Roman"/>
                <w:sz w:val="24"/>
                <w:szCs w:val="24"/>
              </w:rPr>
              <w:br/>
              <w:t>Максимальная работоспособность</w:t>
            </w:r>
          </w:p>
        </w:tc>
        <w:tc>
          <w:tcPr>
            <w:tcW w:w="87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20-25</w:t>
            </w:r>
            <w:r w:rsidRPr="006D4B2E">
              <w:rPr>
                <w:rFonts w:ascii="Times New Roman" w:hAnsi="Times New Roman"/>
                <w:sz w:val="24"/>
                <w:szCs w:val="24"/>
              </w:rPr>
              <w:br/>
              <w:t>мин.</w:t>
            </w:r>
          </w:p>
        </w:tc>
        <w:tc>
          <w:tcPr>
            <w:tcW w:w="273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Максимальное снижение на 15-й мин.</w:t>
            </w:r>
          </w:p>
        </w:tc>
        <w:tc>
          <w:tcPr>
            <w:tcW w:w="34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Продуктивная, творческая, знакомство с новым материа</w:t>
            </w:r>
            <w:r w:rsidRPr="006D4B2E">
              <w:rPr>
                <w:rFonts w:ascii="Times New Roman" w:hAnsi="Times New Roman"/>
                <w:sz w:val="24"/>
                <w:szCs w:val="24"/>
              </w:rPr>
              <w:softHyphen/>
              <w:t>лом</w:t>
            </w:r>
          </w:p>
        </w:tc>
      </w:tr>
      <w:tr w:rsidR="006D4B2E" w:rsidRPr="006D4B2E" w:rsidTr="006D4B2E">
        <w:trPr>
          <w:tblCellSpacing w:w="0" w:type="dxa"/>
          <w:jc w:val="center"/>
        </w:trPr>
        <w:tc>
          <w:tcPr>
            <w:tcW w:w="360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3-й этап. Конечный порыв</w:t>
            </w:r>
          </w:p>
        </w:tc>
        <w:tc>
          <w:tcPr>
            <w:tcW w:w="87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jc w:val="center"/>
              <w:rPr>
                <w:rFonts w:ascii="Times New Roman" w:hAnsi="Times New Roman"/>
                <w:sz w:val="24"/>
                <w:szCs w:val="24"/>
              </w:rPr>
            </w:pPr>
            <w:r w:rsidRPr="006D4B2E">
              <w:rPr>
                <w:rFonts w:ascii="Times New Roman" w:hAnsi="Times New Roman"/>
                <w:sz w:val="24"/>
                <w:szCs w:val="24"/>
              </w:rPr>
              <w:t>10-15 мин.</w:t>
            </w:r>
          </w:p>
        </w:tc>
        <w:tc>
          <w:tcPr>
            <w:tcW w:w="2730" w:type="dxa"/>
            <w:tcBorders>
              <w:top w:val="outset" w:sz="6" w:space="0" w:color="auto"/>
              <w:left w:val="outset" w:sz="6" w:space="0" w:color="auto"/>
              <w:bottom w:val="outset" w:sz="6" w:space="0" w:color="auto"/>
              <w:right w:val="outset" w:sz="6" w:space="0" w:color="auto"/>
            </w:tcBorders>
            <w:vAlign w:val="center"/>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Небольшое по</w:t>
            </w:r>
            <w:r w:rsidRPr="006D4B2E">
              <w:rPr>
                <w:rFonts w:ascii="Times New Roman" w:hAnsi="Times New Roman"/>
                <w:sz w:val="24"/>
                <w:szCs w:val="24"/>
              </w:rPr>
              <w:softHyphen/>
              <w:t>вышение работоспособности</w:t>
            </w:r>
          </w:p>
        </w:tc>
        <w:tc>
          <w:tcPr>
            <w:tcW w:w="3420" w:type="dxa"/>
            <w:tcBorders>
              <w:top w:val="outset" w:sz="6" w:space="0" w:color="auto"/>
              <w:left w:val="outset" w:sz="6" w:space="0" w:color="auto"/>
              <w:bottom w:val="outset" w:sz="6" w:space="0" w:color="auto"/>
              <w:right w:val="outset" w:sz="6" w:space="0" w:color="auto"/>
            </w:tcBorders>
          </w:tcPr>
          <w:p w:rsidR="006D4B2E" w:rsidRPr="006D4B2E" w:rsidRDefault="006D4B2E" w:rsidP="006D4B2E">
            <w:pPr>
              <w:spacing w:before="100" w:beforeAutospacing="1" w:after="100" w:afterAutospacing="1" w:line="240" w:lineRule="auto"/>
              <w:rPr>
                <w:rFonts w:ascii="Times New Roman" w:hAnsi="Times New Roman"/>
                <w:sz w:val="24"/>
                <w:szCs w:val="24"/>
              </w:rPr>
            </w:pPr>
            <w:r w:rsidRPr="006D4B2E">
              <w:rPr>
                <w:rFonts w:ascii="Times New Roman" w:hAnsi="Times New Roman"/>
                <w:sz w:val="24"/>
                <w:szCs w:val="24"/>
              </w:rPr>
              <w:t>Репродуктивная, отработка узловых моментов пройденного</w:t>
            </w:r>
          </w:p>
        </w:tc>
      </w:tr>
    </w:tbl>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 xml:space="preserve">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 </w:t>
      </w:r>
      <w:r w:rsidRPr="006D4B2E">
        <w:rPr>
          <w:rFonts w:ascii="Times New Roman" w:hAnsi="Times New Roman"/>
          <w:i/>
          <w:iCs/>
          <w:color w:val="000000"/>
          <w:sz w:val="24"/>
          <w:szCs w:val="24"/>
        </w:rPr>
        <w:t xml:space="preserve">десинхроноз, </w:t>
      </w:r>
      <w:r w:rsidRPr="006D4B2E">
        <w:rPr>
          <w:rFonts w:ascii="Times New Roman" w:hAnsi="Times New Roman"/>
          <w:color w:val="000000"/>
          <w:sz w:val="24"/>
          <w:szCs w:val="24"/>
        </w:rPr>
        <w:t>являющийся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здоровьесбережению.</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Психолого-педагогические технологии здоровьесбережения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Снятие эмоционального напряжения</w:t>
      </w:r>
      <w:r w:rsidRPr="006D4B2E">
        <w:rPr>
          <w:rFonts w:ascii="Times New Roman" w:hAnsi="Times New Roman"/>
          <w:color w:val="000000"/>
          <w:sz w:val="24"/>
          <w:szCs w:val="24"/>
        </w:rPr>
        <w:b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6D4B2E">
        <w:rPr>
          <w:rFonts w:ascii="Times New Roman" w:hAnsi="Times New Roman"/>
          <w:color w:val="000000"/>
          <w:sz w:val="24"/>
          <w:szCs w:val="24"/>
        </w:rPr>
        <w:softHyphen/>
        <w:t>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межпредметных связей, а также и воспитательным целям.</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Создание благоприятного психологического климата на уроке</w:t>
      </w:r>
      <w:r w:rsidRPr="006D4B2E">
        <w:rPr>
          <w:rFonts w:ascii="Times New Roman" w:hAnsi="Times New Roman"/>
          <w:color w:val="000000"/>
          <w:sz w:val="24"/>
          <w:szCs w:val="24"/>
        </w:rPr>
        <w:b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6D4B2E">
        <w:rPr>
          <w:rFonts w:ascii="Times New Roman" w:hAnsi="Times New Roman"/>
          <w:color w:val="000000"/>
          <w:sz w:val="24"/>
          <w:szCs w:val="24"/>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По окончании урока ученики покидают класс с хорошим настроением, поскольку в течение этого вре</w:t>
      </w:r>
      <w:r w:rsidRPr="006D4B2E">
        <w:rPr>
          <w:rFonts w:ascii="Times New Roman" w:hAnsi="Times New Roman"/>
          <w:color w:val="000000"/>
          <w:sz w:val="24"/>
          <w:szCs w:val="24"/>
        </w:rPr>
        <w:softHyphen/>
        <w:t>мени отрицательные факторы практически отсутствовали.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Охрана здоровья и пропаганда здорового образа жизни</w:t>
      </w:r>
      <w:r w:rsidRPr="006D4B2E">
        <w:rPr>
          <w:rFonts w:ascii="Times New Roman" w:hAnsi="Times New Roman"/>
          <w:color w:val="000000"/>
          <w:sz w:val="24"/>
          <w:szCs w:val="24"/>
        </w:rPr>
        <w:br/>
        <w:t>Охрана здоровья ребенка предполагает не только создание необходимых гигиенических и психологи</w:t>
      </w:r>
      <w:r w:rsidRPr="006D4B2E">
        <w:rPr>
          <w:rFonts w:ascii="Times New Roman" w:hAnsi="Times New Roman"/>
          <w:color w:val="000000"/>
          <w:sz w:val="24"/>
          <w:szCs w:val="24"/>
        </w:rPr>
        <w:softHyphen/>
        <w:t>ческих условий для организации учебной деятельсти, но и профилактику различных заболеваний, а также пропаганду здорового образа жизни.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межпредметные связи, но и показать ученику, как соотносится изучаемый материал с повседневной жизнью, приучить его постоянно заботиться о своем здоровье.</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Так, на уроках физики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i/>
          <w:iCs/>
          <w:color w:val="000000"/>
          <w:sz w:val="24"/>
          <w:szCs w:val="24"/>
        </w:rPr>
        <w:t>Комплексное использование личностно-ориентированных технологий</w:t>
      </w:r>
      <w:r w:rsidRPr="006D4B2E">
        <w:rPr>
          <w:rFonts w:ascii="Times New Roman" w:hAnsi="Times New Roman"/>
          <w:color w:val="000000"/>
          <w:sz w:val="24"/>
          <w:szCs w:val="24"/>
        </w:rPr>
        <w:br/>
        <w:t>Среди здоровьесберегающих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Личностно-ориентированное обучение предполагает использование разнообразных форм и методов организации учебной деятельности.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Для решения этих задач могут применяться следующие компоненты:</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создание положительного эмоционального на</w:t>
      </w:r>
      <w:r w:rsidRPr="006D4B2E">
        <w:rPr>
          <w:rFonts w:ascii="Times New Roman" w:hAnsi="Times New Roman"/>
          <w:color w:val="000000"/>
          <w:sz w:val="24"/>
          <w:szCs w:val="24"/>
        </w:rPr>
        <w:softHyphen/>
        <w:t>строя на работу всех учеников в ходе урока;</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использование проблемных творческих заданий;</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стимулирование учеников к выбору и самостоя</w:t>
      </w:r>
      <w:r w:rsidRPr="006D4B2E">
        <w:rPr>
          <w:rFonts w:ascii="Times New Roman" w:hAnsi="Times New Roman"/>
          <w:color w:val="000000"/>
          <w:sz w:val="24"/>
          <w:szCs w:val="24"/>
        </w:rPr>
        <w:softHyphen/>
        <w:t>тельному использованию разных способов вы</w:t>
      </w:r>
      <w:r w:rsidRPr="006D4B2E">
        <w:rPr>
          <w:rFonts w:ascii="Times New Roman" w:hAnsi="Times New Roman"/>
          <w:color w:val="000000"/>
          <w:sz w:val="24"/>
          <w:szCs w:val="24"/>
        </w:rPr>
        <w:softHyphen/>
        <w:t>полнения заданий;</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применение заданий, позволяющих ученику са</w:t>
      </w:r>
      <w:r w:rsidRPr="006D4B2E">
        <w:rPr>
          <w:rFonts w:ascii="Times New Roman" w:hAnsi="Times New Roman"/>
          <w:color w:val="000000"/>
          <w:sz w:val="24"/>
          <w:szCs w:val="24"/>
        </w:rPr>
        <w:softHyphen/>
        <w:t>мому выбирать тип, вид и форму материала (сло</w:t>
      </w:r>
      <w:r w:rsidRPr="006D4B2E">
        <w:rPr>
          <w:rFonts w:ascii="Times New Roman" w:hAnsi="Times New Roman"/>
          <w:color w:val="000000"/>
          <w:sz w:val="24"/>
          <w:szCs w:val="24"/>
        </w:rPr>
        <w:softHyphen/>
        <w:t>весную, графическую, условно-символическую);</w:t>
      </w:r>
    </w:p>
    <w:p w:rsidR="006D4B2E" w:rsidRPr="006D4B2E" w:rsidRDefault="006D4B2E" w:rsidP="006D4B2E">
      <w:pPr>
        <w:numPr>
          <w:ilvl w:val="1"/>
          <w:numId w:val="4"/>
        </w:numPr>
        <w:spacing w:before="100" w:beforeAutospacing="1" w:after="100" w:afterAutospacing="1" w:line="240" w:lineRule="auto"/>
        <w:ind w:left="1440" w:hanging="360"/>
        <w:rPr>
          <w:rFonts w:ascii="Times New Roman" w:hAnsi="Times New Roman"/>
          <w:color w:val="000000"/>
          <w:sz w:val="24"/>
          <w:szCs w:val="24"/>
        </w:rPr>
      </w:pPr>
      <w:r w:rsidRPr="006D4B2E">
        <w:rPr>
          <w:rFonts w:ascii="Times New Roman" w:hAnsi="Times New Roman"/>
          <w:color w:val="000000"/>
          <w:sz w:val="24"/>
          <w:szCs w:val="24"/>
        </w:rPr>
        <w:t>рефлексия. Обсуждение того, что получилось, а что — нет, в чем были ошибки, как они были исправлены.</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Исходя из вышеизложенного, становится очевидным, что эти технологии позволяют параллельно решать и задачи охраны здоровья школьников как в психологическом, так и в физиологическом аспектах. Именно благодаря использованию современных технологий оказывается возможным обеспечить наибо</w:t>
      </w:r>
      <w:r w:rsidRPr="006D4B2E">
        <w:rPr>
          <w:rFonts w:ascii="Times New Roman" w:hAnsi="Times New Roman"/>
          <w:color w:val="000000"/>
          <w:sz w:val="24"/>
          <w:szCs w:val="24"/>
        </w:rPr>
        <w:softHyphen/>
        <w:t>лее комфортные условия каждому ученику, учесть индивидуальные особенности каждого ребенка, а следовательно, минимизировать негативные факторы, которые могли бы нанести вред его здоровью.</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блочно-модульных систем образовательного процесса, проведение обучающих игр, проектную деятельность, коллективную деятельность, профилизацию образования, медико-психолого-педагогическое сопровождение учащихся.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Образовательные технологии здоровьесберегающей направленности</w:t>
      </w:r>
      <w:r w:rsidRPr="006D4B2E">
        <w:rPr>
          <w:rFonts w:ascii="Times New Roman" w:hAnsi="Times New Roman"/>
          <w:color w:val="000000"/>
          <w:sz w:val="24"/>
          <w:szCs w:val="24"/>
        </w:rPr>
        <w:b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Педагогика сотрудничества</w:t>
      </w:r>
      <w:r w:rsidRPr="006D4B2E">
        <w:rPr>
          <w:rFonts w:ascii="Times New Roman" w:hAnsi="Times New Roman"/>
          <w:color w:val="000000"/>
          <w:sz w:val="24"/>
          <w:szCs w:val="24"/>
        </w:rPr>
        <w:t xml:space="preserve"> – её можно рассматривать как создающую все условия для реализации задач сохранения и укрепления здоровья учащихся и педагогов.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Проявления гуманного отношения к детям, перечисленные в качестве факторов учебно-воспитательного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Я-концепции личности подростка.</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Технологии развивающего обучения</w:t>
      </w:r>
      <w:r w:rsidRPr="006D4B2E">
        <w:rPr>
          <w:rFonts w:ascii="Times New Roman" w:hAnsi="Times New Roman"/>
          <w:color w:val="000000"/>
          <w:sz w:val="24"/>
          <w:szCs w:val="24"/>
        </w:rPr>
        <w:t xml:space="preserve"> (ТРО)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Элькониным и В. В. Давыдовым, в определённой части отвечают принципам здоровьесберегающей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Вместе с тем использование технологии развивающего обучения, особенно по методу Л. В. Занкова,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b/>
          <w:bCs/>
          <w:color w:val="000000"/>
          <w:sz w:val="24"/>
          <w:szCs w:val="24"/>
        </w:rPr>
        <w:t xml:space="preserve">Технология уровневой дифференциации обучения на основе обязательных результатов </w:t>
      </w:r>
      <w:r w:rsidRPr="006D4B2E">
        <w:rPr>
          <w:rFonts w:ascii="Times New Roman" w:hAnsi="Times New Roman"/>
          <w:color w:val="000000"/>
          <w:sz w:val="24"/>
          <w:szCs w:val="24"/>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 xml:space="preserve">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учащихся.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К числу здоровьесберегающих технологий следует отнести и «</w:t>
      </w:r>
      <w:r w:rsidRPr="006D4B2E">
        <w:rPr>
          <w:rFonts w:ascii="Times New Roman" w:hAnsi="Times New Roman"/>
          <w:b/>
          <w:bCs/>
          <w:color w:val="000000"/>
          <w:sz w:val="24"/>
          <w:szCs w:val="24"/>
        </w:rPr>
        <w:t>технологию раскрепощённого развития детей</w:t>
      </w:r>
      <w:r w:rsidRPr="006D4B2E">
        <w:rPr>
          <w:rFonts w:ascii="Times New Roman" w:hAnsi="Times New Roman"/>
          <w:color w:val="000000"/>
          <w:sz w:val="24"/>
          <w:szCs w:val="24"/>
        </w:rPr>
        <w:t xml:space="preserve">», разработанную физиологом В. Ф. Базарным. </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1. Учебные занятия в классе проводятся в режиме смены динамических поз, для чего используется специальная ростомерная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r w:rsidRPr="006D4B2E">
        <w:rPr>
          <w:rFonts w:ascii="Times New Roman" w:hAnsi="Times New Roman"/>
          <w:color w:val="000000"/>
          <w:sz w:val="24"/>
          <w:szCs w:val="24"/>
        </w:rPr>
        <w:br/>
        <w:t xml:space="preserve">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офтальмотренажёры,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r w:rsidRPr="006D4B2E">
        <w:rPr>
          <w:rFonts w:ascii="Times New Roman" w:hAnsi="Times New Roman"/>
          <w:color w:val="000000"/>
          <w:sz w:val="24"/>
          <w:szCs w:val="24"/>
        </w:rPr>
        <w:br/>
        <w:t>3. 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 Это даёт возможность практически «бескнижного» обучения в начальной школе, снижая нагрузку на зрение.</w:t>
      </w:r>
      <w:r w:rsidRPr="006D4B2E">
        <w:rPr>
          <w:rFonts w:ascii="Times New Roman" w:hAnsi="Times New Roman"/>
          <w:color w:val="000000"/>
          <w:sz w:val="24"/>
          <w:szCs w:val="24"/>
        </w:rPr>
        <w:br/>
        <w:t xml:space="preserve">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на дальние. </w:t>
      </w:r>
      <w:r w:rsidRPr="006D4B2E">
        <w:rPr>
          <w:rFonts w:ascii="Times New Roman" w:hAnsi="Times New Roman"/>
          <w:color w:val="000000"/>
          <w:sz w:val="24"/>
          <w:szCs w:val="24"/>
        </w:rPr>
        <w:br/>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r w:rsidRPr="006D4B2E">
        <w:rPr>
          <w:rFonts w:ascii="Times New Roman" w:hAnsi="Times New Roman"/>
          <w:color w:val="000000"/>
          <w:sz w:val="24"/>
          <w:szCs w:val="24"/>
        </w:rPr>
        <w:br/>
        <w:t>6. Обязательным предметом в технологии является детское хоровое пение, основанное на народных песнях и классической музыке.</w:t>
      </w:r>
      <w:r w:rsidRPr="006D4B2E">
        <w:rPr>
          <w:rFonts w:ascii="Times New Roman" w:hAnsi="Times New Roman"/>
          <w:color w:val="000000"/>
          <w:sz w:val="24"/>
          <w:szCs w:val="24"/>
        </w:rPr>
        <w:br/>
        <w:t>7. В школах, использующих эту технологию, дети совместно с педагогами и родителями сами созидают по законам искусства и трудового рукотворчества окружающую их жизненную среду.</w:t>
      </w:r>
      <w:r w:rsidRPr="006D4B2E">
        <w:rPr>
          <w:rFonts w:ascii="Times New Roman" w:hAnsi="Times New Roman"/>
          <w:color w:val="000000"/>
          <w:sz w:val="24"/>
          <w:szCs w:val="24"/>
        </w:rPr>
        <w:br/>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r w:rsidRPr="006D4B2E">
        <w:rPr>
          <w:rFonts w:ascii="Times New Roman" w:hAnsi="Times New Roman"/>
          <w:color w:val="000000"/>
          <w:sz w:val="24"/>
          <w:szCs w:val="24"/>
        </w:rPr>
        <w:br/>
        <w:t>9. Одно из требований технологии – условие, отличающее все здоровьесберегающие технологии,— регулярное проведение экспресс-диагностики состояния детей и отчёт перед родителями о полученных результатах.</w:t>
      </w:r>
      <w:r w:rsidRPr="006D4B2E">
        <w:rPr>
          <w:rFonts w:ascii="Times New Roman" w:hAnsi="Times New Roman"/>
          <w:color w:val="000000"/>
          <w:sz w:val="24"/>
          <w:szCs w:val="24"/>
        </w:rPr>
        <w:br/>
        <w:t xml:space="preserve">При использовании технологии Базарного результаты внедрения обучения по его системе показывают снижение показателей заболеваемости детей, улучшение психологического климата в детских и педагогическом 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 Это позволяет рассматривать технологию В. Ф. Базарного как здоровьесберегающую. </w:t>
      </w:r>
      <w:r w:rsidRPr="006D4B2E">
        <w:rPr>
          <w:rFonts w:ascii="Times New Roman" w:hAnsi="Times New Roman"/>
          <w:color w:val="000000"/>
          <w:sz w:val="24"/>
          <w:szCs w:val="24"/>
        </w:rPr>
        <w:br/>
      </w:r>
      <w:r w:rsidRPr="006D4B2E">
        <w:rPr>
          <w:rFonts w:ascii="Times New Roman" w:hAnsi="Times New Roman"/>
          <w:b/>
          <w:bCs/>
          <w:color w:val="000000"/>
          <w:sz w:val="24"/>
          <w:szCs w:val="24"/>
        </w:rPr>
        <w:t xml:space="preserve">Технология психологического сопровождения учебной группы </w:t>
      </w:r>
      <w:r w:rsidRPr="006D4B2E">
        <w:rPr>
          <w:rFonts w:ascii="Times New Roman" w:hAnsi="Times New Roman"/>
          <w:color w:val="000000"/>
          <w:sz w:val="24"/>
          <w:szCs w:val="24"/>
        </w:rPr>
        <w:t>разработана М. Ю. Громовым и Н. К. Смирновым как модель внедрения в работу школы принципов психологии здоровья и педагогической психотерапии.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здоровьесбережения.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r w:rsidRPr="006D4B2E">
        <w:rPr>
          <w:rFonts w:ascii="Times New Roman" w:hAnsi="Times New Roman"/>
          <w:color w:val="000000"/>
          <w:sz w:val="24"/>
          <w:szCs w:val="24"/>
        </w:rPr>
        <w:br/>
        <w:t xml:space="preserve">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 </w:t>
      </w:r>
      <w:r w:rsidRPr="006D4B2E">
        <w:rPr>
          <w:rFonts w:ascii="Times New Roman" w:hAnsi="Times New Roman"/>
          <w:color w:val="000000"/>
          <w:sz w:val="24"/>
          <w:szCs w:val="24"/>
        </w:rPr>
        <w:b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sidRPr="006D4B2E">
        <w:rPr>
          <w:rFonts w:ascii="Times New Roman" w:hAnsi="Times New Roman"/>
          <w:color w:val="000000"/>
          <w:sz w:val="24"/>
          <w:szCs w:val="24"/>
        </w:rPr>
        <w:br/>
      </w:r>
      <w:r w:rsidRPr="006D4B2E">
        <w:rPr>
          <w:rFonts w:ascii="Times New Roman" w:hAnsi="Times New Roman"/>
          <w:b/>
          <w:bCs/>
          <w:color w:val="000000"/>
          <w:sz w:val="24"/>
          <w:szCs w:val="24"/>
        </w:rPr>
        <w:t>Список литературы</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1. Бабанский Ю. К. «Методические основы оптимизации учебно-воспитательного процесса» 1982г. – 480 с.</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Ковалько В.И. Здоровьесберегающие технологии в начальной школе. 1-4 классы. М.: «ВАКО», 2004, 296 с. - (Педагогика. Психология. Управление).</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Кукушин В. С. Теория и методика обучения. - Ростов н/Д.: Феникс, 2005. - 474 с.</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Менчинская Е.А. Основы здоровьесберегающего обучения в начальной школе: Методические рекомендации по преодолению пере</w:t>
      </w:r>
      <w:r w:rsidRPr="006D4B2E">
        <w:rPr>
          <w:rFonts w:ascii="Times New Roman" w:hAnsi="Times New Roman"/>
          <w:color w:val="000000"/>
          <w:sz w:val="24"/>
          <w:szCs w:val="24"/>
        </w:rPr>
        <w:softHyphen/>
        <w:t>грузки учащихся / Е.А. Менчинская. — М. : Вентана-Граф, 2008. — 112 с. — (Педагогическая мастерская).</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Наш выбор – здоровье: досуговая программа, разработки мероприятий, рекомендации/ авт.-сост. Н. Н. Шапцева. – Волгоград: Учитель, 2009. – 184 с.</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Орехова В. А.Педагогика в вопросах и ответах: учебн. Пособие. – М.: КНОРУС, 2006.  С. 147</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Смирнов Н. К. Здоровьесберегающие образовательные технологии в современной школе. – М.: АПК и ПРО, 2002. – с. 62.</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Советова Е. В.. Эффективные образовательные технологии. –Ростов н/Дону: Феникс, 2007. – 285 с.</w:t>
      </w:r>
    </w:p>
    <w:p w:rsidR="006D4B2E" w:rsidRPr="006D4B2E" w:rsidRDefault="006D4B2E" w:rsidP="006D4B2E">
      <w:pPr>
        <w:numPr>
          <w:ilvl w:val="1"/>
          <w:numId w:val="5"/>
        </w:numPr>
        <w:spacing w:before="100" w:beforeAutospacing="1" w:after="100" w:afterAutospacing="1" w:line="240" w:lineRule="auto"/>
        <w:rPr>
          <w:rFonts w:ascii="Times New Roman" w:hAnsi="Times New Roman"/>
          <w:color w:val="000000"/>
          <w:sz w:val="24"/>
          <w:szCs w:val="24"/>
        </w:rPr>
      </w:pPr>
      <w:r w:rsidRPr="006D4B2E">
        <w:rPr>
          <w:rFonts w:ascii="Times New Roman" w:hAnsi="Times New Roman"/>
          <w:color w:val="000000"/>
          <w:sz w:val="24"/>
          <w:szCs w:val="24"/>
        </w:rPr>
        <w:t>Щукина Г.И. «Активизация познавательной деятельности учащихся в учебном процессе». М., Просвещение. – 220 с.</w:t>
      </w:r>
    </w:p>
    <w:p w:rsidR="006D4B2E" w:rsidRPr="006D4B2E" w:rsidRDefault="000B2093" w:rsidP="006D4B2E">
      <w:pPr>
        <w:numPr>
          <w:ilvl w:val="1"/>
          <w:numId w:val="5"/>
        </w:numPr>
        <w:spacing w:before="100" w:beforeAutospacing="1" w:after="100" w:afterAutospacing="1" w:line="240" w:lineRule="auto"/>
        <w:rPr>
          <w:rFonts w:ascii="Times New Roman" w:hAnsi="Times New Roman"/>
          <w:color w:val="000000"/>
          <w:sz w:val="24"/>
          <w:szCs w:val="24"/>
        </w:rPr>
      </w:pPr>
      <w:hyperlink r:id="rId5" w:history="1">
        <w:r w:rsidR="006D4B2E" w:rsidRPr="006D4B2E">
          <w:rPr>
            <w:rFonts w:ascii="Times New Roman" w:hAnsi="Times New Roman"/>
            <w:color w:val="0000FF"/>
            <w:sz w:val="24"/>
            <w:szCs w:val="24"/>
            <w:u w:val="single"/>
          </w:rPr>
          <w:t>http://www.shkolnymir.info/</w:t>
        </w:r>
      </w:hyperlink>
      <w:r w:rsidR="006D4B2E" w:rsidRPr="006D4B2E">
        <w:rPr>
          <w:rFonts w:ascii="Times New Roman" w:hAnsi="Times New Roman"/>
          <w:color w:val="000000"/>
          <w:sz w:val="24"/>
          <w:szCs w:val="24"/>
        </w:rPr>
        <w:t>. О. А. Соколова. Здоровьесберегающие образовательные технологии.</w:t>
      </w:r>
    </w:p>
    <w:p w:rsidR="006D4B2E" w:rsidRPr="006D4B2E" w:rsidRDefault="006D4B2E" w:rsidP="006D4B2E">
      <w:pPr>
        <w:spacing w:before="100" w:beforeAutospacing="1" w:after="100" w:afterAutospacing="1" w:line="240" w:lineRule="auto"/>
        <w:ind w:left="720"/>
        <w:rPr>
          <w:rFonts w:ascii="Times New Roman" w:hAnsi="Times New Roman"/>
          <w:color w:val="000000"/>
          <w:sz w:val="24"/>
          <w:szCs w:val="24"/>
        </w:rPr>
      </w:pPr>
      <w:r w:rsidRPr="006D4B2E">
        <w:rPr>
          <w:rFonts w:ascii="Times New Roman" w:hAnsi="Times New Roman"/>
          <w:color w:val="000000"/>
          <w:sz w:val="24"/>
          <w:szCs w:val="24"/>
        </w:rPr>
        <w:t> </w:t>
      </w:r>
    </w:p>
    <w:p w:rsidR="005C1D9B" w:rsidRDefault="005C1D9B">
      <w:bookmarkStart w:id="0" w:name="_GoBack"/>
      <w:bookmarkEnd w:id="0"/>
    </w:p>
    <w:sectPr w:rsidR="005C1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606"/>
    <w:multiLevelType w:val="multilevel"/>
    <w:tmpl w:val="E37C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6102A"/>
    <w:multiLevelType w:val="multilevel"/>
    <w:tmpl w:val="BC7A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247864"/>
    <w:multiLevelType w:val="multilevel"/>
    <w:tmpl w:val="EB3E6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2"/>
    <w:lvlOverride w:ilvl="1">
      <w:lvl w:ilvl="1">
        <w:numFmt w:val="decimal"/>
        <w:lvlText w:val="%2."/>
        <w:lvlJc w:val="left"/>
      </w:lvl>
    </w:lvlOverride>
  </w:num>
  <w:num w:numId="5">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2E"/>
    <w:rsid w:val="000B2093"/>
    <w:rsid w:val="002027E7"/>
    <w:rsid w:val="00233CB4"/>
    <w:rsid w:val="005C1D9B"/>
    <w:rsid w:val="006D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81AF0-C935-4FBC-93DF-4462BAA3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6D4B2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6D4B2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B2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D4B2E"/>
    <w:rPr>
      <w:rFonts w:ascii="Times New Roman" w:eastAsia="Times New Roman" w:hAnsi="Times New Roman" w:cs="Times New Roman"/>
      <w:b/>
      <w:bCs/>
      <w:sz w:val="36"/>
      <w:szCs w:val="36"/>
    </w:rPr>
  </w:style>
  <w:style w:type="paragraph" w:styleId="a3">
    <w:name w:val="Normal (Web)"/>
    <w:basedOn w:val="a"/>
    <w:uiPriority w:val="99"/>
    <w:unhideWhenUsed/>
    <w:rsid w:val="006D4B2E"/>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20"/>
    <w:qFormat/>
    <w:rsid w:val="006D4B2E"/>
    <w:rPr>
      <w:i/>
      <w:iCs/>
    </w:rPr>
  </w:style>
  <w:style w:type="character" w:styleId="a5">
    <w:name w:val="Strong"/>
    <w:basedOn w:val="a0"/>
    <w:uiPriority w:val="22"/>
    <w:qFormat/>
    <w:rsid w:val="006D4B2E"/>
    <w:rPr>
      <w:b/>
      <w:bCs/>
    </w:rPr>
  </w:style>
  <w:style w:type="character" w:styleId="a6">
    <w:name w:val="Hyperlink"/>
    <w:basedOn w:val="a0"/>
    <w:uiPriority w:val="99"/>
    <w:semiHidden/>
    <w:unhideWhenUsed/>
    <w:rsid w:val="006D4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6233">
      <w:bodyDiv w:val="1"/>
      <w:marLeft w:val="0"/>
      <w:marRight w:val="0"/>
      <w:marTop w:val="0"/>
      <w:marBottom w:val="0"/>
      <w:divBdr>
        <w:top w:val="none" w:sz="0" w:space="0" w:color="auto"/>
        <w:left w:val="none" w:sz="0" w:space="0" w:color="auto"/>
        <w:bottom w:val="none" w:sz="0" w:space="0" w:color="auto"/>
        <w:right w:val="none" w:sz="0" w:space="0" w:color="auto"/>
      </w:divBdr>
      <w:divsChild>
        <w:div w:id="2889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kolnymir.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5811</Words>
  <Characters>33124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38858</CharactersWithSpaces>
  <SharedDoc>false</SharedDoc>
  <HLinks>
    <vt:vector size="6" baseType="variant">
      <vt:variant>
        <vt:i4>6291497</vt:i4>
      </vt:variant>
      <vt:variant>
        <vt:i4>0</vt:i4>
      </vt:variant>
      <vt:variant>
        <vt:i4>0</vt:i4>
      </vt:variant>
      <vt:variant>
        <vt:i4>5</vt:i4>
      </vt:variant>
      <vt:variant>
        <vt:lpwstr>http://www.shkolnymir.info/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2014-04-18T12:29:00Z</dcterms:created>
  <dcterms:modified xsi:type="dcterms:W3CDTF">2014-04-18T12:29:00Z</dcterms:modified>
</cp:coreProperties>
</file>