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98F" w:rsidRDefault="00CF698F" w:rsidP="000F328E">
      <w:r>
        <w:t>Содержание</w:t>
      </w:r>
    </w:p>
    <w:p w:rsidR="00CF698F" w:rsidRDefault="00CF698F" w:rsidP="000F328E"/>
    <w:p w:rsidR="00CF698F" w:rsidRDefault="00CF698F" w:rsidP="000F328E">
      <w:r>
        <w:t xml:space="preserve">1.Детерминированное моделирование и анализ факторных систем.                                    </w:t>
      </w:r>
    </w:p>
    <w:p w:rsidR="00CF698F" w:rsidRDefault="00CF698F" w:rsidP="000F328E"/>
    <w:p w:rsidR="00CF698F" w:rsidRDefault="00CF698F" w:rsidP="000F328E">
      <w:r>
        <w:t>2.Информационные источники анализа хозяйственной деятельности.</w:t>
      </w:r>
    </w:p>
    <w:p w:rsidR="00CF698F" w:rsidRDefault="00CF698F" w:rsidP="000F328E"/>
    <w:p w:rsidR="00CF698F" w:rsidRDefault="00CF698F" w:rsidP="000F328E">
      <w:r>
        <w:t>ЛИТЕРАТУРА</w:t>
      </w:r>
    </w:p>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CF698F" w:rsidRDefault="00CF698F" w:rsidP="000F328E"/>
    <w:p w:rsidR="00D152B2" w:rsidRDefault="00D152B2" w:rsidP="000F328E">
      <w:r>
        <w:t>1.Детерминированное моделирование и анализ факторных систем.</w:t>
      </w:r>
    </w:p>
    <w:p w:rsidR="00D152B2" w:rsidRDefault="00D152B2" w:rsidP="000F328E"/>
    <w:p w:rsidR="000F328E" w:rsidRDefault="000F328E" w:rsidP="000F328E">
      <w:r>
        <w:t>Сущность и значение моделирования, требования к нему. Основные типы факторных детерминированных моделей. Способы преобразования факторных моделей. Правила моделирования.</w:t>
      </w:r>
    </w:p>
    <w:p w:rsidR="000F328E" w:rsidRDefault="000F328E" w:rsidP="000F328E">
      <w:r>
        <w:t>Одной из задач факторного анализа является моделирование взаимосвязей между результативными показателями и факторами, которые определяют их величину.</w:t>
      </w:r>
    </w:p>
    <w:p w:rsidR="000F328E" w:rsidRDefault="000F328E" w:rsidP="000F328E">
      <w:r>
        <w:t>Моделирование - это один из важнейших методов научного познания, с помощью которого создается модель (условный образ) объекта исследования. Сущность его заключается в том, что взаимосвязь исследуемого показателя с факторными передается в форме конкретного математического уравнения.</w:t>
      </w:r>
    </w:p>
    <w:p w:rsidR="000F328E" w:rsidRDefault="000F328E" w:rsidP="000F328E">
      <w:r>
        <w:t>В факторном анализе различают модели детерминированные (функциональные) и стохастические (корреляционные). С помощью детерминированных факторных моделей исследуется функциональная связь между результативным показателем (функцией) и факторами (аргументами).</w:t>
      </w:r>
    </w:p>
    <w:p w:rsidR="000F328E" w:rsidRDefault="000F328E" w:rsidP="000F328E">
      <w:r>
        <w:t>При моделировании детерминированных факторных систем необходимо выполнять ряд требований.</w:t>
      </w:r>
    </w:p>
    <w:p w:rsidR="000F328E" w:rsidRDefault="000F328E" w:rsidP="000F328E">
      <w:r>
        <w:t>1. Факторы, включаемые в модель, и сами модели должны иметь определенно выраженный характер, реально существовать, а не быть придуманными абстрактными величинами или явлениями.</w:t>
      </w:r>
    </w:p>
    <w:p w:rsidR="000F328E" w:rsidRDefault="000F328E" w:rsidP="000F328E">
      <w:r>
        <w:t>2. Факторы, которые входят в систему, должны быть не только необходимыми элементами формулы, но и находиться в причинно-следственной связи с изучаемыми показателями. Иначе говоря, построенная факторная система должна иметь познавательную ценность. Факторные модели, которые отражают причинно-следственные отношения между показателями, имеют значительно большее познавательное значение, чем модели, созданные при помощи приемов математической абстракции. Последнее можно проиллюстрировать следующим образом. Возьмем две модели:</w:t>
      </w:r>
    </w:p>
    <w:p w:rsidR="000F328E" w:rsidRDefault="000F328E" w:rsidP="000F328E">
      <w:r>
        <w:t>1)ВП=ЧРхГВ:</w:t>
      </w:r>
    </w:p>
    <w:p w:rsidR="000F328E" w:rsidRDefault="000F328E" w:rsidP="000F328E">
      <w:r>
        <w:t>2)ГВ=ВП/ЧР, где ВП - валовая продукция предприятия; ЧР - численность работников на предприятии; ГВ — среднегодовая выработка продукции одним работником.</w:t>
      </w:r>
    </w:p>
    <w:p w:rsidR="000F328E" w:rsidRDefault="000F328E" w:rsidP="000F328E">
      <w:r>
        <w:t>В первой системе факторы находятся в причинной связи с результативным показателем, а во второй — в математическом соотношении. Значит, вторая модель, построенная на математических зависимостях, имеет меньшее познавательное значение, чем первая.</w:t>
      </w:r>
    </w:p>
    <w:p w:rsidR="000F328E" w:rsidRDefault="000F328E" w:rsidP="000F328E">
      <w:r>
        <w:t>3. Все показатели факторной модели должны быть количественно измеримыми, т.е. должны иметь единицу измерения и необходимую информационную обеспеченность.</w:t>
      </w:r>
    </w:p>
    <w:p w:rsidR="000F328E" w:rsidRDefault="000F328E" w:rsidP="000F328E">
      <w:r>
        <w:t>4. Факторная модель должна обеспечивать возможность измерения влияния отдельных факторов, это значит, что в ней должна учитываться соразмерность изменений результативного и факторных показателей, а сумма влияния отдельных факторов должна равняться общему приросту результативного показателя.</w:t>
      </w:r>
    </w:p>
    <w:p w:rsidR="000F328E" w:rsidRDefault="000F328E" w:rsidP="000F328E">
      <w:r>
        <w:t>В детерминированном анализе выделяют следующие типы наиболее часто встречающихся факторных моделей.</w:t>
      </w:r>
    </w:p>
    <w:p w:rsidR="000F328E" w:rsidRDefault="000F328E" w:rsidP="000F328E">
      <w:r>
        <w:t>1. Аддитивные модели:</w:t>
      </w:r>
    </w:p>
    <w:p w:rsidR="000F328E" w:rsidRDefault="000F328E" w:rsidP="000F328E"/>
    <w:p w:rsidR="000F328E" w:rsidRDefault="000F328E" w:rsidP="000F328E"/>
    <w:p w:rsidR="000F328E" w:rsidRDefault="000F328E" w:rsidP="000F328E">
      <w:r>
        <w:t>Они используются в тех случаях, когда результативный показатель представляет собой алгебраическую сумму нескольких факторных показателей.</w:t>
      </w:r>
    </w:p>
    <w:p w:rsidR="000F328E" w:rsidRDefault="000F328E" w:rsidP="000F328E">
      <w:r>
        <w:t>2. Мультипликативные модели:</w:t>
      </w:r>
    </w:p>
    <w:p w:rsidR="000F328E" w:rsidRDefault="000F328E" w:rsidP="000F328E"/>
    <w:p w:rsidR="000F328E" w:rsidRDefault="000F328E" w:rsidP="000F328E">
      <w:r>
        <w:t xml:space="preserve">Этот тип моделей применяется тогда, когда результативный показатель представляет собой произведение нескольких факторов. </w:t>
      </w:r>
    </w:p>
    <w:p w:rsidR="000F328E" w:rsidRDefault="000F328E" w:rsidP="000F328E">
      <w:r>
        <w:t>3. Кратные модели:</w:t>
      </w:r>
    </w:p>
    <w:p w:rsidR="000F328E" w:rsidRDefault="000F328E" w:rsidP="000F328E"/>
    <w:p w:rsidR="000F328E" w:rsidRDefault="000F328E" w:rsidP="000F328E">
      <w:r>
        <w:t>Они применяются тогда, когда результативный показатель получают делением одного факторного показателя на величину другого.</w:t>
      </w:r>
    </w:p>
    <w:p w:rsidR="000F328E" w:rsidRDefault="000F328E" w:rsidP="000F328E">
      <w:r>
        <w:t>4. Смешанные (комбинированные) модели - это сочетание в различных</w:t>
      </w:r>
      <w:r w:rsidR="008613A1">
        <w:t xml:space="preserve"> комбинациях предыдущих моделей.</w:t>
      </w:r>
    </w:p>
    <w:p w:rsidR="000F328E" w:rsidRDefault="000F328E" w:rsidP="000F328E"/>
    <w:p w:rsidR="000F328E" w:rsidRDefault="000F328E" w:rsidP="000F328E">
      <w:r>
        <w:t>Моделирование мультипликативных факторных систем в АХД осуществляется путем последовательного расчленения факторов исходной системы на факторы-сомножители. Например, при исследовании процесса формирования объема производства продукции можно применять такие детерминированные модели, как:</w:t>
      </w:r>
      <w:r w:rsidR="001A1363">
        <w:t>.</w:t>
      </w:r>
    </w:p>
    <w:p w:rsidR="00CC01D2" w:rsidRDefault="00CC01D2" w:rsidP="00CC01D2">
      <w:r>
        <w:t>ВП = ЧР*ГВ;</w:t>
      </w:r>
    </w:p>
    <w:p w:rsidR="00CC01D2" w:rsidRDefault="00CC01D2" w:rsidP="00CC01D2"/>
    <w:p w:rsidR="00CC01D2" w:rsidRDefault="00CC01D2" w:rsidP="00CC01D2">
      <w:r>
        <w:t>ВП = ЧР* Д * ДВ;</w:t>
      </w:r>
    </w:p>
    <w:p w:rsidR="00CC01D2" w:rsidRDefault="00CC01D2" w:rsidP="00CC01D2"/>
    <w:p w:rsidR="00CC01D2" w:rsidRDefault="00CC01D2" w:rsidP="00CC01D2">
      <w:r>
        <w:t>ВП = ЧР*Д* П * ЧВ.</w:t>
      </w:r>
    </w:p>
    <w:p w:rsidR="000F328E" w:rsidRDefault="000F328E" w:rsidP="000F328E"/>
    <w:p w:rsidR="000F328E" w:rsidRDefault="000F328E" w:rsidP="000F328E"/>
    <w:p w:rsidR="000F328E" w:rsidRDefault="000F328E" w:rsidP="000F328E">
      <w:r>
        <w:t>Эти модели отражают процесс детализации исходной факторной системы мультипликативного вида и расширения ее за счет расчленения на сомножители комплексных факторов. Степень детализации и расширения модели зависит от цели исследования, а также от возможностей детализации и формализации показателей в пределах установленных правил.</w:t>
      </w:r>
    </w:p>
    <w:p w:rsidR="000F328E" w:rsidRDefault="000F328E" w:rsidP="000F328E">
      <w:r>
        <w:t>Аналогичным образом осуществляется моделирование аддитивных факторных систем за счет расчленения одного или нескольких факторных показателей на составные элементы.</w:t>
      </w:r>
    </w:p>
    <w:p w:rsidR="000F328E" w:rsidRDefault="000F328E" w:rsidP="000F328E">
      <w:r>
        <w:t>Как известно, объем реализации продукции равен:</w:t>
      </w:r>
    </w:p>
    <w:p w:rsidR="000F328E" w:rsidRDefault="000F328E" w:rsidP="000F328E">
      <w:r>
        <w:t>VРП = VBП - VИ,</w:t>
      </w:r>
    </w:p>
    <w:p w:rsidR="000F328E" w:rsidRDefault="000F328E" w:rsidP="000F328E">
      <w:r>
        <w:t>где VBП - объем производства; VИ - объем внутрихозяйственного использования продукции.</w:t>
      </w:r>
    </w:p>
    <w:p w:rsidR="000F328E" w:rsidRDefault="000F328E" w:rsidP="000F328E">
      <w:r>
        <w:t>В хозяйстве продукция использовалась в качестве семян (С) и кормов (К). Тогда приведенную исходную модель можно записать следующим образом: VРП = VBП - (С + К).</w:t>
      </w:r>
    </w:p>
    <w:p w:rsidR="000F328E" w:rsidRDefault="000F328E" w:rsidP="000F328E">
      <w:r>
        <w:t>К классу кратных моделей применяют следующие способы их преобразования: удлинения, формального разложения, расширения и сокращения.</w:t>
      </w:r>
    </w:p>
    <w:p w:rsidR="000F328E" w:rsidRDefault="000F328E" w:rsidP="000F328E">
      <w:r>
        <w:t>Первый метод предусматривает удлинение числителя исходной модели путем замены одного или нескольких факторов на сумму однородных показателей. Например, себестоимость единицы продукции можно представить в качестве функции двух факторов: изменения суммы затрат (3) и объема выпуска продукции (VBП). Исходная модель этой факторной системы будет иметь вид</w:t>
      </w:r>
    </w:p>
    <w:p w:rsidR="000F328E" w:rsidRDefault="000F328E" w:rsidP="000F328E"/>
    <w:p w:rsidR="000F328E" w:rsidRDefault="000F328E" w:rsidP="000F328E">
      <w:r>
        <w:t>Если общую сумму затрат (3) заменить отдельными их элементами, такими, как заработная плата (3П), сырье и материалы (СМ), амортизация основных средств (А), накладные расходы (HP) и др., то детерминированная факторная модель будет иметь вид аддитивной модели с новым набором факторов:</w:t>
      </w:r>
    </w:p>
    <w:p w:rsidR="000F328E" w:rsidRDefault="000F328E" w:rsidP="000F328E"/>
    <w:p w:rsidR="000F328E" w:rsidRDefault="000F328E" w:rsidP="000F328E"/>
    <w:p w:rsidR="000F328E" w:rsidRDefault="000F328E" w:rsidP="000F328E">
      <w:r>
        <w:t>где Х1 — трудоемкость продукции; Х2 - материалоемкость продукции; Х3 - фондоемкость продукции; Х4 - уровень накладных расходов.</w:t>
      </w:r>
    </w:p>
    <w:p w:rsidR="000F328E" w:rsidRDefault="000F328E" w:rsidP="000F328E">
      <w:r>
        <w:t>Способ формального разложения факторной системы предусматривает удлинение знаменателя исходной факторной модели путем замены одного или нескольких факторов на сумму или произведение однородных показателей. Если В = L+М+N+Р,то</w:t>
      </w:r>
    </w:p>
    <w:p w:rsidR="000F328E" w:rsidRDefault="000F328E" w:rsidP="000F328E"/>
    <w:p w:rsidR="000F328E" w:rsidRDefault="000F328E" w:rsidP="000F328E">
      <w:r>
        <w:t>В результате, получили конечную модель того же вида, что и исходной факторной системы (кратную модель). На практике такое разложение встречается довольно часто. Например, при анализе показателя рентабельности производства (R):</w:t>
      </w:r>
    </w:p>
    <w:p w:rsidR="000F328E" w:rsidRDefault="000F328E" w:rsidP="000F328E"/>
    <w:p w:rsidR="000F328E" w:rsidRDefault="000F328E" w:rsidP="000F328E">
      <w:r>
        <w:t>где П — сумма прибыли от реализации продукции; 3 — сумма затрат на производство и реализацию продукции. Если сумму затрат заменить на отдельные ее элементы, конечная модель в результате преобразования приобретет следующий вид:</w:t>
      </w:r>
    </w:p>
    <w:p w:rsidR="000F328E" w:rsidRDefault="000F328E" w:rsidP="000F328E"/>
    <w:p w:rsidR="000F328E" w:rsidRDefault="000F328E" w:rsidP="000F328E">
      <w:r>
        <w:t>Себестоимость одного тонно-километра зависит от суммы затрат на содержание и эксплуатацию автомобиля (3) и от его среднегодовой выработки (ГВ). Исходная модель этой системы будет иметь вид: Сткм = 3 / ГВ. Учитывая, что среднегодовая выработка машины в свою очередь зависит от количества отработанных дней одним автомобилем за год (Д), продолжительности смены (П) и среднечасовой выработки (ЧВ), мы можем значительно удлинить эту модель и разложить прирост себестоимости на большее количество факторов:</w:t>
      </w:r>
    </w:p>
    <w:p w:rsidR="000F328E" w:rsidRDefault="000F328E" w:rsidP="000F328E"/>
    <w:p w:rsidR="000F328E" w:rsidRDefault="000F328E" w:rsidP="000F328E"/>
    <w:p w:rsidR="000F328E" w:rsidRDefault="000F328E" w:rsidP="000F328E">
      <w:r>
        <w:t>Метод расширения предусматривает расширение исходной факторной модели за счет умножения числителя и знаменателя дроби на один или несколько новых показателей. Например, если в исходную модель</w:t>
      </w:r>
    </w:p>
    <w:p w:rsidR="000F328E" w:rsidRDefault="000F328E" w:rsidP="000F328E">
      <w:r>
        <w:t>Y=A/B</w:t>
      </w:r>
    </w:p>
    <w:p w:rsidR="000F328E" w:rsidRDefault="000F328E" w:rsidP="000F328E">
      <w:r>
        <w:t>ввести новый показатель с, то модель примет вид</w:t>
      </w:r>
    </w:p>
    <w:p w:rsidR="000F328E" w:rsidRDefault="000F328E" w:rsidP="000F328E"/>
    <w:p w:rsidR="000F328E" w:rsidRDefault="000F328E" w:rsidP="000F328E">
      <w:r>
        <w:t>В результате получилась конечная мультипликативная модель в виде произведения нового набора факторов.</w:t>
      </w:r>
    </w:p>
    <w:p w:rsidR="000F328E" w:rsidRDefault="000F328E" w:rsidP="000F328E">
      <w:r>
        <w:t>Этот способ моделирования очень широко применяется в анализе. Например, среднегодовую выработку продукции одним работником (показатель производительности труда) можно записать таким образом: ГВ = ВП /ЧР. Если ввести такой показатель, как количество отработанных дней всеми работниками (D), то получим следующую модель годовой выработки:</w:t>
      </w:r>
    </w:p>
    <w:p w:rsidR="000F328E" w:rsidRDefault="000F328E" w:rsidP="000F328E"/>
    <w:p w:rsidR="000F328E" w:rsidRDefault="000F328E" w:rsidP="000F328E">
      <w:r>
        <w:t>где ДВ — среднедневная выработка; Д - количество отработанных дней одним работником.</w:t>
      </w:r>
    </w:p>
    <w:p w:rsidR="000F328E" w:rsidRDefault="000F328E" w:rsidP="000F328E">
      <w:r>
        <w:t>После введения показателя количества отработанных часов всеми работниками (Г) получим модель с новым набором факторов: среднечасовой выработки (ЧВ), количества отработанных дней одним работником (Д) и продолжительности рабочего дня (Я):</w:t>
      </w:r>
    </w:p>
    <w:p w:rsidR="000F328E" w:rsidRDefault="000F328E" w:rsidP="000F328E"/>
    <w:p w:rsidR="000F328E" w:rsidRDefault="000F328E" w:rsidP="000F328E">
      <w:r>
        <w:t>Способ сокращения представляет собой создание новой факторной модели путем деления числителя и знаменателя дроби на один и тот же показатель:</w:t>
      </w:r>
    </w:p>
    <w:p w:rsidR="000F328E" w:rsidRDefault="000F328E" w:rsidP="000F328E"/>
    <w:p w:rsidR="000F328E" w:rsidRDefault="000F328E" w:rsidP="000F328E"/>
    <w:p w:rsidR="000F328E" w:rsidRDefault="000F328E" w:rsidP="000F328E">
      <w:r>
        <w:t>В данном случае получается конечная модель того же типа, что и исходная, однако с другим набором факторов.</w:t>
      </w:r>
    </w:p>
    <w:p w:rsidR="000F328E" w:rsidRDefault="000F328E" w:rsidP="000F328E">
      <w:r>
        <w:t>И снова практический пример. Как известно, экономическая рентабельность работы предприятия рассчитывается делением суммы прибыли (П) на среднегодовую стоимость основного и оборотного капитала предприятия (KL):</w:t>
      </w:r>
    </w:p>
    <w:p w:rsidR="000F328E" w:rsidRDefault="000F328E" w:rsidP="000F328E">
      <w:r>
        <w:t>R = П / KL.</w:t>
      </w:r>
    </w:p>
    <w:p w:rsidR="000F328E" w:rsidRDefault="000F328E" w:rsidP="000F328E">
      <w:r>
        <w:t>Если числитель и знаменатель разделим на объем реализации продукции (товарооборот), то получим кратную модель, но с новым набором факторов: рентабельности продаж и капиталоемкости продукции:</w:t>
      </w:r>
    </w:p>
    <w:p w:rsidR="000F328E" w:rsidRDefault="000F328E" w:rsidP="000F328E"/>
    <w:p w:rsidR="000F328E" w:rsidRDefault="000F328E" w:rsidP="000F328E">
      <w:r>
        <w:t>И еще один пример. Фондоотдача (ФО) определяется отношением валовой (ВП) или товарной продукции (ТП) к среднегодовой стоимости основных производственных фондов (ОПФ):</w:t>
      </w:r>
    </w:p>
    <w:p w:rsidR="000F328E" w:rsidRDefault="000F328E" w:rsidP="000F328E"/>
    <w:p w:rsidR="000F328E" w:rsidRDefault="000F328E" w:rsidP="000F328E">
      <w:r>
        <w:t>Разделив числитель и знаменатель на среднегодовое количество рабочих (ЧР), получим более содержательную кратную модель с другими факторными показателями: среднегодовой выработки продукции одним рабочим (ГВ), характеризующей уровень производительности труда, и фондовооруженности труда (Фв):</w:t>
      </w:r>
    </w:p>
    <w:p w:rsidR="000F328E" w:rsidRDefault="000F328E" w:rsidP="000F328E"/>
    <w:p w:rsidR="000F328E" w:rsidRDefault="000F328E" w:rsidP="000F328E">
      <w:r>
        <w:t>Необходимо заметить, что на практике для преобразования одной и той же модели может быть последовательно использовано несколько методов. Например:</w:t>
      </w:r>
    </w:p>
    <w:p w:rsidR="000F328E" w:rsidRDefault="000F328E" w:rsidP="000F328E"/>
    <w:p w:rsidR="000F328E" w:rsidRDefault="000F328E" w:rsidP="000F328E">
      <w:r>
        <w:t>где ФО - фондоотдача; РП - объем реализованной продукции (выручка); С - себестоимость реализованной продукции; П - прибыль; ОПФ —среднегодовая стоимость основных производственных фондов; ОС — средние остатки оборотных средств.</w:t>
      </w:r>
    </w:p>
    <w:p w:rsidR="000F328E" w:rsidRDefault="000F328E" w:rsidP="000F328E">
      <w:r>
        <w:t>В этом случае для преобразования исходной факторной модели, которая построена на математических зависимостях, использованы способы удлинения и расширения. В результате получилась более содержательная модель, которая имеет большую познавательную ценность, так как учитывает причинно-следственные связи между показателями. Полученная конечная модель позволяет исследовать, как влияют на фондоотдачу рентабельность основных средств производства, соотношения между основными и оборотными средствами, а также коэффициент оборачиваемости оборотных средств.</w:t>
      </w:r>
    </w:p>
    <w:p w:rsidR="000F328E" w:rsidRDefault="000F328E" w:rsidP="000F328E">
      <w:r>
        <w:t>Таким образом, результативные показатели могут быть разложены на составные элементы (факторы) различными способами и представлены в виде различных типов детерминированных моделей. Выбор способа моделирования зависит от объекта исследования, поставленной цели, а также от профессиональных знаний и навыков исследователя.</w:t>
      </w:r>
    </w:p>
    <w:p w:rsidR="0094042A" w:rsidRDefault="000F328E" w:rsidP="000F328E">
      <w:r>
        <w:t>Процесс моделирования факторных систем - очень сложный и ответственный момент в АХД. От того, насколько реально и точно созданные модели отражают связь между исследуемыми показателями, зависят конечные результаты анализа.</w:t>
      </w:r>
    </w:p>
    <w:p w:rsidR="00E75E9B" w:rsidRDefault="00E75E9B" w:rsidP="00E75E9B">
      <w:r>
        <w:t>Результативность анализа хозяйственной деятельности во многом зависит от правильной его организации, которая должна соответствовать ряду требований. Она должна носить научный характер, строиться на плановой основе, основываться на новейших методиках, обеспечивать действенность и эффективность аналитического процесса.</w:t>
      </w:r>
    </w:p>
    <w:p w:rsidR="00E75E9B" w:rsidRDefault="00E75E9B" w:rsidP="00E75E9B">
      <w:r>
        <w:t>Аналитическая работа входит в служебные обязанности каждого руководителя, каждого менеджера, принимающего управленческие решения. Отсюда важным принципом ее организации является четкое распределение обязанностей по проведению анализа между отдельными исполнителями. От того, насколько рационально распределены обязанности, зависит, с одной стороны, полнота анализа, а с другой — предупреждается дублирование одной и той же работы различными службами, более эффективно используется служебное время различных специалистов.</w:t>
      </w:r>
    </w:p>
    <w:p w:rsidR="00E75E9B" w:rsidRDefault="00E75E9B" w:rsidP="00E75E9B">
      <w:r>
        <w:t>Анализ будет значительно менее трудоемким, если обеспечена сопоставимость показателей. Для этого всю числовую информацию после проверки ее доброкачествен -ности приводят в сопоставимый вид.</w:t>
      </w:r>
    </w:p>
    <w:p w:rsidR="00E75E9B" w:rsidRDefault="00E75E9B" w:rsidP="00E75E9B">
      <w:r>
        <w:t>Аналитическое исследование часто носит прогнозный характер и не требует та-кой точности, как, например, в бухгалтерском учете. Поэтому, чтобы облегчить восприятие информации, уменьшить объем аналитических расчетов (когда они проводятся не на компьютере), можно отбросить десятичные знаки чисел, проводить расчеты в рублях или тысячах рублей. Правда, здесь нужно сделать одно предостережение. Выбор степени упрощения зависит от содержания показателя, его величины и др. Например, чтобы оценить фондоотдачу, можно не брать точную стоимость основных средств и валовой продукции, достаточно иметь их объемы в тысячах рублей. Но, отбросив десятичные знаки в самом показателе фондоотдачи, мы чаще всего вообще потеряем его величину — он превратится в нуль. Поэтому при упрощении нужно обязательно сохранить 2-3 десятичных знака.</w:t>
      </w:r>
    </w:p>
    <w:p w:rsidR="00E75E9B" w:rsidRDefault="00E75E9B" w:rsidP="00E75E9B">
      <w:r>
        <w:t>При упрощении исходных данных очень часто определяют средние или относительные величины, что позволяет облегчить обобщающую оценку деятельности субъектов хозяйствования.</w:t>
      </w:r>
    </w:p>
    <w:p w:rsidR="00E75E9B" w:rsidRDefault="00E75E9B" w:rsidP="00E75E9B">
      <w:r>
        <w:t>Аналитическая обработка данных — это уже непосредственно анализ. Поэтому она является более ответственным этапом работы аналитика. Здесь производят сравнение фактических данных отчетного периода с данными прошлых лет, бизнес-плана, конкурирующих предприятий, средними по отрасли, изучают внутренние и внешние факторы, определяющие результаты деятельности предприятия, изыскивают и обосновывают величину резервов повышения ее эффективности.</w:t>
      </w:r>
    </w:p>
    <w:p w:rsidR="00D152B2" w:rsidRDefault="00D152B2" w:rsidP="00E75E9B"/>
    <w:p w:rsidR="00D152B2" w:rsidRDefault="00D152B2" w:rsidP="00E75E9B"/>
    <w:p w:rsidR="00D152B2" w:rsidRPr="00A87C83" w:rsidRDefault="00D152B2" w:rsidP="00E75E9B">
      <w:pPr>
        <w:rPr>
          <w:b/>
        </w:rPr>
      </w:pPr>
      <w:r w:rsidRPr="00A87C83">
        <w:rPr>
          <w:b/>
        </w:rPr>
        <w:t>2.Информационные источники анализа хозяйственной деятельности.</w:t>
      </w:r>
    </w:p>
    <w:p w:rsidR="00D152B2" w:rsidRDefault="00D152B2" w:rsidP="00E75E9B"/>
    <w:p w:rsidR="00D152B2" w:rsidRDefault="00D152B2" w:rsidP="00D152B2">
      <w:r>
        <w:t>Как уже отмечалось, анализ финансово-хозяйственного состояния предприятий, выявление закономерностей и тенденций в развитии базируются на исследовании показателей их финансовой отчетности. В данной работе не ставится цель подробно исследовать систему бухгалтерского учета и механизм формирования тех или иных показателей финансовой отчетности. Однако, принимая во внимание определяющую роль исходной базы расчетов при проведении финансового анализа и интерпретации полученных результатов, представляется целесообразным рассмотреть ряд принципиальных вопросов. Финансовый аналитик, особенно в условиях России, характеризующихся незавершенностью перехода к рыночным условиям хозяйствования, должен непрерывно следить за изменением методологии формирования показателей бухгалтерской отчетности.</w:t>
      </w:r>
    </w:p>
    <w:p w:rsidR="00D152B2" w:rsidRDefault="00D152B2" w:rsidP="00D152B2"/>
    <w:p w:rsidR="00D152B2" w:rsidRDefault="00D152B2" w:rsidP="00D152B2">
      <w:r>
        <w:t>Процессы принятия решений, имеющих финансово-экономический характер, базируются прежде всего на работе с конкретной фактической информацией, представляющей собой измеримые показатели финансового состояния, рассчитываемые на основе данных бухгалтерской отчетности. Эти данные являются, как правило, измеримыми стоимостными показателями, отражающими имевшие место события финансово-хозяйственной деятельности. Общая соизмеримость показателей бухгалтерской отчетности, обусловленная единым стоимостным характером, Обеспечивает их сопоставимость.</w:t>
      </w:r>
    </w:p>
    <w:p w:rsidR="00D152B2" w:rsidRDefault="00D152B2" w:rsidP="00D152B2"/>
    <w:p w:rsidR="00D152B2" w:rsidRDefault="00D152B2" w:rsidP="00D152B2">
      <w:r>
        <w:t>Состояние бухгалтерского учета в большой мере определяет и качество анализа финансово-хозяйственной деятельности предприятия. При этом следует выделить два аспекта данной Проблемы.</w:t>
      </w:r>
    </w:p>
    <w:p w:rsidR="00D152B2" w:rsidRDefault="00D152B2" w:rsidP="00D152B2"/>
    <w:p w:rsidR="00D152B2" w:rsidRDefault="00D152B2" w:rsidP="00D152B2">
      <w:r>
        <w:t>Во-первых, состояние методологической базы бухгалтерского учета. В этом плане российская финансовая отчетность все более и более приближается к мировым стандартам. Сложность процесса перехода к международным стандартам учета обусловливается главным образом тем, что это необходимо осуществить в условиях реальной экономической деятельности (взаимных расчетов между предприятиями, определении их фактических финансовых результатов, расчета налоговых отчислений и т. д.). Опыт показывает, что при таких условиях более уместным является поэтапное эволюционное совершенствование системы финансовой отчетности, позволяющее избежать ошибок или снизить ущерб от них.</w:t>
      </w:r>
    </w:p>
    <w:p w:rsidR="00D152B2" w:rsidRDefault="00D152B2" w:rsidP="00D152B2"/>
    <w:p w:rsidR="00D152B2" w:rsidRDefault="00D152B2" w:rsidP="00D152B2">
      <w:r>
        <w:t>Во-вторых, состояние учета на конкретном предприятии. Здесь, несмотря на то что в настоящее время созданы все предпосылки для возможного создания достаточно эффективной системы финансового учета (имеются методические разработки, компьютерные программы, средства вычислительной техники и т. д.), наблюдается существенно более пестрая картина. Опытные инвесторы знают, что на любом предприятии существует ряд областей, состояние дел в которых дает обобщающее представление об эффективности его управления. Одной из таких областей является организация финансовой отчетности и финансового анализа. Если на предприятии определенного размера не применяется современная и адекватная масштабам его деятельности система организации бухгалтерского учета, то какой бы конкурентоспособной ни была продукция или используемая технология, уровень менеджмента удовлетворительным признать нельзя. Надо отметить, что потенциальные инвесторы, как правило, обращают самое пристальное внимание на то, как организована деятельность финансово-бухгалтерской службы предприятия. Ими отмечается, насколько формируемая отчетность сориентирована на нужды внешних потребителей или применение при расчетах по налогообложению и насколько она может быть полезна при выявлении направлений повышения эффективности производства, более полного использования всех производственных ресурсов, при выработке обеспечивающих это управленческих решений. При этом инвесторы оценивают уровень технической, прежде всего компьютерной, оснащенности финансово-бухгалтерских подразделений, степень использования ими специальных программных продуктов.</w:t>
      </w:r>
    </w:p>
    <w:p w:rsidR="00D152B2" w:rsidRDefault="00D152B2" w:rsidP="00D152B2"/>
    <w:p w:rsidR="00D152B2" w:rsidRDefault="00D152B2" w:rsidP="00D152B2">
      <w:r>
        <w:t>В методологическом плане бухгалтерская отчетность в целях повышения эффективности и качества принимаемых управленческих решений должна отвечать следующим требованиям: обеспечивать сопоставимость показателей, своевременность данных, их точность и объективность, полноту, ясность и доступность, экономичность и рациональность.</w:t>
      </w:r>
    </w:p>
    <w:p w:rsidR="00D152B2" w:rsidRDefault="00D152B2" w:rsidP="00D152B2"/>
    <w:p w:rsidR="00D152B2" w:rsidRDefault="00D152B2" w:rsidP="00D152B2">
      <w:r>
        <w:t>Сопоставимость показателей, как по методам исчисления, гак и по объему, необходима для контроля и сопоставления с плановыми показателями.</w:t>
      </w:r>
    </w:p>
    <w:p w:rsidR="00D152B2" w:rsidRDefault="00D152B2" w:rsidP="00D152B2"/>
    <w:p w:rsidR="00D152B2" w:rsidRDefault="00D152B2" w:rsidP="00D152B2">
      <w:r>
        <w:t>Своевременность учета важна для обеспечения возможности использования в оперативном управлении предприятием. Если данные несвоевременны, они теряют свою практическую значимость как некоторые информационные ориентиры при принятии управленческих решений.</w:t>
      </w:r>
    </w:p>
    <w:p w:rsidR="00D152B2" w:rsidRDefault="00D152B2" w:rsidP="00D152B2"/>
    <w:p w:rsidR="00D152B2" w:rsidRDefault="00D152B2" w:rsidP="00D152B2">
      <w:r>
        <w:t>При отсутствии точной и объективной учетной информации не может быть осуществлен достаточно объективный анализ и приняты эффективные управленческие решения.</w:t>
      </w:r>
    </w:p>
    <w:p w:rsidR="00D152B2" w:rsidRDefault="00D152B2" w:rsidP="00D152B2"/>
    <w:p w:rsidR="00D152B2" w:rsidRDefault="00D152B2" w:rsidP="00D152B2">
      <w:r>
        <w:t>Большое значение с точки зрения создания эффективной системы управления имеет полнота данных, которая обеспечивается сплошной регистрацией всех хозяйственных операций предприятия.</w:t>
      </w:r>
    </w:p>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r>
        <w:t>Литература</w:t>
      </w:r>
    </w:p>
    <w:p w:rsidR="00993C15" w:rsidRDefault="00993C15" w:rsidP="00D152B2"/>
    <w:p w:rsidR="00993C15" w:rsidRDefault="00993C15" w:rsidP="00D152B2">
      <w:pPr>
        <w:rPr>
          <w:sz w:val="22"/>
          <w:szCs w:val="22"/>
        </w:rPr>
      </w:pPr>
      <w:r>
        <w:t xml:space="preserve">1. </w:t>
      </w:r>
      <w:r>
        <w:rPr>
          <w:rFonts w:ascii="TimesNewRoman" w:hAnsi="TimesNewRoman" w:cs="TimesNewRoman"/>
          <w:sz w:val="22"/>
          <w:szCs w:val="22"/>
        </w:rPr>
        <w:t>В</w:t>
      </w:r>
      <w:r>
        <w:rPr>
          <w:sz w:val="22"/>
          <w:szCs w:val="22"/>
        </w:rPr>
        <w:t>.</w:t>
      </w:r>
      <w:r>
        <w:rPr>
          <w:rFonts w:ascii="TimesNewRoman" w:hAnsi="TimesNewRoman" w:cs="TimesNewRoman"/>
          <w:sz w:val="22"/>
          <w:szCs w:val="22"/>
        </w:rPr>
        <w:t>В</w:t>
      </w:r>
      <w:r>
        <w:rPr>
          <w:sz w:val="22"/>
          <w:szCs w:val="22"/>
        </w:rPr>
        <w:t xml:space="preserve">. </w:t>
      </w:r>
      <w:r>
        <w:rPr>
          <w:rFonts w:ascii="TimesNewRoman" w:hAnsi="TimesNewRoman" w:cs="TimesNewRoman"/>
          <w:sz w:val="22"/>
          <w:szCs w:val="22"/>
        </w:rPr>
        <w:t>Ковалев</w:t>
      </w:r>
      <w:r>
        <w:rPr>
          <w:sz w:val="22"/>
          <w:szCs w:val="22"/>
        </w:rPr>
        <w:t xml:space="preserve">, </w:t>
      </w:r>
      <w:r>
        <w:rPr>
          <w:rFonts w:ascii="TimesNewRoman" w:hAnsi="TimesNewRoman" w:cs="TimesNewRoman"/>
          <w:sz w:val="22"/>
          <w:szCs w:val="22"/>
        </w:rPr>
        <w:t>О</w:t>
      </w:r>
      <w:r>
        <w:rPr>
          <w:sz w:val="22"/>
          <w:szCs w:val="22"/>
        </w:rPr>
        <w:t>.</w:t>
      </w:r>
      <w:r>
        <w:rPr>
          <w:rFonts w:ascii="TimesNewRoman" w:hAnsi="TimesNewRoman" w:cs="TimesNewRoman"/>
          <w:sz w:val="22"/>
          <w:szCs w:val="22"/>
        </w:rPr>
        <w:t>Н</w:t>
      </w:r>
      <w:r>
        <w:rPr>
          <w:sz w:val="22"/>
          <w:szCs w:val="22"/>
        </w:rPr>
        <w:t xml:space="preserve">. </w:t>
      </w:r>
      <w:r>
        <w:rPr>
          <w:rFonts w:ascii="TimesNewRoman" w:hAnsi="TimesNewRoman" w:cs="TimesNewRoman"/>
          <w:sz w:val="22"/>
          <w:szCs w:val="22"/>
        </w:rPr>
        <w:t>Волкова</w:t>
      </w:r>
      <w:r>
        <w:rPr>
          <w:sz w:val="22"/>
          <w:szCs w:val="22"/>
        </w:rPr>
        <w:t xml:space="preserve">. </w:t>
      </w:r>
      <w:r>
        <w:rPr>
          <w:rFonts w:ascii="TimesNewRoman" w:hAnsi="TimesNewRoman" w:cs="TimesNewRoman"/>
          <w:sz w:val="22"/>
          <w:szCs w:val="22"/>
        </w:rPr>
        <w:t>Анализ хозяйственной деятельности предприятия</w:t>
      </w:r>
      <w:r>
        <w:rPr>
          <w:sz w:val="22"/>
          <w:szCs w:val="22"/>
        </w:rPr>
        <w:t xml:space="preserve">. </w:t>
      </w:r>
      <w:r>
        <w:rPr>
          <w:rFonts w:ascii="TimesNewRoman" w:hAnsi="TimesNewRoman" w:cs="TimesNewRoman"/>
          <w:sz w:val="22"/>
          <w:szCs w:val="22"/>
        </w:rPr>
        <w:t>Учебник</w:t>
      </w:r>
      <w:r w:rsidRPr="00993C15">
        <w:rPr>
          <w:sz w:val="22"/>
          <w:szCs w:val="22"/>
        </w:rPr>
        <w:t xml:space="preserve"> </w:t>
      </w:r>
      <w:r>
        <w:rPr>
          <w:sz w:val="22"/>
          <w:szCs w:val="22"/>
        </w:rPr>
        <w:t>— M.: OOO «</w:t>
      </w:r>
      <w:r>
        <w:rPr>
          <w:rFonts w:ascii="TimesNewRoman" w:hAnsi="TimesNewRoman" w:cs="TimesNewRoman"/>
          <w:sz w:val="22"/>
          <w:szCs w:val="22"/>
        </w:rPr>
        <w:t>ТК</w:t>
      </w:r>
      <w:r w:rsidRPr="00993C15">
        <w:rPr>
          <w:rFonts w:ascii="TimesNewRoman" w:hAnsi="TimesNewRoman" w:cs="TimesNewRoman"/>
          <w:sz w:val="22"/>
          <w:szCs w:val="22"/>
        </w:rPr>
        <w:t xml:space="preserve"> </w:t>
      </w:r>
      <w:r>
        <w:rPr>
          <w:rFonts w:ascii="TimesNewRoman" w:hAnsi="TimesNewRoman" w:cs="TimesNewRoman"/>
          <w:sz w:val="22"/>
          <w:szCs w:val="22"/>
        </w:rPr>
        <w:t>Велби</w:t>
      </w:r>
      <w:r>
        <w:rPr>
          <w:sz w:val="22"/>
          <w:szCs w:val="22"/>
        </w:rPr>
        <w:t xml:space="preserve">», 2002.— 424 </w:t>
      </w:r>
      <w:r>
        <w:rPr>
          <w:rFonts w:ascii="TimesNewRoman" w:hAnsi="TimesNewRoman" w:cs="TimesNewRoman"/>
          <w:sz w:val="22"/>
          <w:szCs w:val="22"/>
        </w:rPr>
        <w:t>с</w:t>
      </w:r>
      <w:r>
        <w:rPr>
          <w:sz w:val="22"/>
          <w:szCs w:val="22"/>
        </w:rPr>
        <w:t>.</w:t>
      </w:r>
    </w:p>
    <w:p w:rsidR="00A87C83" w:rsidRPr="00A87C83" w:rsidRDefault="00A87C83" w:rsidP="00D152B2">
      <w:r>
        <w:rPr>
          <w:rFonts w:ascii="TimesNewRoman" w:hAnsi="TimesNewRoman" w:cs="TimesNewRoman"/>
          <w:sz w:val="22"/>
          <w:szCs w:val="22"/>
        </w:rPr>
        <w:t>2</w:t>
      </w:r>
      <w:r w:rsidRPr="00A87C83">
        <w:t>.</w:t>
      </w:r>
      <w:r>
        <w:t xml:space="preserve"> </w:t>
      </w:r>
      <w:r w:rsidRPr="00A87C83">
        <w:t>WWW.LEASINGWORLD.RU</w:t>
      </w:r>
    </w:p>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p w:rsidR="00993C15" w:rsidRDefault="00993C15" w:rsidP="00D152B2">
      <w:bookmarkStart w:id="0" w:name="_GoBack"/>
      <w:bookmarkEnd w:id="0"/>
    </w:p>
    <w:sectPr w:rsidR="0099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28E"/>
    <w:rsid w:val="00012541"/>
    <w:rsid w:val="000F328E"/>
    <w:rsid w:val="001A1363"/>
    <w:rsid w:val="00294E96"/>
    <w:rsid w:val="005B622F"/>
    <w:rsid w:val="00635AE2"/>
    <w:rsid w:val="008613A1"/>
    <w:rsid w:val="0094042A"/>
    <w:rsid w:val="00993C15"/>
    <w:rsid w:val="00A87C83"/>
    <w:rsid w:val="00CC01D2"/>
    <w:rsid w:val="00CF698F"/>
    <w:rsid w:val="00D152B2"/>
    <w:rsid w:val="00DE1B37"/>
    <w:rsid w:val="00E601A5"/>
    <w:rsid w:val="00E75E9B"/>
    <w:rsid w:val="00FE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5225CD-E149-4E8A-8F94-B099B712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2663</Words>
  <Characters>15184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Сущность и значение моделирования, требования к нему</vt:lpstr>
    </vt:vector>
  </TitlesOfParts>
  <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значение моделирования, требования к нему</dc:title>
  <dc:subject/>
  <dc:creator>Евгения</dc:creator>
  <cp:keywords/>
  <dc:description/>
  <cp:lastModifiedBy>admin</cp:lastModifiedBy>
  <cp:revision>2</cp:revision>
  <dcterms:created xsi:type="dcterms:W3CDTF">2014-04-17T06:32:00Z</dcterms:created>
  <dcterms:modified xsi:type="dcterms:W3CDTF">2014-04-17T06:32:00Z</dcterms:modified>
</cp:coreProperties>
</file>