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8B" w:rsidRDefault="00214A29">
      <w:pPr>
        <w:pStyle w:val="1"/>
        <w:jc w:val="center"/>
      </w:pPr>
      <w:r>
        <w:t>Лермонтов м. ю. - Связь идейной проблематики лирики м. лермонтова и его романа герой нашего времени</w:t>
      </w:r>
    </w:p>
    <w:p w:rsidR="00EC108B" w:rsidRPr="00214A29" w:rsidRDefault="00214A29">
      <w:pPr>
        <w:pStyle w:val="a3"/>
        <w:spacing w:after="240" w:afterAutospacing="0"/>
      </w:pPr>
      <w:r>
        <w:t>    Творчество Лермонтова в полной мере отражает его философское понимание жизни. Почти в каждом лирическом произведении Лермонтов поднимает тот или иной философский вопрос. Уже в ранний период творчества поэта волнует проблема свободы. Его представление о свободе менялось в течение жизни. Так, первые стихотворения носят поэтическую окраску, свобода понимается в них как вольность. Примером может служить стихотворение “Новгород”. Древнерусский город выступает здесь как символ демократического устройства России. Обращаясь к декабристам, автор пишет:</w:t>
      </w:r>
      <w:r>
        <w:br/>
        <w:t>    Есть бедный град, там видели народы</w:t>
      </w:r>
      <w:r>
        <w:br/>
        <w:t>    Все то, к чему теперь ваш дух летит.</w:t>
      </w:r>
      <w:r>
        <w:br/>
        <w:t>    В период более позднего творчества поэт воспринимает свободу как освобождение от светского общества. Этому посвящено стихотворение “Как часто, пестрою толпою окружен...”. Автор говорит о бездушии и лживости высшего света:</w:t>
      </w:r>
      <w:r>
        <w:br/>
        <w:t>    При диком шепоте затверженных речей,</w:t>
      </w:r>
      <w:r>
        <w:br/>
        <w:t>    Мелькают образы бездушные людей,</w:t>
      </w:r>
      <w:r>
        <w:br/>
        <w:t>    Приличьем стянутые маски...</w:t>
      </w:r>
      <w:r>
        <w:br/>
        <w:t>    Поэт стремится уйти от этих людей и мечтает перенестись в мир детства. Он вспоминает “высокий барский дом”, “сад с разрушенной теплицей”, тенистый пруд, тенистую аллею. Интересно, что для поэта воображаемый мир более реален, чем окружающая действительность. Общество мелькает “как будто бы сквозь сон”, описание же мира детства близко к природным началам. Противоречие между мечтою и реальностью разрешается в пользу мечты. Она вызывает у автора прилив энергии, желание “бросить им в глаза железный стих”. Таким образом, автор утверждает свою внутреннюю независимость от морали светской жизни. Интересно, что в романе “Герой нашего времени”, рассказывая о жизни общества, Лермонтов также сравнивает ее с театральным действием. Не случайно в речи Печорина, главного героя романа, мелькают слова из театрального лексикона: сцена, действующие лица, роль, завязка, развязка. Печорин, как и автор, стремится обрести свободу. Но все его попытки обречены на неудачу. Дело в том, что сама эпоха не создала почвы для полезной деятельности. Печорин не находит себе применения. Проблему действия, а вернее, бездействия Лермонтов затрагивает и в стихотворении “Дума”. Поэт осуждает своих современников за то, что они не способны понять “своего предназначенья” и не могут найти свое место в жизни.</w:t>
      </w:r>
      <w:r>
        <w:br/>
        <w:t>    Печально я гляжу на наше поколенье!</w:t>
      </w:r>
      <w:r>
        <w:br/>
        <w:t>    Его грядущее - иль пусто, иль темно,</w:t>
      </w:r>
      <w:r>
        <w:br/>
        <w:t>    Меж тем, под бременем познанья и сомненья,</w:t>
      </w:r>
      <w:r>
        <w:br/>
        <w:t>    В бездействии состарится оно.</w:t>
      </w:r>
      <w:r>
        <w:br/>
        <w:t>    Парус, символ мятежности, вызова судьбе, - важнейший образ в творчестве Лермонтова. Вспомним хотя бы запись в дневнике Печорина: “Я, как матрос, рожденный и выросший на палубе разбойничьего брига... он скучает и томится, как ни мани его тенистая роща, как ни свети ему мирное солнце... и всматривается в туманную даль: не мелькнет ли там... желанный парус...” Печорин одинок в любом обществе, куда бы он ни попал. Одинок и сам Лермонтов, бросивший вызов судьбе своим творчеством. Уже в раннем стихотворении “Парус” поэт говорит о своем одиночестве, сравнивая свою жизнь в светском обществе с одиноким парусом в бушующем море. Но мятежный дух его “ищет” этой бури, ему не нужен покой, он вечный странник в поисках действия.</w:t>
      </w:r>
      <w:r>
        <w:br/>
        <w:t>    Мотив странничества характерен для многих произведений Лермонтова. В романе одиноким странником выступает и сам автор, и его герой. Печорин, как и “парус” Лермонтова, путешествует без цели, сам не сознавая того, “он счастия не ищет и не от счастия бежит”. Печорин не может обрести счастья, так как его деятельная натура не находит себе применения. Его жизнь - “ровный путь без цели”, за которым последует закономерная смерть. Неудовлетворенность жизнью заставляет его искать этой смерти. Это чувство неудовлетворенности своей судьбой было присуще всему поколению. Печорин говорит о своей судьбе: “Я был готов любить весь мир, - меня никто не понял: и я выучился ненавидеть”. Сама жизнь убила в нем любовь, стерев грань между добром и злом; Печорин не признает ни христианских добродетелей, ни нравственных устоев общества. Он говорит: “Я люблю врагов, только не по-христиански”. Однако он не предлагает ничего взамен существующей морали. Эту важную философскую проблему добра и зла Лермонтов поднимает и в стихотворениях, посвященных теме поэта и поэзии. Поэт, по мнению Лермонтова, обладает как добрым, так и злым началом. Об этом он прямо говорит в стихотворении “Мое грядущее в тумане...”:</w:t>
      </w:r>
      <w:r>
        <w:br/>
        <w:t>    К чему творец меня готовил...</w:t>
      </w:r>
      <w:r>
        <w:br/>
        <w:t>    Добра и зла он дал мне чашу,</w:t>
      </w:r>
      <w:r>
        <w:br/>
        <w:t>    Сказав: я жизнь твою украшу,</w:t>
      </w:r>
      <w:r>
        <w:br/>
        <w:t>    Ты будешь славен меж людей!</w:t>
      </w:r>
      <w:r>
        <w:br/>
        <w:t>    Лермонтов считал, что в его время поэзия должна быть прежде всего оружием, и доброе начало должно уступить место злому, поражающему пороки общества во имя конечной цели - добра.</w:t>
      </w:r>
      <w:bookmarkStart w:id="0" w:name="_GoBack"/>
      <w:bookmarkEnd w:id="0"/>
    </w:p>
    <w:sectPr w:rsidR="00EC108B" w:rsidRPr="00214A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A29"/>
    <w:rsid w:val="00214A29"/>
    <w:rsid w:val="00C93F7F"/>
    <w:rsid w:val="00EC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5987E-17D2-442F-BB84-A424D05D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4050</Characters>
  <Application>Microsoft Office Word</Application>
  <DocSecurity>0</DocSecurity>
  <Lines>33</Lines>
  <Paragraphs>9</Paragraphs>
  <ScaleCrop>false</ScaleCrop>
  <Company>diakov.net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Связь идейной проблематики лирики м. лермонтова и его романа герой нашего времени</dc:title>
  <dc:subject/>
  <dc:creator>Irina</dc:creator>
  <cp:keywords/>
  <dc:description/>
  <cp:lastModifiedBy>Irina</cp:lastModifiedBy>
  <cp:revision>2</cp:revision>
  <dcterms:created xsi:type="dcterms:W3CDTF">2014-08-31T18:35:00Z</dcterms:created>
  <dcterms:modified xsi:type="dcterms:W3CDTF">2014-08-31T18:35:00Z</dcterms:modified>
</cp:coreProperties>
</file>