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25" w:rsidRDefault="00555A25" w:rsidP="00555A25">
      <w:pPr>
        <w:rPr>
          <w:rFonts w:ascii="Times New Roman" w:hAnsi="Times New Roman"/>
          <w:sz w:val="24"/>
          <w:szCs w:val="24"/>
        </w:rPr>
      </w:pPr>
      <w:r w:rsidRPr="00555A25">
        <w:rPr>
          <w:rFonts w:ascii="Times New Roman" w:hAnsi="Times New Roman"/>
          <w:sz w:val="24"/>
          <w:szCs w:val="24"/>
        </w:rPr>
        <w:t>Сегодня лизинг является одним из наиболее эффективных финансовых инструментов, предоставляющим реальную возможность предприятиям обновлять свои основные фонды, повышать конкурентоспособность выпускаемой продукции, снижать на</w:t>
      </w:r>
      <w:r w:rsidR="00284DB1">
        <w:rPr>
          <w:rFonts w:ascii="Times New Roman" w:hAnsi="Times New Roman"/>
          <w:sz w:val="24"/>
          <w:szCs w:val="24"/>
        </w:rPr>
        <w:t>логовые и оперативные издержки.</w:t>
      </w:r>
    </w:p>
    <w:p w:rsidR="00555A25" w:rsidRDefault="00555A25" w:rsidP="00555A25">
      <w:pPr>
        <w:rPr>
          <w:rFonts w:ascii="Times New Roman" w:hAnsi="Times New Roman"/>
          <w:sz w:val="24"/>
          <w:szCs w:val="24"/>
        </w:rPr>
      </w:pP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Лизинг – вид инвестиционной деятельности по приобретению имущества и передаче его на основании договора лизинга юридическим лицам за определенную плату, на определенный срок и на определенных усл</w:t>
      </w:r>
      <w:r>
        <w:rPr>
          <w:rFonts w:ascii="Times New Roman" w:hAnsi="Times New Roman"/>
          <w:sz w:val="24"/>
          <w:szCs w:val="24"/>
        </w:rPr>
        <w:t>овиях, обусловленных договором;</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Договор лизинга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w:t>
      </w:r>
      <w:r>
        <w:rPr>
          <w:rFonts w:ascii="Times New Roman" w:hAnsi="Times New Roman"/>
          <w:sz w:val="24"/>
          <w:szCs w:val="24"/>
        </w:rPr>
        <w:t>еменное владение и пользование;</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Предмет лизинга -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Предмет лизинга, переданный во временное владение и пользование лизингополучателю, являет</w:t>
      </w:r>
      <w:r>
        <w:rPr>
          <w:rFonts w:ascii="Times New Roman" w:hAnsi="Times New Roman"/>
          <w:sz w:val="24"/>
          <w:szCs w:val="24"/>
        </w:rPr>
        <w:t>ся собственностью лизингодателя.</w:t>
      </w:r>
    </w:p>
    <w:p w:rsidR="00555A25" w:rsidRDefault="00555A25" w:rsidP="00555A25">
      <w:pPr>
        <w:rPr>
          <w:rFonts w:ascii="Times New Roman" w:hAnsi="Times New Roman"/>
          <w:sz w:val="24"/>
          <w:szCs w:val="24"/>
        </w:rPr>
      </w:pP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Финансовый лизинг — вид прямых инвестиций, при котором лизингодатель обязуется приобрести в собственность указанное лизингополучателем имущество у определенного им продавца передать данное имущество лизингополучателю в качестве предмета лизинга за определенную плату, на определенный срок и на определенных в договоре финансового лизинга условиях во временное владение и пользование.</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Это означает, что при реализации механизма финансового лизинга лизинговая компания заявке лизингополучателя приобретает оборудование и передает его лизингополучателю во временное пользование (в лизинг). </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Эксплуатируя оборудование, лизингополучатель поэтапно уплачивает лизинговые платежи, включающие в себя стоимость оборудования, затраты по привлечению кредитных средств банков, комиссию лизинговой компании. </w:t>
      </w:r>
      <w:r>
        <w:rPr>
          <w:rFonts w:ascii="Times New Roman" w:hAnsi="Times New Roman"/>
          <w:sz w:val="24"/>
          <w:szCs w:val="24"/>
        </w:rPr>
        <w:t xml:space="preserve">  </w:t>
      </w:r>
      <w:r w:rsidRPr="00555A25">
        <w:rPr>
          <w:rFonts w:ascii="Times New Roman" w:hAnsi="Times New Roman"/>
          <w:sz w:val="24"/>
          <w:szCs w:val="24"/>
        </w:rPr>
        <w:t xml:space="preserve"> Важной особенностью лизинговой схемы приобретения оборудования является отнесение всей суммы лизинговых платежей на себестоимость продукции лизингополучателя. </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В соответствии с действующим законодательством по отношению к оборудованию, передаваемому по договору финансового лизинга, применяется механизм ускоренной амортизации с коэффициентом ускорения до трех, что позволяет лизингополучателю существенно уменьшить сумму уплачиваемых налогов и сэкономить значительную часть финансовых средств. </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w:t>
      </w:r>
    </w:p>
    <w:p w:rsidR="00555A25" w:rsidRDefault="00555A25" w:rsidP="00555A25">
      <w:pPr>
        <w:rPr>
          <w:rFonts w:ascii="Times New Roman" w:hAnsi="Times New Roman"/>
          <w:sz w:val="24"/>
          <w:szCs w:val="24"/>
        </w:rPr>
      </w:pP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Возвратный лизинг — разновидность лизинга, при котором продавец (поставщик) предмета лизинга одновременно выступает и как лизингополучатель. Другими словами, если предприятие (предприниматель) - лизингополучатель уже имеет необходимые средства производства и нуждается в оборотных средствах для расширения бизнеса, лизинговая компания может выкупить имеющееся оборудование по согласованной сторонами цене и сдать его обратно такому предприятию (предпринимателю) в лизинг. В результате данной операции, лизингополучатель получает необходимые оборотные средства и пользуется легальными способами минимизации налогов на своем предприятии. Оплатив сумму договора возвратного лизинга, лизингополучатель получает обратно право собственности на это оборудование.</w:t>
      </w:r>
    </w:p>
    <w:p w:rsidR="00555A25" w:rsidRPr="00555A25" w:rsidRDefault="00555A25" w:rsidP="00555A25">
      <w:pPr>
        <w:rPr>
          <w:rFonts w:ascii="Times New Roman" w:hAnsi="Times New Roman"/>
          <w:sz w:val="24"/>
          <w:szCs w:val="24"/>
        </w:rPr>
      </w:pPr>
    </w:p>
    <w:p w:rsidR="00555A25" w:rsidRPr="00555A25" w:rsidRDefault="00555A25" w:rsidP="00555A25">
      <w:pPr>
        <w:rPr>
          <w:rFonts w:ascii="Times New Roman" w:hAnsi="Times New Roman"/>
          <w:sz w:val="24"/>
          <w:szCs w:val="24"/>
        </w:rPr>
      </w:pPr>
      <w:r>
        <w:rPr>
          <w:rFonts w:ascii="Times New Roman" w:hAnsi="Times New Roman"/>
          <w:sz w:val="24"/>
          <w:szCs w:val="24"/>
        </w:rPr>
        <w:t>Субъекты лизинговой сделки:</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Лизингодатель — юридическое лицо, которое за счет привлеченных или собственных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w:t>
      </w:r>
      <w:r>
        <w:rPr>
          <w:rFonts w:ascii="Times New Roman" w:hAnsi="Times New Roman"/>
          <w:sz w:val="24"/>
          <w:szCs w:val="24"/>
        </w:rPr>
        <w:t>енное владение и в пользование.</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Лизингополучатель —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w:t>
      </w:r>
      <w:r>
        <w:rPr>
          <w:rFonts w:ascii="Times New Roman" w:hAnsi="Times New Roman"/>
          <w:sz w:val="24"/>
          <w:szCs w:val="24"/>
        </w:rPr>
        <w:t>ответствии с договором лизинга.</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Продавец (поставщик) —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Стоимость имущества должна включать НДС.</w:t>
      </w:r>
    </w:p>
    <w:p w:rsidR="00555A25" w:rsidRPr="00555A25" w:rsidRDefault="00284DB1" w:rsidP="00555A25">
      <w:pPr>
        <w:rPr>
          <w:rFonts w:ascii="Times New Roman" w:hAnsi="Times New Roman"/>
          <w:sz w:val="24"/>
          <w:szCs w:val="24"/>
        </w:rPr>
      </w:pPr>
      <w:r>
        <w:rPr>
          <w:rFonts w:ascii="Times New Roman" w:hAnsi="Times New Roman"/>
          <w:sz w:val="24"/>
          <w:szCs w:val="24"/>
        </w:rPr>
        <w:t>Преимущества лизинга</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В настоящее время перед многими российскими предприятиями стоит серьезная проблема поиска и привлечения долгосрочных инвестиций для расширения производства, приобретения современного оборудования и внедрения новых технологий. В ситуации, когда возможности получения инвестиционных кредитов ограничены, лизинг является одним из наиболее доступных и эффективных способов финансирования развития производства. Глубокие структурные изменения в современной российской экономике заставляют по - новому взглянуть на состояние и перспективы развития лизинга в России.</w:t>
      </w:r>
    </w:p>
    <w:p w:rsidR="00555A25" w:rsidRDefault="00555A25" w:rsidP="00555A25">
      <w:pPr>
        <w:rPr>
          <w:rFonts w:ascii="Times New Roman" w:hAnsi="Times New Roman"/>
          <w:sz w:val="24"/>
          <w:szCs w:val="24"/>
        </w:rPr>
      </w:pP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Основными п</w:t>
      </w:r>
      <w:r>
        <w:rPr>
          <w:rFonts w:ascii="Times New Roman" w:hAnsi="Times New Roman"/>
          <w:sz w:val="24"/>
          <w:szCs w:val="24"/>
        </w:rPr>
        <w:t>реимуществами лизинга являются:</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1. Поддержание производства на современном уровне. </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Из-за своей простоты и эффективности лизинг позволяет лизингополучателям поддерживать фонд средств производства в соответствии с современными требованиями рынка, что дает значительные конкурентные преиму</w:t>
      </w:r>
      <w:r w:rsidR="00284DB1">
        <w:rPr>
          <w:rFonts w:ascii="Times New Roman" w:hAnsi="Times New Roman"/>
          <w:sz w:val="24"/>
          <w:szCs w:val="24"/>
        </w:rPr>
        <w:t>щества.</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2. Налоговая оптимизация.</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Все платежи по договору лизинга могут быть отнесены лизингополучателем на себестоимость. Включение лизинговых платежей в состав себестоимости продукции при расчете налогооблагаемой прибыли приводит к сокращению сумм, подлежащих к уплате в бюджет в виде налога на прибыль. Кроме того, благодаря меньшему сроку амортизации лизинг существенно сокращает сумму налога на имущество, подлежащую к уплате в бюджет </w:t>
      </w:r>
      <w:r>
        <w:rPr>
          <w:rFonts w:ascii="Times New Roman" w:hAnsi="Times New Roman"/>
          <w:sz w:val="24"/>
          <w:szCs w:val="24"/>
        </w:rPr>
        <w:t>исходя из срока службы техники.</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3. Ускоренная амортизация.</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В лизинге при начислении амортизации используется повышающий коэффициент. Его применение позволяет лизингополучателю втрое быстрее перенести стоимость имущества на с</w:t>
      </w:r>
      <w:r>
        <w:rPr>
          <w:rFonts w:ascii="Times New Roman" w:hAnsi="Times New Roman"/>
          <w:sz w:val="24"/>
          <w:szCs w:val="24"/>
        </w:rPr>
        <w:t>ебестоимость товаров или услуг.</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4. Эффективное использование собственных средств.</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У большинства производственных компаний доходность собственных средств, вложенных в основную деятельность, многократно превышает стоимость стороннего финансирования. Это означает, что использование собственных средств на приобретение техники экономически не оправдано ни п</w:t>
      </w:r>
      <w:r>
        <w:rPr>
          <w:rFonts w:ascii="Times New Roman" w:hAnsi="Times New Roman"/>
          <w:sz w:val="24"/>
          <w:szCs w:val="24"/>
        </w:rPr>
        <w:t>о стоимости, ни по срокам.</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Лизинг позволяет проводить пополнение основных средств, сохраняя чистую прибыль лизингополучателя и не сниж</w:t>
      </w:r>
      <w:r>
        <w:rPr>
          <w:rFonts w:ascii="Times New Roman" w:hAnsi="Times New Roman"/>
          <w:sz w:val="24"/>
          <w:szCs w:val="24"/>
        </w:rPr>
        <w:t>ая ее финансовой эффективности.</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5. Улучшение структуры финансовой отчетности.</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 xml:space="preserve"> Имущество в лизинге, как правило, отражается на балансе лизинговой компании, и не ухудшает показатели ликвидности лизингополучателя за счет изменения соотношения</w:t>
      </w:r>
      <w:r>
        <w:rPr>
          <w:rFonts w:ascii="Times New Roman" w:hAnsi="Times New Roman"/>
          <w:sz w:val="24"/>
          <w:szCs w:val="24"/>
        </w:rPr>
        <w:t xml:space="preserve"> </w:t>
      </w:r>
      <w:r w:rsidRPr="00555A25">
        <w:rPr>
          <w:rFonts w:ascii="Times New Roman" w:hAnsi="Times New Roman"/>
          <w:sz w:val="24"/>
          <w:szCs w:val="24"/>
        </w:rPr>
        <w:t>текущих и долгосрочных активов. В учете лизингополучателя обязательства по лизингу отражаются на забалансовых счетах.</w:t>
      </w:r>
    </w:p>
    <w:p w:rsidR="00555A25" w:rsidRPr="00555A25" w:rsidRDefault="00555A25" w:rsidP="00555A25">
      <w:pPr>
        <w:rPr>
          <w:rFonts w:ascii="Times New Roman" w:hAnsi="Times New Roman"/>
          <w:sz w:val="24"/>
          <w:szCs w:val="24"/>
        </w:rPr>
      </w:pPr>
      <w:r w:rsidRPr="00555A25">
        <w:rPr>
          <w:rFonts w:ascii="Times New Roman" w:hAnsi="Times New Roman"/>
          <w:sz w:val="24"/>
          <w:szCs w:val="24"/>
        </w:rPr>
        <w:t>8. Сохранение существующих кредитных линий.</w:t>
      </w:r>
    </w:p>
    <w:p w:rsidR="00E60112" w:rsidRDefault="00555A25" w:rsidP="00555A25">
      <w:pPr>
        <w:rPr>
          <w:rFonts w:ascii="Times New Roman" w:hAnsi="Times New Roman"/>
          <w:sz w:val="24"/>
          <w:szCs w:val="24"/>
        </w:rPr>
      </w:pPr>
      <w:r w:rsidRPr="00555A25">
        <w:rPr>
          <w:rFonts w:ascii="Times New Roman" w:hAnsi="Times New Roman"/>
          <w:sz w:val="24"/>
          <w:szCs w:val="24"/>
        </w:rPr>
        <w:t xml:space="preserve"> Лизинг позволяет лизингополучателю пользоваться имуществом на кредитной основе, не изменяя при этом использование открытых ему банками кредитных линий. Таким образом, лизинг увеличивает возможность привлечения заемных средств, срочность которых, как правило, значительно меньше сроков полной амортизации оборудования. В тоже время, качественное платежное обслуживание лизингополучателем лизинговой сделки является такой же кредитной историей, как и при денежном кредитовании.</w:t>
      </w:r>
    </w:p>
    <w:p w:rsidR="00284DB1" w:rsidRPr="00284DB1" w:rsidRDefault="00284DB1" w:rsidP="00284DB1">
      <w:pPr>
        <w:rPr>
          <w:rFonts w:ascii="Times New Roman" w:hAnsi="Times New Roman"/>
          <w:sz w:val="24"/>
          <w:szCs w:val="24"/>
        </w:rPr>
      </w:pPr>
      <w:r w:rsidRPr="00284DB1">
        <w:rPr>
          <w:rFonts w:ascii="Times New Roman" w:hAnsi="Times New Roman"/>
          <w:b/>
          <w:sz w:val="24"/>
          <w:szCs w:val="24"/>
          <w:u w:val="single"/>
        </w:rPr>
        <w:t>Левередж (кредитный, паевой, раздельный) лизинг (leveraged lease</w:t>
      </w:r>
      <w:r w:rsidRPr="00284DB1">
        <w:rPr>
          <w:rFonts w:ascii="Times New Roman" w:hAnsi="Times New Roman"/>
          <w:sz w:val="24"/>
          <w:szCs w:val="24"/>
        </w:rPr>
        <w:t>) или лизинг с дополнительным привлечением средств наиболее сложный, так как связан с многоканальным финансированием и используется, как правило, для реал</w:t>
      </w:r>
      <w:r>
        <w:rPr>
          <w:rFonts w:ascii="Times New Roman" w:hAnsi="Times New Roman"/>
          <w:sz w:val="24"/>
          <w:szCs w:val="24"/>
        </w:rPr>
        <w:t xml:space="preserve">изации дорогостоящих проектов. </w:t>
      </w:r>
    </w:p>
    <w:p w:rsidR="00284DB1" w:rsidRPr="00284DB1" w:rsidRDefault="00284DB1" w:rsidP="00284DB1">
      <w:pPr>
        <w:rPr>
          <w:rFonts w:ascii="Times New Roman" w:hAnsi="Times New Roman"/>
          <w:sz w:val="24"/>
          <w:szCs w:val="24"/>
        </w:rPr>
      </w:pPr>
      <w:r w:rsidRPr="00284DB1">
        <w:rPr>
          <w:rFonts w:ascii="Times New Roman" w:hAnsi="Times New Roman"/>
          <w:sz w:val="24"/>
          <w:szCs w:val="24"/>
        </w:rPr>
        <w:t xml:space="preserve">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w:t>
      </w:r>
      <w:r>
        <w:rPr>
          <w:rFonts w:ascii="Times New Roman" w:hAnsi="Times New Roman"/>
          <w:sz w:val="24"/>
          <w:szCs w:val="24"/>
        </w:rPr>
        <w:t xml:space="preserve">из полной стоимости имущества. </w:t>
      </w:r>
    </w:p>
    <w:p w:rsidR="00284DB1" w:rsidRPr="00284DB1" w:rsidRDefault="00284DB1" w:rsidP="00284DB1">
      <w:pPr>
        <w:rPr>
          <w:rFonts w:ascii="Times New Roman" w:hAnsi="Times New Roman"/>
          <w:sz w:val="24"/>
          <w:szCs w:val="24"/>
        </w:rPr>
      </w:pPr>
      <w:r w:rsidRPr="00284DB1">
        <w:rPr>
          <w:rFonts w:ascii="Times New Roman" w:hAnsi="Times New Roman"/>
          <w:sz w:val="24"/>
          <w:szCs w:val="24"/>
        </w:rPr>
        <w:t>Другой особенностью этого вида лизинга является то, что лизингодатель берет ссуду на определенных условиях, которые не очень характерны для отечественных финансово-кредитных отношений. Кредит берется без права обращения иска на активы лизингодателя.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w:t>
      </w:r>
      <w:r>
        <w:rPr>
          <w:rFonts w:ascii="Times New Roman" w:hAnsi="Times New Roman"/>
          <w:sz w:val="24"/>
          <w:szCs w:val="24"/>
        </w:rPr>
        <w:t xml:space="preserve">й в счет погашения ссуды. </w:t>
      </w:r>
    </w:p>
    <w:p w:rsidR="00284DB1" w:rsidRDefault="00284DB1" w:rsidP="00284DB1">
      <w:pPr>
        <w:rPr>
          <w:rFonts w:ascii="Times New Roman" w:hAnsi="Times New Roman"/>
          <w:sz w:val="24"/>
          <w:szCs w:val="24"/>
        </w:rPr>
      </w:pPr>
      <w:r w:rsidRPr="00284DB1">
        <w:rPr>
          <w:rFonts w:ascii="Times New Roman" w:hAnsi="Times New Roman"/>
          <w:sz w:val="24"/>
          <w:szCs w:val="24"/>
        </w:rPr>
        <w:t>Таким образом, 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 На Западе более 85% всех крупных лизинговых сделок построены на основе левередж лизинга.</w:t>
      </w:r>
    </w:p>
    <w:p w:rsidR="00284DB1" w:rsidRDefault="00284DB1" w:rsidP="00284DB1">
      <w:pPr>
        <w:rPr>
          <w:rFonts w:ascii="Times New Roman" w:hAnsi="Times New Roman"/>
          <w:sz w:val="24"/>
          <w:szCs w:val="24"/>
        </w:rPr>
      </w:pPr>
    </w:p>
    <w:p w:rsidR="00284DB1" w:rsidRDefault="00284DB1" w:rsidP="00555A25">
      <w:pPr>
        <w:rPr>
          <w:rFonts w:ascii="Times New Roman" w:hAnsi="Times New Roman"/>
          <w:sz w:val="24"/>
          <w:szCs w:val="24"/>
        </w:rPr>
      </w:pPr>
      <w:r w:rsidRPr="00284DB1">
        <w:rPr>
          <w:rFonts w:ascii="Times New Roman" w:hAnsi="Times New Roman"/>
          <w:b/>
          <w:sz w:val="24"/>
          <w:szCs w:val="24"/>
          <w:u w:val="single"/>
        </w:rPr>
        <w:t>Лизинг помощь в продажах (sales-aid leasing или vendor leasing)</w:t>
      </w:r>
      <w:r w:rsidRPr="00284DB1">
        <w:rPr>
          <w:rFonts w:ascii="Times New Roman" w:hAnsi="Times New Roman"/>
          <w:sz w:val="24"/>
          <w:szCs w:val="24"/>
        </w:rPr>
        <w:t xml:space="preserve"> представляет собой осуществление сбыта имущества с использованием лизинга на основании специального соглашения, заключенного между поставщиком (продавцом) имущества и лизинговой компанией. Эти соглашения имеют различные формы. В простейшем случае название лизинговой компании, ее адрес, телефон и основные условия лизинга указываются в рекламных материалах поставщика, и все вопросы по лизингу имущества с потенциальным пользователем непосредственно решает лизинговая компания. Однако чаще всего соглашение между поставщиком и лизинговой компанией предусматривает возможность заключения самим поставщиком от лица лизинговой компании лизингового договора. При этом в соглашении между поставщиком и лизинговой компанией предусмотрено, что в случае банкротства лизингополучателя поставщик обязан выкупить имущество у лизинговой компании.</w:t>
      </w:r>
    </w:p>
    <w:p w:rsidR="00284DB1" w:rsidRDefault="00284DB1" w:rsidP="00555A25">
      <w:pPr>
        <w:rPr>
          <w:rFonts w:ascii="Times New Roman" w:hAnsi="Times New Roman"/>
          <w:sz w:val="24"/>
          <w:szCs w:val="24"/>
        </w:rPr>
      </w:pPr>
    </w:p>
    <w:p w:rsidR="00284DB1" w:rsidRPr="00284DB1" w:rsidRDefault="00284DB1" w:rsidP="00284DB1">
      <w:pPr>
        <w:rPr>
          <w:rFonts w:ascii="Times New Roman" w:hAnsi="Times New Roman"/>
          <w:b/>
          <w:sz w:val="24"/>
          <w:szCs w:val="24"/>
          <w:u w:val="single"/>
        </w:rPr>
      </w:pPr>
      <w:r w:rsidRPr="00284DB1">
        <w:rPr>
          <w:rFonts w:ascii="Times New Roman" w:hAnsi="Times New Roman"/>
          <w:b/>
          <w:sz w:val="24"/>
          <w:szCs w:val="24"/>
          <w:u w:val="single"/>
        </w:rPr>
        <w:t xml:space="preserve">Сублизинг (sub-lease). </w:t>
      </w:r>
    </w:p>
    <w:p w:rsidR="00284DB1" w:rsidRDefault="00284DB1" w:rsidP="00284DB1">
      <w:pPr>
        <w:rPr>
          <w:rFonts w:ascii="Times New Roman" w:hAnsi="Times New Roman"/>
          <w:sz w:val="24"/>
          <w:szCs w:val="24"/>
        </w:rPr>
      </w:pPr>
      <w:r w:rsidRPr="00284DB1">
        <w:rPr>
          <w:rFonts w:ascii="Times New Roman" w:hAnsi="Times New Roman"/>
          <w:sz w:val="24"/>
          <w:szCs w:val="24"/>
        </w:rPr>
        <w:t>Часто лизинг осуществляется не на прямую, а через посредника. Схематично это выглядит так. Имеется основной лизингодатель, который через посредника, как правило, также лизинговую компанию, сдает оборудование в аренду лизингополучателю. При этом в договоре предусматривается, что в случае временной неплатежеспособности или банкротстве посредника лизинговые платежи должны поступать основному лизингодателю. Подобные сделки получили название “сублизинг”.</w:t>
      </w:r>
    </w:p>
    <w:p w:rsidR="00284DB1" w:rsidRDefault="00284DB1" w:rsidP="00284DB1">
      <w:pPr>
        <w:rPr>
          <w:rFonts w:ascii="Times New Roman" w:hAnsi="Times New Roman"/>
          <w:sz w:val="24"/>
          <w:szCs w:val="24"/>
        </w:rPr>
      </w:pPr>
    </w:p>
    <w:p w:rsidR="00284DB1" w:rsidRPr="00284DB1" w:rsidRDefault="00284DB1" w:rsidP="00284DB1">
      <w:pPr>
        <w:rPr>
          <w:rFonts w:ascii="Times New Roman" w:hAnsi="Times New Roman"/>
          <w:b/>
          <w:sz w:val="24"/>
          <w:szCs w:val="24"/>
          <w:u w:val="single"/>
        </w:rPr>
      </w:pPr>
      <w:r w:rsidRPr="00284DB1">
        <w:rPr>
          <w:rFonts w:ascii="Times New Roman" w:hAnsi="Times New Roman"/>
          <w:b/>
          <w:sz w:val="24"/>
          <w:szCs w:val="24"/>
          <w:u w:val="single"/>
        </w:rPr>
        <w:t>Оперативный лизинг</w:t>
      </w:r>
    </w:p>
    <w:p w:rsidR="00284DB1" w:rsidRDefault="00284DB1" w:rsidP="00284DB1">
      <w:pPr>
        <w:rPr>
          <w:rFonts w:ascii="Times New Roman" w:hAnsi="Times New Roman"/>
          <w:sz w:val="24"/>
          <w:szCs w:val="24"/>
        </w:rPr>
      </w:pPr>
      <w:r w:rsidRPr="00284DB1">
        <w:rPr>
          <w:rFonts w:ascii="Times New Roman" w:hAnsi="Times New Roman"/>
          <w:sz w:val="24"/>
          <w:szCs w:val="24"/>
        </w:rPr>
        <w:t>Этот вид лизинга применяется при небольших сроках аренды оборудования, при котором продолжительность жизненного цикла изделия значительно больше контрактного срока аренды. При оперативном лизинге оборудование не полностью амортизируется за время аренды, и может быть вновь сдано в аренду или возвращено арендодателю. На практике сделки оперативного лизинга не превышают трехгодичного периода. Арендатор в данных сделках сохраняет за собой право аннулировать контракт при условии предварительного уведомления арендодателя. Эта форма лизинга предусматривает большую ответственность арендатора за сохранность объекта аренды. Арендатор берет на себя обязательство самостоятельно заключать контракты с фирмой-поставщиком на ремонт и техническое обслуживание оборудования.</w:t>
      </w:r>
    </w:p>
    <w:p w:rsidR="00284DB1" w:rsidRPr="00284DB1" w:rsidRDefault="00284DB1" w:rsidP="00284DB1">
      <w:pPr>
        <w:rPr>
          <w:rFonts w:ascii="Times New Roman" w:hAnsi="Times New Roman"/>
          <w:b/>
          <w:sz w:val="24"/>
          <w:szCs w:val="24"/>
          <w:u w:val="single"/>
        </w:rPr>
      </w:pPr>
    </w:p>
    <w:p w:rsidR="00284DB1" w:rsidRPr="00284DB1" w:rsidRDefault="00284DB1" w:rsidP="00284DB1">
      <w:pPr>
        <w:rPr>
          <w:rFonts w:ascii="Times New Roman" w:hAnsi="Times New Roman"/>
          <w:b/>
          <w:sz w:val="24"/>
          <w:szCs w:val="24"/>
          <w:u w:val="single"/>
        </w:rPr>
      </w:pPr>
      <w:r w:rsidRPr="00284DB1">
        <w:rPr>
          <w:rFonts w:ascii="Times New Roman" w:hAnsi="Times New Roman"/>
          <w:b/>
          <w:sz w:val="24"/>
          <w:szCs w:val="24"/>
          <w:u w:val="single"/>
        </w:rPr>
        <w:t>“Мокрый” и “чистый” лизинг</w:t>
      </w:r>
    </w:p>
    <w:p w:rsidR="00284DB1" w:rsidRPr="00284DB1" w:rsidRDefault="00284DB1" w:rsidP="00284DB1">
      <w:pPr>
        <w:rPr>
          <w:rFonts w:ascii="Times New Roman" w:hAnsi="Times New Roman"/>
          <w:sz w:val="24"/>
          <w:szCs w:val="24"/>
        </w:rPr>
      </w:pPr>
      <w:r w:rsidRPr="00284DB1">
        <w:rPr>
          <w:rFonts w:ascii="Times New Roman" w:hAnsi="Times New Roman"/>
          <w:sz w:val="24"/>
          <w:szCs w:val="24"/>
        </w:rPr>
        <w:t>По объему обслуживания передаваемого имущества лизинг подразде</w:t>
      </w:r>
      <w:r>
        <w:rPr>
          <w:rFonts w:ascii="Times New Roman" w:hAnsi="Times New Roman"/>
          <w:sz w:val="24"/>
          <w:szCs w:val="24"/>
        </w:rPr>
        <w:t xml:space="preserve">ляется на “чистый” и “мокрый”. </w:t>
      </w:r>
    </w:p>
    <w:p w:rsidR="00284DB1" w:rsidRPr="00284DB1" w:rsidRDefault="00284DB1" w:rsidP="00284DB1">
      <w:pPr>
        <w:rPr>
          <w:rFonts w:ascii="Times New Roman" w:hAnsi="Times New Roman"/>
          <w:sz w:val="24"/>
          <w:szCs w:val="24"/>
        </w:rPr>
      </w:pPr>
      <w:r w:rsidRPr="00284DB1">
        <w:rPr>
          <w:rFonts w:ascii="Times New Roman" w:hAnsi="Times New Roman"/>
          <w:sz w:val="24"/>
          <w:szCs w:val="24"/>
        </w:rPr>
        <w:t xml:space="preserve">Мокрый лизинг (wet leasing) предполагает обязательное техническое обслуживание оборудования, его ремонт, страхование и другие операции, за которые несет ответственность лизингодатель. Кроме этих услуг, по желанию лизингополучателя лизингодатель может взять на себя обязанности по подготовке квалифицированного персонала, маркетинга, поставке сырья и др. Если техническое обслуживание оборудования, его ремонт, страхование и др. лежат на лизингодателе, то говорят о “лизинге, включающем дополнительные обязательства” (wet leasing). Предметом такого вида лизинга, как правило, бывает сложное специализированное оборудование. Wet leasing обычно используют либо изготовители этого оборудования, либо оптовые организации; финансовые учреждения и банки редко обращаются к этому виду лизинга, поскольку в их распоряжении отсутствует необходимая техническая база. </w:t>
      </w:r>
    </w:p>
    <w:p w:rsidR="00284DB1" w:rsidRPr="00284DB1" w:rsidRDefault="00284DB1" w:rsidP="00284DB1">
      <w:pPr>
        <w:rPr>
          <w:rFonts w:ascii="Times New Roman" w:hAnsi="Times New Roman"/>
          <w:sz w:val="24"/>
          <w:szCs w:val="24"/>
        </w:rPr>
      </w:pPr>
    </w:p>
    <w:p w:rsidR="00284DB1" w:rsidRPr="00555A25" w:rsidRDefault="00284DB1" w:rsidP="00284DB1">
      <w:pPr>
        <w:rPr>
          <w:rFonts w:ascii="Times New Roman" w:hAnsi="Times New Roman"/>
          <w:sz w:val="24"/>
          <w:szCs w:val="24"/>
        </w:rPr>
      </w:pPr>
      <w:r w:rsidRPr="00284DB1">
        <w:rPr>
          <w:rFonts w:ascii="Times New Roman" w:hAnsi="Times New Roman"/>
          <w:sz w:val="24"/>
          <w:szCs w:val="24"/>
        </w:rPr>
        <w:t>В связи с тем, что в России пока еще не сложился рынок лизинговых услуг и практически нет лизинговых компаний, которые могли бы обеспечить качественное техническое обслуживание объектов лизинга, наиболее распространенным видом лизинга является чистый. Чистый лизинг (net leasing) – это отношения, при которых все обслуживание имущества берет на себя лизингополучатель. Поэтому в данном случае расходы по обслуживанию оборудования не включаются в лизинговые платежи. В отношениях “чистого лизинга” участвуют банки, страховые компании и иные финансовые организации, занимающиеся лизинговым бизнесом.</w:t>
      </w:r>
      <w:bookmarkStart w:id="0" w:name="_GoBack"/>
      <w:bookmarkEnd w:id="0"/>
    </w:p>
    <w:sectPr w:rsidR="00284DB1" w:rsidRPr="00555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A25"/>
    <w:rsid w:val="00284DB1"/>
    <w:rsid w:val="004F62B3"/>
    <w:rsid w:val="00555A25"/>
    <w:rsid w:val="008924BD"/>
    <w:rsid w:val="00E6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59A66-ECA7-4091-8C4C-9501DDDC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Irina</cp:lastModifiedBy>
  <cp:revision>2</cp:revision>
  <dcterms:created xsi:type="dcterms:W3CDTF">2014-07-12T18:36:00Z</dcterms:created>
  <dcterms:modified xsi:type="dcterms:W3CDTF">2014-07-12T18:36:00Z</dcterms:modified>
</cp:coreProperties>
</file>