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37" w:rsidRDefault="001550B0">
      <w:pPr>
        <w:pStyle w:val="1"/>
        <w:jc w:val="center"/>
      </w:pPr>
      <w:r>
        <w:t>Сила любви</w:t>
      </w:r>
    </w:p>
    <w:p w:rsidR="00A56C37" w:rsidRDefault="001550B0">
      <w:pPr>
        <w:spacing w:after="240"/>
      </w:pPr>
      <w:r>
        <w:t>(по сказкам Г.Х.Андерсена)</w:t>
      </w:r>
      <w:r>
        <w:br/>
      </w:r>
      <w:r>
        <w:br/>
        <w:t>Писатель Г. Х. Андерсен утверждал, что сказки - «с блеском, лучшее в мире золото, то золото, которое блещет огоньком в детских глазах, звенит смехом из детских уст и уст родителей»; писатель с волшебным зрением, под взглядом которого самые простые вещи превращаются в сказку: оловянный солдатик, обломок бутылки, обломок штопальной иглы, воротничок, серебряная монета, мяч, ножницы и многое другое. Каждый цветок, каждый уличный фонарь рассказывали сказочнику свою историю, а он передавал ее детям: о том, как безобразный утенок превратился в прекрасного лебедя, а молодая девушка стала «принцессой на горошине»; о том, как король вышел на прогулку без платья и маленький мальчик громко заявил: «Ведь король - голый!»; о том, как Снежная Королева старалась превратить в кусочек льда сердце маленького Кая. И о том, почему серенький житель лесов - соловей - поет во сто крат лучше, чем драгоценная искусственная птица. Простые домашние вещи: кухонная начинка, детские игрушки, предметы одежды, растения и цветы, которые можно встретить в поле, в огороде, в садике дома; совсем обычные, такие, которые окружают нас домашние животные и птица: собаки, кошки, куры, утки, индюки; певчие птички, которые живут в саду, - все это любимые сказочные персонажи Андерсена, каждый со своей историей, характером, манерой поведения и языка, своим юмором, капризами и чудесами.</w:t>
      </w:r>
      <w:r>
        <w:br/>
      </w:r>
      <w:r>
        <w:br/>
        <w:t>Сказки датского писателя переполняет целая гамма человеческих ощущений и настроений: доброты, милосердия, увлечения, жалости, иронии, сочувствия. И самое главное - любви. Давайте вспомним: когда в поисках Кая Герда верхом на олене приближается ко двору Снежной Королевы, олень просит мудрую финскую женщину наделить девочку небывалой силой - иначе ей не возвратить Кая. Но что отвечает оленю эта женщина: «Сильнее, чем она есть, я не могу ее сделать. Неужели ты сам не видишь, как велика ее сила? Подумай, ведь ей служат и люди, и животные! Она босиком обошла полсвета! И эта сила скрыта в ее сердце». Такая сила любви в сказках Андерсена. Эта сила двигает горами, побеждает горе и разлуку, возвращает к жизни обреченных на смерть. Она гордая и отважная. Ведь недаром же маленькая русалочка, стойкий оловянный солдатик и его бумажная невеста жертвуют жизнью ради высокой любви!</w:t>
      </w:r>
      <w:r>
        <w:br/>
      </w:r>
      <w:r>
        <w:br/>
        <w:t>В каждой сказке Андерсена сливаются две действительности. Одна - настоящая жизнь цветка, мухи, дерева, чашки или кофейника; другая - не менее настоящая - судьба</w:t>
      </w:r>
      <w:r>
        <w:br/>
      </w:r>
      <w:r>
        <w:br/>
        <w:t>человека, история человеческой жизни: детства, юности, зрелости, старости, смерти. Объединение сказочного, волшебного и реального, будничного делает произведения Андерсена двухплановыми, одинаково интересными и детям, и взрослым. Дети воспринимают внешнюю, конкретную форму сказочного события, подвергаются обворожительности выдумки, их зачаровывает победа добра над злом, быстрое изменение событий, взрослые понимают сложные человеческие отношения, которые стоят по сказочной схеме, находят в этих сказках глубокую философию, примеры настоящей жизни с ее радостью и разочарованиями, любовью и смертью, правдой и враньем.</w:t>
      </w:r>
      <w:r>
        <w:br/>
      </w:r>
      <w:r>
        <w:br/>
        <w:t>Лучше всего оценил взнос Андерсена в мировую литературу его младший соратник по перу, тоже талантливый творец сказок Д. Родари: «Андерсен, подобно братьям Гримм, шел от сказок своей страны. При этом Гримм, будучи настоящими немцами, стремились, записывая тексты народных рассказчиков, создать в Германии, которая стонала под игом Наполеона, живой памятник немецкому языку (сам прусский министр образования отдал братьям Гримм надлежащее за их подвиг на благо отчизны). Андерсен же обратился к народным сказкам не для того, чтобы зазвучал публично голос его народа, а для того, чтобы восстановить в памяти и оживить собственное детство. «Я и сказка» - «фантастический бином» Андерсена, который был путеводной звездой во всем его творчестве. Потом он отошел от сказки традиционного типа, чтобы создать новую, населенную романтическими образами и одновременно бытовыми реалиями… Опыт народных сказок, согретый солнцем романтизма, понадобился Андерсену для полного освобождения фантазии, кроме того, он стремился сделать такой язык, которым можно было бы разговаривать с детьми не сюсюкая».</w:t>
      </w:r>
      <w:r>
        <w:br/>
      </w:r>
      <w:r>
        <w:br/>
        <w:t>А это и является признаком настоящей сильной любви к детям.</w:t>
      </w:r>
      <w:bookmarkStart w:id="0" w:name="_GoBack"/>
      <w:bookmarkEnd w:id="0"/>
    </w:p>
    <w:sectPr w:rsidR="00A56C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0B0"/>
    <w:rsid w:val="001550B0"/>
    <w:rsid w:val="003C2A02"/>
    <w:rsid w:val="00A5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EFC9A-7981-41AB-AFCE-09E5476F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3586</Characters>
  <Application>Microsoft Office Word</Application>
  <DocSecurity>0</DocSecurity>
  <Lines>29</Lines>
  <Paragraphs>8</Paragraphs>
  <ScaleCrop>false</ScaleCrop>
  <Company>diakov.net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 любви</dc:title>
  <dc:subject/>
  <dc:creator>Irina</dc:creator>
  <cp:keywords/>
  <dc:description/>
  <cp:lastModifiedBy>Irina</cp:lastModifiedBy>
  <cp:revision>2</cp:revision>
  <dcterms:created xsi:type="dcterms:W3CDTF">2014-08-30T05:36:00Z</dcterms:created>
  <dcterms:modified xsi:type="dcterms:W3CDTF">2014-08-30T05:36:00Z</dcterms:modified>
</cp:coreProperties>
</file>