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32" w:rsidRDefault="00D8328D">
      <w:pPr>
        <w:pStyle w:val="1"/>
        <w:jc w:val="center"/>
      </w:pPr>
      <w:r>
        <w:t>Русская деревня в изображении Виктора Астафьева</w:t>
      </w:r>
    </w:p>
    <w:p w:rsidR="00EC4632" w:rsidRDefault="00D8328D">
      <w:pPr>
        <w:spacing w:after="240"/>
      </w:pPr>
      <w:r>
        <w:t>В. П. Астафьев родился в 1924 году в Красноярском крае. Его детство — тяжелее не выдумаешь. Когда Астафьеву исполнилось всего семь лет, его мать утонула в Енисее. Ее светлой памяти в дальнейшем он посвятит свою повесть "Перевал". А много позже знаменитый писатель Виктор Астафьев произнесет со скорбной сыновней любовью: "И лишь одно я просил бы у своей судьбы — оставить со мной маму. Её мне не хватало всю жизнь…"</w:t>
      </w:r>
      <w:r>
        <w:br/>
      </w:r>
      <w:r>
        <w:br/>
        <w:t>Поначалу Астафьев начал писать прозу (от рассказов до романа "Тают снега") в том её понимании, какое он застал в советской литературе ко времени своего художественного и мировоззренческого становления. Тут нет ни тени укора. Умнее времени не будешь, особенно если позади у тебя сиротское деревенское детство, детский дом, ФЗО, война да голодный быт. Чтение, конечно, тоже было. Читал он всегда много. И были в этом детском и юношеском списке, конечно, и Горький, и Шолохов.</w:t>
      </w:r>
      <w:r>
        <w:br/>
      </w:r>
      <w:r>
        <w:br/>
        <w:t>Много позже в "Зрячем посохе" — благодарной книге о своём лучшем незабвенном учителе А. Н. Макарове — в ответ на укор критика в незнании Чехова Астафьев вспомнит свой мало способствующий систематическому образованию юношеский путь и без досады заметит: "Естественно, что и в чтении я не мог "подбортнуться" к тихому Антону Павловичу, ибо рос на литературе сибиряков: Петра Петрова, Вячеслава Шишкова, Лидии Сейфуллиной, Всеволода Иванова… Бунина открыл для себя лишь в сорок лет, по независящим от меня причинам."</w:t>
      </w:r>
      <w:r>
        <w:br/>
      </w:r>
      <w:r>
        <w:br/>
        <w:t>В 1978 году Астафьеву была вручена государственная премия СССР. Астафьев — видный деятель русской литературы. Его произведения признаны общественностью и пользуются популярностью у читателей.</w:t>
      </w:r>
      <w:r>
        <w:br/>
      </w:r>
      <w:r>
        <w:br/>
        <w:t>"Последний поклон" не сборник рассказов, а единое произведение, так как все его элементы объединены одной темой. Так о чём же это произведение? Это произведение о Родине, в том значении, как понимает её Астафьев. Родина для него — это русская деревня, трудолюбивая, не избалованная достатком; это природа — суровая, необыкновенно красивая: мощный Енисей, тайга, горы. Каждый рассказ "Поклона" раскрывает отдельную черту этой общей темы, будь то описание природы в главе "Зорькина песня" или детских игр в главе "Гори, гори ясно".</w:t>
      </w:r>
      <w:r>
        <w:br/>
      </w:r>
      <w:r>
        <w:br/>
        <w:t>Главная героиня "Поклона" — Витькина бабушка Катерина Петровна. Именно она и станет нашей общей русской бабушкой, потому что соберёт в себе, в редкой живой полноте всё, что ещё осталось на родной земле крепкого, наследного, исконно родного, что мы про себя каким-то несловесным чутьём узнаём как своё, будто всем нам светившее и заранее и навсегда данное. Ничего писатель в ней не прикрасит, оставит и грозу характера, и ворчливость, и непременное желание всё первой узнать и всем в деревне распорядиться (одно слово — Генерал). И бьётся, мучается она за детей и внуков, срывается в гнев и слёзы, а начнёт рассказывать о жизни, и вот, оказывается, нет в ней для бабушки никаких невзгод: "Дети родились — радость. Болели дети, она их травками да кореньями спасала, и ни один не помер — тоже радость… Руку однажды выставила на пашне, сама же и вправила, страда как раз была, хлеб убирали, одной рукой жала и косоручкой не сделалась — это ли не радость?" Это общая черта старых русских женщин, и черта именно христианская, которая при истощении веры так же неотвратимо истощается, и человек всё чаще предоставляет счёт судьбе, меря зло и добро на ненадёжных весах "общественного мнения", подсчитывая страдания и ревниво подчёркивая своё милосердие. В "Поклоне" же всё ещё древнеродное, колыбельное, благодарное жизни и этим всё вокруг животворящее.</w:t>
      </w:r>
      <w:r>
        <w:br/>
      </w:r>
      <w:r>
        <w:br/>
        <w:t>Надо заметить, что такой образ бабушки не единственный в литературе, например, встречается он у Горького в "Детстве". Его Акулина Ивановна очень похожа на Катерину Петровну Астафьева.</w:t>
      </w:r>
      <w:r>
        <w:br/>
      </w:r>
      <w:r>
        <w:br/>
        <w:t>Вторую часть "Поклона" порою корили за жестокость, но подлинно действенна она была не мстительной нотой. Какое мщение? При чём тут оно? Художник вспоминает своё сиротство, изгнанничетсво, бездомность, общую отверженность, лишность в мире (когда, казалось, для всех, да и для него порой было бы лучше, если бы он умер), не для того, чтобы теперь победительно восторжествовать: что, взяли! — или чтобы вызвать сочувственный вздох, или ещё раз припечатать бесчеловечное время. Это всё были бы задачи слишком чужие исповедному и любящему астафьевскому дару. Считаться и мстить, вероятно, можно тогда, когда сознаёшь, что живёшь невыносимо по чьей-то очевидной вине, помнишь эту очевидность и ищешь сопротивления. А разве маленький, цепкий герой "Поклона" Витька Потылицын что-то расчётливо сознавал? Он только жил, как умел, и увертывался от смерти и даже в отдельные минуты умудрялся счастливым быть и красоту не пропустить. И если кто и срывается, то это не Витька Потылицын, а Виктор Петрович Астафьев, который сейчас из дали лет и понимания со смятением спрашивает мир: как могло случиться, что дети оказались поставлены в такие условия существования?</w:t>
      </w:r>
      <w:r>
        <w:br/>
      </w:r>
      <w:r>
        <w:br/>
        <w:t>Произведение написано в форме повести в рассказах. Сама форма подчёркивает биографический характер повествования: воспоминания взрослого человека о своём детстве. Воспоминания, как правило, ярки, но не выстраиваются в единую линию, а описывают отдельные случаи из жизни.</w:t>
      </w:r>
      <w:r>
        <w:br/>
      </w:r>
      <w:r>
        <w:br/>
        <w:t>Русская деревня в представлении писателя является нашему взору словно светлый милый сердцу образ Родины. Из записок зрелого человека о случаях из детства исключено очень много негативных обстоятельств, кроме, возможно, самых острых моментов. Собственно потому астафьевская деревня до такой степени божественно целомудренна и прекрасна. Этим-то и непохожа она на ту деревню, которую изображали другие писатели. Например, у Солженицина деревня — совершенный контраст астафьевской, убогая, существующая исключительно одним — лишь бы протянуть, не скончаться с голодухи, не закоченеть зимой, не дать соседу обрести то, что, возможно, приобрел бы ты.</w:t>
      </w:r>
      <w:r>
        <w:br/>
      </w:r>
      <w:r>
        <w:br/>
        <w:t>Все творения Астафьева потому и вызывают отзвук в душах читателей, что большинство из них также мыслят и питают самые нежные чувства к Родине и жаждут лицезреть её всё такой же светлой и девственной, какой зрит её Виктор Петрович Астафьев.</w:t>
      </w:r>
      <w:bookmarkStart w:id="0" w:name="_GoBack"/>
      <w:bookmarkEnd w:id="0"/>
    </w:p>
    <w:sectPr w:rsidR="00EC46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28D"/>
    <w:rsid w:val="00807D55"/>
    <w:rsid w:val="00D8328D"/>
    <w:rsid w:val="00E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E846D-B3E0-4F82-8216-951CF6F1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5125</Characters>
  <Application>Microsoft Office Word</Application>
  <DocSecurity>0</DocSecurity>
  <Lines>42</Lines>
  <Paragraphs>12</Paragraphs>
  <ScaleCrop>false</ScaleCrop>
  <Company>diakov.net</Company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Русская деревня в изображении Виктора Астафьева</dc:title>
  <dc:subject/>
  <dc:creator>Irina</dc:creator>
  <cp:keywords/>
  <dc:description/>
  <cp:lastModifiedBy>Irina</cp:lastModifiedBy>
  <cp:revision>2</cp:revision>
  <dcterms:created xsi:type="dcterms:W3CDTF">2014-08-29T06:58:00Z</dcterms:created>
  <dcterms:modified xsi:type="dcterms:W3CDTF">2014-08-29T06:58:00Z</dcterms:modified>
</cp:coreProperties>
</file>