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A8" w:rsidRDefault="00966FA8" w:rsidP="001C2CA4">
      <w:pPr>
        <w:ind w:firstLine="720"/>
        <w:rPr>
          <w:b/>
          <w:sz w:val="28"/>
          <w:szCs w:val="28"/>
        </w:rPr>
      </w:pPr>
    </w:p>
    <w:p w:rsidR="00E5317C" w:rsidRDefault="001C2CA4" w:rsidP="001C2CA4">
      <w:pPr>
        <w:ind w:firstLine="720"/>
        <w:rPr>
          <w:b/>
          <w:sz w:val="28"/>
          <w:szCs w:val="28"/>
          <w:lang w:val="ru-RU"/>
        </w:rPr>
      </w:pPr>
      <w:r>
        <w:rPr>
          <w:b/>
          <w:sz w:val="28"/>
          <w:szCs w:val="28"/>
        </w:rPr>
        <w:t xml:space="preserve">I. </w:t>
      </w:r>
      <w:r w:rsidR="00600201" w:rsidRPr="001C2CA4">
        <w:rPr>
          <w:b/>
          <w:sz w:val="28"/>
          <w:szCs w:val="28"/>
        </w:rPr>
        <w:t>Задание 1</w:t>
      </w:r>
    </w:p>
    <w:p w:rsidR="001C2CA4" w:rsidRPr="001C2CA4" w:rsidRDefault="001C2CA4" w:rsidP="001C2CA4">
      <w:pPr>
        <w:ind w:firstLine="720"/>
        <w:rPr>
          <w:b/>
          <w:sz w:val="28"/>
          <w:szCs w:val="28"/>
          <w:lang w:val="ru-RU"/>
        </w:rPr>
      </w:pPr>
    </w:p>
    <w:tbl>
      <w:tblPr>
        <w:tblStyle w:val="a3"/>
        <w:tblW w:w="0" w:type="auto"/>
        <w:tblInd w:w="250" w:type="dxa"/>
        <w:tblLook w:val="00A0" w:firstRow="1" w:lastRow="0" w:firstColumn="1" w:lastColumn="0" w:noHBand="0" w:noVBand="0"/>
      </w:tblPr>
      <w:tblGrid>
        <w:gridCol w:w="1985"/>
        <w:gridCol w:w="7229"/>
      </w:tblGrid>
      <w:tr w:rsidR="00BD725C" w:rsidRPr="001C2CA4" w:rsidTr="001C2CA4">
        <w:tc>
          <w:tcPr>
            <w:tcW w:w="9214" w:type="dxa"/>
            <w:gridSpan w:val="2"/>
          </w:tcPr>
          <w:p w:rsidR="00BD725C" w:rsidRPr="001C2CA4" w:rsidRDefault="00BD725C" w:rsidP="001C2CA4">
            <w:pPr>
              <w:rPr>
                <w:sz w:val="20"/>
                <w:szCs w:val="20"/>
                <w:lang w:val="ru-RU"/>
              </w:rPr>
            </w:pPr>
            <w:r w:rsidRPr="001C2CA4">
              <w:rPr>
                <w:sz w:val="20"/>
                <w:szCs w:val="20"/>
                <w:lang w:val="ru-RU"/>
              </w:rPr>
              <w:t>Е</w:t>
            </w:r>
            <w:r w:rsidR="003631DA" w:rsidRPr="001C2CA4">
              <w:rPr>
                <w:sz w:val="20"/>
                <w:szCs w:val="20"/>
                <w:lang w:val="ru-RU"/>
              </w:rPr>
              <w:t>диный налог на вмененн</w:t>
            </w:r>
            <w:r w:rsidR="004B46E0" w:rsidRPr="001C2CA4">
              <w:rPr>
                <w:sz w:val="20"/>
                <w:szCs w:val="20"/>
                <w:lang w:val="ru-RU"/>
              </w:rPr>
              <w:t>ый</w:t>
            </w:r>
            <w:r w:rsidR="003631DA" w:rsidRPr="001C2CA4">
              <w:rPr>
                <w:sz w:val="20"/>
                <w:szCs w:val="20"/>
                <w:lang w:val="ru-RU"/>
              </w:rPr>
              <w:t xml:space="preserve"> </w:t>
            </w:r>
            <w:r w:rsidR="004B46E0" w:rsidRPr="001C2CA4">
              <w:rPr>
                <w:sz w:val="20"/>
                <w:szCs w:val="20"/>
                <w:lang w:val="ru-RU"/>
              </w:rPr>
              <w:t>доход</w:t>
            </w:r>
            <w:r w:rsidR="003631DA" w:rsidRPr="001C2CA4">
              <w:rPr>
                <w:sz w:val="20"/>
                <w:szCs w:val="20"/>
                <w:lang w:val="ru-RU"/>
              </w:rPr>
              <w:t xml:space="preserve"> (Е</w:t>
            </w:r>
            <w:r w:rsidRPr="001C2CA4">
              <w:rPr>
                <w:sz w:val="20"/>
                <w:szCs w:val="20"/>
                <w:lang w:val="ru-RU"/>
              </w:rPr>
              <w:t>НВД</w:t>
            </w:r>
            <w:r w:rsidR="003631DA" w:rsidRPr="001C2CA4">
              <w:rPr>
                <w:sz w:val="20"/>
                <w:szCs w:val="20"/>
                <w:lang w:val="ru-RU"/>
              </w:rPr>
              <w:t>)</w:t>
            </w:r>
          </w:p>
        </w:tc>
      </w:tr>
      <w:tr w:rsidR="00600201" w:rsidRPr="001C2CA4" w:rsidTr="001C2CA4">
        <w:tc>
          <w:tcPr>
            <w:tcW w:w="1985" w:type="dxa"/>
          </w:tcPr>
          <w:p w:rsidR="00600201" w:rsidRPr="001C2CA4" w:rsidRDefault="00600201" w:rsidP="001C2CA4">
            <w:pPr>
              <w:rPr>
                <w:sz w:val="20"/>
                <w:szCs w:val="20"/>
                <w:lang w:val="ru-RU"/>
              </w:rPr>
            </w:pPr>
            <w:r w:rsidRPr="001C2CA4">
              <w:rPr>
                <w:sz w:val="20"/>
                <w:szCs w:val="20"/>
                <w:lang w:val="ru-RU"/>
              </w:rPr>
              <w:t>Нормативная база</w:t>
            </w:r>
          </w:p>
        </w:tc>
        <w:tc>
          <w:tcPr>
            <w:tcW w:w="7229" w:type="dxa"/>
          </w:tcPr>
          <w:p w:rsidR="000222D2" w:rsidRPr="001C2CA4" w:rsidRDefault="000222D2" w:rsidP="001C2CA4">
            <w:pPr>
              <w:rPr>
                <w:sz w:val="20"/>
                <w:szCs w:val="20"/>
                <w:lang w:val="ru-RU"/>
              </w:rPr>
            </w:pPr>
            <w:r w:rsidRPr="001C2CA4">
              <w:rPr>
                <w:sz w:val="20"/>
                <w:szCs w:val="20"/>
                <w:lang w:val="ru-RU"/>
              </w:rPr>
              <w:t>Гл.26.3 НК РФ</w:t>
            </w:r>
          </w:p>
          <w:p w:rsidR="00600201" w:rsidRPr="001C2CA4" w:rsidRDefault="000222D2" w:rsidP="001C2CA4">
            <w:pPr>
              <w:rPr>
                <w:sz w:val="20"/>
                <w:szCs w:val="20"/>
                <w:lang w:val="ru-RU"/>
              </w:rPr>
            </w:pPr>
            <w:r w:rsidRPr="001C2CA4">
              <w:rPr>
                <w:sz w:val="20"/>
                <w:szCs w:val="20"/>
                <w:lang w:val="ru-RU"/>
              </w:rPr>
              <w:t>Ст. 346.26,346.27, 346.28, 346.29</w:t>
            </w:r>
          </w:p>
        </w:tc>
      </w:tr>
      <w:tr w:rsidR="00600201" w:rsidRPr="001C2CA4" w:rsidTr="001C2CA4">
        <w:tc>
          <w:tcPr>
            <w:tcW w:w="1985" w:type="dxa"/>
          </w:tcPr>
          <w:p w:rsidR="00600201" w:rsidRPr="001C2CA4" w:rsidRDefault="00600201" w:rsidP="001C2CA4">
            <w:pPr>
              <w:rPr>
                <w:sz w:val="20"/>
                <w:szCs w:val="20"/>
                <w:lang w:val="ru-RU"/>
              </w:rPr>
            </w:pPr>
            <w:r w:rsidRPr="001C2CA4">
              <w:rPr>
                <w:sz w:val="20"/>
                <w:szCs w:val="20"/>
                <w:lang w:val="ru-RU"/>
              </w:rPr>
              <w:t>Налогоплательщики</w:t>
            </w:r>
          </w:p>
        </w:tc>
        <w:tc>
          <w:tcPr>
            <w:tcW w:w="7229" w:type="dxa"/>
          </w:tcPr>
          <w:p w:rsidR="000222D2" w:rsidRPr="001C2CA4" w:rsidRDefault="000222D2" w:rsidP="001C2CA4">
            <w:pPr>
              <w:rPr>
                <w:sz w:val="20"/>
                <w:szCs w:val="20"/>
                <w:lang w:val="ru-RU"/>
              </w:rPr>
            </w:pPr>
            <w:r w:rsidRPr="001C2CA4">
              <w:rPr>
                <w:sz w:val="20"/>
                <w:szCs w:val="20"/>
                <w:lang w:val="ru-RU"/>
              </w:rPr>
              <w:t>1. 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0222D2" w:rsidRPr="001C2CA4" w:rsidRDefault="000222D2" w:rsidP="001C2CA4">
            <w:pPr>
              <w:rPr>
                <w:sz w:val="20"/>
                <w:szCs w:val="20"/>
                <w:lang w:val="ru-RU"/>
              </w:rPr>
            </w:pPr>
            <w:r w:rsidRPr="001C2CA4">
              <w:rPr>
                <w:sz w:val="20"/>
                <w:szCs w:val="20"/>
                <w:lang w:val="ru-RU"/>
              </w:rPr>
              <w:t>2. Организации и индивидуальные предприниматели, осуществляющие виды предпринимательской деятельности, переведенные решениями представительных органов муниципальных районов, городских округов, законодательных органов государственной власти городов федерального значения Москвы и Санкт-Петербурга на уплату единого налога.</w:t>
            </w:r>
          </w:p>
          <w:p w:rsidR="000222D2" w:rsidRPr="001C2CA4" w:rsidRDefault="000222D2" w:rsidP="001C2CA4">
            <w:pPr>
              <w:rPr>
                <w:sz w:val="20"/>
                <w:szCs w:val="20"/>
                <w:lang w:val="ru-RU"/>
              </w:rPr>
            </w:pPr>
            <w:r w:rsidRPr="001C2CA4">
              <w:rPr>
                <w:sz w:val="20"/>
                <w:szCs w:val="20"/>
                <w:lang w:val="ru-RU"/>
              </w:rPr>
              <w:t>3. Организации или индивидуальные предприниматели, которые подлежат постановке на учет в качестве налогоплательщиков единого налога.</w:t>
            </w:r>
          </w:p>
          <w:p w:rsidR="00600201" w:rsidRPr="001C2CA4" w:rsidRDefault="000222D2" w:rsidP="001C2CA4">
            <w:pPr>
              <w:rPr>
                <w:sz w:val="20"/>
                <w:szCs w:val="20"/>
                <w:lang w:val="ru-RU"/>
              </w:rPr>
            </w:pPr>
            <w:r w:rsidRPr="001C2CA4">
              <w:rPr>
                <w:sz w:val="20"/>
                <w:szCs w:val="20"/>
                <w:lang w:val="ru-RU"/>
              </w:rPr>
              <w:t xml:space="preserve">4. На розничных рынках, образованных в соответствии с Федеральным законом от 30 декабря 2006 года </w:t>
            </w:r>
            <w:r w:rsidRPr="001C2CA4">
              <w:rPr>
                <w:sz w:val="20"/>
                <w:szCs w:val="20"/>
              </w:rPr>
              <w:t>N</w:t>
            </w:r>
            <w:r w:rsidRPr="001C2CA4">
              <w:rPr>
                <w:sz w:val="20"/>
                <w:szCs w:val="20"/>
                <w:lang w:val="ru-RU"/>
              </w:rPr>
              <w:t xml:space="preserve"> 271-ФЗ "О розничных рынках и о внесении изменений в Трудовой кодекс Российской Федерации", налогоплательщиками в отношении видов предпринимательской деятельности, предусмотренных подпунктами 13 и 14 пункта 2 статьи 346.26 настоящего Кодекса, являются управляющие рынком компании.</w:t>
            </w:r>
          </w:p>
        </w:tc>
      </w:tr>
      <w:tr w:rsidR="00600201" w:rsidRPr="001C2CA4" w:rsidTr="001C2CA4">
        <w:tc>
          <w:tcPr>
            <w:tcW w:w="1985" w:type="dxa"/>
          </w:tcPr>
          <w:p w:rsidR="00600201" w:rsidRPr="001C2CA4" w:rsidRDefault="00C2792F" w:rsidP="001C2CA4">
            <w:pPr>
              <w:rPr>
                <w:sz w:val="20"/>
                <w:szCs w:val="20"/>
                <w:lang w:val="ru-RU"/>
              </w:rPr>
            </w:pPr>
            <w:r w:rsidRPr="001C2CA4">
              <w:rPr>
                <w:sz w:val="20"/>
                <w:szCs w:val="20"/>
                <w:lang w:val="ru-RU"/>
              </w:rPr>
              <w:t>Налоговая база</w:t>
            </w:r>
          </w:p>
        </w:tc>
        <w:tc>
          <w:tcPr>
            <w:tcW w:w="7229" w:type="dxa"/>
          </w:tcPr>
          <w:p w:rsidR="00600201" w:rsidRPr="001C2CA4" w:rsidRDefault="003C35A2" w:rsidP="001C2CA4">
            <w:pPr>
              <w:rPr>
                <w:sz w:val="20"/>
                <w:szCs w:val="20"/>
                <w:lang w:val="ru-RU"/>
              </w:rPr>
            </w:pPr>
            <w:r w:rsidRPr="001C2CA4">
              <w:rPr>
                <w:sz w:val="20"/>
                <w:szCs w:val="20"/>
                <w:lang w:val="ru-RU"/>
              </w:rPr>
              <w:t>Налоговой базой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tc>
      </w:tr>
      <w:tr w:rsidR="00600201" w:rsidRPr="001C2CA4" w:rsidTr="001C2CA4">
        <w:tc>
          <w:tcPr>
            <w:tcW w:w="1985" w:type="dxa"/>
          </w:tcPr>
          <w:p w:rsidR="00600201" w:rsidRPr="001C2CA4" w:rsidRDefault="00600201" w:rsidP="001C2CA4">
            <w:pPr>
              <w:rPr>
                <w:sz w:val="20"/>
                <w:szCs w:val="20"/>
                <w:lang w:val="ru-RU"/>
              </w:rPr>
            </w:pPr>
            <w:r w:rsidRPr="001C2CA4">
              <w:rPr>
                <w:sz w:val="20"/>
                <w:szCs w:val="20"/>
                <w:lang w:val="ru-RU"/>
              </w:rPr>
              <w:t>Объект налогообложения</w:t>
            </w:r>
          </w:p>
        </w:tc>
        <w:tc>
          <w:tcPr>
            <w:tcW w:w="7229" w:type="dxa"/>
          </w:tcPr>
          <w:p w:rsidR="00600201" w:rsidRPr="001C2CA4" w:rsidRDefault="003C35A2" w:rsidP="001C2CA4">
            <w:pPr>
              <w:rPr>
                <w:sz w:val="20"/>
                <w:szCs w:val="20"/>
                <w:lang w:val="ru-RU"/>
              </w:rPr>
            </w:pPr>
            <w:r w:rsidRPr="001C2CA4">
              <w:rPr>
                <w:sz w:val="20"/>
                <w:szCs w:val="20"/>
                <w:lang w:val="ru-RU"/>
              </w:rPr>
              <w:t>Объектом налогообложения для применения единого налога признается вмененный доход налогоплательщика</w:t>
            </w:r>
          </w:p>
        </w:tc>
      </w:tr>
      <w:tr w:rsidR="00600201" w:rsidRPr="001C2CA4" w:rsidTr="001C2CA4">
        <w:tc>
          <w:tcPr>
            <w:tcW w:w="1985" w:type="dxa"/>
          </w:tcPr>
          <w:p w:rsidR="00600201" w:rsidRPr="001C2CA4" w:rsidRDefault="00C2792F" w:rsidP="001C2CA4">
            <w:pPr>
              <w:rPr>
                <w:sz w:val="20"/>
                <w:szCs w:val="20"/>
                <w:lang w:val="ru-RU"/>
              </w:rPr>
            </w:pPr>
            <w:r w:rsidRPr="001C2CA4">
              <w:rPr>
                <w:sz w:val="20"/>
                <w:szCs w:val="20"/>
                <w:lang w:val="ru-RU"/>
              </w:rPr>
              <w:t>Налоговая ставка</w:t>
            </w:r>
          </w:p>
        </w:tc>
        <w:tc>
          <w:tcPr>
            <w:tcW w:w="7229" w:type="dxa"/>
          </w:tcPr>
          <w:p w:rsidR="00600201" w:rsidRPr="001C2CA4" w:rsidRDefault="003C35A2" w:rsidP="001C2CA4">
            <w:pPr>
              <w:rPr>
                <w:sz w:val="20"/>
                <w:szCs w:val="20"/>
                <w:lang w:val="ru-RU"/>
              </w:rPr>
            </w:pPr>
            <w:r w:rsidRPr="001C2CA4">
              <w:rPr>
                <w:sz w:val="20"/>
                <w:szCs w:val="20"/>
              </w:rPr>
              <w:t>15% величины вмененного дохода</w:t>
            </w:r>
          </w:p>
        </w:tc>
      </w:tr>
      <w:tr w:rsidR="00600201" w:rsidRPr="001C2CA4" w:rsidTr="001C2CA4">
        <w:trPr>
          <w:trHeight w:val="840"/>
        </w:trPr>
        <w:tc>
          <w:tcPr>
            <w:tcW w:w="1985" w:type="dxa"/>
          </w:tcPr>
          <w:p w:rsidR="00600201" w:rsidRPr="001C2CA4" w:rsidRDefault="00C2792F" w:rsidP="001C2CA4">
            <w:pPr>
              <w:rPr>
                <w:sz w:val="20"/>
                <w:szCs w:val="20"/>
                <w:lang w:val="ru-RU"/>
              </w:rPr>
            </w:pPr>
            <w:r w:rsidRPr="001C2CA4">
              <w:rPr>
                <w:sz w:val="20"/>
                <w:szCs w:val="20"/>
                <w:lang w:val="ru-RU"/>
              </w:rPr>
              <w:t xml:space="preserve">Срок </w:t>
            </w:r>
            <w:r w:rsidR="00600201" w:rsidRPr="001C2CA4">
              <w:rPr>
                <w:sz w:val="20"/>
                <w:szCs w:val="20"/>
                <w:lang w:val="ru-RU"/>
              </w:rPr>
              <w:t>уплаты</w:t>
            </w:r>
          </w:p>
        </w:tc>
        <w:tc>
          <w:tcPr>
            <w:tcW w:w="7229" w:type="dxa"/>
          </w:tcPr>
          <w:p w:rsidR="001C2CA4" w:rsidRPr="001C2CA4" w:rsidRDefault="003C35A2" w:rsidP="001C2CA4">
            <w:pPr>
              <w:rPr>
                <w:rFonts w:eastAsia="Times New Roman"/>
                <w:sz w:val="20"/>
                <w:szCs w:val="20"/>
                <w:lang w:val="ru-RU"/>
              </w:rPr>
            </w:pPr>
            <w:r w:rsidRPr="001C2CA4">
              <w:rPr>
                <w:rFonts w:eastAsia="Times New Roman"/>
                <w:sz w:val="20"/>
                <w:szCs w:val="20"/>
                <w:lang w:val="ru-RU"/>
              </w:rPr>
              <w:t>Уплата единого налога производится не позднее 25-го числа первого месяца следующего налогового периода.</w:t>
            </w:r>
          </w:p>
          <w:p w:rsidR="003C35A2" w:rsidRPr="001C2CA4" w:rsidRDefault="003C35A2" w:rsidP="001C2CA4">
            <w:pPr>
              <w:rPr>
                <w:rFonts w:eastAsia="Times New Roman"/>
                <w:sz w:val="20"/>
                <w:szCs w:val="20"/>
                <w:lang w:val="ru-RU"/>
              </w:rPr>
            </w:pPr>
            <w:r w:rsidRPr="001C2CA4">
              <w:rPr>
                <w:rFonts w:eastAsia="Times New Roman"/>
                <w:sz w:val="20"/>
                <w:szCs w:val="20"/>
                <w:lang w:val="ru-RU"/>
              </w:rPr>
              <w:t>Сумма единого налога, исчисленная за налоговый период, уменьшается на сумму</w:t>
            </w:r>
          </w:p>
          <w:p w:rsidR="003C35A2" w:rsidRPr="001C2CA4" w:rsidRDefault="003C35A2" w:rsidP="001C2CA4">
            <w:pPr>
              <w:rPr>
                <w:rFonts w:eastAsia="Times New Roman"/>
                <w:sz w:val="20"/>
                <w:szCs w:val="20"/>
                <w:lang w:val="ru-RU"/>
              </w:rPr>
            </w:pPr>
            <w:r w:rsidRPr="001C2CA4">
              <w:rPr>
                <w:rFonts w:eastAsia="Times New Roman"/>
                <w:sz w:val="20"/>
                <w:szCs w:val="20"/>
                <w:lang w:val="ru-RU"/>
              </w:rPr>
              <w:t>страховых взносов на обязательное пенсионное страхование, уплаченных (в пределах исчисленных) за этот же период</w:t>
            </w:r>
          </w:p>
          <w:p w:rsidR="003C35A2" w:rsidRPr="001C2CA4" w:rsidRDefault="003C35A2" w:rsidP="001C2CA4">
            <w:pPr>
              <w:rPr>
                <w:rFonts w:eastAsia="Times New Roman"/>
                <w:sz w:val="20"/>
                <w:szCs w:val="20"/>
                <w:lang w:val="ru-RU"/>
              </w:rPr>
            </w:pPr>
            <w:r w:rsidRPr="001C2CA4">
              <w:rPr>
                <w:rFonts w:eastAsia="Times New Roman"/>
                <w:sz w:val="20"/>
                <w:szCs w:val="20"/>
                <w:lang w:val="ru-RU"/>
              </w:rPr>
              <w:t>страховых взносов в виде фиксированных платежей, уплаченных индивидуальными предпринимателями за свое страхование,</w:t>
            </w:r>
          </w:p>
          <w:p w:rsidR="003C35A2" w:rsidRPr="001C2CA4" w:rsidRDefault="003C35A2" w:rsidP="001C2CA4">
            <w:pPr>
              <w:rPr>
                <w:rFonts w:eastAsia="Times New Roman"/>
                <w:sz w:val="20"/>
                <w:szCs w:val="20"/>
                <w:lang w:val="ru-RU"/>
              </w:rPr>
            </w:pPr>
            <w:r w:rsidRPr="001C2CA4">
              <w:rPr>
                <w:rFonts w:eastAsia="Times New Roman"/>
                <w:sz w:val="20"/>
                <w:szCs w:val="20"/>
                <w:lang w:val="ru-RU"/>
              </w:rPr>
              <w:t>выплаченных работникам пособий по временной нетрудоспособности.</w:t>
            </w:r>
          </w:p>
          <w:p w:rsidR="00600201" w:rsidRPr="001C2CA4" w:rsidRDefault="003C35A2" w:rsidP="001C2CA4">
            <w:pPr>
              <w:rPr>
                <w:sz w:val="20"/>
                <w:szCs w:val="20"/>
                <w:lang w:val="ru-RU"/>
              </w:rPr>
            </w:pPr>
            <w:r w:rsidRPr="001C2CA4">
              <w:rPr>
                <w:rFonts w:eastAsia="Times New Roman"/>
                <w:sz w:val="20"/>
                <w:szCs w:val="20"/>
                <w:lang w:val="ru-RU"/>
              </w:rPr>
              <w:t>При этом сумма единого налога не может быть уменьшена более чем на 50%.</w:t>
            </w:r>
          </w:p>
        </w:tc>
      </w:tr>
      <w:tr w:rsidR="00600201" w:rsidRPr="001C2CA4" w:rsidTr="001C2CA4">
        <w:trPr>
          <w:trHeight w:val="358"/>
        </w:trPr>
        <w:tc>
          <w:tcPr>
            <w:tcW w:w="1985" w:type="dxa"/>
          </w:tcPr>
          <w:p w:rsidR="00600201" w:rsidRPr="001C2CA4" w:rsidRDefault="00600201" w:rsidP="001C2CA4">
            <w:pPr>
              <w:rPr>
                <w:sz w:val="20"/>
                <w:szCs w:val="20"/>
                <w:lang w:val="ru-RU"/>
              </w:rPr>
            </w:pPr>
            <w:r w:rsidRPr="001C2CA4">
              <w:rPr>
                <w:sz w:val="20"/>
                <w:szCs w:val="20"/>
                <w:lang w:val="ru-RU"/>
              </w:rPr>
              <w:t>Н</w:t>
            </w:r>
            <w:r w:rsidR="00C2792F" w:rsidRPr="001C2CA4">
              <w:rPr>
                <w:sz w:val="20"/>
                <w:szCs w:val="20"/>
                <w:lang w:val="ru-RU"/>
              </w:rPr>
              <w:t>алоговый период</w:t>
            </w:r>
          </w:p>
        </w:tc>
        <w:tc>
          <w:tcPr>
            <w:tcW w:w="7229" w:type="dxa"/>
          </w:tcPr>
          <w:p w:rsidR="00600201" w:rsidRPr="001C2CA4" w:rsidRDefault="003C35A2" w:rsidP="001C2CA4">
            <w:pPr>
              <w:rPr>
                <w:sz w:val="20"/>
                <w:szCs w:val="20"/>
                <w:lang w:val="ru-RU"/>
              </w:rPr>
            </w:pPr>
            <w:r w:rsidRPr="001C2CA4">
              <w:rPr>
                <w:sz w:val="20"/>
                <w:szCs w:val="20"/>
              </w:rPr>
              <w:t>Квартал</w:t>
            </w:r>
          </w:p>
        </w:tc>
      </w:tr>
      <w:tr w:rsidR="00BD725C" w:rsidRPr="001C2CA4" w:rsidTr="001C2CA4">
        <w:trPr>
          <w:trHeight w:val="419"/>
        </w:trPr>
        <w:tc>
          <w:tcPr>
            <w:tcW w:w="9214" w:type="dxa"/>
            <w:gridSpan w:val="2"/>
          </w:tcPr>
          <w:p w:rsidR="00BD725C" w:rsidRPr="001C2CA4" w:rsidRDefault="003631DA" w:rsidP="001C2CA4">
            <w:pPr>
              <w:rPr>
                <w:sz w:val="20"/>
                <w:szCs w:val="20"/>
                <w:lang w:val="ru-RU"/>
              </w:rPr>
            </w:pPr>
            <w:r w:rsidRPr="001C2CA4">
              <w:rPr>
                <w:sz w:val="20"/>
                <w:szCs w:val="20"/>
                <w:lang w:val="ru-RU"/>
              </w:rPr>
              <w:t xml:space="preserve">Единый </w:t>
            </w:r>
            <w:r w:rsidR="00CC275D" w:rsidRPr="001C2CA4">
              <w:rPr>
                <w:sz w:val="20"/>
                <w:szCs w:val="20"/>
                <w:lang w:val="ru-RU"/>
              </w:rPr>
              <w:t>сельскохозяйственный</w:t>
            </w:r>
            <w:r w:rsidRPr="001C2CA4">
              <w:rPr>
                <w:sz w:val="20"/>
                <w:szCs w:val="20"/>
                <w:lang w:val="ru-RU"/>
              </w:rPr>
              <w:t xml:space="preserve"> налог (ЕСХН)</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2C491E" w:rsidP="001C2CA4">
            <w:pPr>
              <w:rPr>
                <w:sz w:val="20"/>
                <w:szCs w:val="20"/>
                <w:lang w:val="ru-RU"/>
              </w:rPr>
            </w:pPr>
            <w:r w:rsidRPr="001C2CA4">
              <w:rPr>
                <w:sz w:val="20"/>
                <w:szCs w:val="20"/>
                <w:lang w:val="ru-RU"/>
              </w:rPr>
              <w:t>Гл.26.1,ст.346.1-346.10 НК РФ</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2C491E" w:rsidRPr="001C2CA4" w:rsidRDefault="002C491E" w:rsidP="001C2CA4">
            <w:pPr>
              <w:rPr>
                <w:sz w:val="20"/>
                <w:szCs w:val="20"/>
                <w:lang w:val="ru-RU"/>
              </w:rPr>
            </w:pPr>
            <w:r w:rsidRPr="001C2CA4">
              <w:rPr>
                <w:sz w:val="20"/>
                <w:szCs w:val="20"/>
                <w:lang w:val="ru-RU"/>
              </w:rPr>
              <w:t>1. Налогоплательщиками единого сельскохозяйственного налога признаются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 в порядке, установленном настоящей главой.</w:t>
            </w:r>
          </w:p>
          <w:p w:rsidR="00BD725C" w:rsidRPr="001C2CA4" w:rsidRDefault="002C491E" w:rsidP="001C2CA4">
            <w:pPr>
              <w:rPr>
                <w:sz w:val="20"/>
                <w:szCs w:val="20"/>
                <w:lang w:val="ru-RU"/>
              </w:rPr>
            </w:pPr>
            <w:r w:rsidRPr="001C2CA4">
              <w:rPr>
                <w:sz w:val="20"/>
                <w:szCs w:val="20"/>
                <w:lang w:val="ru-RU"/>
              </w:rPr>
              <w:t xml:space="preserve">2.Сельскохозяйственными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 а также сельскохозяйственные потребительские кооперативы , снабженческие, садоводческие, огороднические, животноводческие), признаваемые таковыми в соответствии с Федеральным законом от 8 декабря 1995 года </w:t>
            </w:r>
            <w:r w:rsidRPr="001C2CA4">
              <w:rPr>
                <w:sz w:val="20"/>
                <w:szCs w:val="20"/>
              </w:rPr>
              <w:t>N</w:t>
            </w:r>
            <w:r w:rsidRPr="001C2CA4">
              <w:rPr>
                <w:sz w:val="20"/>
                <w:szCs w:val="20"/>
                <w:lang w:val="ru-RU"/>
              </w:rPr>
              <w:t xml:space="preserve"> 193-ФЗ "О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 а также от выполненных работ (услуг) для членов данных кооперативов составляет в общем доходе от реализации товаров (работ, услуг) не менее 70 процентов.</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BD725C" w:rsidRPr="001C2CA4" w:rsidRDefault="002C491E" w:rsidP="001C2CA4">
            <w:pPr>
              <w:rPr>
                <w:sz w:val="20"/>
                <w:szCs w:val="20"/>
                <w:lang w:val="ru-RU"/>
              </w:rPr>
            </w:pPr>
            <w:r w:rsidRPr="001C2CA4">
              <w:rPr>
                <w:sz w:val="20"/>
                <w:szCs w:val="20"/>
                <w:lang w:val="ru-RU"/>
              </w:rPr>
              <w:t>1. Налоговой базой признается денежное выражение доходов, уменьшенных на величину расходов.2. 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расходов.3. Доходы, полученные в натуральной форме, учитываются при определении налоговой базы исходя из цены договора с учетом рыночных цен, определяемых в порядке, аналогичном порядку определения рыночных цен, установленному статьей 40 настоящего Кодекса.4. При определении налоговой базы доходы и расходы определяются нарастающим итогом с начала налогового периода.5. Налогоплательщики вправе уменьшить налоговую базу за налоговый период на сумму убытка, полученного по итогам предыдущих налоговых периодов.</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BD725C" w:rsidRPr="001C2CA4" w:rsidRDefault="002C491E" w:rsidP="001C2CA4">
            <w:pPr>
              <w:rPr>
                <w:sz w:val="20"/>
                <w:szCs w:val="20"/>
                <w:lang w:val="ru-RU"/>
              </w:rPr>
            </w:pPr>
            <w:r w:rsidRPr="001C2CA4">
              <w:rPr>
                <w:sz w:val="20"/>
                <w:szCs w:val="20"/>
                <w:lang w:val="ru-RU"/>
              </w:rPr>
              <w:t>Объектом налогообложения признаются доходы, уменьшенные на величину расходов.</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BD725C" w:rsidRPr="001C2CA4" w:rsidRDefault="002C491E" w:rsidP="001C2CA4">
            <w:pPr>
              <w:rPr>
                <w:sz w:val="20"/>
                <w:szCs w:val="20"/>
                <w:lang w:val="ru-RU"/>
              </w:rPr>
            </w:pPr>
            <w:r w:rsidRPr="001C2CA4">
              <w:rPr>
                <w:sz w:val="20"/>
                <w:szCs w:val="20"/>
                <w:lang w:val="ru-RU"/>
              </w:rPr>
              <w:t>6%</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BD725C" w:rsidRPr="001C2CA4" w:rsidRDefault="002C491E" w:rsidP="001C2CA4">
            <w:pPr>
              <w:rPr>
                <w:sz w:val="20"/>
                <w:szCs w:val="20"/>
                <w:lang w:val="ru-RU"/>
              </w:rPr>
            </w:pPr>
            <w:r w:rsidRPr="001C2CA4">
              <w:rPr>
                <w:sz w:val="20"/>
                <w:szCs w:val="20"/>
                <w:lang w:val="ru-RU"/>
              </w:rPr>
              <w:t>Сумма авансового платежа по итогам отчетного периода перечисляется в бюджет не позднее 25.07,а ЕСХН за налоговый период организациями перечисляется в бюджет 31.03 следующего года, а ИП 30.04 следующего года.</w:t>
            </w:r>
          </w:p>
        </w:tc>
      </w:tr>
      <w:tr w:rsidR="00BD725C" w:rsidRPr="001C2CA4" w:rsidTr="001C2CA4">
        <w:trPr>
          <w:trHeight w:val="60"/>
        </w:trPr>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BD725C" w:rsidRPr="001C2CA4" w:rsidRDefault="002C491E" w:rsidP="001C2CA4">
            <w:pPr>
              <w:rPr>
                <w:sz w:val="20"/>
                <w:szCs w:val="20"/>
                <w:lang w:val="ru-RU"/>
              </w:rPr>
            </w:pPr>
            <w:r w:rsidRPr="001C2CA4">
              <w:rPr>
                <w:sz w:val="20"/>
                <w:szCs w:val="20"/>
                <w:lang w:val="ru-RU"/>
              </w:rPr>
              <w:t>Календарный год</w:t>
            </w:r>
          </w:p>
        </w:tc>
      </w:tr>
      <w:tr w:rsidR="00BD725C" w:rsidRPr="001C2CA4" w:rsidTr="001C2CA4">
        <w:tc>
          <w:tcPr>
            <w:tcW w:w="9214" w:type="dxa"/>
            <w:gridSpan w:val="2"/>
          </w:tcPr>
          <w:p w:rsidR="00A03DEE" w:rsidRPr="001C2CA4" w:rsidRDefault="003631DA" w:rsidP="001C2CA4">
            <w:pPr>
              <w:rPr>
                <w:sz w:val="20"/>
                <w:szCs w:val="20"/>
                <w:lang w:val="ru-RU"/>
              </w:rPr>
            </w:pPr>
            <w:bookmarkStart w:id="0" w:name="_Toc252347250"/>
            <w:r w:rsidRPr="001C2CA4">
              <w:rPr>
                <w:szCs w:val="20"/>
                <w:lang w:val="ru-RU"/>
              </w:rPr>
              <w:t>Е</w:t>
            </w:r>
            <w:r w:rsidRPr="001C2CA4">
              <w:rPr>
                <w:sz w:val="20"/>
                <w:szCs w:val="20"/>
                <w:lang w:val="ru-RU"/>
              </w:rPr>
              <w:t>диный социальный налог (</w:t>
            </w:r>
            <w:r w:rsidR="00BD725C" w:rsidRPr="001C2CA4">
              <w:rPr>
                <w:sz w:val="20"/>
                <w:szCs w:val="20"/>
                <w:lang w:val="ru-RU"/>
              </w:rPr>
              <w:t>ЕСН</w:t>
            </w:r>
            <w:r w:rsidRPr="001C2CA4">
              <w:rPr>
                <w:sz w:val="20"/>
                <w:szCs w:val="20"/>
                <w:lang w:val="ru-RU"/>
              </w:rPr>
              <w:t xml:space="preserve"> г</w:t>
            </w:r>
            <w:r w:rsidR="00A03DEE" w:rsidRPr="001C2CA4">
              <w:rPr>
                <w:sz w:val="20"/>
                <w:szCs w:val="20"/>
                <w:lang w:val="ru-RU"/>
              </w:rPr>
              <w:t>лава 24 НК РФ "ЕСН" утратила силу с 1 января 2010 года)</w:t>
            </w:r>
            <w:bookmarkEnd w:id="0"/>
          </w:p>
          <w:p w:rsidR="00BD725C" w:rsidRPr="001C2CA4" w:rsidRDefault="00F35AA3" w:rsidP="001C2CA4">
            <w:pPr>
              <w:rPr>
                <w:sz w:val="20"/>
                <w:szCs w:val="20"/>
                <w:lang w:val="ru-RU"/>
              </w:rPr>
            </w:pPr>
            <w:bookmarkStart w:id="1" w:name="_Toc252347251"/>
            <w:r w:rsidRPr="001C2CA4">
              <w:rPr>
                <w:szCs w:val="20"/>
                <w:lang w:val="ru-RU"/>
              </w:rPr>
              <w:t>С</w:t>
            </w:r>
            <w:r w:rsidRPr="001C2CA4">
              <w:rPr>
                <w:sz w:val="20"/>
                <w:szCs w:val="20"/>
                <w:lang w:val="ru-RU"/>
              </w:rPr>
              <w:t>траховые взносы в ПФР, ФСС, ФОМС</w:t>
            </w:r>
            <w:bookmarkEnd w:id="1"/>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F35AA3" w:rsidP="001C2CA4">
            <w:pPr>
              <w:rPr>
                <w:sz w:val="20"/>
                <w:szCs w:val="20"/>
                <w:lang w:val="ru-RU"/>
              </w:rPr>
            </w:pPr>
            <w:r w:rsidRPr="001C2CA4">
              <w:rPr>
                <w:sz w:val="20"/>
                <w:szCs w:val="20"/>
                <w:lang w:val="ru-RU"/>
              </w:rPr>
              <w:t>ФЗ № 212 от 24.07.09</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BD725C" w:rsidRPr="001C2CA4" w:rsidRDefault="00F35AA3" w:rsidP="001C2CA4">
            <w:pPr>
              <w:rPr>
                <w:sz w:val="20"/>
                <w:szCs w:val="20"/>
                <w:lang w:val="ru-RU"/>
              </w:rPr>
            </w:pPr>
            <w:r w:rsidRPr="001C2CA4">
              <w:rPr>
                <w:sz w:val="20"/>
                <w:szCs w:val="20"/>
                <w:lang w:val="ru-RU"/>
              </w:rPr>
              <w:t xml:space="preserve">Лица, производящие выплаты физическим лицам (организации, ИП, физические лица, не признаваемые индивидуальными предпринимателями), индивидуальные предприниматели, адвокаты, нотариусы, занимающиеся частной практикой, </w:t>
            </w:r>
            <w:r w:rsidRPr="001C2CA4">
              <w:rPr>
                <w:rStyle w:val="a4"/>
                <w:i w:val="0"/>
                <w:sz w:val="20"/>
                <w:szCs w:val="20"/>
                <w:lang w:val="ru-RU"/>
              </w:rPr>
              <w:t>не производящие выплат физическим лицам</w:t>
            </w:r>
            <w:r w:rsidRPr="001C2CA4">
              <w:rPr>
                <w:sz w:val="20"/>
                <w:szCs w:val="20"/>
                <w:lang w:val="ru-RU"/>
              </w:rPr>
              <w:t>. Федеральными законами о конкретных видах обязательного социального страхования могут быть установлены иные категории лиц, признаваемых плательщиками страховых взносов. Если плательщик относится одновременно к нескольким категориям, то он исчисляет и уплачивает страховые взносы по каждому основанию.</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D7549B" w:rsidRPr="001C2CA4" w:rsidRDefault="00D7549B" w:rsidP="001C2CA4">
            <w:pPr>
              <w:rPr>
                <w:rFonts w:eastAsia="Times New Roman"/>
                <w:sz w:val="20"/>
                <w:szCs w:val="20"/>
                <w:lang w:val="ru-RU"/>
              </w:rPr>
            </w:pPr>
            <w:r w:rsidRPr="001C2CA4">
              <w:rPr>
                <w:rFonts w:eastAsia="Times New Roman"/>
                <w:sz w:val="20"/>
                <w:szCs w:val="20"/>
                <w:lang w:val="ru-RU"/>
              </w:rPr>
              <w:t xml:space="preserve">База определяется отдельно в отношении каждого физического лица с начала года по истечении каждого календарного месяца нарастающим итогом. База для начисления страховых взносов в отношении каждого физического лица устанавливается в сумме, </w:t>
            </w:r>
            <w:r w:rsidRPr="001C2CA4">
              <w:rPr>
                <w:rFonts w:eastAsia="Times New Roman"/>
                <w:bCs/>
                <w:sz w:val="20"/>
                <w:szCs w:val="20"/>
                <w:lang w:val="ru-RU"/>
              </w:rPr>
              <w:t>не превышающей 415 000 рублей</w:t>
            </w:r>
            <w:r w:rsidRPr="001C2CA4">
              <w:rPr>
                <w:rFonts w:eastAsia="Times New Roman"/>
                <w:sz w:val="20"/>
                <w:szCs w:val="20"/>
                <w:lang w:val="ru-RU"/>
              </w:rPr>
              <w:t xml:space="preserve"> (сумма ежегодно индексируется в соответствии с ростом средней заработной платы в РФ) нарастающим итогом с начала года. С сумм выплат и иных вознаграждений, превышающих 415 000 рублей, страховые взносы не взимаются.При расчете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 исходя из государственных регулируемых розничных цен. При этом в стоимость включается соответствующая сумма НДС, а для подакцизных товаров и соответствующая сумма акцизов.</w:t>
            </w:r>
          </w:p>
          <w:p w:rsidR="00D7549B" w:rsidRPr="001C2CA4" w:rsidRDefault="00D7549B" w:rsidP="001C2CA4">
            <w:pPr>
              <w:rPr>
                <w:rFonts w:eastAsia="Times New Roman"/>
                <w:sz w:val="20"/>
                <w:szCs w:val="20"/>
                <w:lang w:val="ru-RU"/>
              </w:rPr>
            </w:pPr>
            <w:r w:rsidRPr="001C2CA4">
              <w:rPr>
                <w:rFonts w:eastAsia="Times New Roman"/>
                <w:sz w:val="20"/>
                <w:szCs w:val="20"/>
                <w:lang w:val="ru-RU"/>
              </w:rPr>
              <w:t>Сумма выплат и иных вознаграждений, учитываемых при определении базы для начисления страховых взносов в части, касающейся:</w:t>
            </w:r>
          </w:p>
          <w:p w:rsidR="00D7549B" w:rsidRPr="001C2CA4" w:rsidRDefault="00D7549B" w:rsidP="001C2CA4">
            <w:pPr>
              <w:rPr>
                <w:rFonts w:eastAsia="Times New Roman"/>
                <w:sz w:val="20"/>
                <w:szCs w:val="20"/>
              </w:rPr>
            </w:pPr>
            <w:r w:rsidRPr="001C2CA4">
              <w:rPr>
                <w:rFonts w:eastAsia="Times New Roman"/>
                <w:sz w:val="20"/>
                <w:szCs w:val="20"/>
              </w:rPr>
              <w:t>договора авторского заказа,</w:t>
            </w:r>
          </w:p>
          <w:p w:rsidR="00D7549B" w:rsidRPr="001C2CA4" w:rsidRDefault="00D7549B" w:rsidP="001C2CA4">
            <w:pPr>
              <w:rPr>
                <w:rFonts w:eastAsia="Times New Roman"/>
                <w:sz w:val="20"/>
                <w:szCs w:val="20"/>
                <w:lang w:val="ru-RU"/>
              </w:rPr>
            </w:pPr>
            <w:r w:rsidRPr="001C2CA4">
              <w:rPr>
                <w:rFonts w:eastAsia="Times New Roman"/>
                <w:sz w:val="20"/>
                <w:szCs w:val="20"/>
                <w:lang w:val="ru-RU"/>
              </w:rPr>
              <w:t>договора об отчуждении исключительного права на произведения науки, литературы, искусства,</w:t>
            </w:r>
          </w:p>
          <w:p w:rsidR="00D7549B" w:rsidRPr="001C2CA4" w:rsidRDefault="00D7549B" w:rsidP="001C2CA4">
            <w:pPr>
              <w:rPr>
                <w:rFonts w:eastAsia="Times New Roman"/>
                <w:sz w:val="20"/>
                <w:szCs w:val="20"/>
              </w:rPr>
            </w:pPr>
            <w:r w:rsidRPr="001C2CA4">
              <w:rPr>
                <w:rFonts w:eastAsia="Times New Roman"/>
                <w:sz w:val="20"/>
                <w:szCs w:val="20"/>
              </w:rPr>
              <w:t>издательского лицензионного договора</w:t>
            </w:r>
          </w:p>
          <w:p w:rsidR="00D7549B" w:rsidRPr="001C2CA4" w:rsidRDefault="00D7549B" w:rsidP="001C2CA4">
            <w:pPr>
              <w:rPr>
                <w:rFonts w:eastAsia="Times New Roman"/>
                <w:sz w:val="20"/>
                <w:szCs w:val="20"/>
                <w:lang w:val="ru-RU"/>
              </w:rPr>
            </w:pPr>
            <w:r w:rsidRPr="001C2CA4">
              <w:rPr>
                <w:rFonts w:eastAsia="Times New Roman"/>
                <w:sz w:val="20"/>
                <w:szCs w:val="20"/>
                <w:lang w:val="ru-RU"/>
              </w:rPr>
              <w:t>лицензионного договора о предоставлении права использования произведения науки, литературы, искусства</w:t>
            </w:r>
          </w:p>
          <w:p w:rsidR="00BD725C" w:rsidRPr="001C2CA4" w:rsidRDefault="00D7549B" w:rsidP="001C2CA4">
            <w:pPr>
              <w:rPr>
                <w:sz w:val="20"/>
                <w:szCs w:val="20"/>
                <w:lang w:val="ru-RU"/>
              </w:rPr>
            </w:pPr>
            <w:r w:rsidRPr="001C2CA4">
              <w:rPr>
                <w:rFonts w:eastAsia="Times New Roman"/>
                <w:sz w:val="20"/>
                <w:szCs w:val="20"/>
                <w:lang w:val="ru-RU"/>
              </w:rPr>
              <w:t>определяется как сумма доходов, полученных по договору уменьшенная на сумму фактически произведенных и документально подтвержденных расходов, связанных с извлечением таких доходов.</w:t>
            </w:r>
          </w:p>
        </w:tc>
      </w:tr>
      <w:tr w:rsidR="00C2792F" w:rsidRPr="001C2CA4" w:rsidTr="001C2CA4">
        <w:tc>
          <w:tcPr>
            <w:tcW w:w="1985" w:type="dxa"/>
          </w:tcPr>
          <w:p w:rsidR="00C2792F" w:rsidRPr="001C2CA4" w:rsidRDefault="00C2792F" w:rsidP="001C2CA4">
            <w:pPr>
              <w:rPr>
                <w:sz w:val="20"/>
                <w:szCs w:val="20"/>
              </w:rPr>
            </w:pPr>
            <w:r w:rsidRPr="001C2CA4">
              <w:rPr>
                <w:sz w:val="20"/>
                <w:szCs w:val="20"/>
                <w:lang w:val="ru-RU"/>
              </w:rPr>
              <w:t>Налоговая ставка</w:t>
            </w:r>
          </w:p>
        </w:tc>
        <w:tc>
          <w:tcPr>
            <w:tcW w:w="7229" w:type="dxa"/>
          </w:tcPr>
          <w:p w:rsidR="00C2792F" w:rsidRPr="001C2CA4" w:rsidRDefault="00C2792F" w:rsidP="001C2CA4">
            <w:pPr>
              <w:rPr>
                <w:rFonts w:eastAsia="Times New Roman"/>
                <w:sz w:val="20"/>
                <w:szCs w:val="20"/>
                <w:lang w:val="ru-RU"/>
              </w:rPr>
            </w:pPr>
            <w:r w:rsidRPr="001C2CA4">
              <w:rPr>
                <w:rFonts w:eastAsia="Times New Roman"/>
                <w:sz w:val="20"/>
                <w:szCs w:val="20"/>
                <w:lang w:val="ru-RU"/>
              </w:rPr>
              <w:t>Выплаты и иные вознаграждения по:</w:t>
            </w:r>
          </w:p>
          <w:p w:rsidR="00C2792F" w:rsidRPr="001C2CA4" w:rsidRDefault="00C2792F" w:rsidP="001C2CA4">
            <w:pPr>
              <w:rPr>
                <w:rFonts w:eastAsia="Times New Roman"/>
                <w:sz w:val="20"/>
                <w:szCs w:val="20"/>
                <w:lang w:val="ru-RU"/>
              </w:rPr>
            </w:pPr>
            <w:r w:rsidRPr="001C2CA4">
              <w:rPr>
                <w:rFonts w:eastAsia="Times New Roman"/>
                <w:sz w:val="20"/>
                <w:szCs w:val="20"/>
                <w:lang w:val="ru-RU"/>
              </w:rPr>
              <w:t>трудовым договорам и гражданско-правовым договорам, предметом которых является выполнение работ, оказание услуг,</w:t>
            </w:r>
          </w:p>
          <w:p w:rsidR="00C2792F" w:rsidRPr="001C2CA4" w:rsidRDefault="00C2792F" w:rsidP="001C2CA4">
            <w:pPr>
              <w:rPr>
                <w:rFonts w:eastAsia="Times New Roman"/>
                <w:sz w:val="20"/>
                <w:szCs w:val="20"/>
              </w:rPr>
            </w:pPr>
            <w:r w:rsidRPr="001C2CA4">
              <w:rPr>
                <w:rFonts w:eastAsia="Times New Roman"/>
                <w:sz w:val="20"/>
                <w:szCs w:val="20"/>
              </w:rPr>
              <w:t>по договорам авторского заказа,</w:t>
            </w:r>
          </w:p>
          <w:p w:rsidR="00C2792F" w:rsidRPr="001C2CA4" w:rsidRDefault="00C2792F" w:rsidP="001C2CA4">
            <w:pPr>
              <w:rPr>
                <w:rFonts w:eastAsia="Times New Roman"/>
                <w:sz w:val="20"/>
                <w:szCs w:val="20"/>
                <w:lang w:val="ru-RU"/>
              </w:rPr>
            </w:pPr>
            <w:r w:rsidRPr="001C2CA4">
              <w:rPr>
                <w:rFonts w:eastAsia="Times New Roman"/>
                <w:sz w:val="20"/>
                <w:szCs w:val="20"/>
                <w:lang w:val="ru-RU"/>
              </w:rPr>
              <w:t>договорам об отчуждении исключительного права на произведения науки, литературы, искусства,</w:t>
            </w:r>
          </w:p>
          <w:p w:rsidR="00C2792F" w:rsidRPr="001C2CA4" w:rsidRDefault="00C2792F" w:rsidP="001C2CA4">
            <w:pPr>
              <w:rPr>
                <w:rFonts w:eastAsia="Times New Roman"/>
                <w:sz w:val="20"/>
                <w:szCs w:val="20"/>
              </w:rPr>
            </w:pPr>
            <w:r w:rsidRPr="001C2CA4">
              <w:rPr>
                <w:rFonts w:eastAsia="Times New Roman"/>
                <w:sz w:val="20"/>
                <w:szCs w:val="20"/>
              </w:rPr>
              <w:t>издательским лицензионным договорам,</w:t>
            </w:r>
          </w:p>
          <w:p w:rsidR="00C2792F" w:rsidRPr="001C2CA4" w:rsidRDefault="00C2792F" w:rsidP="001C2CA4">
            <w:pPr>
              <w:rPr>
                <w:rFonts w:eastAsia="Times New Roman"/>
                <w:sz w:val="20"/>
                <w:szCs w:val="20"/>
                <w:lang w:val="ru-RU"/>
              </w:rPr>
            </w:pPr>
            <w:r w:rsidRPr="001C2CA4">
              <w:rPr>
                <w:rFonts w:eastAsia="Times New Roman"/>
                <w:sz w:val="20"/>
                <w:szCs w:val="20"/>
                <w:lang w:val="ru-RU"/>
              </w:rPr>
              <w:t>лицензионным договорам о предоставлении права использования произведения науки, литературы, искусства.</w:t>
            </w:r>
          </w:p>
          <w:p w:rsidR="00C2792F" w:rsidRPr="001C2CA4" w:rsidRDefault="00C2792F" w:rsidP="001C2CA4">
            <w:pPr>
              <w:rPr>
                <w:sz w:val="20"/>
                <w:szCs w:val="20"/>
                <w:lang w:val="ru-RU"/>
              </w:rPr>
            </w:pPr>
            <w:r w:rsidRPr="001C2CA4">
              <w:rPr>
                <w:sz w:val="20"/>
                <w:szCs w:val="20"/>
                <w:lang w:val="ru-RU"/>
              </w:rPr>
              <w:t>Выплаты и иные вознаграждения по трудовым и гражданско-правовым договорам, предметом которых является выполнение работ и оказание услуг, выплачиваемые в пользу физических лиц.</w:t>
            </w:r>
          </w:p>
          <w:p w:rsidR="00C2792F" w:rsidRPr="001C2CA4" w:rsidRDefault="00C2792F" w:rsidP="001C2CA4">
            <w:pPr>
              <w:rPr>
                <w:rFonts w:eastAsia="Times New Roman"/>
                <w:sz w:val="20"/>
                <w:szCs w:val="20"/>
                <w:lang w:val="ru-RU"/>
              </w:rPr>
            </w:pPr>
            <w:r w:rsidRPr="001C2CA4">
              <w:rPr>
                <w:rFonts w:eastAsia="Times New Roman"/>
                <w:sz w:val="20"/>
                <w:szCs w:val="20"/>
                <w:lang w:val="ru-RU"/>
              </w:rPr>
              <w:t>Не признаются объектом обложения выплаты и иные вознаграждения в пользу:</w:t>
            </w:r>
          </w:p>
          <w:p w:rsidR="00C2792F" w:rsidRPr="001C2CA4" w:rsidRDefault="00C2792F" w:rsidP="001C2CA4">
            <w:pPr>
              <w:rPr>
                <w:rFonts w:eastAsia="Times New Roman"/>
                <w:sz w:val="20"/>
                <w:szCs w:val="20"/>
                <w:lang w:val="ru-RU"/>
              </w:rPr>
            </w:pPr>
            <w:r w:rsidRPr="001C2CA4">
              <w:rPr>
                <w:rFonts w:eastAsia="Times New Roman"/>
                <w:sz w:val="20"/>
                <w:szCs w:val="20"/>
                <w:lang w:val="ru-RU"/>
              </w:rPr>
              <w:t>иностранных граждан и лиц без гражданства, по трудовым договорам, заключенным с российской организацией для работы в ее обособленном подразделении, расположенном за пределами территории РФ</w:t>
            </w:r>
          </w:p>
          <w:p w:rsidR="00C2792F" w:rsidRPr="001C2CA4" w:rsidRDefault="00C2792F" w:rsidP="001C2CA4">
            <w:pPr>
              <w:rPr>
                <w:sz w:val="20"/>
                <w:szCs w:val="20"/>
                <w:lang w:val="ru-RU"/>
              </w:rPr>
            </w:pPr>
            <w:r w:rsidRPr="001C2CA4">
              <w:rPr>
                <w:rFonts w:eastAsia="Times New Roman"/>
                <w:sz w:val="20"/>
                <w:szCs w:val="20"/>
                <w:lang w:val="ru-RU"/>
              </w:rPr>
              <w:t>физических лиц, являющихся иностранными гражданами и лицами без гражданства, в связи с осуществлением ими деятельности за пределами территории РФ в рамках договоров гражданско-правового характера, предметом которых является выполнение работ, оказание услуг.</w:t>
            </w:r>
          </w:p>
          <w:p w:rsidR="00C2792F" w:rsidRPr="001C2CA4" w:rsidRDefault="00C2792F" w:rsidP="001C2CA4">
            <w:pPr>
              <w:rPr>
                <w:sz w:val="20"/>
                <w:szCs w:val="20"/>
                <w:lang w:val="ru-RU"/>
              </w:rPr>
            </w:pPr>
            <w:r w:rsidRPr="001C2CA4">
              <w:rPr>
                <w:rFonts w:eastAsia="Times New Roman"/>
                <w:sz w:val="20"/>
                <w:szCs w:val="20"/>
                <w:lang w:val="ru-RU"/>
              </w:rPr>
              <w:t>Не относятся к объекту обложения выплаты в рамках гражданско-правовых договоров, предметом которых является переход права собственности или иных вещных прав на имущество, а также договоров, связанных с передачей в пользование имущества, за исключением договоров авторского заказа, договоров об отчуждении исключительного права на произведения науки, литературы, искусства, издательских лицензионных договоров, лицензионных договоров о предоставлении права использования произведения науки, литературы, искусства.</w:t>
            </w:r>
          </w:p>
        </w:tc>
      </w:tr>
      <w:tr w:rsidR="00C2792F" w:rsidRPr="001C2CA4" w:rsidTr="001C2CA4">
        <w:tc>
          <w:tcPr>
            <w:tcW w:w="1985" w:type="dxa"/>
          </w:tcPr>
          <w:p w:rsidR="00C2792F" w:rsidRPr="001C2CA4" w:rsidRDefault="00C2792F" w:rsidP="001C2CA4">
            <w:pPr>
              <w:rPr>
                <w:sz w:val="20"/>
                <w:szCs w:val="20"/>
              </w:rPr>
            </w:pPr>
            <w:r w:rsidRPr="001C2CA4">
              <w:rPr>
                <w:sz w:val="20"/>
                <w:szCs w:val="20"/>
                <w:lang w:val="ru-RU"/>
              </w:rPr>
              <w:t>Налоговая ставка</w:t>
            </w:r>
          </w:p>
        </w:tc>
        <w:tc>
          <w:tcPr>
            <w:tcW w:w="7229" w:type="dxa"/>
          </w:tcPr>
          <w:p w:rsidR="00C2792F" w:rsidRPr="001C2CA4" w:rsidRDefault="00C2792F" w:rsidP="001C2CA4">
            <w:pPr>
              <w:rPr>
                <w:sz w:val="20"/>
                <w:szCs w:val="20"/>
                <w:lang w:val="ru-RU"/>
              </w:rPr>
            </w:pPr>
            <w:r w:rsidRPr="001C2CA4">
              <w:rPr>
                <w:sz w:val="20"/>
                <w:szCs w:val="20"/>
                <w:lang w:val="ru-RU"/>
              </w:rPr>
              <w:t>Тариф страхового взноса - размер страхового взноса на единицу измерения базы для начисления страховых взносов.</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BD725C" w:rsidRPr="001C2CA4" w:rsidRDefault="00B60227" w:rsidP="001C2CA4">
            <w:pPr>
              <w:rPr>
                <w:sz w:val="20"/>
                <w:szCs w:val="20"/>
                <w:lang w:val="ru-RU"/>
              </w:rPr>
            </w:pPr>
            <w:r w:rsidRPr="001C2CA4">
              <w:rPr>
                <w:sz w:val="20"/>
                <w:szCs w:val="20"/>
                <w:lang w:val="ru-RU"/>
              </w:rPr>
              <w:t xml:space="preserve">В течение расчетного периода страхователь уплачивает страховые взносы в виде ежемесячных обязательных платежей </w:t>
            </w:r>
            <w:r w:rsidRPr="001C2CA4">
              <w:rPr>
                <w:rStyle w:val="a6"/>
                <w:sz w:val="20"/>
                <w:szCs w:val="20"/>
                <w:lang w:val="ru-RU"/>
              </w:rPr>
              <w:t xml:space="preserve">до 15-го числа </w:t>
            </w:r>
            <w:r w:rsidRPr="001C2CA4">
              <w:rPr>
                <w:sz w:val="20"/>
                <w:szCs w:val="20"/>
                <w:lang w:val="ru-RU"/>
              </w:rPr>
              <w:t>календарного месяца, следующего за месяцем, за который начисляется.</w:t>
            </w:r>
            <w:r w:rsidR="001C2CA4" w:rsidRPr="001C2CA4">
              <w:rPr>
                <w:sz w:val="20"/>
                <w:szCs w:val="20"/>
                <w:lang w:val="ru-RU"/>
              </w:rPr>
              <w:t xml:space="preserve"> </w:t>
            </w:r>
            <w:r w:rsidRPr="001C2CA4">
              <w:rPr>
                <w:sz w:val="20"/>
                <w:szCs w:val="20"/>
                <w:lang w:val="ru-RU"/>
              </w:rPr>
              <w:t>Уплата взносов осуществляется отдельными расчетными документами, направляемыми в ФСС, ПФР, ФФОМС и ТФОМС.</w:t>
            </w:r>
            <w:r w:rsidR="001C2CA4" w:rsidRPr="001C2CA4">
              <w:rPr>
                <w:sz w:val="20"/>
                <w:szCs w:val="20"/>
                <w:lang w:val="ru-RU"/>
              </w:rPr>
              <w:t xml:space="preserve"> </w:t>
            </w:r>
            <w:r w:rsidRPr="001C2CA4">
              <w:rPr>
                <w:sz w:val="20"/>
                <w:szCs w:val="20"/>
                <w:lang w:val="ru-RU"/>
              </w:rPr>
              <w:t xml:space="preserve">Страховые взносы уплачиваются за расчетный период </w:t>
            </w:r>
            <w:r w:rsidRPr="001C2CA4">
              <w:rPr>
                <w:rStyle w:val="a6"/>
                <w:sz w:val="20"/>
                <w:szCs w:val="20"/>
                <w:lang w:val="ru-RU"/>
              </w:rPr>
              <w:t>не позднее 31 декабря текущего календарного года</w:t>
            </w:r>
            <w:r w:rsidRPr="001C2CA4">
              <w:rPr>
                <w:sz w:val="20"/>
                <w:szCs w:val="20"/>
                <w:lang w:val="ru-RU"/>
              </w:rPr>
              <w:t xml:space="preserve"> . Уплата взносов осуществляется отдельными расчетными документами, направляемыми в ПФР, ФФОМС и ТФОМС.</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B60227" w:rsidRPr="001C2CA4" w:rsidRDefault="00B60227" w:rsidP="001C2CA4">
            <w:pPr>
              <w:rPr>
                <w:rFonts w:eastAsia="Times New Roman"/>
                <w:sz w:val="20"/>
                <w:szCs w:val="20"/>
                <w:lang w:val="ru-RU"/>
              </w:rPr>
            </w:pPr>
            <w:r w:rsidRPr="001C2CA4">
              <w:rPr>
                <w:rFonts w:eastAsia="Times New Roman"/>
                <w:bCs/>
                <w:sz w:val="20"/>
                <w:szCs w:val="20"/>
                <w:lang w:val="ru-RU"/>
              </w:rPr>
              <w:t>Расчетный период</w:t>
            </w:r>
            <w:r w:rsidRPr="001C2CA4">
              <w:rPr>
                <w:rFonts w:eastAsia="Times New Roman"/>
                <w:sz w:val="20"/>
                <w:szCs w:val="20"/>
                <w:lang w:val="ru-RU"/>
              </w:rPr>
              <w:t xml:space="preserve"> - календарный год.</w:t>
            </w:r>
          </w:p>
          <w:p w:rsidR="00BD725C" w:rsidRPr="001C2CA4" w:rsidRDefault="00B60227" w:rsidP="001C2CA4">
            <w:pPr>
              <w:rPr>
                <w:sz w:val="20"/>
                <w:szCs w:val="20"/>
                <w:lang w:val="ru-RU"/>
              </w:rPr>
            </w:pPr>
            <w:r w:rsidRPr="001C2CA4">
              <w:rPr>
                <w:rFonts w:eastAsia="Times New Roman"/>
                <w:bCs/>
                <w:sz w:val="20"/>
                <w:szCs w:val="20"/>
                <w:lang w:val="ru-RU"/>
              </w:rPr>
              <w:t>Отчетный период</w:t>
            </w:r>
            <w:r w:rsidRPr="001C2CA4">
              <w:rPr>
                <w:rFonts w:eastAsia="Times New Roman"/>
                <w:sz w:val="20"/>
                <w:szCs w:val="20"/>
                <w:lang w:val="ru-RU"/>
              </w:rPr>
              <w:t xml:space="preserve"> - первый квартал, полугодие, девять месяцев календарного года, календарный год. Если организация создана после начала календарного года, первым расчетным периодом для нее является период со дня создания до окончания данного календарного года. Если организация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 </w:t>
            </w:r>
            <w:r w:rsidRPr="001C2CA4">
              <w:rPr>
                <w:rFonts w:eastAsia="Times New Roman"/>
                <w:bCs/>
                <w:sz w:val="20"/>
                <w:szCs w:val="20"/>
                <w:lang w:val="ru-RU"/>
              </w:rPr>
              <w:t>Дата осуществления выплат</w:t>
            </w:r>
            <w:r w:rsidRPr="001C2CA4">
              <w:rPr>
                <w:rFonts w:eastAsia="Times New Roman"/>
                <w:sz w:val="20"/>
                <w:szCs w:val="20"/>
                <w:lang w:val="ru-RU"/>
              </w:rPr>
              <w:t xml:space="preserve"> и иных вознаграждений определяется как </w:t>
            </w:r>
            <w:r w:rsidRPr="001C2CA4">
              <w:rPr>
                <w:rFonts w:eastAsia="Times New Roman"/>
                <w:bCs/>
                <w:sz w:val="20"/>
                <w:szCs w:val="20"/>
                <w:lang w:val="ru-RU"/>
              </w:rPr>
              <w:t>день начисления выплат</w:t>
            </w:r>
            <w:r w:rsidRPr="001C2CA4">
              <w:rPr>
                <w:rFonts w:eastAsia="Times New Roman"/>
                <w:sz w:val="20"/>
                <w:szCs w:val="20"/>
                <w:lang w:val="ru-RU"/>
              </w:rPr>
              <w:t xml:space="preserve"> и вознаграждений.</w:t>
            </w:r>
          </w:p>
        </w:tc>
      </w:tr>
      <w:tr w:rsidR="00BD725C" w:rsidRPr="001C2CA4" w:rsidTr="001C2CA4">
        <w:tc>
          <w:tcPr>
            <w:tcW w:w="9214" w:type="dxa"/>
            <w:gridSpan w:val="2"/>
          </w:tcPr>
          <w:p w:rsidR="00BD725C" w:rsidRPr="001C2CA4" w:rsidRDefault="003631DA" w:rsidP="001C2CA4">
            <w:pPr>
              <w:rPr>
                <w:sz w:val="20"/>
                <w:szCs w:val="20"/>
                <w:lang w:val="ru-RU"/>
              </w:rPr>
            </w:pPr>
            <w:r w:rsidRPr="001C2CA4">
              <w:rPr>
                <w:sz w:val="20"/>
                <w:szCs w:val="20"/>
                <w:lang w:val="ru-RU"/>
              </w:rPr>
              <w:t>Налог на доходы физических лиц (</w:t>
            </w:r>
            <w:r w:rsidR="00BD725C" w:rsidRPr="001C2CA4">
              <w:rPr>
                <w:sz w:val="20"/>
                <w:szCs w:val="20"/>
                <w:lang w:val="ru-RU"/>
              </w:rPr>
              <w:t>НДФЛ</w:t>
            </w:r>
            <w:r w:rsidRPr="001C2CA4">
              <w:rPr>
                <w:sz w:val="20"/>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112F12" w:rsidP="001C2CA4">
            <w:pPr>
              <w:rPr>
                <w:sz w:val="20"/>
                <w:szCs w:val="20"/>
                <w:lang w:val="ru-RU"/>
              </w:rPr>
            </w:pPr>
            <w:r w:rsidRPr="001C2CA4">
              <w:rPr>
                <w:sz w:val="20"/>
                <w:szCs w:val="20"/>
                <w:lang w:val="ru-RU"/>
              </w:rPr>
              <w:t>Гл.23 НК РФ, ст.207-221</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1C2CA4" w:rsidRPr="001C2CA4" w:rsidRDefault="00112F12" w:rsidP="001C2CA4">
            <w:pPr>
              <w:rPr>
                <w:sz w:val="20"/>
                <w:szCs w:val="20"/>
                <w:lang w:val="ru-RU"/>
              </w:rPr>
            </w:pPr>
            <w:r w:rsidRPr="001C2CA4">
              <w:rPr>
                <w:sz w:val="20"/>
                <w:szCs w:val="20"/>
                <w:lang w:val="ru-RU"/>
              </w:rPr>
              <w:t>1. Физические лица, являющиеся налоговыми резидентами РФ,</w:t>
            </w:r>
          </w:p>
          <w:p w:rsidR="001C2CA4" w:rsidRPr="001C2CA4" w:rsidRDefault="00112F12" w:rsidP="001C2CA4">
            <w:pPr>
              <w:rPr>
                <w:sz w:val="20"/>
                <w:szCs w:val="20"/>
                <w:lang w:val="ru-RU"/>
              </w:rPr>
            </w:pPr>
            <w:r w:rsidRPr="001C2CA4">
              <w:rPr>
                <w:sz w:val="20"/>
                <w:szCs w:val="20"/>
                <w:lang w:val="ru-RU"/>
              </w:rPr>
              <w:t>2. Физические лица, получающие доходы от источников в РФ и не являющиеся налоговыми резидентами РФ.</w:t>
            </w:r>
          </w:p>
          <w:p w:rsidR="00BD725C" w:rsidRPr="001C2CA4" w:rsidRDefault="00112F12" w:rsidP="001C2CA4">
            <w:pPr>
              <w:rPr>
                <w:sz w:val="20"/>
                <w:szCs w:val="20"/>
                <w:lang w:val="ru-RU"/>
              </w:rPr>
            </w:pPr>
            <w:r w:rsidRPr="001C2CA4">
              <w:rPr>
                <w:rStyle w:val="a6"/>
                <w:sz w:val="20"/>
                <w:szCs w:val="20"/>
                <w:lang w:val="ru-RU"/>
              </w:rPr>
              <w:t>Налоговыми резидентами</w:t>
            </w:r>
            <w:r w:rsidRPr="001C2CA4">
              <w:rPr>
                <w:sz w:val="20"/>
                <w:szCs w:val="20"/>
                <w:lang w:val="ru-RU"/>
              </w:rPr>
              <w:t xml:space="preserve"> 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w:t>
            </w:r>
            <w:r w:rsidRPr="001C2CA4">
              <w:rPr>
                <w:sz w:val="20"/>
                <w:szCs w:val="20"/>
              </w:rPr>
              <w:t> </w:t>
            </w:r>
            <w:r w:rsidRPr="001C2CA4">
              <w:rPr>
                <w:sz w:val="20"/>
                <w:szCs w:val="20"/>
                <w:lang w:val="ru-RU"/>
              </w:rPr>
              <w:t>выезда за границу на срок менее 6</w:t>
            </w:r>
            <w:r w:rsidRPr="001C2CA4">
              <w:rPr>
                <w:sz w:val="20"/>
                <w:szCs w:val="20"/>
              </w:rPr>
              <w:t> </w:t>
            </w:r>
            <w:r w:rsidRPr="001C2CA4">
              <w:rPr>
                <w:sz w:val="20"/>
                <w:szCs w:val="20"/>
                <w:lang w:val="ru-RU"/>
              </w:rPr>
              <w:t>месяцев для</w:t>
            </w:r>
            <w:r w:rsidRPr="001C2CA4">
              <w:rPr>
                <w:sz w:val="20"/>
                <w:szCs w:val="20"/>
              </w:rPr>
              <w:t> </w:t>
            </w:r>
            <w:r w:rsidRPr="001C2CA4">
              <w:rPr>
                <w:sz w:val="20"/>
                <w:szCs w:val="20"/>
                <w:lang w:val="ru-RU"/>
              </w:rPr>
              <w:t>лечения или обучения. Независимо от фактического времени нахождения в РФ налоговыми резидентами признаются российские военнослужащие,</w:t>
            </w:r>
            <w:r w:rsidRPr="001C2CA4">
              <w:rPr>
                <w:sz w:val="20"/>
                <w:szCs w:val="20"/>
              </w:rPr>
              <w:t> </w:t>
            </w:r>
            <w:r w:rsidRPr="001C2CA4">
              <w:rPr>
                <w:sz w:val="20"/>
                <w:szCs w:val="20"/>
                <w:lang w:val="ru-RU"/>
              </w:rPr>
              <w:t>сотрудники органов государственной власти и</w:t>
            </w:r>
            <w:r w:rsidR="001C2CA4" w:rsidRPr="001C2CA4">
              <w:rPr>
                <w:sz w:val="20"/>
                <w:szCs w:val="20"/>
              </w:rPr>
              <w:t xml:space="preserve"> </w:t>
            </w:r>
            <w:r w:rsidRPr="001C2CA4">
              <w:rPr>
                <w:sz w:val="20"/>
                <w:szCs w:val="20"/>
                <w:lang w:val="ru-RU"/>
              </w:rPr>
              <w:t>местного самоуправления, работающие</w:t>
            </w:r>
            <w:r w:rsidRPr="001C2CA4">
              <w:rPr>
                <w:sz w:val="20"/>
                <w:szCs w:val="20"/>
              </w:rPr>
              <w:t> </w:t>
            </w:r>
            <w:r w:rsidRPr="001C2CA4">
              <w:rPr>
                <w:sz w:val="20"/>
                <w:szCs w:val="20"/>
                <w:lang w:val="ru-RU"/>
              </w:rPr>
              <w:t>за пределы РФ.</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1C2CA4" w:rsidRPr="001C2CA4" w:rsidRDefault="003156B1" w:rsidP="001C2CA4">
            <w:pPr>
              <w:rPr>
                <w:rFonts w:eastAsia="Times New Roman"/>
                <w:sz w:val="20"/>
                <w:szCs w:val="20"/>
                <w:lang w:val="ru-RU"/>
              </w:rPr>
            </w:pPr>
            <w:r w:rsidRPr="001C2CA4">
              <w:rPr>
                <w:rFonts w:eastAsia="Times New Roman"/>
                <w:bCs/>
                <w:sz w:val="20"/>
                <w:szCs w:val="20"/>
                <w:lang w:val="ru-RU"/>
              </w:rPr>
              <w:t>Налоговая база</w:t>
            </w:r>
            <w:r w:rsidRPr="001C2CA4">
              <w:rPr>
                <w:rFonts w:eastAsia="Times New Roman"/>
                <w:sz w:val="20"/>
                <w:szCs w:val="20"/>
                <w:lang w:val="ru-RU"/>
              </w:rPr>
              <w:t xml:space="preserve"> - все доходы налогоплательщика, полученные в денежной и в натуральной формах, и доходы в виде материальной выгоды. </w:t>
            </w:r>
          </w:p>
          <w:p w:rsidR="003156B1" w:rsidRPr="001C2CA4" w:rsidRDefault="003156B1" w:rsidP="001C2CA4">
            <w:pPr>
              <w:rPr>
                <w:rFonts w:eastAsia="Times New Roman"/>
                <w:sz w:val="20"/>
                <w:szCs w:val="20"/>
                <w:lang w:val="ru-RU"/>
              </w:rPr>
            </w:pPr>
            <w:r w:rsidRPr="001C2CA4">
              <w:rPr>
                <w:rFonts w:eastAsia="Times New Roman"/>
                <w:sz w:val="20"/>
                <w:szCs w:val="20"/>
                <w:lang w:val="ru-RU"/>
              </w:rPr>
              <w:t>Налоговая база определяется отдельно по каждому виду доходов, в отношении которых установлены различные налоговые ставки.</w:t>
            </w:r>
          </w:p>
          <w:p w:rsidR="003156B1" w:rsidRPr="001C2CA4" w:rsidRDefault="003156B1" w:rsidP="001C2CA4">
            <w:pPr>
              <w:rPr>
                <w:rFonts w:eastAsia="Times New Roman"/>
                <w:sz w:val="20"/>
                <w:szCs w:val="20"/>
                <w:lang w:val="ru-RU"/>
              </w:rPr>
            </w:pPr>
            <w:r w:rsidRPr="001C2CA4">
              <w:rPr>
                <w:rFonts w:eastAsia="Times New Roman"/>
                <w:sz w:val="20"/>
                <w:szCs w:val="20"/>
                <w:lang w:val="ru-RU"/>
              </w:rPr>
              <w:t>Для доходов, в отношении которых предусмотрена налоговая ставка 13%, налоговая база - денежное выражение доходов, уменьшенных на сумму налоговых вычетов.</w:t>
            </w:r>
          </w:p>
          <w:p w:rsidR="003156B1" w:rsidRPr="001C2CA4" w:rsidRDefault="003156B1" w:rsidP="001C2CA4">
            <w:pPr>
              <w:rPr>
                <w:rFonts w:eastAsia="Times New Roman"/>
                <w:sz w:val="20"/>
                <w:szCs w:val="20"/>
                <w:lang w:val="ru-RU"/>
              </w:rPr>
            </w:pPr>
            <w:r w:rsidRPr="001C2CA4">
              <w:rPr>
                <w:rFonts w:eastAsia="Times New Roman"/>
                <w:sz w:val="20"/>
                <w:szCs w:val="20"/>
                <w:lang w:val="ru-RU"/>
              </w:rPr>
              <w:t>Для доходов, в отношении которых предусмотрены иные налоговые ставки, налоговая база - денежное выражение доходов, при этом налоговые вычеты не применяются.</w:t>
            </w:r>
          </w:p>
          <w:p w:rsidR="003156B1" w:rsidRPr="001C2CA4" w:rsidRDefault="003156B1" w:rsidP="001C2CA4">
            <w:pPr>
              <w:rPr>
                <w:rFonts w:eastAsia="Times New Roman"/>
                <w:sz w:val="20"/>
                <w:szCs w:val="20"/>
              </w:rPr>
            </w:pPr>
            <w:r w:rsidRPr="001C2CA4">
              <w:rPr>
                <w:rFonts w:eastAsia="Times New Roman"/>
                <w:bCs/>
                <w:sz w:val="20"/>
                <w:szCs w:val="20"/>
              </w:rPr>
              <w:t>Особенности определения налоговой базы:</w:t>
            </w:r>
          </w:p>
          <w:p w:rsidR="003156B1" w:rsidRPr="001C2CA4" w:rsidRDefault="003156B1" w:rsidP="001C2CA4">
            <w:pPr>
              <w:rPr>
                <w:rFonts w:eastAsia="Times New Roman"/>
                <w:sz w:val="20"/>
                <w:szCs w:val="20"/>
                <w:lang w:val="ru-RU"/>
              </w:rPr>
            </w:pPr>
            <w:r w:rsidRPr="001C2CA4">
              <w:rPr>
                <w:rFonts w:eastAsia="Times New Roman"/>
                <w:sz w:val="20"/>
                <w:szCs w:val="20"/>
                <w:lang w:val="ru-RU"/>
              </w:rPr>
              <w:t>При получении доходов в натуральной форме</w:t>
            </w:r>
          </w:p>
          <w:p w:rsidR="003156B1" w:rsidRPr="001C2CA4" w:rsidRDefault="003156B1" w:rsidP="001C2CA4">
            <w:pPr>
              <w:rPr>
                <w:rFonts w:eastAsia="Times New Roman"/>
                <w:sz w:val="20"/>
                <w:szCs w:val="20"/>
                <w:lang w:val="ru-RU"/>
              </w:rPr>
            </w:pPr>
            <w:r w:rsidRPr="001C2CA4">
              <w:rPr>
                <w:rFonts w:eastAsia="Times New Roman"/>
                <w:sz w:val="20"/>
                <w:szCs w:val="20"/>
                <w:lang w:val="ru-RU"/>
              </w:rPr>
              <w:t>При получении доходов в виде материальной выгоды</w:t>
            </w:r>
          </w:p>
          <w:p w:rsidR="003156B1" w:rsidRPr="001C2CA4" w:rsidRDefault="003156B1" w:rsidP="001C2CA4">
            <w:pPr>
              <w:rPr>
                <w:rFonts w:eastAsia="Times New Roman"/>
                <w:sz w:val="20"/>
                <w:szCs w:val="20"/>
                <w:lang w:val="ru-RU"/>
              </w:rPr>
            </w:pPr>
            <w:r w:rsidRPr="001C2CA4">
              <w:rPr>
                <w:rFonts w:eastAsia="Times New Roman"/>
                <w:sz w:val="20"/>
                <w:szCs w:val="20"/>
                <w:lang w:val="ru-RU"/>
              </w:rPr>
              <w:t>По договорам страхования (в т.ч. обязательного пенсионного страхования)</w:t>
            </w:r>
          </w:p>
          <w:p w:rsidR="003156B1" w:rsidRPr="001C2CA4" w:rsidRDefault="003156B1" w:rsidP="001C2CA4">
            <w:pPr>
              <w:rPr>
                <w:rFonts w:eastAsia="Times New Roman"/>
                <w:sz w:val="20"/>
                <w:szCs w:val="20"/>
                <w:lang w:val="ru-RU"/>
              </w:rPr>
            </w:pPr>
            <w:r w:rsidRPr="001C2CA4">
              <w:rPr>
                <w:rFonts w:eastAsia="Times New Roman"/>
                <w:sz w:val="20"/>
                <w:szCs w:val="20"/>
                <w:lang w:val="ru-RU"/>
              </w:rPr>
              <w:t>В отношении доходов от долевого участия в организации</w:t>
            </w:r>
          </w:p>
          <w:p w:rsidR="003156B1" w:rsidRPr="001C2CA4" w:rsidRDefault="003156B1" w:rsidP="001C2CA4">
            <w:pPr>
              <w:rPr>
                <w:rFonts w:eastAsia="Times New Roman"/>
                <w:sz w:val="20"/>
                <w:szCs w:val="20"/>
                <w:lang w:val="ru-RU"/>
              </w:rPr>
            </w:pPr>
            <w:r w:rsidRPr="001C2CA4">
              <w:rPr>
                <w:rFonts w:eastAsia="Times New Roman"/>
                <w:sz w:val="20"/>
                <w:szCs w:val="20"/>
                <w:lang w:val="ru-RU"/>
              </w:rPr>
              <w:t>По операциям с ценными бумагами и финансовыми инструментами срочных сделок</w:t>
            </w:r>
          </w:p>
          <w:p w:rsidR="00BD725C" w:rsidRPr="001C2CA4" w:rsidRDefault="003156B1" w:rsidP="001C2CA4">
            <w:pPr>
              <w:rPr>
                <w:sz w:val="20"/>
                <w:szCs w:val="20"/>
                <w:lang w:val="ru-RU"/>
              </w:rPr>
            </w:pPr>
            <w:r w:rsidRPr="001C2CA4">
              <w:rPr>
                <w:rFonts w:eastAsia="Times New Roman"/>
                <w:sz w:val="20"/>
                <w:szCs w:val="20"/>
                <w:lang w:val="ru-RU"/>
              </w:rPr>
              <w:t>При получении доходов в виде процентов по вкладам в банках</w:t>
            </w:r>
            <w:r w:rsidRPr="001C2CA4">
              <w:rPr>
                <w:rFonts w:eastAsia="Times New Roman"/>
                <w:szCs w:val="20"/>
                <w:lang w:val="ru-RU"/>
              </w:rPr>
              <w:t xml:space="preserve"> (</w:t>
            </w:r>
            <w:r w:rsidRPr="001C2CA4">
              <w:rPr>
                <w:rFonts w:eastAsia="Times New Roman"/>
                <w:sz w:val="20"/>
                <w:szCs w:val="20"/>
                <w:lang w:val="ru-RU"/>
              </w:rPr>
              <w:t xml:space="preserve">ред. ФЗ от 22.07.2008 </w:t>
            </w:r>
            <w:r w:rsidRPr="001C2CA4">
              <w:rPr>
                <w:rFonts w:eastAsia="Times New Roman"/>
                <w:sz w:val="20"/>
                <w:szCs w:val="20"/>
              </w:rPr>
              <w:t>N</w:t>
            </w:r>
            <w:r w:rsidRPr="001C2CA4">
              <w:rPr>
                <w:rFonts w:eastAsia="Times New Roman"/>
                <w:sz w:val="20"/>
                <w:szCs w:val="20"/>
                <w:lang w:val="ru-RU"/>
              </w:rPr>
              <w:t xml:space="preserve"> 158-ФЗ)</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1C2CA4" w:rsidRPr="001C2CA4" w:rsidRDefault="00112F12" w:rsidP="001C2CA4">
            <w:pPr>
              <w:rPr>
                <w:sz w:val="20"/>
                <w:szCs w:val="20"/>
                <w:lang w:val="ru-RU"/>
              </w:rPr>
            </w:pPr>
            <w:r w:rsidRPr="001C2CA4">
              <w:rPr>
                <w:sz w:val="20"/>
                <w:szCs w:val="20"/>
                <w:lang w:val="ru-RU"/>
              </w:rPr>
              <w:t>Доход, полученный налогоплательщиками:</w:t>
            </w:r>
          </w:p>
          <w:p w:rsidR="001C2CA4" w:rsidRPr="001C2CA4" w:rsidRDefault="00112F12" w:rsidP="001C2CA4">
            <w:pPr>
              <w:rPr>
                <w:sz w:val="20"/>
                <w:szCs w:val="20"/>
                <w:lang w:val="ru-RU"/>
              </w:rPr>
            </w:pPr>
            <w:r w:rsidRPr="001C2CA4">
              <w:rPr>
                <w:sz w:val="20"/>
                <w:szCs w:val="20"/>
                <w:lang w:val="ru-RU"/>
              </w:rPr>
              <w:t>1. от источников в РФ или за пределами РФ - для физических лиц, являющихся налоговыми резидентами РФ;</w:t>
            </w:r>
          </w:p>
          <w:p w:rsidR="001C2CA4" w:rsidRPr="001C2CA4" w:rsidRDefault="00112F12" w:rsidP="001C2CA4">
            <w:pPr>
              <w:rPr>
                <w:sz w:val="20"/>
                <w:szCs w:val="20"/>
                <w:lang w:val="ru-RU"/>
              </w:rPr>
            </w:pPr>
            <w:r w:rsidRPr="001C2CA4">
              <w:rPr>
                <w:sz w:val="20"/>
                <w:szCs w:val="20"/>
                <w:lang w:val="ru-RU"/>
              </w:rPr>
              <w:t>2. от источников в РФ - для физических лиц, не являющихся налоговыми резидентами РФ.</w:t>
            </w:r>
          </w:p>
          <w:p w:rsidR="00BD725C" w:rsidRPr="001C2CA4" w:rsidRDefault="00112F12" w:rsidP="001C2CA4">
            <w:pPr>
              <w:rPr>
                <w:sz w:val="20"/>
                <w:szCs w:val="20"/>
                <w:lang w:val="ru-RU"/>
              </w:rPr>
            </w:pPr>
            <w:r w:rsidRPr="001C2CA4">
              <w:rPr>
                <w:sz w:val="20"/>
                <w:szCs w:val="20"/>
                <w:lang w:val="ru-RU"/>
              </w:rPr>
              <w:t>Ряд доходов не подлежит налогообложению НДФЛ.</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4334AC" w:rsidRPr="001C2CA4" w:rsidRDefault="004334AC" w:rsidP="001C2CA4">
            <w:pPr>
              <w:rPr>
                <w:rFonts w:eastAsia="Times New Roman"/>
                <w:sz w:val="20"/>
                <w:szCs w:val="20"/>
              </w:rPr>
            </w:pPr>
            <w:r w:rsidRPr="001C2CA4">
              <w:rPr>
                <w:rFonts w:eastAsia="Times New Roman"/>
                <w:bCs/>
                <w:sz w:val="20"/>
                <w:szCs w:val="20"/>
              </w:rPr>
              <w:t>13%</w:t>
            </w:r>
            <w:r w:rsidRPr="001C2CA4">
              <w:rPr>
                <w:rFonts w:eastAsia="Times New Roman"/>
                <w:sz w:val="20"/>
                <w:szCs w:val="20"/>
              </w:rPr>
              <w:t>, если иное не предусмотрено ниже</w:t>
            </w:r>
          </w:p>
          <w:p w:rsidR="004334AC" w:rsidRPr="001C2CA4" w:rsidRDefault="004334AC" w:rsidP="001C2CA4">
            <w:pPr>
              <w:rPr>
                <w:rFonts w:eastAsia="Times New Roman"/>
                <w:sz w:val="20"/>
                <w:szCs w:val="20"/>
              </w:rPr>
            </w:pPr>
            <w:r w:rsidRPr="001C2CA4">
              <w:rPr>
                <w:rFonts w:eastAsia="Times New Roman"/>
                <w:bCs/>
                <w:sz w:val="20"/>
                <w:szCs w:val="20"/>
              </w:rPr>
              <w:t>35%</w:t>
            </w:r>
            <w:r w:rsidRPr="001C2CA4">
              <w:rPr>
                <w:rFonts w:eastAsia="Times New Roman"/>
                <w:sz w:val="20"/>
                <w:szCs w:val="20"/>
              </w:rPr>
              <w:t xml:space="preserve"> в отношении доходов:</w:t>
            </w:r>
          </w:p>
          <w:p w:rsidR="004334AC" w:rsidRPr="001C2CA4" w:rsidRDefault="004334AC" w:rsidP="001C2CA4">
            <w:pPr>
              <w:rPr>
                <w:rFonts w:eastAsia="Times New Roman"/>
                <w:sz w:val="20"/>
                <w:szCs w:val="20"/>
                <w:lang w:val="ru-RU"/>
              </w:rPr>
            </w:pPr>
            <w:r w:rsidRPr="001C2CA4">
              <w:rPr>
                <w:rFonts w:eastAsia="Times New Roman"/>
                <w:sz w:val="20"/>
                <w:szCs w:val="20"/>
                <w:lang w:val="ru-RU"/>
              </w:rPr>
              <w:t>стоимости выигрышей и призов, в части превышающей 2000 рублей;</w:t>
            </w:r>
          </w:p>
          <w:p w:rsidR="004334AC" w:rsidRPr="001C2CA4" w:rsidRDefault="004334AC" w:rsidP="001C2CA4">
            <w:pPr>
              <w:rPr>
                <w:rFonts w:eastAsia="Times New Roman"/>
                <w:sz w:val="20"/>
                <w:szCs w:val="20"/>
                <w:lang w:val="ru-RU"/>
              </w:rPr>
            </w:pPr>
            <w:r w:rsidRPr="001C2CA4">
              <w:rPr>
                <w:rFonts w:eastAsia="Times New Roman"/>
                <w:sz w:val="20"/>
                <w:szCs w:val="20"/>
                <w:lang w:val="ru-RU"/>
              </w:rPr>
              <w:t>страховых выплат по договорам добровольного страхования в части превышения установленных размеров</w:t>
            </w:r>
          </w:p>
          <w:p w:rsidR="004334AC" w:rsidRPr="001C2CA4" w:rsidRDefault="004334AC" w:rsidP="001C2CA4">
            <w:pPr>
              <w:rPr>
                <w:rFonts w:eastAsia="Times New Roman"/>
                <w:sz w:val="20"/>
                <w:szCs w:val="20"/>
                <w:lang w:val="ru-RU"/>
              </w:rPr>
            </w:pPr>
            <w:r w:rsidRPr="001C2CA4">
              <w:rPr>
                <w:rFonts w:eastAsia="Times New Roman"/>
                <w:sz w:val="20"/>
                <w:szCs w:val="20"/>
                <w:lang w:val="ru-RU"/>
              </w:rPr>
              <w:t>процентных доходов по вкладам в банках в части превышения суммы, рассчитанной исходя из действующей ставки рефинансирования в течение периода, за который начислены проценты, по рублевым вкладам и 9% годовых по вкладам в иностранной валюте</w:t>
            </w:r>
          </w:p>
          <w:p w:rsidR="004334AC" w:rsidRPr="001C2CA4" w:rsidRDefault="004334AC" w:rsidP="001C2CA4">
            <w:pPr>
              <w:rPr>
                <w:rFonts w:eastAsia="Times New Roman"/>
                <w:sz w:val="20"/>
                <w:szCs w:val="20"/>
                <w:lang w:val="ru-RU"/>
              </w:rPr>
            </w:pPr>
            <w:r w:rsidRPr="001C2CA4">
              <w:rPr>
                <w:rFonts w:eastAsia="Times New Roman"/>
                <w:sz w:val="20"/>
                <w:szCs w:val="20"/>
                <w:lang w:val="ru-RU"/>
              </w:rPr>
              <w:t>суммы экономии на процентах при получении заемных средств в части превышения установленных размеров</w:t>
            </w:r>
          </w:p>
          <w:p w:rsidR="004334AC" w:rsidRPr="001C2CA4" w:rsidRDefault="004334AC" w:rsidP="001C2CA4">
            <w:pPr>
              <w:rPr>
                <w:rFonts w:eastAsia="Times New Roman"/>
                <w:sz w:val="20"/>
                <w:szCs w:val="20"/>
                <w:lang w:val="ru-RU"/>
              </w:rPr>
            </w:pPr>
            <w:r w:rsidRPr="001C2CA4">
              <w:rPr>
                <w:rFonts w:eastAsia="Times New Roman"/>
                <w:bCs/>
                <w:sz w:val="20"/>
                <w:szCs w:val="20"/>
                <w:lang w:val="ru-RU"/>
              </w:rPr>
              <w:t>30%</w:t>
            </w:r>
            <w:r w:rsidRPr="001C2CA4">
              <w:rPr>
                <w:rFonts w:eastAsia="Times New Roman"/>
                <w:sz w:val="20"/>
                <w:szCs w:val="20"/>
                <w:lang w:val="ru-RU"/>
              </w:rPr>
              <w:t xml:space="preserve"> в отношении доходов, получаемых нерезидентами РФ.</w:t>
            </w:r>
          </w:p>
          <w:p w:rsidR="004334AC" w:rsidRPr="001C2CA4" w:rsidRDefault="004334AC" w:rsidP="001C2CA4">
            <w:pPr>
              <w:rPr>
                <w:rFonts w:eastAsia="Times New Roman"/>
                <w:sz w:val="20"/>
                <w:szCs w:val="20"/>
              </w:rPr>
            </w:pPr>
            <w:r w:rsidRPr="001C2CA4">
              <w:rPr>
                <w:rFonts w:eastAsia="Times New Roman"/>
                <w:bCs/>
                <w:sz w:val="20"/>
                <w:szCs w:val="20"/>
              </w:rPr>
              <w:t>9%</w:t>
            </w:r>
            <w:r w:rsidRPr="001C2CA4">
              <w:rPr>
                <w:rFonts w:eastAsia="Times New Roman"/>
                <w:sz w:val="20"/>
                <w:szCs w:val="20"/>
              </w:rPr>
              <w:t xml:space="preserve"> в отношении доходов</w:t>
            </w:r>
          </w:p>
          <w:p w:rsidR="004334AC" w:rsidRPr="001C2CA4" w:rsidRDefault="004334AC" w:rsidP="001C2CA4">
            <w:pPr>
              <w:rPr>
                <w:rFonts w:eastAsia="Times New Roman"/>
                <w:sz w:val="20"/>
                <w:szCs w:val="20"/>
                <w:lang w:val="ru-RU"/>
              </w:rPr>
            </w:pPr>
            <w:r w:rsidRPr="001C2CA4">
              <w:rPr>
                <w:rFonts w:eastAsia="Times New Roman"/>
                <w:sz w:val="20"/>
                <w:szCs w:val="20"/>
                <w:lang w:val="ru-RU"/>
              </w:rPr>
              <w:t>от долевого участия, полученных в виде дивидендов</w:t>
            </w:r>
          </w:p>
          <w:p w:rsidR="00BD725C" w:rsidRPr="001C2CA4" w:rsidRDefault="004334AC" w:rsidP="001C2CA4">
            <w:pPr>
              <w:rPr>
                <w:sz w:val="20"/>
                <w:szCs w:val="20"/>
                <w:lang w:val="ru-RU"/>
              </w:rPr>
            </w:pPr>
            <w:r w:rsidRPr="001C2CA4">
              <w:rPr>
                <w:rFonts w:eastAsia="Times New Roman"/>
                <w:sz w:val="20"/>
                <w:szCs w:val="20"/>
                <w:lang w:val="ru-RU"/>
              </w:rPr>
              <w:t>виде процентов по облигациям с ипотечным покрытием, эмитированным до 1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 .</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1C2CA4" w:rsidRPr="001C2CA4" w:rsidRDefault="004334AC" w:rsidP="001C2CA4">
            <w:pPr>
              <w:rPr>
                <w:rFonts w:eastAsia="Times New Roman"/>
                <w:sz w:val="20"/>
                <w:szCs w:val="20"/>
                <w:lang w:val="ru-RU"/>
              </w:rPr>
            </w:pPr>
            <w:r w:rsidRPr="001C2CA4">
              <w:rPr>
                <w:rFonts w:eastAsia="Times New Roman"/>
                <w:sz w:val="20"/>
                <w:szCs w:val="20"/>
                <w:lang w:val="ru-RU"/>
              </w:rPr>
              <w:t>Налоговые агенты</w:t>
            </w:r>
            <w:r w:rsidRPr="001C2CA4">
              <w:rPr>
                <w:rFonts w:eastAsia="Times New Roman"/>
                <w:szCs w:val="20"/>
                <w:lang w:val="ru-RU"/>
              </w:rPr>
              <w:t xml:space="preserve"> </w:t>
            </w:r>
            <w:r w:rsidRPr="001C2CA4">
              <w:rPr>
                <w:rFonts w:eastAsia="Times New Roman"/>
                <w:sz w:val="20"/>
                <w:szCs w:val="20"/>
                <w:lang w:val="ru-RU"/>
              </w:rPr>
              <w:t>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w:t>
            </w:r>
          </w:p>
          <w:p w:rsidR="004334AC" w:rsidRPr="001C2CA4" w:rsidRDefault="004334AC" w:rsidP="001C2CA4">
            <w:pPr>
              <w:rPr>
                <w:rFonts w:eastAsia="Times New Roman"/>
                <w:sz w:val="20"/>
                <w:szCs w:val="20"/>
                <w:lang w:val="ru-RU"/>
              </w:rPr>
            </w:pPr>
            <w:r w:rsidRPr="001C2CA4">
              <w:rPr>
                <w:rFonts w:eastAsia="Times New Roman"/>
                <w:sz w:val="20"/>
                <w:szCs w:val="20"/>
                <w:lang w:val="ru-RU"/>
              </w:rPr>
              <w:t>Отдельные категории физических лиц</w:t>
            </w:r>
            <w:r w:rsidRPr="001C2CA4">
              <w:rPr>
                <w:rFonts w:eastAsia="Times New Roman"/>
                <w:szCs w:val="20"/>
                <w:lang w:val="ru-RU"/>
              </w:rPr>
              <w:t xml:space="preserve"> </w:t>
            </w:r>
            <w:r w:rsidRPr="001C2CA4">
              <w:rPr>
                <w:rFonts w:eastAsia="Times New Roman"/>
                <w:sz w:val="20"/>
                <w:szCs w:val="20"/>
                <w:lang w:val="ru-RU"/>
              </w:rPr>
              <w:t>уплачивают налог по месту учета налогоплательщика в срок не позднее 15 июля года, следующего за истекшим налоговым периодом. При этом авансовые платежи уплачиваются такими налогоплательщиками на основании налоговых уведомлений:</w:t>
            </w:r>
          </w:p>
          <w:p w:rsidR="004334AC" w:rsidRPr="001C2CA4" w:rsidRDefault="004334AC" w:rsidP="001C2CA4">
            <w:pPr>
              <w:rPr>
                <w:rFonts w:eastAsia="Times New Roman"/>
                <w:sz w:val="20"/>
                <w:szCs w:val="20"/>
                <w:lang w:val="ru-RU"/>
              </w:rPr>
            </w:pPr>
            <w:r w:rsidRPr="001C2CA4">
              <w:rPr>
                <w:rFonts w:eastAsia="Times New Roman"/>
                <w:bCs/>
                <w:sz w:val="20"/>
                <w:szCs w:val="20"/>
                <w:lang w:val="ru-RU"/>
              </w:rPr>
              <w:t>за январь - июнь</w:t>
            </w:r>
            <w:r w:rsidRPr="001C2CA4">
              <w:rPr>
                <w:rFonts w:eastAsia="Times New Roman"/>
                <w:sz w:val="20"/>
                <w:szCs w:val="20"/>
                <w:lang w:val="ru-RU"/>
              </w:rPr>
              <w:t xml:space="preserve"> - не позднее </w:t>
            </w:r>
            <w:r w:rsidRPr="001C2CA4">
              <w:rPr>
                <w:rFonts w:eastAsia="Times New Roman"/>
                <w:bCs/>
                <w:sz w:val="20"/>
                <w:szCs w:val="20"/>
                <w:lang w:val="ru-RU"/>
              </w:rPr>
              <w:t>15 июля</w:t>
            </w:r>
            <w:r w:rsidRPr="001C2CA4">
              <w:rPr>
                <w:rFonts w:eastAsia="Times New Roman"/>
                <w:sz w:val="20"/>
                <w:szCs w:val="20"/>
                <w:lang w:val="ru-RU"/>
              </w:rPr>
              <w:t xml:space="preserve"> текущего года в размере 1/2 годовой суммы авансовых платежей</w:t>
            </w:r>
          </w:p>
          <w:p w:rsidR="004334AC" w:rsidRPr="001C2CA4" w:rsidRDefault="004334AC" w:rsidP="001C2CA4">
            <w:pPr>
              <w:rPr>
                <w:rFonts w:eastAsia="Times New Roman"/>
                <w:sz w:val="20"/>
                <w:szCs w:val="20"/>
                <w:lang w:val="ru-RU"/>
              </w:rPr>
            </w:pPr>
            <w:r w:rsidRPr="001C2CA4">
              <w:rPr>
                <w:rFonts w:eastAsia="Times New Roman"/>
                <w:bCs/>
                <w:sz w:val="20"/>
                <w:szCs w:val="20"/>
                <w:lang w:val="ru-RU"/>
              </w:rPr>
              <w:t>за июль - сентябрь</w:t>
            </w:r>
            <w:r w:rsidRPr="001C2CA4">
              <w:rPr>
                <w:rFonts w:eastAsia="Times New Roman"/>
                <w:sz w:val="20"/>
                <w:szCs w:val="20"/>
                <w:lang w:val="ru-RU"/>
              </w:rPr>
              <w:t xml:space="preserve"> - не позднее </w:t>
            </w:r>
            <w:r w:rsidRPr="001C2CA4">
              <w:rPr>
                <w:rFonts w:eastAsia="Times New Roman"/>
                <w:bCs/>
                <w:sz w:val="20"/>
                <w:szCs w:val="20"/>
                <w:lang w:val="ru-RU"/>
              </w:rPr>
              <w:t>15 октября</w:t>
            </w:r>
            <w:r w:rsidRPr="001C2CA4">
              <w:rPr>
                <w:rFonts w:eastAsia="Times New Roman"/>
                <w:sz w:val="20"/>
                <w:szCs w:val="20"/>
                <w:lang w:val="ru-RU"/>
              </w:rPr>
              <w:t xml:space="preserve"> текущего года в размере 1/4 годовой суммы авансовых платежей;</w:t>
            </w:r>
          </w:p>
          <w:p w:rsidR="004334AC" w:rsidRPr="001C2CA4" w:rsidRDefault="004334AC" w:rsidP="001C2CA4">
            <w:pPr>
              <w:rPr>
                <w:rFonts w:eastAsia="Times New Roman"/>
                <w:sz w:val="20"/>
                <w:szCs w:val="20"/>
                <w:lang w:val="ru-RU"/>
              </w:rPr>
            </w:pPr>
            <w:r w:rsidRPr="001C2CA4">
              <w:rPr>
                <w:rFonts w:eastAsia="Times New Roman"/>
                <w:bCs/>
                <w:sz w:val="20"/>
                <w:szCs w:val="20"/>
                <w:lang w:val="ru-RU"/>
              </w:rPr>
              <w:t>за октябрь - декабрь</w:t>
            </w:r>
            <w:r w:rsidRPr="001C2CA4">
              <w:rPr>
                <w:rFonts w:eastAsia="Times New Roman"/>
                <w:sz w:val="20"/>
                <w:szCs w:val="20"/>
                <w:lang w:val="ru-RU"/>
              </w:rPr>
              <w:t xml:space="preserve"> - не позднее </w:t>
            </w:r>
            <w:r w:rsidRPr="001C2CA4">
              <w:rPr>
                <w:rFonts w:eastAsia="Times New Roman"/>
                <w:bCs/>
                <w:sz w:val="20"/>
                <w:szCs w:val="20"/>
                <w:lang w:val="ru-RU"/>
              </w:rPr>
              <w:t>15 января</w:t>
            </w:r>
            <w:r w:rsidRPr="001C2CA4">
              <w:rPr>
                <w:rFonts w:eastAsia="Times New Roman"/>
                <w:sz w:val="20"/>
                <w:szCs w:val="20"/>
                <w:lang w:val="ru-RU"/>
              </w:rPr>
              <w:t xml:space="preserve"> следующего года в размере 1/4 годовой суммы авансовых платежей.</w:t>
            </w:r>
          </w:p>
          <w:p w:rsidR="00BD725C" w:rsidRPr="001C2CA4" w:rsidRDefault="004334AC" w:rsidP="001C2CA4">
            <w:pPr>
              <w:rPr>
                <w:sz w:val="20"/>
                <w:szCs w:val="20"/>
                <w:lang w:val="ru-RU"/>
              </w:rPr>
            </w:pPr>
            <w:r w:rsidRPr="001C2CA4">
              <w:rPr>
                <w:rFonts w:eastAsia="Times New Roman"/>
                <w:sz w:val="20"/>
                <w:szCs w:val="20"/>
                <w:lang w:val="ru-RU"/>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 уведомления об уплате налога, второй - не позднее 30 календарных дней после первого срока уплаты.</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BD725C" w:rsidRPr="001C2CA4" w:rsidRDefault="004334AC" w:rsidP="001C2CA4">
            <w:pPr>
              <w:rPr>
                <w:sz w:val="20"/>
                <w:szCs w:val="20"/>
                <w:lang w:val="ru-RU"/>
              </w:rPr>
            </w:pPr>
            <w:r w:rsidRPr="001C2CA4">
              <w:rPr>
                <w:sz w:val="20"/>
                <w:szCs w:val="20"/>
              </w:rPr>
              <w:t>Календарный год</w:t>
            </w:r>
          </w:p>
        </w:tc>
      </w:tr>
      <w:tr w:rsidR="00BD725C" w:rsidRPr="001C2CA4" w:rsidTr="001C2CA4">
        <w:tc>
          <w:tcPr>
            <w:tcW w:w="9214" w:type="dxa"/>
            <w:gridSpan w:val="2"/>
          </w:tcPr>
          <w:p w:rsidR="00BD725C" w:rsidRPr="001C2CA4" w:rsidRDefault="003631DA" w:rsidP="001C2CA4">
            <w:pPr>
              <w:rPr>
                <w:sz w:val="20"/>
                <w:szCs w:val="20"/>
                <w:lang w:val="ru-RU"/>
              </w:rPr>
            </w:pPr>
            <w:r w:rsidRPr="001C2CA4">
              <w:rPr>
                <w:sz w:val="20"/>
                <w:szCs w:val="20"/>
                <w:lang w:val="ru-RU"/>
              </w:rPr>
              <w:t>Налог на добавленную стоимость (</w:t>
            </w:r>
            <w:r w:rsidR="00BD725C" w:rsidRPr="001C2CA4">
              <w:rPr>
                <w:sz w:val="20"/>
                <w:szCs w:val="20"/>
                <w:lang w:val="ru-RU"/>
              </w:rPr>
              <w:t>НДС</w:t>
            </w:r>
            <w:r w:rsidRPr="001C2CA4">
              <w:rPr>
                <w:sz w:val="20"/>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0A3CED" w:rsidP="001C2CA4">
            <w:pPr>
              <w:rPr>
                <w:sz w:val="20"/>
                <w:szCs w:val="20"/>
                <w:lang w:val="ru-RU"/>
              </w:rPr>
            </w:pPr>
            <w:r w:rsidRPr="001C2CA4">
              <w:rPr>
                <w:sz w:val="20"/>
                <w:szCs w:val="20"/>
                <w:lang w:val="ru-RU"/>
              </w:rPr>
              <w:t>Гл.21,ст. 143-177 НК РФ</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1C2CA4" w:rsidRPr="001C2CA4" w:rsidRDefault="000A3CED" w:rsidP="001C2CA4">
            <w:pPr>
              <w:rPr>
                <w:sz w:val="20"/>
                <w:szCs w:val="20"/>
                <w:lang w:val="ru-RU"/>
              </w:rPr>
            </w:pPr>
            <w:r w:rsidRPr="001C2CA4">
              <w:rPr>
                <w:sz w:val="20"/>
                <w:szCs w:val="20"/>
                <w:lang w:val="ru-RU"/>
              </w:rPr>
              <w:t>1. Организации</w:t>
            </w:r>
          </w:p>
          <w:p w:rsidR="001C2CA4" w:rsidRPr="001C2CA4" w:rsidRDefault="000A3CED" w:rsidP="001C2CA4">
            <w:pPr>
              <w:rPr>
                <w:sz w:val="20"/>
                <w:szCs w:val="20"/>
                <w:lang w:val="ru-RU"/>
              </w:rPr>
            </w:pPr>
            <w:r w:rsidRPr="001C2CA4">
              <w:rPr>
                <w:sz w:val="20"/>
                <w:szCs w:val="20"/>
                <w:lang w:val="ru-RU"/>
              </w:rPr>
              <w:t>2. Индивидуальные предприниматели</w:t>
            </w:r>
          </w:p>
          <w:p w:rsidR="001C2CA4" w:rsidRPr="001C2CA4" w:rsidRDefault="000A3CED" w:rsidP="001C2CA4">
            <w:pPr>
              <w:rPr>
                <w:sz w:val="20"/>
                <w:szCs w:val="20"/>
                <w:lang w:val="ru-RU"/>
              </w:rPr>
            </w:pPr>
            <w:r w:rsidRPr="001C2CA4">
              <w:rPr>
                <w:sz w:val="20"/>
                <w:szCs w:val="20"/>
                <w:lang w:val="ru-RU"/>
              </w:rPr>
              <w:t>3. Лица, признаваемые налогоплательщиками в связи с перемещением товаров через границу РФ</w:t>
            </w:r>
          </w:p>
          <w:p w:rsidR="000A3CED" w:rsidRPr="001C2CA4" w:rsidRDefault="000A3CED" w:rsidP="001C2CA4">
            <w:pPr>
              <w:rPr>
                <w:sz w:val="20"/>
                <w:szCs w:val="20"/>
                <w:lang w:val="ru-RU"/>
              </w:rPr>
            </w:pPr>
            <w:r w:rsidRPr="001C2CA4">
              <w:rPr>
                <w:sz w:val="20"/>
                <w:szCs w:val="20"/>
                <w:lang w:val="ru-RU"/>
              </w:rPr>
              <w:t xml:space="preserve">Не признаются налогоплательщиками организации, являющиеся иностранными организаторами Олимпийских игр и Паралимпийских игр в отношении операций, совершаемых в рамках организации и проведения </w:t>
            </w:r>
            <w:r w:rsidRPr="001C2CA4">
              <w:rPr>
                <w:sz w:val="20"/>
                <w:szCs w:val="20"/>
              </w:rPr>
              <w:t>XXII</w:t>
            </w:r>
            <w:r w:rsidRPr="001C2CA4">
              <w:rPr>
                <w:sz w:val="20"/>
                <w:szCs w:val="20"/>
                <w:lang w:val="ru-RU"/>
              </w:rPr>
              <w:t xml:space="preserve"> Олимпийских зимних игр и </w:t>
            </w:r>
            <w:r w:rsidRPr="001C2CA4">
              <w:rPr>
                <w:sz w:val="20"/>
                <w:szCs w:val="20"/>
              </w:rPr>
              <w:t>XI</w:t>
            </w:r>
            <w:r w:rsidRPr="001C2CA4">
              <w:rPr>
                <w:sz w:val="20"/>
                <w:szCs w:val="20"/>
                <w:lang w:val="ru-RU"/>
              </w:rPr>
              <w:t xml:space="preserve"> Паралимпийских зимних игр 2014 года в городе Сочи.</w:t>
            </w:r>
          </w:p>
          <w:p w:rsidR="00BD725C" w:rsidRPr="001C2CA4" w:rsidRDefault="000A3CED" w:rsidP="001C2CA4">
            <w:pPr>
              <w:rPr>
                <w:sz w:val="20"/>
                <w:szCs w:val="20"/>
                <w:lang w:val="ru-RU"/>
              </w:rPr>
            </w:pPr>
            <w:r w:rsidRPr="001C2CA4">
              <w:rPr>
                <w:iCs/>
                <w:sz w:val="20"/>
                <w:szCs w:val="20"/>
                <w:lang w:val="ru-RU"/>
              </w:rPr>
              <w:t xml:space="preserve">При определенных </w:t>
            </w:r>
            <w:r w:rsidRPr="00223FB7">
              <w:rPr>
                <w:iCs/>
                <w:sz w:val="20"/>
                <w:szCs w:val="20"/>
                <w:lang w:val="ru-RU"/>
              </w:rPr>
              <w:t>условиях</w:t>
            </w:r>
            <w:r w:rsidRPr="001C2CA4">
              <w:rPr>
                <w:iCs/>
                <w:szCs w:val="20"/>
                <w:lang w:val="ru-RU"/>
              </w:rPr>
              <w:t xml:space="preserve"> </w:t>
            </w:r>
            <w:r w:rsidRPr="001C2CA4">
              <w:rPr>
                <w:iCs/>
                <w:sz w:val="20"/>
                <w:szCs w:val="20"/>
                <w:lang w:val="ru-RU"/>
              </w:rPr>
              <w:t>возможно освобождение налогоплательщиков от исполнения обязанностей по исчислению и уплате НДС.</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1C2CA4" w:rsidRPr="001C2CA4" w:rsidRDefault="000A3CED" w:rsidP="001C2CA4">
            <w:pPr>
              <w:rPr>
                <w:rFonts w:eastAsia="Times New Roman"/>
                <w:sz w:val="20"/>
                <w:szCs w:val="20"/>
                <w:lang w:val="ru-RU"/>
              </w:rPr>
            </w:pPr>
            <w:r w:rsidRPr="001C2CA4">
              <w:rPr>
                <w:rFonts w:eastAsia="Times New Roman"/>
                <w:sz w:val="20"/>
                <w:szCs w:val="20"/>
                <w:lang w:val="ru-RU"/>
              </w:rPr>
              <w:t xml:space="preserve">При применении различных налоговых ставок налоговая база определяется отдельно по каждому виду товаров (работ, услуг), облагаемых по разным ставкам. </w:t>
            </w:r>
          </w:p>
          <w:p w:rsidR="001C2CA4" w:rsidRPr="001C2CA4" w:rsidRDefault="000A3CED" w:rsidP="001C2CA4">
            <w:pPr>
              <w:rPr>
                <w:rFonts w:eastAsia="Times New Roman"/>
                <w:sz w:val="20"/>
                <w:szCs w:val="20"/>
                <w:lang w:val="ru-RU"/>
              </w:rPr>
            </w:pPr>
            <w:r w:rsidRPr="001C2CA4">
              <w:rPr>
                <w:rFonts w:eastAsia="Times New Roman"/>
                <w:sz w:val="20"/>
                <w:szCs w:val="20"/>
                <w:lang w:val="ru-RU"/>
              </w:rPr>
              <w:t>При определении налоговой базы выручка определяется исходя из всех доходов, связанных с расчетами по оплате товаров (работ, услуг), имущественных прав, полученных в денежной и</w:t>
            </w:r>
            <w:r w:rsidR="001C2CA4" w:rsidRPr="001C2CA4">
              <w:rPr>
                <w:rFonts w:eastAsia="Times New Roman"/>
                <w:sz w:val="20"/>
                <w:szCs w:val="20"/>
              </w:rPr>
              <w:t xml:space="preserve"> </w:t>
            </w:r>
            <w:r w:rsidRPr="001C2CA4">
              <w:rPr>
                <w:rFonts w:eastAsia="Times New Roman"/>
                <w:sz w:val="20"/>
                <w:szCs w:val="20"/>
                <w:lang w:val="ru-RU"/>
              </w:rPr>
              <w:t>натуральной формах, включая оплату ценными бумагами.</w:t>
            </w:r>
          </w:p>
          <w:p w:rsidR="000A3CED" w:rsidRPr="001C2CA4" w:rsidRDefault="000A3CED" w:rsidP="001C2CA4">
            <w:pPr>
              <w:rPr>
                <w:rFonts w:eastAsia="Times New Roman"/>
                <w:sz w:val="20"/>
                <w:szCs w:val="20"/>
              </w:rPr>
            </w:pPr>
            <w:r w:rsidRPr="001C2CA4">
              <w:rPr>
                <w:rFonts w:eastAsia="Times New Roman"/>
                <w:sz w:val="20"/>
                <w:szCs w:val="20"/>
              </w:rPr>
              <w:t>Налоговая база определяется в зависимости от особенностей реализации:</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при реализации товаров (работ, услуг)</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при передаче имущественных прав</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при получении дохода по агентским договорам, договорам поручения, комиссии</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при осуществлении транспортных перевозок и услуг международной связи</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при реализации предприятия как имущественного комплекса</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при передаче товаров (работ, услуг) для собственных нужд</w:t>
            </w:r>
          </w:p>
          <w:p w:rsidR="000A3CED" w:rsidRPr="001C2CA4" w:rsidRDefault="000A3CED" w:rsidP="001C2CA4">
            <w:pPr>
              <w:rPr>
                <w:rFonts w:eastAsia="Times New Roman"/>
                <w:sz w:val="20"/>
                <w:szCs w:val="20"/>
              </w:rPr>
            </w:pPr>
            <w:r w:rsidRPr="001C2CA4">
              <w:rPr>
                <w:rFonts w:eastAsia="Times New Roman"/>
                <w:sz w:val="20"/>
                <w:szCs w:val="20"/>
                <w:lang w:val="ru-RU"/>
              </w:rPr>
              <w:t xml:space="preserve">Налоговая база при ввозе товаров на таможенную территорию </w:t>
            </w:r>
            <w:r w:rsidRPr="001C2CA4">
              <w:rPr>
                <w:rFonts w:eastAsia="Times New Roman"/>
                <w:sz w:val="20"/>
                <w:szCs w:val="20"/>
              </w:rPr>
              <w:t>РФ</w:t>
            </w:r>
          </w:p>
          <w:p w:rsidR="000A3CED" w:rsidRPr="001C2CA4" w:rsidRDefault="000A3CED" w:rsidP="001C2CA4">
            <w:pPr>
              <w:rPr>
                <w:rFonts w:eastAsia="Times New Roman"/>
                <w:sz w:val="20"/>
                <w:szCs w:val="20"/>
              </w:rPr>
            </w:pPr>
            <w:r w:rsidRPr="001C2CA4">
              <w:rPr>
                <w:rFonts w:eastAsia="Times New Roman"/>
                <w:sz w:val="20"/>
                <w:szCs w:val="20"/>
              </w:rPr>
              <w:t>Налоговая база, определяемая налоговыми агентами</w:t>
            </w:r>
          </w:p>
          <w:p w:rsidR="000A3CED" w:rsidRPr="001C2CA4" w:rsidRDefault="000A3CED" w:rsidP="001C2CA4">
            <w:pPr>
              <w:rPr>
                <w:rFonts w:eastAsia="Times New Roman"/>
                <w:sz w:val="20"/>
                <w:szCs w:val="20"/>
                <w:lang w:val="ru-RU"/>
              </w:rPr>
            </w:pPr>
            <w:r w:rsidRPr="001C2CA4">
              <w:rPr>
                <w:rFonts w:eastAsia="Times New Roman"/>
                <w:sz w:val="20"/>
                <w:szCs w:val="20"/>
                <w:lang w:val="ru-RU"/>
              </w:rPr>
              <w:t>Налоговая база с учетом сумм, связанных с расчетами по оплате товаров (работ, услуг)</w:t>
            </w:r>
          </w:p>
          <w:p w:rsidR="000A3CED" w:rsidRPr="001C2CA4" w:rsidRDefault="000A3CED" w:rsidP="001C2CA4">
            <w:pPr>
              <w:rPr>
                <w:rFonts w:eastAsia="Times New Roman"/>
                <w:sz w:val="20"/>
                <w:szCs w:val="20"/>
              </w:rPr>
            </w:pPr>
            <w:r w:rsidRPr="001C2CA4">
              <w:rPr>
                <w:rFonts w:eastAsia="Times New Roman"/>
                <w:sz w:val="20"/>
                <w:szCs w:val="20"/>
              </w:rPr>
              <w:t>Налоговая база при реорганизации организаций</w:t>
            </w:r>
          </w:p>
          <w:p w:rsidR="000A3CED" w:rsidRPr="001C2CA4" w:rsidRDefault="000A3CED" w:rsidP="001C2CA4">
            <w:pPr>
              <w:rPr>
                <w:rFonts w:eastAsia="Times New Roman"/>
                <w:sz w:val="20"/>
                <w:szCs w:val="20"/>
                <w:lang w:val="ru-RU"/>
              </w:rPr>
            </w:pPr>
            <w:r w:rsidRPr="001C2CA4">
              <w:rPr>
                <w:rFonts w:eastAsia="Times New Roman"/>
                <w:sz w:val="20"/>
                <w:szCs w:val="20"/>
                <w:lang w:val="ru-RU"/>
              </w:rPr>
              <w:t>Моментом определения налоговой базы является наиболее ранняя из дат:</w:t>
            </w:r>
          </w:p>
          <w:p w:rsidR="000A3CED" w:rsidRPr="001C2CA4" w:rsidRDefault="000A3CED" w:rsidP="001C2CA4">
            <w:pPr>
              <w:rPr>
                <w:rFonts w:eastAsia="Times New Roman"/>
                <w:sz w:val="20"/>
                <w:szCs w:val="20"/>
                <w:lang w:val="ru-RU"/>
              </w:rPr>
            </w:pPr>
            <w:r w:rsidRPr="001C2CA4">
              <w:rPr>
                <w:rFonts w:eastAsia="Times New Roman"/>
                <w:sz w:val="20"/>
                <w:szCs w:val="20"/>
                <w:lang w:val="ru-RU"/>
              </w:rPr>
              <w:t>день отгрузки (передачи) товаров (работ, услуг), имущественных прав;</w:t>
            </w:r>
          </w:p>
          <w:p w:rsidR="00BD725C" w:rsidRPr="001C2CA4" w:rsidRDefault="000A3CED" w:rsidP="001C2CA4">
            <w:pPr>
              <w:rPr>
                <w:sz w:val="20"/>
                <w:szCs w:val="20"/>
                <w:lang w:val="ru-RU"/>
              </w:rPr>
            </w:pPr>
            <w:r w:rsidRPr="001C2CA4">
              <w:rPr>
                <w:rFonts w:eastAsia="Times New Roman"/>
                <w:sz w:val="20"/>
                <w:szCs w:val="20"/>
                <w:lang w:val="ru-RU"/>
              </w:rPr>
              <w:t>день оплаты, частичной оплаты в счет предстоящих поставок товаров (выполнения работ, оказания услуг), передачи имущественных прав.</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1C2CA4" w:rsidRPr="001C2CA4" w:rsidRDefault="000A3CED" w:rsidP="001C2CA4">
            <w:pPr>
              <w:rPr>
                <w:sz w:val="20"/>
                <w:szCs w:val="20"/>
                <w:lang w:val="ru-RU"/>
              </w:rPr>
            </w:pPr>
            <w:r w:rsidRPr="001C2CA4">
              <w:rPr>
                <w:sz w:val="20"/>
                <w:szCs w:val="20"/>
                <w:lang w:val="ru-RU"/>
              </w:rPr>
              <w:t>1. Операции по реализации товаров (работ, услуг) на территории РФ (в т.ч. предметов залога и передача по соглашению о предоставлении отступного или новации), передаче имущественных прав.</w:t>
            </w:r>
          </w:p>
          <w:p w:rsidR="001C2CA4" w:rsidRPr="001C2CA4" w:rsidRDefault="000A3CED" w:rsidP="001C2CA4">
            <w:pPr>
              <w:rPr>
                <w:sz w:val="20"/>
                <w:szCs w:val="20"/>
                <w:lang w:val="ru-RU"/>
              </w:rPr>
            </w:pPr>
            <w:r w:rsidRPr="001C2CA4">
              <w:rPr>
                <w:sz w:val="20"/>
                <w:szCs w:val="20"/>
                <w:lang w:val="ru-RU"/>
              </w:rPr>
              <w:t>Передача на безвозмездной основе признается реализацией!</w:t>
            </w:r>
          </w:p>
          <w:p w:rsidR="001C2CA4" w:rsidRPr="001C2CA4" w:rsidRDefault="000A3CED" w:rsidP="001C2CA4">
            <w:pPr>
              <w:rPr>
                <w:sz w:val="20"/>
                <w:szCs w:val="20"/>
                <w:lang w:val="ru-RU"/>
              </w:rPr>
            </w:pPr>
            <w:r w:rsidRPr="001C2CA4">
              <w:rPr>
                <w:sz w:val="20"/>
                <w:szCs w:val="20"/>
                <w:lang w:val="ru-RU"/>
              </w:rPr>
              <w:t>2. Операции по передаче на территории РФ товаров (работ, услуг) для собственных нужд, расходы на которые не принимаются к вычету при исчислении налога на прибыль.</w:t>
            </w:r>
          </w:p>
          <w:p w:rsidR="001C2CA4" w:rsidRPr="001C2CA4" w:rsidRDefault="000A3CED" w:rsidP="001C2CA4">
            <w:pPr>
              <w:rPr>
                <w:sz w:val="20"/>
                <w:szCs w:val="20"/>
                <w:lang w:val="ru-RU"/>
              </w:rPr>
            </w:pPr>
            <w:r w:rsidRPr="001C2CA4">
              <w:rPr>
                <w:sz w:val="20"/>
                <w:szCs w:val="20"/>
                <w:lang w:val="ru-RU"/>
              </w:rPr>
              <w:t>3. Операции по выполнению строительно-монтажных работ для собственного потребления;</w:t>
            </w:r>
          </w:p>
          <w:p w:rsidR="001C2CA4" w:rsidRPr="001C2CA4" w:rsidRDefault="000A3CED" w:rsidP="001C2CA4">
            <w:pPr>
              <w:rPr>
                <w:sz w:val="20"/>
                <w:szCs w:val="20"/>
                <w:lang w:val="ru-RU"/>
              </w:rPr>
            </w:pPr>
            <w:r w:rsidRPr="001C2CA4">
              <w:rPr>
                <w:sz w:val="20"/>
                <w:szCs w:val="20"/>
                <w:lang w:val="ru-RU"/>
              </w:rPr>
              <w:t>4. Операции по ввозу товаров на таможенную территорию РФ.</w:t>
            </w:r>
          </w:p>
          <w:p w:rsidR="001C2CA4" w:rsidRPr="001C2CA4" w:rsidRDefault="000A3CED" w:rsidP="001C2CA4">
            <w:pPr>
              <w:rPr>
                <w:iCs/>
                <w:sz w:val="20"/>
                <w:szCs w:val="20"/>
                <w:lang w:val="ru-RU"/>
              </w:rPr>
            </w:pPr>
            <w:r w:rsidRPr="001C2CA4">
              <w:rPr>
                <w:iCs/>
                <w:sz w:val="20"/>
                <w:szCs w:val="20"/>
                <w:lang w:val="ru-RU"/>
              </w:rPr>
              <w:t xml:space="preserve">Ряд операций </w:t>
            </w:r>
            <w:r w:rsidRPr="00223FB7">
              <w:rPr>
                <w:iCs/>
                <w:sz w:val="20"/>
                <w:szCs w:val="20"/>
                <w:lang w:val="ru-RU"/>
              </w:rPr>
              <w:t>не признается объектами налогообложения</w:t>
            </w:r>
            <w:r w:rsidRPr="001C2CA4">
              <w:rPr>
                <w:iCs/>
                <w:szCs w:val="20"/>
                <w:lang w:val="ru-RU"/>
              </w:rPr>
              <w:t xml:space="preserve"> </w:t>
            </w:r>
            <w:r w:rsidRPr="001C2CA4">
              <w:rPr>
                <w:iCs/>
                <w:sz w:val="20"/>
                <w:szCs w:val="20"/>
                <w:lang w:val="ru-RU"/>
              </w:rPr>
              <w:t>НДС.</w:t>
            </w:r>
          </w:p>
          <w:p w:rsidR="00BD725C" w:rsidRPr="001C2CA4" w:rsidRDefault="000A3CED" w:rsidP="001C2CA4">
            <w:pPr>
              <w:rPr>
                <w:sz w:val="20"/>
                <w:szCs w:val="20"/>
                <w:lang w:val="ru-RU"/>
              </w:rPr>
            </w:pPr>
            <w:r w:rsidRPr="001C2CA4">
              <w:rPr>
                <w:iCs/>
                <w:sz w:val="20"/>
                <w:szCs w:val="20"/>
                <w:lang w:val="ru-RU"/>
              </w:rPr>
              <w:t xml:space="preserve">Большая группа операций </w:t>
            </w:r>
            <w:r w:rsidRPr="00223FB7">
              <w:rPr>
                <w:iCs/>
                <w:sz w:val="20"/>
                <w:szCs w:val="20"/>
                <w:lang w:val="ru-RU"/>
              </w:rPr>
              <w:t>освобождена от налогообложения</w:t>
            </w:r>
            <w:r w:rsidRPr="001C2CA4">
              <w:rPr>
                <w:iCs/>
                <w:szCs w:val="20"/>
                <w:lang w:val="ru-RU"/>
              </w:rPr>
              <w:t xml:space="preserve"> </w:t>
            </w:r>
            <w:r w:rsidRPr="001C2CA4">
              <w:rPr>
                <w:iCs/>
                <w:sz w:val="20"/>
                <w:szCs w:val="20"/>
                <w:lang w:val="ru-RU"/>
              </w:rPr>
              <w:t>НДС.</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A140E0" w:rsidRPr="001C2CA4" w:rsidRDefault="00A140E0" w:rsidP="001C2CA4">
            <w:pPr>
              <w:rPr>
                <w:rFonts w:eastAsia="Times New Roman"/>
                <w:sz w:val="20"/>
                <w:szCs w:val="20"/>
                <w:lang w:val="ru-RU"/>
              </w:rPr>
            </w:pPr>
            <w:r w:rsidRPr="001C2CA4">
              <w:rPr>
                <w:rFonts w:eastAsia="Times New Roman"/>
                <w:sz w:val="20"/>
                <w:szCs w:val="20"/>
                <w:lang w:val="ru-RU"/>
              </w:rPr>
              <w:t>0 процентов</w:t>
            </w:r>
            <w:r w:rsidRPr="001C2CA4">
              <w:rPr>
                <w:rFonts w:eastAsia="Times New Roman"/>
                <w:szCs w:val="20"/>
                <w:lang w:val="ru-RU"/>
              </w:rPr>
              <w:t xml:space="preserve"> </w:t>
            </w:r>
            <w:r w:rsidRPr="001C2CA4">
              <w:rPr>
                <w:rFonts w:eastAsia="Times New Roman"/>
                <w:sz w:val="20"/>
                <w:szCs w:val="20"/>
                <w:lang w:val="ru-RU"/>
              </w:rPr>
              <w:t>при реализации определенных товаров (работ, услуг),</w:t>
            </w:r>
          </w:p>
          <w:p w:rsidR="00A140E0" w:rsidRPr="001C2CA4" w:rsidRDefault="00A140E0" w:rsidP="001C2CA4">
            <w:pPr>
              <w:rPr>
                <w:rFonts w:eastAsia="Times New Roman"/>
                <w:sz w:val="20"/>
                <w:szCs w:val="20"/>
                <w:lang w:val="ru-RU"/>
              </w:rPr>
            </w:pPr>
            <w:r w:rsidRPr="001C2CA4">
              <w:rPr>
                <w:rFonts w:eastAsia="Times New Roman"/>
                <w:sz w:val="20"/>
                <w:szCs w:val="20"/>
                <w:lang w:val="ru-RU"/>
              </w:rPr>
              <w:t>10 процентов</w:t>
            </w:r>
            <w:r w:rsidRPr="001C2CA4">
              <w:rPr>
                <w:rFonts w:eastAsia="Times New Roman"/>
                <w:szCs w:val="20"/>
                <w:lang w:val="ru-RU"/>
              </w:rPr>
              <w:t xml:space="preserve"> </w:t>
            </w:r>
            <w:r w:rsidRPr="001C2CA4">
              <w:rPr>
                <w:rFonts w:eastAsia="Times New Roman"/>
                <w:sz w:val="20"/>
                <w:szCs w:val="20"/>
                <w:lang w:val="ru-RU"/>
              </w:rPr>
              <w:t>при реализации определенных товаров (работ, услуг),</w:t>
            </w:r>
          </w:p>
          <w:p w:rsidR="00A140E0" w:rsidRPr="001C2CA4" w:rsidRDefault="00A140E0" w:rsidP="001C2CA4">
            <w:pPr>
              <w:rPr>
                <w:rFonts w:eastAsia="Times New Roman"/>
                <w:sz w:val="20"/>
                <w:szCs w:val="20"/>
                <w:lang w:val="ru-RU"/>
              </w:rPr>
            </w:pPr>
            <w:r w:rsidRPr="001C2CA4">
              <w:rPr>
                <w:rFonts w:eastAsia="Times New Roman"/>
                <w:sz w:val="20"/>
                <w:szCs w:val="20"/>
                <w:lang w:val="ru-RU"/>
              </w:rPr>
              <w:t>18 процентов в случаях, не указанных в пунктах 1 и 2.</w:t>
            </w:r>
          </w:p>
          <w:p w:rsidR="00BD725C" w:rsidRPr="001C2CA4" w:rsidRDefault="00A140E0" w:rsidP="001C2CA4">
            <w:pPr>
              <w:rPr>
                <w:sz w:val="20"/>
                <w:szCs w:val="20"/>
                <w:lang w:val="ru-RU"/>
              </w:rPr>
            </w:pPr>
            <w:r w:rsidRPr="001C2CA4">
              <w:rPr>
                <w:rFonts w:eastAsia="Times New Roman"/>
                <w:sz w:val="20"/>
                <w:szCs w:val="20"/>
                <w:lang w:val="ru-RU"/>
              </w:rPr>
              <w:t>10/110, 18/118 - процентное отношение налоговой ставки, к налоговой базе, принятой за 100 и увеличенной на соответствующий размер налоговой ставки в случаях, когда сумма налога должна определяться расчетным методом</w:t>
            </w:r>
            <w:r w:rsidRPr="001C2CA4">
              <w:rPr>
                <w:rFonts w:eastAsia="Times New Roman"/>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1C2CA4" w:rsidRPr="001C2CA4" w:rsidRDefault="00A140E0" w:rsidP="001C2CA4">
            <w:pPr>
              <w:rPr>
                <w:sz w:val="20"/>
                <w:szCs w:val="20"/>
                <w:lang w:val="ru-RU"/>
              </w:rPr>
            </w:pPr>
            <w:r w:rsidRPr="001C2CA4">
              <w:rPr>
                <w:sz w:val="20"/>
                <w:szCs w:val="20"/>
                <w:lang w:val="ru-RU"/>
              </w:rPr>
              <w:t xml:space="preserve">Уплата налога производится по итогам каждого налогового периода </w:t>
            </w:r>
            <w:r w:rsidRPr="001C2CA4">
              <w:rPr>
                <w:rStyle w:val="a6"/>
                <w:sz w:val="20"/>
                <w:szCs w:val="20"/>
                <w:lang w:val="ru-RU"/>
              </w:rPr>
              <w:t>не позднее 20-го числа</w:t>
            </w:r>
            <w:r w:rsidRPr="001C2CA4">
              <w:rPr>
                <w:sz w:val="20"/>
                <w:szCs w:val="20"/>
                <w:lang w:val="ru-RU"/>
              </w:rPr>
              <w:t xml:space="preserve"> месяца, следующего за истекшим кварталом.</w:t>
            </w:r>
          </w:p>
          <w:p w:rsidR="00BD725C" w:rsidRPr="001C2CA4" w:rsidRDefault="00A140E0" w:rsidP="001C2CA4">
            <w:pPr>
              <w:rPr>
                <w:sz w:val="20"/>
                <w:szCs w:val="20"/>
                <w:lang w:val="ru-RU"/>
              </w:rPr>
            </w:pPr>
            <w:r w:rsidRPr="001C2CA4">
              <w:rPr>
                <w:sz w:val="20"/>
                <w:szCs w:val="20"/>
                <w:lang w:val="ru-RU"/>
              </w:rPr>
              <w:t>При ввозе товаров на таможенную территорию РФ сумма налога, подлежащая уплате в бюджет, уплачивается в соответствии с таможенным законодательством.</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BD725C" w:rsidRPr="001C2CA4" w:rsidRDefault="00A140E0" w:rsidP="001C2CA4">
            <w:pPr>
              <w:rPr>
                <w:sz w:val="20"/>
                <w:szCs w:val="20"/>
                <w:lang w:val="ru-RU"/>
              </w:rPr>
            </w:pPr>
            <w:r w:rsidRPr="001C2CA4">
              <w:rPr>
                <w:bCs/>
                <w:sz w:val="20"/>
                <w:szCs w:val="20"/>
              </w:rPr>
              <w:t>Квартал</w:t>
            </w:r>
          </w:p>
        </w:tc>
      </w:tr>
      <w:tr w:rsidR="00BD725C" w:rsidRPr="001C2CA4" w:rsidTr="001C2CA4">
        <w:tc>
          <w:tcPr>
            <w:tcW w:w="9214" w:type="dxa"/>
            <w:gridSpan w:val="2"/>
          </w:tcPr>
          <w:p w:rsidR="00BD725C" w:rsidRPr="001C2CA4" w:rsidRDefault="003631DA" w:rsidP="001C2CA4">
            <w:pPr>
              <w:rPr>
                <w:sz w:val="20"/>
                <w:szCs w:val="20"/>
                <w:lang w:val="ru-RU"/>
              </w:rPr>
            </w:pPr>
            <w:r w:rsidRPr="001C2CA4">
              <w:rPr>
                <w:sz w:val="20"/>
                <w:szCs w:val="20"/>
                <w:lang w:val="ru-RU"/>
              </w:rPr>
              <w:t>Налог на прибыль (</w:t>
            </w:r>
            <w:r w:rsidR="00BD725C" w:rsidRPr="001C2CA4">
              <w:rPr>
                <w:sz w:val="20"/>
                <w:szCs w:val="20"/>
                <w:lang w:val="ru-RU"/>
              </w:rPr>
              <w:t>Н</w:t>
            </w:r>
            <w:r w:rsidRPr="001C2CA4">
              <w:rPr>
                <w:sz w:val="20"/>
                <w:szCs w:val="20"/>
                <w:lang w:val="ru-RU"/>
              </w:rPr>
              <w:t>Н</w:t>
            </w:r>
            <w:r w:rsidR="00BD725C" w:rsidRPr="001C2CA4">
              <w:rPr>
                <w:sz w:val="20"/>
                <w:szCs w:val="20"/>
                <w:lang w:val="ru-RU"/>
              </w:rPr>
              <w:t>П</w:t>
            </w:r>
            <w:r w:rsidRPr="001C2CA4">
              <w:rPr>
                <w:sz w:val="20"/>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B724EC" w:rsidP="001C2CA4">
            <w:pPr>
              <w:rPr>
                <w:sz w:val="20"/>
                <w:szCs w:val="20"/>
                <w:lang w:val="ru-RU"/>
              </w:rPr>
            </w:pPr>
            <w:r w:rsidRPr="001C2CA4">
              <w:rPr>
                <w:sz w:val="20"/>
                <w:szCs w:val="20"/>
                <w:lang w:val="ru-RU"/>
              </w:rPr>
              <w:t>Гл.25 НК РФ, ст. 246-333</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BD725C" w:rsidRPr="001C2CA4" w:rsidRDefault="00B724EC" w:rsidP="001C2CA4">
            <w:pPr>
              <w:rPr>
                <w:sz w:val="20"/>
                <w:szCs w:val="20"/>
                <w:lang w:val="ru-RU"/>
              </w:rPr>
            </w:pPr>
            <w:r w:rsidRPr="001C2CA4">
              <w:rPr>
                <w:rFonts w:eastAsia="Times New Roman"/>
                <w:sz w:val="20"/>
                <w:szCs w:val="20"/>
                <w:lang w:val="ru-RU"/>
              </w:rPr>
              <w:t>Российские организации; Иностранные организации, которые осуществляют деятельность в РФ через постоянные представительства и (или) получают доходы от источников в РФ.</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1C2CA4" w:rsidRPr="001C2CA4" w:rsidRDefault="00B724EC" w:rsidP="001C2CA4">
            <w:pPr>
              <w:rPr>
                <w:rFonts w:eastAsia="Times New Roman"/>
                <w:sz w:val="20"/>
                <w:szCs w:val="20"/>
                <w:lang w:val="ru-RU"/>
              </w:rPr>
            </w:pPr>
            <w:r w:rsidRPr="001C2CA4">
              <w:rPr>
                <w:rFonts w:eastAsia="Times New Roman"/>
                <w:sz w:val="20"/>
                <w:szCs w:val="20"/>
                <w:lang w:val="ru-RU"/>
              </w:rPr>
              <w:t xml:space="preserve">Налоговой базой признается денежное выражение прибыли, подлежащей налогообложению. </w:t>
            </w:r>
          </w:p>
          <w:p w:rsidR="001C2CA4" w:rsidRPr="001C2CA4" w:rsidRDefault="00B724EC" w:rsidP="001C2CA4">
            <w:pPr>
              <w:rPr>
                <w:rFonts w:eastAsia="Times New Roman"/>
                <w:sz w:val="20"/>
                <w:szCs w:val="20"/>
                <w:lang w:val="ru-RU"/>
              </w:rPr>
            </w:pPr>
            <w:r w:rsidRPr="001C2CA4">
              <w:rPr>
                <w:rFonts w:eastAsia="Times New Roman"/>
                <w:sz w:val="20"/>
                <w:szCs w:val="20"/>
                <w:lang w:val="ru-RU"/>
              </w:rPr>
              <w:t>Прибыль, подлежащая налогообложению, определяется нарастающим итогом с начала года.</w:t>
            </w:r>
          </w:p>
          <w:p w:rsidR="001C2CA4" w:rsidRPr="001C2CA4" w:rsidRDefault="00B724EC" w:rsidP="001C2CA4">
            <w:pPr>
              <w:rPr>
                <w:rFonts w:eastAsia="Times New Roman"/>
                <w:sz w:val="20"/>
                <w:szCs w:val="20"/>
                <w:lang w:val="ru-RU"/>
              </w:rPr>
            </w:pPr>
            <w:r w:rsidRPr="001C2CA4">
              <w:rPr>
                <w:rFonts w:eastAsia="Times New Roman"/>
                <w:sz w:val="20"/>
                <w:szCs w:val="20"/>
                <w:lang w:val="ru-RU"/>
              </w:rPr>
              <w:t xml:space="preserve">Если в отчетном (налоговом) периоде получен </w:t>
            </w:r>
            <w:r w:rsidRPr="001C2CA4">
              <w:rPr>
                <w:rFonts w:eastAsia="Times New Roman"/>
                <w:bCs/>
                <w:sz w:val="20"/>
                <w:szCs w:val="20"/>
                <w:lang w:val="ru-RU"/>
              </w:rPr>
              <w:t>убыток</w:t>
            </w:r>
            <w:r w:rsidRPr="001C2CA4">
              <w:rPr>
                <w:rFonts w:eastAsia="Times New Roman"/>
                <w:sz w:val="20"/>
                <w:szCs w:val="20"/>
                <w:lang w:val="ru-RU"/>
              </w:rPr>
              <w:t xml:space="preserve"> в данном периоде налоговая база признается равной нулю. Убытки принимаются в целях налогообложения в особом порядке</w:t>
            </w:r>
            <w:r w:rsidRPr="001C2CA4">
              <w:rPr>
                <w:rFonts w:eastAsia="Times New Roman"/>
                <w:szCs w:val="20"/>
                <w:lang w:val="ru-RU"/>
              </w:rPr>
              <w:t>.</w:t>
            </w:r>
          </w:p>
          <w:p w:rsidR="00B724EC" w:rsidRPr="001C2CA4" w:rsidRDefault="00B724EC" w:rsidP="001C2CA4">
            <w:pPr>
              <w:rPr>
                <w:rFonts w:eastAsia="Times New Roman"/>
                <w:sz w:val="20"/>
                <w:szCs w:val="20"/>
                <w:lang w:val="ru-RU"/>
              </w:rPr>
            </w:pPr>
            <w:r w:rsidRPr="001C2CA4">
              <w:rPr>
                <w:rFonts w:eastAsia="Times New Roman"/>
                <w:bCs/>
                <w:sz w:val="20"/>
                <w:szCs w:val="20"/>
                <w:lang w:val="ru-RU"/>
              </w:rPr>
              <w:t>Особенности определения налоговой базы:</w:t>
            </w:r>
          </w:p>
          <w:p w:rsidR="00B724EC" w:rsidRPr="001C2CA4" w:rsidRDefault="00B724EC" w:rsidP="001C2CA4">
            <w:pPr>
              <w:rPr>
                <w:rFonts w:eastAsia="Times New Roman"/>
                <w:sz w:val="20"/>
                <w:szCs w:val="20"/>
                <w:lang w:val="ru-RU"/>
              </w:rPr>
            </w:pPr>
            <w:r w:rsidRPr="001C2CA4">
              <w:rPr>
                <w:rFonts w:eastAsia="Times New Roman"/>
                <w:sz w:val="20"/>
                <w:szCs w:val="20"/>
                <w:lang w:val="ru-RU"/>
              </w:rPr>
              <w:t>по доходам, полученным от долевого участия в других организациях</w:t>
            </w:r>
          </w:p>
          <w:p w:rsidR="00B724EC" w:rsidRPr="001C2CA4" w:rsidRDefault="00B724EC" w:rsidP="001C2CA4">
            <w:pPr>
              <w:rPr>
                <w:rFonts w:eastAsia="Times New Roman"/>
                <w:sz w:val="20"/>
                <w:szCs w:val="20"/>
                <w:lang w:val="ru-RU"/>
              </w:rPr>
            </w:pPr>
            <w:r w:rsidRPr="001C2CA4">
              <w:rPr>
                <w:rFonts w:eastAsia="Times New Roman"/>
                <w:sz w:val="20"/>
                <w:szCs w:val="20"/>
                <w:lang w:val="ru-RU"/>
              </w:rPr>
              <w:t>налогоплательщиками, осуществляющими деятельность, связанную с использованием объектов обслуживающих производств и хозяйств</w:t>
            </w:r>
          </w:p>
          <w:p w:rsidR="00B724EC" w:rsidRPr="001C2CA4" w:rsidRDefault="00B724EC" w:rsidP="001C2CA4">
            <w:pPr>
              <w:rPr>
                <w:rFonts w:eastAsia="Times New Roman"/>
                <w:sz w:val="20"/>
                <w:szCs w:val="20"/>
              </w:rPr>
            </w:pPr>
            <w:r w:rsidRPr="001C2CA4">
              <w:rPr>
                <w:rFonts w:eastAsia="Times New Roman"/>
                <w:sz w:val="20"/>
                <w:szCs w:val="20"/>
              </w:rPr>
              <w:t>участников договора доверительного управления имуществом</w:t>
            </w:r>
          </w:p>
          <w:p w:rsidR="00B724EC" w:rsidRPr="001C2CA4" w:rsidRDefault="00B724EC" w:rsidP="001C2CA4">
            <w:pPr>
              <w:rPr>
                <w:rFonts w:eastAsia="Times New Roman"/>
                <w:sz w:val="20"/>
                <w:szCs w:val="20"/>
                <w:lang w:val="ru-RU"/>
              </w:rPr>
            </w:pPr>
            <w:r w:rsidRPr="001C2CA4">
              <w:rPr>
                <w:rFonts w:eastAsia="Times New Roman"/>
                <w:sz w:val="20"/>
                <w:szCs w:val="20"/>
                <w:lang w:val="ru-RU"/>
              </w:rPr>
              <w:t>по доходам, получаемым при передаче имущества в уставный (складочный) капитал (фонд, имущество фонда)</w:t>
            </w:r>
          </w:p>
          <w:p w:rsidR="00B724EC" w:rsidRPr="001C2CA4" w:rsidRDefault="00B724EC" w:rsidP="001C2CA4">
            <w:pPr>
              <w:rPr>
                <w:rFonts w:eastAsia="Times New Roman"/>
                <w:sz w:val="20"/>
                <w:szCs w:val="20"/>
                <w:lang w:val="ru-RU"/>
              </w:rPr>
            </w:pPr>
            <w:r w:rsidRPr="001C2CA4">
              <w:rPr>
                <w:rFonts w:eastAsia="Times New Roman"/>
                <w:sz w:val="20"/>
                <w:szCs w:val="20"/>
                <w:lang w:val="ru-RU"/>
              </w:rPr>
              <w:t>по доходам, полученным участниками договора простого товарищества</w:t>
            </w:r>
          </w:p>
          <w:p w:rsidR="00B724EC" w:rsidRPr="001C2CA4" w:rsidRDefault="00B724EC" w:rsidP="001C2CA4">
            <w:pPr>
              <w:rPr>
                <w:rFonts w:eastAsia="Times New Roman"/>
                <w:sz w:val="20"/>
                <w:szCs w:val="20"/>
              </w:rPr>
            </w:pPr>
            <w:r w:rsidRPr="001C2CA4">
              <w:rPr>
                <w:rFonts w:eastAsia="Times New Roman"/>
                <w:sz w:val="20"/>
                <w:szCs w:val="20"/>
              </w:rPr>
              <w:t>при уступке (переуступке) права требования</w:t>
            </w:r>
          </w:p>
          <w:p w:rsidR="00B724EC" w:rsidRPr="001C2CA4" w:rsidRDefault="00B724EC" w:rsidP="001C2CA4">
            <w:pPr>
              <w:rPr>
                <w:rFonts w:eastAsia="Times New Roman"/>
                <w:sz w:val="20"/>
                <w:szCs w:val="20"/>
              </w:rPr>
            </w:pPr>
            <w:r w:rsidRPr="001C2CA4">
              <w:rPr>
                <w:rFonts w:eastAsia="Times New Roman"/>
                <w:sz w:val="20"/>
                <w:szCs w:val="20"/>
              </w:rPr>
              <w:t>по операциям с ценными бумагами</w:t>
            </w:r>
          </w:p>
          <w:p w:rsidR="001C2CA4" w:rsidRPr="001C2CA4" w:rsidRDefault="00B724EC" w:rsidP="001C2CA4">
            <w:pPr>
              <w:rPr>
                <w:rFonts w:eastAsia="Times New Roman"/>
                <w:sz w:val="20"/>
                <w:szCs w:val="20"/>
                <w:lang w:val="ru-RU"/>
              </w:rPr>
            </w:pPr>
            <w:r w:rsidRPr="001C2CA4">
              <w:rPr>
                <w:rFonts w:eastAsia="Times New Roman"/>
                <w:sz w:val="20"/>
                <w:szCs w:val="20"/>
                <w:lang w:val="ru-RU"/>
              </w:rPr>
              <w:t>Налогоплательщики исчисляют налоговую базу на основе данных налогового учета.</w:t>
            </w:r>
          </w:p>
          <w:p w:rsidR="001C2CA4" w:rsidRPr="001C2CA4" w:rsidRDefault="00B724EC" w:rsidP="001C2CA4">
            <w:pPr>
              <w:rPr>
                <w:rFonts w:eastAsia="Times New Roman"/>
                <w:sz w:val="20"/>
                <w:szCs w:val="20"/>
                <w:lang w:val="ru-RU"/>
              </w:rPr>
            </w:pPr>
            <w:r w:rsidRPr="001C2CA4">
              <w:rPr>
                <w:rFonts w:eastAsia="Times New Roman"/>
                <w:bCs/>
                <w:sz w:val="20"/>
                <w:szCs w:val="20"/>
                <w:lang w:val="ru-RU"/>
              </w:rPr>
              <w:t>Налоговый учет</w:t>
            </w:r>
            <w:r w:rsidRPr="001C2CA4">
              <w:rPr>
                <w:rFonts w:eastAsia="Times New Roman"/>
                <w:sz w:val="20"/>
                <w:szCs w:val="20"/>
                <w:lang w:val="ru-RU"/>
              </w:rPr>
              <w:t xml:space="preserve">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p w:rsidR="001C2CA4" w:rsidRPr="001C2CA4" w:rsidRDefault="00B724EC" w:rsidP="001C2CA4">
            <w:pPr>
              <w:rPr>
                <w:rFonts w:eastAsia="Times New Roman"/>
                <w:sz w:val="20"/>
                <w:szCs w:val="20"/>
                <w:lang w:val="ru-RU"/>
              </w:rPr>
            </w:pPr>
            <w:r w:rsidRPr="001C2CA4">
              <w:rPr>
                <w:rFonts w:eastAsia="Times New Roman"/>
                <w:sz w:val="20"/>
                <w:szCs w:val="20"/>
                <w:lang w:val="ru-RU"/>
              </w:rPr>
              <w:t>Система налогового учета организуется налогоплательщиком самостоятельно, порядок ведения налогового учета устанавливается в учетной политике для целей налогообложения</w:t>
            </w:r>
            <w:r w:rsidRPr="001C2CA4">
              <w:rPr>
                <w:rFonts w:eastAsia="Times New Roman"/>
                <w:szCs w:val="20"/>
                <w:lang w:val="ru-RU"/>
              </w:rPr>
              <w:t>.</w:t>
            </w:r>
          </w:p>
          <w:p w:rsidR="00BD725C" w:rsidRPr="001C2CA4" w:rsidRDefault="00B724EC" w:rsidP="001C2CA4">
            <w:pPr>
              <w:rPr>
                <w:sz w:val="20"/>
                <w:szCs w:val="20"/>
                <w:lang w:val="ru-RU"/>
              </w:rPr>
            </w:pPr>
            <w:r w:rsidRPr="001C2CA4">
              <w:rPr>
                <w:rFonts w:eastAsia="Times New Roman"/>
                <w:sz w:val="20"/>
                <w:szCs w:val="20"/>
                <w:lang w:val="ru-RU"/>
              </w:rPr>
              <w:t>Подтверждением данных налогового учета являются: первичные учетные документы (включая справку бухгалтера); аналитические регистры налогового учета;</w:t>
            </w:r>
            <w:r w:rsidRPr="001C2CA4">
              <w:rPr>
                <w:rFonts w:eastAsia="Times New Roman"/>
                <w:szCs w:val="20"/>
                <w:lang w:val="ru-RU"/>
              </w:rPr>
              <w:t xml:space="preserve"> </w:t>
            </w:r>
            <w:r w:rsidRPr="001C2CA4">
              <w:rPr>
                <w:rFonts w:eastAsia="Times New Roman"/>
                <w:sz w:val="20"/>
                <w:szCs w:val="20"/>
                <w:lang w:val="ru-RU"/>
              </w:rPr>
              <w:t>расчет налоговой базы.</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B724EC" w:rsidRPr="001C2CA4" w:rsidRDefault="00B724EC" w:rsidP="001C2CA4">
            <w:pPr>
              <w:rPr>
                <w:rFonts w:eastAsia="Times New Roman"/>
                <w:sz w:val="20"/>
                <w:szCs w:val="20"/>
                <w:lang w:val="ru-RU"/>
              </w:rPr>
            </w:pPr>
            <w:r w:rsidRPr="001C2CA4">
              <w:rPr>
                <w:rFonts w:eastAsia="Times New Roman"/>
                <w:sz w:val="20"/>
                <w:szCs w:val="20"/>
                <w:lang w:val="ru-RU"/>
              </w:rPr>
              <w:t>Прибыль, полученная налогоплательщиком. Прибыль - это:</w:t>
            </w:r>
          </w:p>
          <w:p w:rsidR="00B724EC" w:rsidRPr="001C2CA4" w:rsidRDefault="00B724EC" w:rsidP="001C2CA4">
            <w:pPr>
              <w:rPr>
                <w:rFonts w:eastAsia="Times New Roman"/>
                <w:sz w:val="20"/>
                <w:szCs w:val="20"/>
                <w:lang w:val="ru-RU"/>
              </w:rPr>
            </w:pPr>
            <w:r w:rsidRPr="001C2CA4">
              <w:rPr>
                <w:rFonts w:eastAsia="Times New Roman"/>
                <w:sz w:val="20"/>
                <w:szCs w:val="20"/>
                <w:lang w:val="ru-RU"/>
              </w:rPr>
              <w:t>для российских организаций - полученные доходы</w:t>
            </w:r>
            <w:r w:rsidRPr="001C2CA4">
              <w:rPr>
                <w:rFonts w:eastAsia="Times New Roman"/>
                <w:szCs w:val="20"/>
                <w:lang w:val="ru-RU"/>
              </w:rPr>
              <w:t xml:space="preserve">, </w:t>
            </w:r>
            <w:r w:rsidRPr="001C2CA4">
              <w:rPr>
                <w:rFonts w:eastAsia="Times New Roman"/>
                <w:sz w:val="20"/>
                <w:szCs w:val="20"/>
                <w:lang w:val="ru-RU"/>
              </w:rPr>
              <w:t>уменьшенные на величину произведенных расходов</w:t>
            </w:r>
            <w:r w:rsidRPr="001C2CA4">
              <w:rPr>
                <w:rFonts w:eastAsia="Times New Roman"/>
                <w:szCs w:val="20"/>
                <w:lang w:val="ru-RU"/>
              </w:rPr>
              <w:t xml:space="preserve">; </w:t>
            </w:r>
            <w:r w:rsidRPr="001C2CA4">
              <w:rPr>
                <w:rFonts w:eastAsia="Times New Roman"/>
                <w:sz w:val="20"/>
                <w:szCs w:val="20"/>
                <w:lang w:val="ru-RU"/>
              </w:rPr>
              <w:t>для иностранных организаций, осуществляющих деятельность в РФ через постоянные представительства, - полученные через представительства доходы, уменьшенные на величину произведенных представительствами расходов; для иных иностранных организаций - доходы, полученные от источников в РФ.</w:t>
            </w:r>
          </w:p>
          <w:p w:rsidR="00BD725C" w:rsidRPr="001C2CA4" w:rsidRDefault="00B724EC" w:rsidP="001C2CA4">
            <w:pPr>
              <w:rPr>
                <w:sz w:val="20"/>
                <w:szCs w:val="20"/>
                <w:lang w:val="ru-RU"/>
              </w:rPr>
            </w:pPr>
            <w:r w:rsidRPr="001C2CA4">
              <w:rPr>
                <w:rFonts w:eastAsia="Times New Roman"/>
                <w:sz w:val="20"/>
                <w:szCs w:val="20"/>
                <w:lang w:val="ru-RU"/>
              </w:rPr>
              <w:t>Методы учета доходов и расходов: Метод начисления</w:t>
            </w:r>
            <w:r w:rsidRPr="001C2CA4">
              <w:rPr>
                <w:rFonts w:eastAsia="Times New Roman"/>
                <w:szCs w:val="20"/>
                <w:lang w:val="ru-RU"/>
              </w:rPr>
              <w:t xml:space="preserve">; </w:t>
            </w:r>
            <w:r w:rsidRPr="001C2CA4">
              <w:rPr>
                <w:rFonts w:eastAsia="Times New Roman"/>
                <w:sz w:val="20"/>
                <w:szCs w:val="20"/>
                <w:lang w:val="ru-RU"/>
              </w:rPr>
              <w:t>Кассовый метод</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1C2CA4" w:rsidRPr="001C2CA4" w:rsidRDefault="00A72AA3" w:rsidP="001C2CA4">
            <w:pPr>
              <w:rPr>
                <w:rFonts w:eastAsia="Times New Roman"/>
                <w:sz w:val="20"/>
                <w:szCs w:val="20"/>
                <w:lang w:val="ru-RU"/>
              </w:rPr>
            </w:pPr>
            <w:r w:rsidRPr="001C2CA4">
              <w:rPr>
                <w:rFonts w:eastAsia="Times New Roman"/>
                <w:sz w:val="20"/>
                <w:szCs w:val="20"/>
                <w:lang w:val="ru-RU"/>
              </w:rPr>
              <w:t xml:space="preserve">Налоговая ставка устанавливается </w:t>
            </w:r>
            <w:r w:rsidRPr="001C2CA4">
              <w:rPr>
                <w:rFonts w:eastAsia="Times New Roman"/>
                <w:bCs/>
                <w:sz w:val="20"/>
                <w:szCs w:val="20"/>
                <w:lang w:val="ru-RU"/>
              </w:rPr>
              <w:t>в размере 20%</w:t>
            </w:r>
            <w:r w:rsidRPr="001C2CA4">
              <w:rPr>
                <w:rFonts w:eastAsia="Times New Roman"/>
                <w:sz w:val="20"/>
                <w:szCs w:val="20"/>
                <w:lang w:val="ru-RU"/>
              </w:rPr>
              <w:t xml:space="preserve"> (в ред. ФЗ от 26.11.2008 </w:t>
            </w:r>
            <w:r w:rsidRPr="001C2CA4">
              <w:rPr>
                <w:rFonts w:eastAsia="Times New Roman"/>
                <w:sz w:val="20"/>
                <w:szCs w:val="20"/>
              </w:rPr>
              <w:t>N</w:t>
            </w:r>
            <w:r w:rsidRPr="001C2CA4">
              <w:rPr>
                <w:rFonts w:eastAsia="Times New Roman"/>
                <w:sz w:val="20"/>
                <w:szCs w:val="20"/>
                <w:lang w:val="ru-RU"/>
              </w:rPr>
              <w:t xml:space="preserve"> 224-ФЗ), за исключением некоторых случаев, когда применяются иные ставки налога на прибыль</w:t>
            </w:r>
            <w:r w:rsidRPr="001C2CA4">
              <w:rPr>
                <w:rFonts w:eastAsia="Times New Roman"/>
                <w:szCs w:val="20"/>
                <w:lang w:val="ru-RU"/>
              </w:rPr>
              <w:t>.</w:t>
            </w:r>
          </w:p>
          <w:p w:rsidR="00A72AA3" w:rsidRPr="001C2CA4" w:rsidRDefault="00A72AA3" w:rsidP="001C2CA4">
            <w:pPr>
              <w:rPr>
                <w:rFonts w:eastAsia="Times New Roman"/>
                <w:sz w:val="20"/>
                <w:szCs w:val="20"/>
              </w:rPr>
            </w:pPr>
            <w:r w:rsidRPr="001C2CA4">
              <w:rPr>
                <w:rFonts w:eastAsia="Times New Roman"/>
                <w:sz w:val="20"/>
                <w:szCs w:val="20"/>
              </w:rPr>
              <w:t>При этом (в ред. ФЗ от 30.12.2008 N 305-ФЗ):</w:t>
            </w:r>
          </w:p>
          <w:p w:rsidR="00A72AA3" w:rsidRPr="001C2CA4" w:rsidRDefault="00A72AA3" w:rsidP="001C2CA4">
            <w:pPr>
              <w:rPr>
                <w:rFonts w:eastAsia="Times New Roman"/>
                <w:sz w:val="20"/>
                <w:szCs w:val="20"/>
                <w:lang w:val="ru-RU"/>
              </w:rPr>
            </w:pPr>
            <w:r w:rsidRPr="001C2CA4">
              <w:rPr>
                <w:rFonts w:eastAsia="Times New Roman"/>
                <w:sz w:val="20"/>
                <w:szCs w:val="20"/>
                <w:lang w:val="ru-RU"/>
              </w:rPr>
              <w:t>часть</w:t>
            </w:r>
            <w:r w:rsidRPr="001C2CA4">
              <w:rPr>
                <w:rFonts w:eastAsia="Times New Roman"/>
                <w:sz w:val="20"/>
                <w:szCs w:val="20"/>
              </w:rPr>
              <w:t> </w:t>
            </w:r>
            <w:r w:rsidRPr="001C2CA4">
              <w:rPr>
                <w:rFonts w:eastAsia="Times New Roman"/>
                <w:sz w:val="20"/>
                <w:szCs w:val="20"/>
                <w:lang w:val="ru-RU"/>
              </w:rPr>
              <w:t xml:space="preserve">налога, исчисленная по ставке в размере </w:t>
            </w:r>
            <w:r w:rsidRPr="001C2CA4">
              <w:rPr>
                <w:rFonts w:eastAsia="Times New Roman"/>
                <w:bCs/>
                <w:sz w:val="20"/>
                <w:szCs w:val="20"/>
                <w:lang w:val="ru-RU"/>
              </w:rPr>
              <w:t>2%</w:t>
            </w:r>
            <w:r w:rsidRPr="001C2CA4">
              <w:rPr>
                <w:rFonts w:eastAsia="Times New Roman"/>
                <w:sz w:val="20"/>
                <w:szCs w:val="20"/>
                <w:lang w:val="ru-RU"/>
              </w:rPr>
              <w:t xml:space="preserve"> , зачисляется в федеральный бюджет;</w:t>
            </w:r>
          </w:p>
          <w:p w:rsidR="00A72AA3" w:rsidRPr="001C2CA4" w:rsidRDefault="00A72AA3" w:rsidP="001C2CA4">
            <w:pPr>
              <w:rPr>
                <w:sz w:val="20"/>
                <w:szCs w:val="20"/>
                <w:lang w:val="ru-RU"/>
              </w:rPr>
            </w:pPr>
            <w:r w:rsidRPr="001C2CA4">
              <w:rPr>
                <w:rFonts w:eastAsia="Times New Roman"/>
                <w:sz w:val="20"/>
                <w:szCs w:val="20"/>
                <w:lang w:val="ru-RU"/>
              </w:rPr>
              <w:t xml:space="preserve">часть налога, исчисленная по ставке в размере </w:t>
            </w:r>
            <w:r w:rsidRPr="001C2CA4">
              <w:rPr>
                <w:rFonts w:eastAsia="Times New Roman"/>
                <w:bCs/>
                <w:sz w:val="20"/>
                <w:szCs w:val="20"/>
                <w:lang w:val="ru-RU"/>
              </w:rPr>
              <w:t>18%,</w:t>
            </w:r>
            <w:r w:rsidRPr="001C2CA4">
              <w:rPr>
                <w:rFonts w:eastAsia="Times New Roman"/>
                <w:sz w:val="20"/>
                <w:szCs w:val="20"/>
                <w:lang w:val="ru-RU"/>
              </w:rPr>
              <w:t xml:space="preserve"> зачисляется в бюджеты субъектов РФ.</w:t>
            </w:r>
          </w:p>
          <w:p w:rsidR="00BD725C" w:rsidRPr="001C2CA4" w:rsidRDefault="00A72AA3" w:rsidP="001C2CA4">
            <w:pPr>
              <w:rPr>
                <w:sz w:val="20"/>
                <w:szCs w:val="20"/>
                <w:lang w:val="ru-RU"/>
              </w:rPr>
            </w:pPr>
            <w:r w:rsidRPr="001C2CA4">
              <w:rPr>
                <w:rFonts w:eastAsia="Times New Roman"/>
                <w:sz w:val="20"/>
                <w:szCs w:val="20"/>
                <w:lang w:val="ru-RU"/>
              </w:rPr>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1C2CA4" w:rsidRPr="001C2CA4" w:rsidRDefault="003A50B5" w:rsidP="001C2CA4">
            <w:pPr>
              <w:rPr>
                <w:sz w:val="20"/>
                <w:szCs w:val="20"/>
                <w:lang w:val="ru-RU"/>
              </w:rPr>
            </w:pPr>
            <w:r w:rsidRPr="001C2CA4">
              <w:rPr>
                <w:sz w:val="20"/>
                <w:szCs w:val="20"/>
                <w:lang w:val="ru-RU"/>
              </w:rPr>
              <w:t xml:space="preserve">Налог по итогам года уплачивается не позднее не позднее </w:t>
            </w:r>
            <w:r w:rsidRPr="001C2CA4">
              <w:rPr>
                <w:rStyle w:val="a6"/>
                <w:sz w:val="20"/>
                <w:szCs w:val="20"/>
                <w:lang w:val="ru-RU"/>
              </w:rPr>
              <w:t>28 марта</w:t>
            </w:r>
            <w:r w:rsidRPr="001C2CA4">
              <w:rPr>
                <w:sz w:val="20"/>
                <w:szCs w:val="20"/>
                <w:lang w:val="ru-RU"/>
              </w:rPr>
              <w:t xml:space="preserve"> следующего года.</w:t>
            </w:r>
          </w:p>
          <w:p w:rsidR="001C2CA4" w:rsidRPr="001C2CA4" w:rsidRDefault="003A50B5" w:rsidP="001C2CA4">
            <w:pPr>
              <w:rPr>
                <w:sz w:val="20"/>
                <w:szCs w:val="20"/>
                <w:lang w:val="ru-RU"/>
              </w:rPr>
            </w:pPr>
            <w:r w:rsidRPr="001C2CA4">
              <w:rPr>
                <w:sz w:val="20"/>
                <w:szCs w:val="20"/>
                <w:lang w:val="ru-RU"/>
              </w:rPr>
              <w:t>Авансовые платежи по итогам отчетного периода уплачиваются не позднее 28 дней со дня окончания отчетного периода.</w:t>
            </w:r>
          </w:p>
          <w:p w:rsidR="001C2CA4" w:rsidRPr="001C2CA4" w:rsidRDefault="003A50B5" w:rsidP="001C2CA4">
            <w:pPr>
              <w:rPr>
                <w:sz w:val="20"/>
                <w:szCs w:val="20"/>
                <w:lang w:val="ru-RU"/>
              </w:rPr>
            </w:pPr>
            <w:r w:rsidRPr="001C2CA4">
              <w:rPr>
                <w:sz w:val="20"/>
                <w:szCs w:val="20"/>
                <w:lang w:val="ru-RU"/>
              </w:rPr>
              <w:t>Ежемесячные авансовые платежи уплачиваются в срок не позднее 28-го числа каждого месяца.</w:t>
            </w:r>
          </w:p>
          <w:p w:rsidR="001C2CA4" w:rsidRPr="001C2CA4" w:rsidRDefault="003A50B5" w:rsidP="001C2CA4">
            <w:pPr>
              <w:rPr>
                <w:sz w:val="20"/>
                <w:szCs w:val="20"/>
                <w:lang w:val="ru-RU"/>
              </w:rPr>
            </w:pPr>
            <w:r w:rsidRPr="001C2CA4">
              <w:rPr>
                <w:sz w:val="20"/>
                <w:szCs w:val="20"/>
                <w:lang w:val="ru-RU"/>
              </w:rPr>
              <w:t>Налогоплательщики, исчисляющие ежемесячные авансовые платежи по фактически полученной прибыли, уплачивают их не позднее 28-го числа месяца, следующего за месяцем, по итогам которого начисляется налог.</w:t>
            </w:r>
          </w:p>
          <w:p w:rsidR="00BD725C" w:rsidRPr="001C2CA4" w:rsidRDefault="003A50B5" w:rsidP="001C2CA4">
            <w:pPr>
              <w:rPr>
                <w:sz w:val="20"/>
                <w:szCs w:val="20"/>
                <w:lang w:val="ru-RU"/>
              </w:rPr>
            </w:pPr>
            <w:r w:rsidRPr="001C2CA4">
              <w:rPr>
                <w:sz w:val="20"/>
                <w:szCs w:val="20"/>
                <w:lang w:val="ru-RU"/>
              </w:rPr>
              <w:t>Суммы уплаченных ежемесячных авансовых платежей,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1C2CA4" w:rsidRPr="001C2CA4" w:rsidRDefault="003A50B5" w:rsidP="001C2CA4">
            <w:pPr>
              <w:rPr>
                <w:sz w:val="20"/>
                <w:szCs w:val="20"/>
                <w:lang w:val="ru-RU"/>
              </w:rPr>
            </w:pPr>
            <w:r w:rsidRPr="001C2CA4">
              <w:rPr>
                <w:bCs/>
                <w:sz w:val="20"/>
                <w:szCs w:val="20"/>
                <w:lang w:val="ru-RU"/>
              </w:rPr>
              <w:t>Налоговым периодом</w:t>
            </w:r>
            <w:r w:rsidRPr="001C2CA4">
              <w:rPr>
                <w:sz w:val="20"/>
                <w:szCs w:val="20"/>
                <w:lang w:val="ru-RU"/>
              </w:rPr>
              <w:t xml:space="preserve"> признается календарный год.</w:t>
            </w:r>
          </w:p>
          <w:p w:rsidR="001C2CA4" w:rsidRPr="001C2CA4" w:rsidRDefault="003A50B5" w:rsidP="001C2CA4">
            <w:pPr>
              <w:rPr>
                <w:sz w:val="20"/>
                <w:szCs w:val="20"/>
                <w:lang w:val="ru-RU"/>
              </w:rPr>
            </w:pPr>
            <w:r w:rsidRPr="001C2CA4">
              <w:rPr>
                <w:bCs/>
                <w:sz w:val="20"/>
                <w:szCs w:val="20"/>
                <w:lang w:val="ru-RU"/>
              </w:rPr>
              <w:t>Отчетные периоды:</w:t>
            </w:r>
            <w:r w:rsidRPr="001C2CA4">
              <w:rPr>
                <w:sz w:val="20"/>
                <w:szCs w:val="20"/>
                <w:lang w:val="ru-RU"/>
              </w:rPr>
              <w:t xml:space="preserve"> первый квартал, полугодие и девять месяцев календарного года.</w:t>
            </w:r>
          </w:p>
          <w:p w:rsidR="00BD725C" w:rsidRPr="001C2CA4" w:rsidRDefault="003A50B5" w:rsidP="001C2CA4">
            <w:pPr>
              <w:rPr>
                <w:sz w:val="20"/>
                <w:szCs w:val="20"/>
                <w:lang w:val="ru-RU"/>
              </w:rPr>
            </w:pPr>
            <w:r w:rsidRPr="001C2CA4">
              <w:rPr>
                <w:bCs/>
                <w:sz w:val="20"/>
                <w:szCs w:val="20"/>
                <w:lang w:val="ru-RU"/>
              </w:rPr>
              <w:t>Отчетные периоды для налогоплательщиков, исчисляющих ежемесячные авансовые платежи:</w:t>
            </w:r>
            <w:r w:rsidRPr="001C2CA4">
              <w:rPr>
                <w:sz w:val="20"/>
                <w:szCs w:val="20"/>
                <w:lang w:val="ru-RU"/>
              </w:rPr>
              <w:t xml:space="preserve"> месяц, два месяца, три месяца и так далее до окончания календарного года.</w:t>
            </w:r>
          </w:p>
        </w:tc>
      </w:tr>
      <w:tr w:rsidR="00BD725C" w:rsidRPr="001C2CA4" w:rsidTr="001C2CA4">
        <w:tc>
          <w:tcPr>
            <w:tcW w:w="9214" w:type="dxa"/>
            <w:gridSpan w:val="2"/>
          </w:tcPr>
          <w:p w:rsidR="00BD725C" w:rsidRPr="001C2CA4" w:rsidRDefault="00C2792F" w:rsidP="001C2CA4">
            <w:pPr>
              <w:rPr>
                <w:sz w:val="20"/>
                <w:szCs w:val="20"/>
                <w:lang w:val="ru-RU"/>
              </w:rPr>
            </w:pPr>
            <w:r w:rsidRPr="001C2CA4">
              <w:rPr>
                <w:sz w:val="20"/>
                <w:szCs w:val="20"/>
                <w:lang w:val="ru-RU"/>
              </w:rPr>
              <w:t>Транспортный налог (</w:t>
            </w:r>
            <w:r w:rsidR="00BD725C" w:rsidRPr="001C2CA4">
              <w:rPr>
                <w:sz w:val="20"/>
                <w:szCs w:val="20"/>
                <w:lang w:val="ru-RU"/>
              </w:rPr>
              <w:t>ТН</w:t>
            </w:r>
            <w:r w:rsidRPr="001C2CA4">
              <w:rPr>
                <w:sz w:val="20"/>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A66313" w:rsidP="001C2CA4">
            <w:pPr>
              <w:rPr>
                <w:sz w:val="20"/>
                <w:szCs w:val="20"/>
                <w:lang w:val="ru-RU"/>
              </w:rPr>
            </w:pPr>
            <w:r w:rsidRPr="001C2CA4">
              <w:rPr>
                <w:sz w:val="20"/>
                <w:szCs w:val="20"/>
                <w:lang w:val="ru-RU"/>
              </w:rPr>
              <w:t>Нл.28 НК РФ, ст.356-363.1</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1C2CA4" w:rsidRPr="001C2CA4" w:rsidRDefault="00A66313" w:rsidP="001C2CA4">
            <w:pPr>
              <w:rPr>
                <w:sz w:val="20"/>
                <w:szCs w:val="20"/>
                <w:lang w:val="ru-RU"/>
              </w:rPr>
            </w:pPr>
            <w:r w:rsidRPr="001C2CA4">
              <w:rPr>
                <w:sz w:val="20"/>
                <w:szCs w:val="20"/>
                <w:lang w:val="ru-RU"/>
              </w:rPr>
              <w:t>Юридические и физические лица, на которых зарегистрированы транспортные средства, признаваемые объектом налогообложения.</w:t>
            </w:r>
          </w:p>
          <w:p w:rsidR="00A66313" w:rsidRPr="001C2CA4" w:rsidRDefault="00A66313" w:rsidP="001C2CA4">
            <w:pPr>
              <w:rPr>
                <w:sz w:val="20"/>
                <w:szCs w:val="20"/>
                <w:lang w:val="ru-RU"/>
              </w:rPr>
            </w:pPr>
            <w:r w:rsidRPr="001C2CA4">
              <w:rPr>
                <w:sz w:val="20"/>
                <w:szCs w:val="20"/>
                <w:lang w:val="ru-RU"/>
              </w:rPr>
              <w:t>По транспортным средствам, зарегистрированным на физических лиц, приобретенным и переданным на основании доверенности до 30.07.2002г., налогоплательщиком является лицо, указанное в доверенности. Лица, на которых зарегистрированы транспортные средства, уведомляют налоговый орган по месту своего жительства о передаче транспортных средств по доверенности.</w:t>
            </w:r>
          </w:p>
          <w:p w:rsidR="00BD725C" w:rsidRPr="001C2CA4" w:rsidRDefault="00A66313" w:rsidP="001C2CA4">
            <w:pPr>
              <w:rPr>
                <w:sz w:val="20"/>
                <w:szCs w:val="20"/>
                <w:lang w:val="ru-RU"/>
              </w:rPr>
            </w:pPr>
            <w:r w:rsidRPr="001C2CA4">
              <w:rPr>
                <w:sz w:val="20"/>
                <w:szCs w:val="20"/>
                <w:lang w:val="ru-RU"/>
              </w:rPr>
              <w:t>Не признаются налогоплательщиками лица, являющиеся организаторами Олимпийских игр и Паралимпийских игр в городе Сочи, в отношении транспортных средств, принадлежащих им на праве собственности и используемых в связи с организацией и проведением Олимпийских и Паралимпийских зимних игр 2014 года в городе Сочи и развитием города Сочи как горноклиматического курорта. (п. введен 01.12.2007, действует до</w:t>
            </w:r>
            <w:r w:rsidRPr="001C2CA4">
              <w:rPr>
                <w:sz w:val="20"/>
                <w:szCs w:val="20"/>
              </w:rPr>
              <w:t> </w:t>
            </w:r>
            <w:r w:rsidRPr="001C2CA4">
              <w:rPr>
                <w:sz w:val="20"/>
                <w:szCs w:val="20"/>
                <w:lang w:val="ru-RU"/>
              </w:rPr>
              <w:t>1 января 2017г.)</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A66313" w:rsidRPr="001C2CA4" w:rsidRDefault="00A66313" w:rsidP="001C2CA4">
            <w:pPr>
              <w:rPr>
                <w:rFonts w:eastAsia="Times New Roman"/>
                <w:sz w:val="20"/>
                <w:szCs w:val="20"/>
              </w:rPr>
            </w:pPr>
            <w:r w:rsidRPr="001C2CA4">
              <w:rPr>
                <w:rFonts w:eastAsia="Times New Roman"/>
                <w:sz w:val="20"/>
                <w:szCs w:val="20"/>
              </w:rPr>
              <w:t>Налоговая база определяется:</w:t>
            </w:r>
          </w:p>
          <w:p w:rsidR="00A66313" w:rsidRPr="001C2CA4" w:rsidRDefault="00A66313" w:rsidP="001C2CA4">
            <w:pPr>
              <w:rPr>
                <w:rFonts w:eastAsia="Times New Roman"/>
                <w:sz w:val="20"/>
                <w:szCs w:val="20"/>
                <w:lang w:val="ru-RU"/>
              </w:rPr>
            </w:pPr>
            <w:r w:rsidRPr="001C2CA4">
              <w:rPr>
                <w:rFonts w:eastAsia="Times New Roman"/>
                <w:sz w:val="20"/>
                <w:szCs w:val="20"/>
                <w:lang w:val="ru-RU"/>
              </w:rPr>
              <w:t>в отношении транспортных средств, имеющих двигатели - как мощность двигателя транспортного средства в лошадиных силах;</w:t>
            </w:r>
          </w:p>
          <w:p w:rsidR="00A66313" w:rsidRPr="001C2CA4" w:rsidRDefault="00A66313" w:rsidP="001C2CA4">
            <w:pPr>
              <w:rPr>
                <w:rFonts w:eastAsia="Times New Roman"/>
                <w:sz w:val="20"/>
                <w:szCs w:val="20"/>
                <w:lang w:val="ru-RU"/>
              </w:rPr>
            </w:pPr>
            <w:r w:rsidRPr="001C2CA4">
              <w:rPr>
                <w:rFonts w:eastAsia="Times New Roman"/>
                <w:sz w:val="20"/>
                <w:szCs w:val="20"/>
                <w:lang w:val="ru-RU"/>
              </w:rPr>
              <w:t>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воздушного транспортного средства на взлетном режиме в земных условиях в килограммах силы;</w:t>
            </w:r>
          </w:p>
          <w:p w:rsidR="00A66313" w:rsidRPr="001C2CA4" w:rsidRDefault="00A66313" w:rsidP="001C2CA4">
            <w:pPr>
              <w:rPr>
                <w:rFonts w:eastAsia="Times New Roman"/>
                <w:sz w:val="20"/>
                <w:szCs w:val="20"/>
                <w:lang w:val="ru-RU"/>
              </w:rPr>
            </w:pPr>
            <w:r w:rsidRPr="001C2CA4">
              <w:rPr>
                <w:rFonts w:eastAsia="Times New Roman"/>
                <w:sz w:val="20"/>
                <w:szCs w:val="20"/>
                <w:lang w:val="ru-RU"/>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A66313" w:rsidRPr="001C2CA4" w:rsidRDefault="00A66313" w:rsidP="001C2CA4">
            <w:pPr>
              <w:rPr>
                <w:rFonts w:eastAsia="Times New Roman"/>
                <w:sz w:val="20"/>
                <w:szCs w:val="20"/>
                <w:lang w:val="ru-RU"/>
              </w:rPr>
            </w:pPr>
            <w:r w:rsidRPr="001C2CA4">
              <w:rPr>
                <w:rFonts w:eastAsia="Times New Roman"/>
                <w:sz w:val="20"/>
                <w:szCs w:val="20"/>
                <w:lang w:val="ru-RU"/>
              </w:rPr>
              <w:t>в отношении водных и воздушных транспортных средств, не указанных в пунктах 1-3 - как единица транспортного средства.</w:t>
            </w:r>
          </w:p>
          <w:p w:rsidR="00BD725C" w:rsidRPr="001C2CA4" w:rsidRDefault="00A66313" w:rsidP="001C2CA4">
            <w:pPr>
              <w:rPr>
                <w:sz w:val="20"/>
                <w:szCs w:val="20"/>
                <w:lang w:val="ru-RU"/>
              </w:rPr>
            </w:pPr>
            <w:r w:rsidRPr="001C2CA4">
              <w:rPr>
                <w:rFonts w:eastAsia="Times New Roman"/>
                <w:sz w:val="20"/>
                <w:szCs w:val="20"/>
                <w:lang w:val="ru-RU"/>
              </w:rPr>
              <w:t>Налоговая база определяется отдельно по каждому транспортному средству, указанному в пунктах 1-3. В отношении транспортных средств, указанных в пункте 4 налоговая база определяется отдельно.</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1C2CA4" w:rsidRPr="001C2CA4" w:rsidRDefault="00A66313" w:rsidP="001C2CA4">
            <w:pPr>
              <w:rPr>
                <w:sz w:val="20"/>
                <w:szCs w:val="20"/>
                <w:lang w:val="ru-RU"/>
              </w:rPr>
            </w:pPr>
            <w:r w:rsidRPr="001C2CA4">
              <w:rPr>
                <w:sz w:val="20"/>
                <w:szCs w:val="20"/>
                <w:lang w:val="ru-RU"/>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соответствии с законодательством РФ.</w:t>
            </w:r>
          </w:p>
          <w:p w:rsidR="00BD725C" w:rsidRPr="001C2CA4" w:rsidRDefault="00A66313" w:rsidP="001C2CA4">
            <w:pPr>
              <w:rPr>
                <w:sz w:val="20"/>
                <w:szCs w:val="20"/>
                <w:lang w:val="ru-RU"/>
              </w:rPr>
            </w:pPr>
            <w:r w:rsidRPr="001C2CA4">
              <w:rPr>
                <w:sz w:val="20"/>
                <w:szCs w:val="20"/>
              </w:rPr>
              <w:t xml:space="preserve">Некоторые транспортные средства </w:t>
            </w:r>
            <w:r w:rsidRPr="00223FB7">
              <w:rPr>
                <w:sz w:val="20"/>
                <w:szCs w:val="20"/>
              </w:rPr>
              <w:t>не являются объектом налогообложения</w:t>
            </w:r>
            <w:r w:rsidRPr="001C2CA4">
              <w:rPr>
                <w:szCs w:val="20"/>
                <w:lang w:val="ru-RU"/>
              </w:rPr>
              <w:t>.</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1C2CA4" w:rsidRPr="001C2CA4" w:rsidRDefault="00A66313" w:rsidP="001C2CA4">
            <w:pPr>
              <w:rPr>
                <w:sz w:val="20"/>
                <w:szCs w:val="20"/>
                <w:lang w:val="ru-RU"/>
              </w:rPr>
            </w:pPr>
            <w:r w:rsidRPr="001C2CA4">
              <w:rPr>
                <w:sz w:val="20"/>
                <w:szCs w:val="20"/>
                <w:lang w:val="ru-RU"/>
              </w:rPr>
              <w:t xml:space="preserve">Налоговые ставки устанавливаются законами субъектов РФ в зависимости от мощности двигателя, тяги реактивного двигателя или валовой вместимости транспортных средств, категории транспортных средств или единицу транспортного средства </w:t>
            </w:r>
            <w:r w:rsidRPr="00223FB7">
              <w:rPr>
                <w:sz w:val="20"/>
                <w:szCs w:val="20"/>
                <w:lang w:val="ru-RU"/>
              </w:rPr>
              <w:t>в следующих размерах</w:t>
            </w:r>
            <w:r w:rsidRPr="001C2CA4">
              <w:rPr>
                <w:szCs w:val="20"/>
                <w:lang w:val="ru-RU"/>
              </w:rPr>
              <w:t>.</w:t>
            </w:r>
          </w:p>
          <w:p w:rsidR="001C2CA4" w:rsidRPr="001C2CA4" w:rsidRDefault="00A66313" w:rsidP="001C2CA4">
            <w:pPr>
              <w:rPr>
                <w:sz w:val="20"/>
                <w:szCs w:val="20"/>
                <w:lang w:val="ru-RU"/>
              </w:rPr>
            </w:pPr>
            <w:r w:rsidRPr="001C2CA4">
              <w:rPr>
                <w:rStyle w:val="a4"/>
                <w:b/>
                <w:bCs/>
                <w:i w:val="0"/>
                <w:sz w:val="20"/>
                <w:szCs w:val="20"/>
              </w:rPr>
              <w:t>C</w:t>
            </w:r>
            <w:r w:rsidRPr="001C2CA4">
              <w:rPr>
                <w:rStyle w:val="a4"/>
                <w:b/>
                <w:bCs/>
                <w:i w:val="0"/>
                <w:sz w:val="20"/>
                <w:szCs w:val="20"/>
                <w:lang w:val="ru-RU"/>
              </w:rPr>
              <w:t>тавки могут быть увеличены (уменьшены) законами субъектов не более чем в 5 раз.</w:t>
            </w:r>
          </w:p>
          <w:p w:rsidR="00A66313" w:rsidRPr="001C2CA4" w:rsidRDefault="00A66313" w:rsidP="001C2CA4">
            <w:pPr>
              <w:rPr>
                <w:sz w:val="20"/>
                <w:szCs w:val="20"/>
                <w:lang w:val="ru-RU"/>
              </w:rPr>
            </w:pPr>
            <w:r w:rsidRPr="001C2CA4">
              <w:rPr>
                <w:sz w:val="20"/>
                <w:szCs w:val="20"/>
                <w:lang w:val="ru-RU"/>
              </w:rPr>
              <w:t>Также допускается установление дифференцированных налоговых ставок в отношении каждой категории транспортных средств, с учетом количества лет с года выпуска транспортных средств, и/или их экологического класса. (в ред. от 28.11.2009)</w:t>
            </w:r>
          </w:p>
          <w:p w:rsidR="00BD725C" w:rsidRPr="001C2CA4" w:rsidRDefault="00A66313" w:rsidP="001C2CA4">
            <w:pPr>
              <w:rPr>
                <w:sz w:val="20"/>
                <w:szCs w:val="20"/>
                <w:lang w:val="ru-RU"/>
              </w:rPr>
            </w:pPr>
            <w:r w:rsidRPr="001C2CA4">
              <w:rPr>
                <w:rStyle w:val="a4"/>
                <w:i w:val="0"/>
                <w:sz w:val="20"/>
                <w:szCs w:val="20"/>
                <w:lang w:val="ru-RU"/>
              </w:rPr>
              <w:t>Количество лет, прошедших с года выпуска, определяется по состоянию на 1 января текущего года в календарных годах с года, следующего за годом выпуска транспортного средства.</w:t>
            </w:r>
            <w:r w:rsidRPr="001C2CA4">
              <w:rPr>
                <w:sz w:val="20"/>
                <w:szCs w:val="20"/>
                <w:lang w:val="ru-RU"/>
              </w:rPr>
              <w:t xml:space="preserve">(абзац введен 28.11.2009 </w:t>
            </w:r>
            <w:r w:rsidRPr="001C2CA4">
              <w:rPr>
                <w:sz w:val="20"/>
                <w:szCs w:val="20"/>
              </w:rPr>
              <w:t>N</w:t>
            </w:r>
            <w:r w:rsidRPr="001C2CA4">
              <w:rPr>
                <w:sz w:val="20"/>
                <w:szCs w:val="20"/>
                <w:lang w:val="ru-RU"/>
              </w:rPr>
              <w:t xml:space="preserve"> 282-ФЗ).</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BD725C" w:rsidRPr="001C2CA4" w:rsidRDefault="00A66313" w:rsidP="001C2CA4">
            <w:pPr>
              <w:rPr>
                <w:sz w:val="20"/>
                <w:szCs w:val="20"/>
                <w:lang w:val="ru-RU"/>
              </w:rPr>
            </w:pPr>
            <w:r w:rsidRPr="001C2CA4">
              <w:rPr>
                <w:sz w:val="20"/>
                <w:szCs w:val="20"/>
                <w:lang w:val="ru-RU"/>
              </w:rPr>
              <w:t>Уплата налога и авансовых платежей производится по месту нахождения транспортных средств в порядке и сроки, которые установлены законами субъектов РФ.</w:t>
            </w:r>
          </w:p>
          <w:p w:rsidR="00A66313" w:rsidRPr="001C2CA4" w:rsidRDefault="00A66313" w:rsidP="001C2CA4">
            <w:pPr>
              <w:rPr>
                <w:sz w:val="20"/>
                <w:szCs w:val="20"/>
                <w:lang w:val="ru-RU"/>
              </w:rPr>
            </w:pPr>
            <w:r w:rsidRPr="001C2CA4">
              <w:rPr>
                <w:sz w:val="20"/>
                <w:szCs w:val="20"/>
                <w:lang w:val="ru-RU"/>
              </w:rPr>
              <w:t xml:space="preserve">В течение налогового периода организации уплачивают авансовые платежи по налогу, если законами субъектов РФ не предусмотрено иное. </w:t>
            </w:r>
            <w:r w:rsidRPr="001C2CA4">
              <w:rPr>
                <w:sz w:val="20"/>
                <w:szCs w:val="20"/>
              </w:rPr>
              <w:t>По истечении налогового периода уплачивают сумму налога.</w:t>
            </w:r>
          </w:p>
          <w:p w:rsidR="00A66313" w:rsidRPr="001C2CA4" w:rsidRDefault="00A66313" w:rsidP="001C2CA4">
            <w:pPr>
              <w:rPr>
                <w:sz w:val="20"/>
                <w:szCs w:val="20"/>
                <w:lang w:val="ru-RU"/>
              </w:rPr>
            </w:pPr>
            <w:r w:rsidRPr="001C2CA4">
              <w:rPr>
                <w:sz w:val="20"/>
                <w:szCs w:val="20"/>
                <w:lang w:val="ru-RU"/>
              </w:rPr>
              <w:t xml:space="preserve">Физические лица, уплачивают транспортный налог на основании налогового уведомления, направляемого налоговым органом. Направление налогового уведомления допускается не более чем за 3 налоговых периода, предшествующих календарному году направления.(абзац введен 28.11.2009 </w:t>
            </w:r>
            <w:r w:rsidRPr="001C2CA4">
              <w:rPr>
                <w:sz w:val="20"/>
                <w:szCs w:val="20"/>
              </w:rPr>
              <w:t>N</w:t>
            </w:r>
            <w:r w:rsidRPr="001C2CA4">
              <w:rPr>
                <w:sz w:val="20"/>
                <w:szCs w:val="20"/>
                <w:lang w:val="ru-RU"/>
              </w:rPr>
              <w:t xml:space="preserve"> 283-ФЗ)</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1C2CA4" w:rsidRPr="001C2CA4" w:rsidRDefault="00A66313" w:rsidP="001C2CA4">
            <w:pPr>
              <w:rPr>
                <w:sz w:val="20"/>
                <w:szCs w:val="20"/>
                <w:lang w:val="ru-RU"/>
              </w:rPr>
            </w:pPr>
            <w:r w:rsidRPr="001C2CA4">
              <w:rPr>
                <w:bCs/>
                <w:sz w:val="20"/>
                <w:szCs w:val="20"/>
                <w:lang w:val="ru-RU"/>
              </w:rPr>
              <w:t>Налоговый период:</w:t>
            </w:r>
            <w:r w:rsidRPr="001C2CA4">
              <w:rPr>
                <w:sz w:val="20"/>
                <w:szCs w:val="20"/>
                <w:lang w:val="ru-RU"/>
              </w:rPr>
              <w:t xml:space="preserve"> календарный год.</w:t>
            </w:r>
          </w:p>
          <w:p w:rsidR="001C2CA4" w:rsidRPr="001C2CA4" w:rsidRDefault="00A66313" w:rsidP="001C2CA4">
            <w:pPr>
              <w:rPr>
                <w:sz w:val="20"/>
                <w:szCs w:val="20"/>
                <w:lang w:val="ru-RU"/>
              </w:rPr>
            </w:pPr>
            <w:r w:rsidRPr="001C2CA4">
              <w:rPr>
                <w:bCs/>
                <w:sz w:val="20"/>
                <w:szCs w:val="20"/>
                <w:lang w:val="ru-RU"/>
              </w:rPr>
              <w:t>Отчетные периоды (для организаций):</w:t>
            </w:r>
            <w:r w:rsidRPr="001C2CA4">
              <w:rPr>
                <w:sz w:val="20"/>
                <w:szCs w:val="20"/>
                <w:lang w:val="ru-RU"/>
              </w:rPr>
              <w:t xml:space="preserve"> первый квартал, второй квартал, третий квартал.</w:t>
            </w:r>
          </w:p>
          <w:p w:rsidR="00BD725C" w:rsidRPr="001C2CA4" w:rsidRDefault="00A66313" w:rsidP="001C2CA4">
            <w:pPr>
              <w:rPr>
                <w:sz w:val="20"/>
                <w:szCs w:val="20"/>
                <w:lang w:val="ru-RU"/>
              </w:rPr>
            </w:pPr>
            <w:r w:rsidRPr="001C2CA4">
              <w:rPr>
                <w:sz w:val="20"/>
                <w:szCs w:val="20"/>
                <w:lang w:val="ru-RU"/>
              </w:rPr>
              <w:t>При установлении налога органы власти субъектов РФ вправе не устанавливать отчетные периоды.</w:t>
            </w:r>
          </w:p>
        </w:tc>
      </w:tr>
      <w:tr w:rsidR="00BD725C" w:rsidRPr="001C2CA4" w:rsidTr="001C2CA4">
        <w:tc>
          <w:tcPr>
            <w:tcW w:w="9214" w:type="dxa"/>
            <w:gridSpan w:val="2"/>
          </w:tcPr>
          <w:p w:rsidR="00BD725C" w:rsidRPr="001C2CA4" w:rsidRDefault="00BD725C" w:rsidP="001C2CA4">
            <w:pPr>
              <w:rPr>
                <w:sz w:val="20"/>
                <w:szCs w:val="20"/>
                <w:lang w:val="ru-RU"/>
              </w:rPr>
            </w:pPr>
            <w:r w:rsidRPr="001C2CA4">
              <w:rPr>
                <w:sz w:val="20"/>
                <w:szCs w:val="20"/>
                <w:lang w:val="ru-RU"/>
              </w:rPr>
              <w:t>Акцизы</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3E0E51" w:rsidP="001C2CA4">
            <w:pPr>
              <w:rPr>
                <w:sz w:val="20"/>
                <w:szCs w:val="20"/>
                <w:lang w:val="ru-RU"/>
              </w:rPr>
            </w:pPr>
            <w:r w:rsidRPr="001C2CA4">
              <w:rPr>
                <w:sz w:val="20"/>
                <w:szCs w:val="20"/>
                <w:lang w:val="ru-RU"/>
              </w:rPr>
              <w:t>Гл.22 НК РФ, ст.179-193</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1C2CA4" w:rsidRPr="001C2CA4" w:rsidRDefault="003E0E51" w:rsidP="001C2CA4">
            <w:pPr>
              <w:rPr>
                <w:sz w:val="20"/>
                <w:szCs w:val="20"/>
                <w:lang w:val="ru-RU"/>
              </w:rPr>
            </w:pPr>
            <w:r w:rsidRPr="001C2CA4">
              <w:rPr>
                <w:sz w:val="20"/>
                <w:szCs w:val="20"/>
                <w:lang w:val="ru-RU"/>
              </w:rPr>
              <w:t>Следующие лица признаются налогоплательщиками, если они совершают операции, подлежащие налогообложению:</w:t>
            </w:r>
          </w:p>
          <w:p w:rsidR="001C2CA4" w:rsidRPr="001C2CA4" w:rsidRDefault="003E0E51" w:rsidP="001C2CA4">
            <w:pPr>
              <w:rPr>
                <w:sz w:val="20"/>
                <w:szCs w:val="20"/>
                <w:lang w:val="ru-RU"/>
              </w:rPr>
            </w:pPr>
            <w:r w:rsidRPr="001C2CA4">
              <w:rPr>
                <w:sz w:val="20"/>
                <w:szCs w:val="20"/>
                <w:lang w:val="ru-RU"/>
              </w:rPr>
              <w:t>1. Организации</w:t>
            </w:r>
          </w:p>
          <w:p w:rsidR="001C2CA4" w:rsidRPr="001C2CA4" w:rsidRDefault="003E0E51" w:rsidP="001C2CA4">
            <w:pPr>
              <w:rPr>
                <w:sz w:val="20"/>
                <w:szCs w:val="20"/>
                <w:lang w:val="ru-RU"/>
              </w:rPr>
            </w:pPr>
            <w:r w:rsidRPr="001C2CA4">
              <w:rPr>
                <w:sz w:val="20"/>
                <w:szCs w:val="20"/>
                <w:lang w:val="ru-RU"/>
              </w:rPr>
              <w:t>2. Индивидуальные предприниматели</w:t>
            </w:r>
          </w:p>
          <w:p w:rsidR="00BD725C" w:rsidRPr="001C2CA4" w:rsidRDefault="003E0E51" w:rsidP="001C2CA4">
            <w:pPr>
              <w:rPr>
                <w:sz w:val="20"/>
                <w:szCs w:val="20"/>
                <w:lang w:val="ru-RU"/>
              </w:rPr>
            </w:pPr>
            <w:r w:rsidRPr="001C2CA4">
              <w:rPr>
                <w:sz w:val="20"/>
                <w:szCs w:val="20"/>
                <w:lang w:val="ru-RU"/>
              </w:rPr>
              <w:t>3. Лица, признаваемые налогоплательщиками в связи с перемещением товаров через таможенную границу РФ.</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1C2CA4" w:rsidRPr="001C2CA4" w:rsidRDefault="00A2285A" w:rsidP="001C2CA4">
            <w:pPr>
              <w:rPr>
                <w:sz w:val="20"/>
                <w:szCs w:val="20"/>
                <w:lang w:val="ru-RU"/>
              </w:rPr>
            </w:pPr>
            <w:r w:rsidRPr="001C2CA4">
              <w:rPr>
                <w:sz w:val="20"/>
                <w:szCs w:val="20"/>
                <w:lang w:val="ru-RU"/>
              </w:rPr>
              <w:t xml:space="preserve">Налоговая база определяется отдельно по каждому виду </w:t>
            </w:r>
            <w:r w:rsidRPr="00223FB7">
              <w:rPr>
                <w:sz w:val="20"/>
                <w:szCs w:val="20"/>
                <w:lang w:val="ru-RU"/>
              </w:rPr>
              <w:t>подакцизного товара</w:t>
            </w:r>
            <w:r w:rsidRPr="001C2CA4">
              <w:rPr>
                <w:szCs w:val="20"/>
                <w:lang w:val="ru-RU"/>
              </w:rPr>
              <w:t>.</w:t>
            </w:r>
          </w:p>
          <w:p w:rsidR="001C2CA4" w:rsidRPr="001C2CA4" w:rsidRDefault="00A2285A" w:rsidP="001C2CA4">
            <w:pPr>
              <w:rPr>
                <w:sz w:val="20"/>
                <w:szCs w:val="20"/>
                <w:lang w:val="ru-RU"/>
              </w:rPr>
            </w:pPr>
            <w:r w:rsidRPr="001C2CA4">
              <w:rPr>
                <w:sz w:val="20"/>
                <w:szCs w:val="20"/>
                <w:lang w:val="ru-RU"/>
              </w:rPr>
              <w:t>Налоговая база по реализации подакцизных товаров, в отношении которых установлены адвалорные (в процентах) налоговые ставки, увеличивается на суммы, полученные за реализованные подакцизные товары в виде финансовой помощи, авансовых или иных платежей, полученных в счет оплаты предстоящих поставок подакцизных товаров, на пополнение фондов специального назначения, в счет увеличения доходов, в виде процента (дисконта) по векселям, процента по товарному кредиту либо иначе связанные с оплатой реализованных подакцизных товаров.</w:t>
            </w:r>
          </w:p>
          <w:p w:rsidR="00BD725C" w:rsidRPr="001C2CA4" w:rsidRDefault="00A2285A" w:rsidP="001C2CA4">
            <w:pPr>
              <w:rPr>
                <w:sz w:val="20"/>
                <w:szCs w:val="20"/>
                <w:lang w:val="ru-RU"/>
              </w:rPr>
            </w:pPr>
            <w:r w:rsidRPr="001C2CA4">
              <w:rPr>
                <w:sz w:val="20"/>
                <w:szCs w:val="20"/>
                <w:lang w:val="ru-RU"/>
              </w:rPr>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A2285A" w:rsidRPr="001C2CA4" w:rsidRDefault="00A2285A" w:rsidP="001C2CA4">
            <w:pPr>
              <w:rPr>
                <w:rFonts w:eastAsia="Times New Roman"/>
                <w:sz w:val="20"/>
                <w:szCs w:val="20"/>
                <w:lang w:val="ru-RU"/>
              </w:rPr>
            </w:pPr>
            <w:r w:rsidRPr="001C2CA4">
              <w:rPr>
                <w:rFonts w:eastAsia="Times New Roman"/>
                <w:bCs/>
                <w:sz w:val="20"/>
                <w:szCs w:val="20"/>
                <w:lang w:val="ru-RU"/>
              </w:rPr>
              <w:t>Объектом налогообложения являются следующие операции:</w:t>
            </w:r>
          </w:p>
          <w:p w:rsidR="00A2285A" w:rsidRPr="001C2CA4" w:rsidRDefault="00A2285A" w:rsidP="001C2CA4">
            <w:pPr>
              <w:rPr>
                <w:rFonts w:eastAsia="Times New Roman"/>
                <w:sz w:val="20"/>
                <w:szCs w:val="20"/>
                <w:lang w:val="ru-RU"/>
              </w:rPr>
            </w:pPr>
            <w:r w:rsidRPr="001C2CA4">
              <w:rPr>
                <w:rFonts w:eastAsia="Times New Roman"/>
                <w:sz w:val="20"/>
                <w:szCs w:val="20"/>
                <w:lang w:val="ru-RU"/>
              </w:rPr>
              <w:t>реализация на территории РФ лицами произведенных ими подакцизных товаров</w:t>
            </w:r>
            <w:r w:rsidRPr="001C2CA4">
              <w:rPr>
                <w:rFonts w:eastAsia="Times New Roman"/>
                <w:szCs w:val="20"/>
                <w:lang w:val="ru-RU"/>
              </w:rPr>
              <w:t>;</w:t>
            </w:r>
          </w:p>
          <w:p w:rsidR="00A2285A" w:rsidRPr="001C2CA4" w:rsidRDefault="00A2285A" w:rsidP="001C2CA4">
            <w:pPr>
              <w:rPr>
                <w:rFonts w:eastAsia="Times New Roman"/>
                <w:sz w:val="20"/>
                <w:szCs w:val="20"/>
                <w:lang w:val="ru-RU"/>
              </w:rPr>
            </w:pPr>
            <w:r w:rsidRPr="001C2CA4">
              <w:rPr>
                <w:rFonts w:eastAsia="Times New Roman"/>
                <w:sz w:val="20"/>
                <w:szCs w:val="20"/>
                <w:lang w:val="ru-RU"/>
              </w:rPr>
              <w:t>продажа лицами переданных им на основании приговоров или решений судов конфискованных или бесхозяйных подакцизных товаров;</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передача на территории РФ лицами произведенных ими из давальческого сырья подакцизных товаров собственнику указанного сырья либо другим лицам;</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передача в структуре организации произведенных подакцизных товаров для дальнейшего производства неподакцизных товаров (кроме прямогонного бензина и этилового спирта);</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передача на территории РФ подакцизных товаров для собственных нужд;</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передача на территории РФ подакцизных товаров в уставный (складочный) капитал организаций, паевые фонды кооперативов, в качестве взноса по договору простого товарищества;</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передача организацией произведенных ею подакцизных товаров своему участнику при его выходе из организации, а также передача в рамках договора простого товарищества, при выделении его доли из общего имущества или разделе такого имущества;</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передача произведенных подакцизных товаров на переработку на давальческой основе;</w:t>
            </w:r>
          </w:p>
          <w:p w:rsidR="00A2285A" w:rsidRPr="001C2CA4" w:rsidRDefault="00A2285A" w:rsidP="001C2CA4">
            <w:pPr>
              <w:rPr>
                <w:rFonts w:eastAsia="Times New Roman"/>
                <w:sz w:val="20"/>
                <w:szCs w:val="20"/>
              </w:rPr>
            </w:pPr>
            <w:r w:rsidRPr="001C2CA4">
              <w:rPr>
                <w:rFonts w:eastAsia="Times New Roman"/>
                <w:sz w:val="20"/>
                <w:szCs w:val="20"/>
                <w:lang w:val="ru-RU"/>
              </w:rPr>
              <w:t xml:space="preserve">ввоз подакцизных товаров на таможенную территорию </w:t>
            </w:r>
            <w:r w:rsidRPr="001C2CA4">
              <w:rPr>
                <w:rFonts w:eastAsia="Times New Roman"/>
                <w:sz w:val="20"/>
                <w:szCs w:val="20"/>
              </w:rPr>
              <w:t>РФ;</w:t>
            </w:r>
          </w:p>
          <w:p w:rsidR="00A2285A" w:rsidRPr="001C2CA4" w:rsidRDefault="00A2285A" w:rsidP="001C2CA4">
            <w:pPr>
              <w:rPr>
                <w:rFonts w:eastAsia="Times New Roman"/>
                <w:sz w:val="20"/>
                <w:szCs w:val="20"/>
                <w:lang w:val="ru-RU"/>
              </w:rPr>
            </w:pPr>
            <w:r w:rsidRPr="001C2CA4">
              <w:rPr>
                <w:rFonts w:eastAsia="Times New Roman"/>
                <w:sz w:val="20"/>
                <w:szCs w:val="20"/>
                <w:lang w:val="ru-RU"/>
              </w:rPr>
              <w:t>получение денатурированного этилового спирта организацией, имеющей свидетельство</w:t>
            </w:r>
            <w:r w:rsidRPr="001C2CA4">
              <w:rPr>
                <w:rFonts w:eastAsia="Times New Roman"/>
                <w:szCs w:val="20"/>
                <w:lang w:val="ru-RU"/>
              </w:rPr>
              <w:t xml:space="preserve"> </w:t>
            </w:r>
            <w:r w:rsidRPr="001C2CA4">
              <w:rPr>
                <w:rFonts w:eastAsia="Times New Roman"/>
                <w:sz w:val="20"/>
                <w:szCs w:val="20"/>
                <w:lang w:val="ru-RU"/>
              </w:rPr>
              <w:t>на производство неспиртосодержащей продукции</w:t>
            </w:r>
          </w:p>
          <w:p w:rsidR="00BD725C" w:rsidRPr="001C2CA4" w:rsidRDefault="00A2285A" w:rsidP="001C2CA4">
            <w:pPr>
              <w:rPr>
                <w:sz w:val="20"/>
                <w:szCs w:val="20"/>
                <w:lang w:val="ru-RU"/>
              </w:rPr>
            </w:pPr>
            <w:r w:rsidRPr="001C2CA4">
              <w:rPr>
                <w:rFonts w:eastAsia="Times New Roman"/>
                <w:sz w:val="20"/>
                <w:szCs w:val="20"/>
                <w:lang w:val="ru-RU"/>
              </w:rPr>
              <w:t>получение прямогонного бензина организацией, имеющей свидетельство</w:t>
            </w:r>
            <w:r w:rsidRPr="001C2CA4">
              <w:rPr>
                <w:rFonts w:eastAsia="Times New Roman"/>
                <w:szCs w:val="20"/>
                <w:lang w:val="ru-RU"/>
              </w:rPr>
              <w:t xml:space="preserve"> </w:t>
            </w:r>
            <w:r w:rsidRPr="001C2CA4">
              <w:rPr>
                <w:rFonts w:eastAsia="Times New Roman"/>
                <w:sz w:val="20"/>
                <w:szCs w:val="20"/>
                <w:lang w:val="ru-RU"/>
              </w:rPr>
              <w:t>на переработку прямогонного бензина.</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1C2CA4" w:rsidRPr="001C2CA4" w:rsidRDefault="00A2285A" w:rsidP="001C2CA4">
            <w:pPr>
              <w:rPr>
                <w:sz w:val="20"/>
                <w:szCs w:val="20"/>
                <w:lang w:val="ru-RU"/>
              </w:rPr>
            </w:pPr>
            <w:r w:rsidRPr="001C2CA4">
              <w:rPr>
                <w:sz w:val="20"/>
                <w:szCs w:val="20"/>
                <w:lang w:val="ru-RU"/>
              </w:rPr>
              <w:t xml:space="preserve">Подакцизные товары, кроме </w:t>
            </w:r>
            <w:r w:rsidRPr="00223FB7">
              <w:rPr>
                <w:sz w:val="20"/>
                <w:szCs w:val="20"/>
                <w:lang w:val="ru-RU"/>
              </w:rPr>
              <w:t>автомобильного бензина и дизельного топлива</w:t>
            </w:r>
          </w:p>
          <w:p w:rsidR="00BD725C" w:rsidRPr="001C2CA4" w:rsidRDefault="00A2285A" w:rsidP="001C2CA4">
            <w:pPr>
              <w:rPr>
                <w:sz w:val="20"/>
                <w:szCs w:val="20"/>
                <w:lang w:val="ru-RU"/>
              </w:rPr>
            </w:pPr>
            <w:r w:rsidRPr="001C2CA4">
              <w:rPr>
                <w:sz w:val="20"/>
                <w:szCs w:val="20"/>
                <w:lang w:val="ru-RU"/>
              </w:rPr>
              <w:t xml:space="preserve">Ставки по </w:t>
            </w:r>
            <w:r w:rsidRPr="00223FB7">
              <w:rPr>
                <w:sz w:val="20"/>
                <w:szCs w:val="20"/>
                <w:lang w:val="ru-RU"/>
              </w:rPr>
              <w:t>автомобильному бензину и дизельному топливу</w:t>
            </w:r>
            <w:r w:rsidRPr="001C2CA4">
              <w:rPr>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1C2CA4" w:rsidRPr="001C2CA4" w:rsidRDefault="00A2285A" w:rsidP="001C2CA4">
            <w:pPr>
              <w:rPr>
                <w:sz w:val="20"/>
                <w:szCs w:val="20"/>
                <w:lang w:val="ru-RU"/>
              </w:rPr>
            </w:pPr>
            <w:r w:rsidRPr="001C2CA4">
              <w:rPr>
                <w:sz w:val="20"/>
                <w:szCs w:val="20"/>
                <w:lang w:val="ru-RU"/>
              </w:rPr>
              <w:t xml:space="preserve">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товаров за истекший налоговый период </w:t>
            </w:r>
            <w:r w:rsidRPr="001C2CA4">
              <w:rPr>
                <w:rStyle w:val="a6"/>
                <w:sz w:val="20"/>
                <w:szCs w:val="20"/>
                <w:lang w:val="ru-RU"/>
              </w:rPr>
              <w:t>не позднее 25-го числа месяца</w:t>
            </w:r>
            <w:r w:rsidRPr="001C2CA4">
              <w:rPr>
                <w:sz w:val="20"/>
                <w:szCs w:val="20"/>
                <w:lang w:val="ru-RU"/>
              </w:rPr>
              <w:t>, следующего за истекшим налоговым периодом. (в ред. от 28.11.2009)</w:t>
            </w:r>
          </w:p>
          <w:p w:rsidR="001C2CA4" w:rsidRPr="001C2CA4" w:rsidRDefault="00A2285A" w:rsidP="001C2CA4">
            <w:pPr>
              <w:rPr>
                <w:sz w:val="20"/>
                <w:szCs w:val="20"/>
                <w:lang w:val="ru-RU"/>
              </w:rPr>
            </w:pPr>
            <w:r w:rsidRPr="001C2CA4">
              <w:rPr>
                <w:sz w:val="20"/>
                <w:szCs w:val="20"/>
                <w:lang w:val="ru-RU"/>
              </w:rPr>
              <w:t xml:space="preserve">Уплата акциза по прямогонному бензину и денатурированному этиловому спирту налогоплательщиками, имеющими </w:t>
            </w:r>
            <w:r w:rsidRPr="00223FB7">
              <w:rPr>
                <w:sz w:val="20"/>
                <w:szCs w:val="20"/>
                <w:lang w:val="ru-RU"/>
              </w:rPr>
              <w:t>соответствующие свидетельства</w:t>
            </w:r>
            <w:r w:rsidRPr="001C2CA4">
              <w:rPr>
                <w:szCs w:val="20"/>
                <w:lang w:val="ru-RU"/>
              </w:rPr>
              <w:t xml:space="preserve">, </w:t>
            </w:r>
            <w:r w:rsidRPr="001C2CA4">
              <w:rPr>
                <w:sz w:val="20"/>
                <w:szCs w:val="20"/>
                <w:lang w:val="ru-RU"/>
              </w:rPr>
              <w:t xml:space="preserve">производится не позднее </w:t>
            </w:r>
            <w:r w:rsidRPr="001C2CA4">
              <w:rPr>
                <w:rStyle w:val="a6"/>
                <w:sz w:val="20"/>
                <w:szCs w:val="20"/>
                <w:lang w:val="ru-RU"/>
              </w:rPr>
              <w:t>25-го числа</w:t>
            </w:r>
            <w:r w:rsidRPr="001C2CA4">
              <w:rPr>
                <w:sz w:val="20"/>
                <w:szCs w:val="20"/>
                <w:lang w:val="ru-RU"/>
              </w:rPr>
              <w:t xml:space="preserve"> третьего месяца, следующего за истекшим налоговым периодом.</w:t>
            </w:r>
          </w:p>
          <w:p w:rsidR="00BD725C" w:rsidRPr="001C2CA4" w:rsidRDefault="00A2285A" w:rsidP="001C2CA4">
            <w:pPr>
              <w:rPr>
                <w:sz w:val="20"/>
                <w:szCs w:val="20"/>
                <w:lang w:val="ru-RU"/>
              </w:rPr>
            </w:pPr>
            <w:r w:rsidRPr="001C2CA4">
              <w:rPr>
                <w:sz w:val="20"/>
                <w:szCs w:val="20"/>
                <w:lang w:val="ru-RU"/>
              </w:rPr>
              <w:t>Акциз уплачивается по месту производства подакцизных товаров. При получение денатурированного этилового спирта - по месту оприходования приобретенных в собственность подакцизных товаров. При производстве прямогонного бензина - уплата акциза производится по месту нахождения налогоплательщика.</w:t>
            </w:r>
          </w:p>
          <w:p w:rsidR="00A2285A" w:rsidRPr="001C2CA4" w:rsidRDefault="00A2285A" w:rsidP="001C2CA4">
            <w:pPr>
              <w:rPr>
                <w:sz w:val="20"/>
                <w:szCs w:val="20"/>
                <w:lang w:val="ru-RU"/>
              </w:rPr>
            </w:pPr>
            <w:r w:rsidRPr="001C2CA4">
              <w:rPr>
                <w:sz w:val="20"/>
                <w:szCs w:val="20"/>
                <w:lang w:val="ru-RU"/>
              </w:rPr>
              <w:t xml:space="preserve">Сроки и порядок уплаты акциза при ввозе подакцизных товаров на таможенную территорию </w:t>
            </w:r>
            <w:r w:rsidRPr="001C2CA4">
              <w:rPr>
                <w:sz w:val="20"/>
                <w:szCs w:val="20"/>
              </w:rPr>
              <w:t>РФ устанавливаются таможенным законодательством.</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BD725C" w:rsidRPr="001C2CA4" w:rsidRDefault="00A2285A" w:rsidP="001C2CA4">
            <w:pPr>
              <w:rPr>
                <w:sz w:val="20"/>
                <w:szCs w:val="20"/>
                <w:lang w:val="ru-RU"/>
              </w:rPr>
            </w:pPr>
            <w:r w:rsidRPr="001C2CA4">
              <w:rPr>
                <w:rStyle w:val="a6"/>
                <w:b w:val="0"/>
                <w:sz w:val="20"/>
                <w:szCs w:val="20"/>
              </w:rPr>
              <w:t>Календарный месяц.</w:t>
            </w:r>
          </w:p>
        </w:tc>
      </w:tr>
      <w:tr w:rsidR="00BD725C" w:rsidRPr="001C2CA4" w:rsidTr="001C2CA4">
        <w:tc>
          <w:tcPr>
            <w:tcW w:w="9214" w:type="dxa"/>
            <w:gridSpan w:val="2"/>
          </w:tcPr>
          <w:p w:rsidR="00BD725C" w:rsidRPr="001C2CA4" w:rsidRDefault="00C2792F" w:rsidP="001C2CA4">
            <w:pPr>
              <w:rPr>
                <w:sz w:val="20"/>
                <w:szCs w:val="20"/>
                <w:lang w:val="ru-RU"/>
              </w:rPr>
            </w:pPr>
            <w:r w:rsidRPr="001C2CA4">
              <w:rPr>
                <w:sz w:val="20"/>
                <w:szCs w:val="20"/>
                <w:lang w:val="ru-RU"/>
              </w:rPr>
              <w:t xml:space="preserve">Налог на игорный бизнес </w:t>
            </w:r>
            <w:r w:rsidR="00E86F7E" w:rsidRPr="001C2CA4">
              <w:rPr>
                <w:sz w:val="20"/>
                <w:szCs w:val="20"/>
                <w:lang w:val="ru-RU"/>
              </w:rPr>
              <w:t>НИБ</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C00013" w:rsidP="001C2CA4">
            <w:pPr>
              <w:rPr>
                <w:sz w:val="20"/>
                <w:szCs w:val="20"/>
                <w:lang w:val="ru-RU"/>
              </w:rPr>
            </w:pPr>
            <w:r w:rsidRPr="001C2CA4">
              <w:rPr>
                <w:sz w:val="20"/>
                <w:szCs w:val="20"/>
                <w:lang w:val="ru-RU"/>
              </w:rPr>
              <w:t>Гл.29 НК РФ, ст.364-371</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BD725C" w:rsidRPr="001C2CA4" w:rsidRDefault="00C00013" w:rsidP="001C2CA4">
            <w:pPr>
              <w:rPr>
                <w:sz w:val="20"/>
                <w:szCs w:val="20"/>
                <w:lang w:val="ru-RU"/>
              </w:rPr>
            </w:pPr>
            <w:r w:rsidRPr="001C2CA4">
              <w:rPr>
                <w:sz w:val="20"/>
                <w:szCs w:val="20"/>
                <w:lang w:val="ru-RU"/>
              </w:rPr>
              <w:t>Организации и индивидуальные предприниматели, осуществляющие предпринимательскую деятельность в сфере игорного бизнеса.</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w:t>
            </w:r>
            <w:r w:rsidR="00C2792F" w:rsidRPr="001C2CA4">
              <w:rPr>
                <w:sz w:val="20"/>
                <w:szCs w:val="20"/>
                <w:lang w:val="ru-RU"/>
              </w:rPr>
              <w:t>алоговая база</w:t>
            </w:r>
          </w:p>
        </w:tc>
        <w:tc>
          <w:tcPr>
            <w:tcW w:w="7229" w:type="dxa"/>
          </w:tcPr>
          <w:p w:rsidR="00BD725C" w:rsidRPr="001C2CA4" w:rsidRDefault="00C00013" w:rsidP="001C2CA4">
            <w:pPr>
              <w:rPr>
                <w:sz w:val="20"/>
                <w:szCs w:val="20"/>
                <w:lang w:val="ru-RU"/>
              </w:rPr>
            </w:pPr>
            <w:r w:rsidRPr="001C2CA4">
              <w:rPr>
                <w:sz w:val="20"/>
                <w:szCs w:val="20"/>
                <w:lang w:val="ru-RU"/>
              </w:rPr>
              <w:t>Налоговая база определяется отдельно по каждому объекту налогообложения как общее количество соответствующих объектов налогообложения.</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C00013" w:rsidRPr="001C2CA4" w:rsidRDefault="00C00013" w:rsidP="001C2CA4">
            <w:pPr>
              <w:rPr>
                <w:rFonts w:eastAsia="Times New Roman"/>
                <w:sz w:val="20"/>
                <w:szCs w:val="20"/>
              </w:rPr>
            </w:pPr>
            <w:r w:rsidRPr="001C2CA4">
              <w:rPr>
                <w:rFonts w:eastAsia="Times New Roman"/>
                <w:sz w:val="20"/>
                <w:szCs w:val="20"/>
              </w:rPr>
              <w:t>Объектами налогообложения признаются:</w:t>
            </w:r>
          </w:p>
          <w:p w:rsidR="00C00013" w:rsidRPr="001C2CA4" w:rsidRDefault="00C00013" w:rsidP="001C2CA4">
            <w:pPr>
              <w:rPr>
                <w:rFonts w:eastAsia="Times New Roman"/>
                <w:sz w:val="20"/>
                <w:szCs w:val="20"/>
              </w:rPr>
            </w:pPr>
            <w:r w:rsidRPr="001C2CA4">
              <w:rPr>
                <w:rFonts w:eastAsia="Times New Roman"/>
                <w:sz w:val="20"/>
                <w:szCs w:val="20"/>
              </w:rPr>
              <w:t>игровой стол;</w:t>
            </w:r>
          </w:p>
          <w:p w:rsidR="00C00013" w:rsidRPr="001C2CA4" w:rsidRDefault="00C00013" w:rsidP="001C2CA4">
            <w:pPr>
              <w:rPr>
                <w:rFonts w:eastAsia="Times New Roman"/>
                <w:sz w:val="20"/>
                <w:szCs w:val="20"/>
              </w:rPr>
            </w:pPr>
            <w:r w:rsidRPr="001C2CA4">
              <w:rPr>
                <w:rFonts w:eastAsia="Times New Roman"/>
                <w:sz w:val="20"/>
                <w:szCs w:val="20"/>
              </w:rPr>
              <w:t>игровой автомат;</w:t>
            </w:r>
          </w:p>
          <w:p w:rsidR="00C00013" w:rsidRPr="001C2CA4" w:rsidRDefault="00C00013" w:rsidP="001C2CA4">
            <w:pPr>
              <w:rPr>
                <w:rFonts w:eastAsia="Times New Roman"/>
                <w:sz w:val="20"/>
                <w:szCs w:val="20"/>
              </w:rPr>
            </w:pPr>
            <w:r w:rsidRPr="001C2CA4">
              <w:rPr>
                <w:rFonts w:eastAsia="Times New Roman"/>
                <w:sz w:val="20"/>
                <w:szCs w:val="20"/>
              </w:rPr>
              <w:t>касса тотализатора;</w:t>
            </w:r>
          </w:p>
          <w:p w:rsidR="00C00013" w:rsidRPr="001C2CA4" w:rsidRDefault="00C00013" w:rsidP="001C2CA4">
            <w:pPr>
              <w:rPr>
                <w:rFonts w:eastAsia="Times New Roman"/>
                <w:sz w:val="20"/>
                <w:szCs w:val="20"/>
              </w:rPr>
            </w:pPr>
            <w:r w:rsidRPr="001C2CA4">
              <w:rPr>
                <w:rFonts w:eastAsia="Times New Roman"/>
                <w:sz w:val="20"/>
                <w:szCs w:val="20"/>
              </w:rPr>
              <w:t>касса букмекерской конторы.</w:t>
            </w:r>
          </w:p>
          <w:p w:rsidR="00BD725C" w:rsidRPr="001C2CA4" w:rsidRDefault="00C00013" w:rsidP="001C2CA4">
            <w:pPr>
              <w:rPr>
                <w:sz w:val="20"/>
                <w:szCs w:val="20"/>
                <w:lang w:val="ru-RU"/>
              </w:rPr>
            </w:pPr>
            <w:r w:rsidRPr="001C2CA4">
              <w:rPr>
                <w:rFonts w:eastAsia="Times New Roman"/>
                <w:sz w:val="20"/>
                <w:szCs w:val="20"/>
                <w:lang w:val="ru-RU"/>
              </w:rPr>
              <w:t>Каждый объект налогообложения подлежит регистрации в налоговом органе по месту установки этого объекта</w:t>
            </w:r>
            <w:r w:rsidRPr="001C2CA4">
              <w:rPr>
                <w:rFonts w:eastAsia="Times New Roman"/>
                <w:sz w:val="20"/>
                <w:szCs w:val="20"/>
              </w:rPr>
              <w:t> </w:t>
            </w:r>
            <w:r w:rsidRPr="001C2CA4">
              <w:rPr>
                <w:rFonts w:eastAsia="Times New Roman"/>
                <w:sz w:val="20"/>
                <w:szCs w:val="20"/>
                <w:lang w:val="ru-RU"/>
              </w:rPr>
              <w:t>не позднее чем за</w:t>
            </w:r>
            <w:r w:rsidRPr="001C2CA4">
              <w:rPr>
                <w:rFonts w:eastAsia="Times New Roman"/>
                <w:sz w:val="20"/>
                <w:szCs w:val="20"/>
              </w:rPr>
              <w:t> </w:t>
            </w:r>
            <w:r w:rsidRPr="001C2CA4">
              <w:rPr>
                <w:rFonts w:eastAsia="Times New Roman"/>
                <w:bCs/>
                <w:sz w:val="20"/>
                <w:szCs w:val="20"/>
                <w:lang w:val="ru-RU"/>
              </w:rPr>
              <w:t>2 дня</w:t>
            </w:r>
            <w:r w:rsidRPr="001C2CA4">
              <w:rPr>
                <w:rFonts w:eastAsia="Times New Roman"/>
                <w:sz w:val="20"/>
                <w:szCs w:val="20"/>
                <w:lang w:val="ru-RU"/>
              </w:rPr>
              <w:t xml:space="preserve"> до даты установки</w:t>
            </w:r>
            <w:r w:rsidRPr="001C2CA4">
              <w:rPr>
                <w:rFonts w:eastAsia="Times New Roman"/>
                <w:sz w:val="20"/>
                <w:szCs w:val="20"/>
              </w:rPr>
              <w:t> </w:t>
            </w:r>
            <w:r w:rsidRPr="001C2CA4">
              <w:rPr>
                <w:rFonts w:eastAsia="Times New Roman"/>
                <w:sz w:val="20"/>
                <w:szCs w:val="20"/>
                <w:lang w:val="ru-RU"/>
              </w:rPr>
              <w:t>объекта. Регистрация производится налоговым органом на основании заявления налогоплательщика с обязательной выдачей свидетельства о регистрации объекта.</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ставка</w:t>
            </w:r>
          </w:p>
        </w:tc>
        <w:tc>
          <w:tcPr>
            <w:tcW w:w="7229" w:type="dxa"/>
          </w:tcPr>
          <w:p w:rsidR="00C00013" w:rsidRPr="001C2CA4" w:rsidRDefault="00C00013" w:rsidP="001C2CA4">
            <w:pPr>
              <w:rPr>
                <w:rFonts w:eastAsia="Times New Roman"/>
                <w:sz w:val="20"/>
                <w:szCs w:val="20"/>
                <w:lang w:val="ru-RU"/>
              </w:rPr>
            </w:pPr>
            <w:r w:rsidRPr="001C2CA4">
              <w:rPr>
                <w:rFonts w:eastAsia="Times New Roman"/>
                <w:bCs/>
                <w:sz w:val="20"/>
                <w:szCs w:val="20"/>
                <w:lang w:val="ru-RU"/>
              </w:rPr>
              <w:t>Налоговые ставки устанавливаются законами субъектов РФ в следующих пределах:</w:t>
            </w:r>
          </w:p>
          <w:p w:rsidR="00C00013" w:rsidRPr="001C2CA4" w:rsidRDefault="00C00013" w:rsidP="001C2CA4">
            <w:pPr>
              <w:rPr>
                <w:rFonts w:eastAsia="Times New Roman"/>
                <w:sz w:val="20"/>
                <w:szCs w:val="20"/>
                <w:lang w:val="ru-RU"/>
              </w:rPr>
            </w:pPr>
            <w:r w:rsidRPr="001C2CA4">
              <w:rPr>
                <w:rFonts w:eastAsia="Times New Roman"/>
                <w:sz w:val="20"/>
                <w:szCs w:val="20"/>
                <w:lang w:val="ru-RU"/>
              </w:rPr>
              <w:t>за игровой стол - от 25000 до 125000 рублей;</w:t>
            </w:r>
          </w:p>
          <w:p w:rsidR="00C00013" w:rsidRPr="001C2CA4" w:rsidRDefault="00C00013" w:rsidP="001C2CA4">
            <w:pPr>
              <w:rPr>
                <w:rFonts w:eastAsia="Times New Roman"/>
                <w:sz w:val="20"/>
                <w:szCs w:val="20"/>
                <w:lang w:val="ru-RU"/>
              </w:rPr>
            </w:pPr>
            <w:r w:rsidRPr="001C2CA4">
              <w:rPr>
                <w:rFonts w:eastAsia="Times New Roman"/>
                <w:sz w:val="20"/>
                <w:szCs w:val="20"/>
                <w:lang w:val="ru-RU"/>
              </w:rPr>
              <w:t>за игровой автомат - от 1500 до 7500 рублей;</w:t>
            </w:r>
          </w:p>
          <w:p w:rsidR="00C00013" w:rsidRPr="001C2CA4" w:rsidRDefault="00C00013" w:rsidP="001C2CA4">
            <w:pPr>
              <w:rPr>
                <w:rFonts w:eastAsia="Times New Roman"/>
                <w:sz w:val="20"/>
                <w:szCs w:val="20"/>
                <w:lang w:val="ru-RU"/>
              </w:rPr>
            </w:pPr>
            <w:r w:rsidRPr="001C2CA4">
              <w:rPr>
                <w:rFonts w:eastAsia="Times New Roman"/>
                <w:sz w:val="20"/>
                <w:szCs w:val="20"/>
                <w:lang w:val="ru-RU"/>
              </w:rPr>
              <w:t>за кассу тотализатора или букмекерской конторы - от 25000 до 125000 рублей.</w:t>
            </w:r>
          </w:p>
          <w:p w:rsidR="00C00013" w:rsidRPr="001C2CA4" w:rsidRDefault="00C00013" w:rsidP="001C2CA4">
            <w:pPr>
              <w:rPr>
                <w:rFonts w:eastAsia="Times New Roman"/>
                <w:sz w:val="20"/>
                <w:szCs w:val="20"/>
                <w:lang w:val="ru-RU"/>
              </w:rPr>
            </w:pPr>
            <w:r w:rsidRPr="001C2CA4">
              <w:rPr>
                <w:rFonts w:eastAsia="Times New Roman"/>
                <w:bCs/>
                <w:sz w:val="20"/>
                <w:szCs w:val="20"/>
                <w:lang w:val="ru-RU"/>
              </w:rPr>
              <w:t>В случае, если ставки налогов не установлены законами субъектов, устанавливаются ставки:</w:t>
            </w:r>
          </w:p>
          <w:p w:rsidR="00C00013" w:rsidRPr="001C2CA4" w:rsidRDefault="00C00013" w:rsidP="001C2CA4">
            <w:pPr>
              <w:rPr>
                <w:rFonts w:eastAsia="Times New Roman"/>
                <w:sz w:val="20"/>
                <w:szCs w:val="20"/>
              </w:rPr>
            </w:pPr>
            <w:r w:rsidRPr="001C2CA4">
              <w:rPr>
                <w:rFonts w:eastAsia="Times New Roman"/>
                <w:sz w:val="20"/>
                <w:szCs w:val="20"/>
              </w:rPr>
              <w:t>за игровой стол - 25000 рублей;</w:t>
            </w:r>
          </w:p>
          <w:p w:rsidR="00C00013" w:rsidRPr="001C2CA4" w:rsidRDefault="00C00013" w:rsidP="001C2CA4">
            <w:pPr>
              <w:rPr>
                <w:rFonts w:eastAsia="Times New Roman"/>
                <w:sz w:val="20"/>
                <w:szCs w:val="20"/>
              </w:rPr>
            </w:pPr>
            <w:r w:rsidRPr="001C2CA4">
              <w:rPr>
                <w:rFonts w:eastAsia="Times New Roman"/>
                <w:sz w:val="20"/>
                <w:szCs w:val="20"/>
              </w:rPr>
              <w:t>за игровой автомат - 1500 рублей;</w:t>
            </w:r>
          </w:p>
          <w:p w:rsidR="00BD725C" w:rsidRPr="001C2CA4" w:rsidRDefault="00C00013" w:rsidP="001C2CA4">
            <w:pPr>
              <w:rPr>
                <w:sz w:val="20"/>
                <w:szCs w:val="20"/>
                <w:lang w:val="ru-RU"/>
              </w:rPr>
            </w:pPr>
            <w:r w:rsidRPr="001C2CA4">
              <w:rPr>
                <w:rFonts w:eastAsia="Times New Roman"/>
                <w:sz w:val="20"/>
                <w:szCs w:val="20"/>
                <w:lang w:val="ru-RU"/>
              </w:rPr>
              <w:t>за кассу тотализатора или кассу букмекерской конторы - 25000 рублей.</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BD725C" w:rsidRPr="001C2CA4" w:rsidRDefault="00C00013" w:rsidP="001C2CA4">
            <w:pPr>
              <w:rPr>
                <w:sz w:val="20"/>
                <w:szCs w:val="20"/>
                <w:lang w:val="ru-RU"/>
              </w:rPr>
            </w:pPr>
            <w:r w:rsidRPr="001C2CA4">
              <w:rPr>
                <w:sz w:val="20"/>
                <w:szCs w:val="20"/>
                <w:lang w:val="ru-RU"/>
              </w:rPr>
              <w:t xml:space="preserve">Налог, подлежащий уплате по итогам налогового периода, уплачивается налогоплательщиком по месту регистрации объектов налогообложения </w:t>
            </w:r>
            <w:r w:rsidRPr="001C2CA4">
              <w:rPr>
                <w:bCs/>
                <w:sz w:val="20"/>
                <w:szCs w:val="20"/>
                <w:lang w:val="ru-RU"/>
              </w:rPr>
              <w:t>не позднее 20-го числа</w:t>
            </w:r>
            <w:r w:rsidRPr="001C2CA4">
              <w:rPr>
                <w:sz w:val="20"/>
                <w:szCs w:val="20"/>
                <w:lang w:val="ru-RU"/>
              </w:rPr>
              <w:t xml:space="preserve"> месяца, следующего за истекшим налоговым периодом.</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BD725C" w:rsidRPr="001C2CA4" w:rsidRDefault="00C00013" w:rsidP="001C2CA4">
            <w:pPr>
              <w:rPr>
                <w:sz w:val="20"/>
                <w:szCs w:val="20"/>
                <w:lang w:val="ru-RU"/>
              </w:rPr>
            </w:pPr>
            <w:r w:rsidRPr="001C2CA4">
              <w:rPr>
                <w:sz w:val="20"/>
                <w:szCs w:val="20"/>
              </w:rPr>
              <w:t>Календарный месяц.</w:t>
            </w:r>
          </w:p>
        </w:tc>
      </w:tr>
      <w:tr w:rsidR="00E86F7E" w:rsidRPr="001C2CA4" w:rsidTr="001C2CA4">
        <w:tc>
          <w:tcPr>
            <w:tcW w:w="9214" w:type="dxa"/>
            <w:gridSpan w:val="2"/>
          </w:tcPr>
          <w:p w:rsidR="00E86F7E" w:rsidRPr="001C2CA4" w:rsidRDefault="00C2792F" w:rsidP="001C2CA4">
            <w:pPr>
              <w:rPr>
                <w:sz w:val="20"/>
                <w:szCs w:val="20"/>
                <w:lang w:val="ru-RU"/>
              </w:rPr>
            </w:pPr>
            <w:r w:rsidRPr="001C2CA4">
              <w:rPr>
                <w:sz w:val="20"/>
                <w:szCs w:val="20"/>
                <w:lang w:val="ru-RU"/>
              </w:rPr>
              <w:t>Налог на имущество организаций (</w:t>
            </w:r>
            <w:r w:rsidR="00E86F7E" w:rsidRPr="001C2CA4">
              <w:rPr>
                <w:sz w:val="20"/>
                <w:szCs w:val="20"/>
                <w:lang w:val="ru-RU"/>
              </w:rPr>
              <w:t>Н</w:t>
            </w:r>
            <w:r w:rsidRPr="001C2CA4">
              <w:rPr>
                <w:sz w:val="20"/>
                <w:szCs w:val="20"/>
                <w:lang w:val="ru-RU"/>
              </w:rPr>
              <w:t>Н</w:t>
            </w:r>
            <w:r w:rsidR="00E86F7E" w:rsidRPr="001C2CA4">
              <w:rPr>
                <w:sz w:val="20"/>
                <w:szCs w:val="20"/>
                <w:lang w:val="ru-RU"/>
              </w:rPr>
              <w:t>ИО</w:t>
            </w:r>
            <w:r w:rsidRPr="001C2CA4">
              <w:rPr>
                <w:sz w:val="20"/>
                <w:szCs w:val="20"/>
                <w:lang w:val="ru-RU"/>
              </w:rPr>
              <w:t>)</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Нормативная база</w:t>
            </w:r>
          </w:p>
        </w:tc>
        <w:tc>
          <w:tcPr>
            <w:tcW w:w="7229" w:type="dxa"/>
          </w:tcPr>
          <w:p w:rsidR="00BD725C" w:rsidRPr="001C2CA4" w:rsidRDefault="004167DD" w:rsidP="001C2CA4">
            <w:pPr>
              <w:rPr>
                <w:sz w:val="20"/>
                <w:szCs w:val="20"/>
                <w:lang w:val="ru-RU"/>
              </w:rPr>
            </w:pPr>
            <w:r w:rsidRPr="001C2CA4">
              <w:rPr>
                <w:sz w:val="20"/>
                <w:szCs w:val="20"/>
                <w:lang w:val="ru-RU"/>
              </w:rPr>
              <w:t>Гл.30 НК РФ, ст.372-386.1</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Налогоплательщики</w:t>
            </w:r>
          </w:p>
        </w:tc>
        <w:tc>
          <w:tcPr>
            <w:tcW w:w="7229" w:type="dxa"/>
          </w:tcPr>
          <w:p w:rsidR="001C2CA4" w:rsidRPr="001C2CA4" w:rsidRDefault="004167DD" w:rsidP="001C2CA4">
            <w:pPr>
              <w:rPr>
                <w:sz w:val="20"/>
                <w:szCs w:val="20"/>
                <w:lang w:val="ru-RU"/>
              </w:rPr>
            </w:pPr>
            <w:r w:rsidRPr="001C2CA4">
              <w:rPr>
                <w:sz w:val="20"/>
                <w:szCs w:val="20"/>
                <w:lang w:val="ru-RU"/>
              </w:rPr>
              <w:t>Организации, имеющие имущество, признаваемое объектом налогообложения (ред. от 30.10.2009).</w:t>
            </w:r>
          </w:p>
          <w:p w:rsidR="001C2CA4" w:rsidRPr="001C2CA4" w:rsidRDefault="004167DD" w:rsidP="001C2CA4">
            <w:pPr>
              <w:rPr>
                <w:sz w:val="20"/>
                <w:szCs w:val="20"/>
                <w:lang w:val="ru-RU"/>
              </w:rPr>
            </w:pPr>
            <w:r w:rsidRPr="001C2CA4">
              <w:rPr>
                <w:sz w:val="20"/>
                <w:szCs w:val="20"/>
                <w:lang w:val="ru-RU"/>
              </w:rPr>
              <w:t xml:space="preserve">Не признаются налогоплательщиками организации, являющиеся организаторами Олимпийских игр и Паралимпийских игр, в отношении имущества, используемого в связи с организацией и проведением </w:t>
            </w:r>
            <w:r w:rsidRPr="001C2CA4">
              <w:rPr>
                <w:sz w:val="20"/>
                <w:szCs w:val="20"/>
              </w:rPr>
              <w:t>XXII</w:t>
            </w:r>
            <w:r w:rsidRPr="001C2CA4">
              <w:rPr>
                <w:sz w:val="20"/>
                <w:szCs w:val="20"/>
                <w:lang w:val="ru-RU"/>
              </w:rPr>
              <w:t xml:space="preserve"> Олимпийских зимних игр и </w:t>
            </w:r>
            <w:r w:rsidRPr="001C2CA4">
              <w:rPr>
                <w:sz w:val="20"/>
                <w:szCs w:val="20"/>
              </w:rPr>
              <w:t>XI</w:t>
            </w:r>
            <w:r w:rsidRPr="001C2CA4">
              <w:rPr>
                <w:sz w:val="20"/>
                <w:szCs w:val="20"/>
                <w:lang w:val="ru-RU"/>
              </w:rPr>
              <w:t xml:space="preserve"> Паралимпийских зимних игр 2014 года в городе Сочи и развитием города Сочи как горноклиматического курорта. </w:t>
            </w:r>
          </w:p>
          <w:p w:rsidR="00BD725C" w:rsidRPr="001C2CA4" w:rsidRDefault="004167DD" w:rsidP="001C2CA4">
            <w:pPr>
              <w:rPr>
                <w:sz w:val="20"/>
                <w:szCs w:val="20"/>
                <w:lang w:val="ru-RU"/>
              </w:rPr>
            </w:pPr>
            <w:r w:rsidRPr="001C2CA4">
              <w:rPr>
                <w:rStyle w:val="a4"/>
                <w:i w:val="0"/>
                <w:sz w:val="20"/>
                <w:szCs w:val="20"/>
              </w:rPr>
              <w:t>(пункт применяется до 1 января 2017 г.)</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Налоговая база</w:t>
            </w:r>
          </w:p>
        </w:tc>
        <w:tc>
          <w:tcPr>
            <w:tcW w:w="7229" w:type="dxa"/>
          </w:tcPr>
          <w:p w:rsidR="001C2CA4" w:rsidRPr="001C2CA4" w:rsidRDefault="00D11BEF" w:rsidP="001C2CA4">
            <w:pPr>
              <w:rPr>
                <w:rFonts w:eastAsia="Times New Roman"/>
                <w:sz w:val="20"/>
                <w:szCs w:val="20"/>
                <w:lang w:val="ru-RU"/>
              </w:rPr>
            </w:pPr>
            <w:r w:rsidRPr="001C2CA4">
              <w:rPr>
                <w:rFonts w:eastAsia="Times New Roman"/>
                <w:sz w:val="20"/>
                <w:szCs w:val="20"/>
                <w:lang w:val="ru-RU"/>
              </w:rPr>
              <w:t>Налоговая база определяется как среднегодовая стоимость имущества</w:t>
            </w:r>
            <w:r w:rsidRPr="001C2CA4">
              <w:rPr>
                <w:rFonts w:eastAsia="Times New Roman"/>
                <w:szCs w:val="20"/>
                <w:lang w:val="ru-RU"/>
              </w:rPr>
              <w:t xml:space="preserve">, </w:t>
            </w:r>
            <w:r w:rsidRPr="001C2CA4">
              <w:rPr>
                <w:rFonts w:eastAsia="Times New Roman"/>
                <w:sz w:val="20"/>
                <w:szCs w:val="20"/>
                <w:lang w:val="ru-RU"/>
              </w:rPr>
              <w:t>признаваемого объектом налогообложения. При этом имущество учитывается по остаточной стоимости.</w:t>
            </w:r>
          </w:p>
          <w:p w:rsidR="00D11BEF" w:rsidRPr="001C2CA4" w:rsidRDefault="00D11BEF" w:rsidP="001C2CA4">
            <w:pPr>
              <w:rPr>
                <w:rFonts w:eastAsia="Times New Roman"/>
                <w:sz w:val="20"/>
                <w:szCs w:val="20"/>
                <w:lang w:val="ru-RU"/>
              </w:rPr>
            </w:pPr>
            <w:r w:rsidRPr="001C2CA4">
              <w:rPr>
                <w:rFonts w:eastAsia="Times New Roman"/>
                <w:sz w:val="20"/>
                <w:szCs w:val="20"/>
                <w:lang w:val="ru-RU"/>
              </w:rPr>
              <w:t>Налоговая база определяется отдельно в отношении: (ред. от 28.11.2009):</w:t>
            </w:r>
          </w:p>
          <w:p w:rsidR="00D11BEF" w:rsidRPr="001C2CA4" w:rsidRDefault="00D11BEF" w:rsidP="001C2CA4">
            <w:pPr>
              <w:rPr>
                <w:rFonts w:eastAsia="Times New Roman"/>
                <w:sz w:val="20"/>
                <w:szCs w:val="20"/>
                <w:lang w:val="ru-RU"/>
              </w:rPr>
            </w:pPr>
            <w:r w:rsidRPr="001C2CA4">
              <w:rPr>
                <w:rFonts w:eastAsia="Times New Roman"/>
                <w:sz w:val="20"/>
                <w:szCs w:val="20"/>
                <w:lang w:val="ru-RU"/>
              </w:rPr>
              <w:t>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w:t>
            </w:r>
          </w:p>
          <w:p w:rsidR="00D11BEF" w:rsidRPr="001C2CA4" w:rsidRDefault="00D11BEF" w:rsidP="001C2CA4">
            <w:pPr>
              <w:rPr>
                <w:rFonts w:eastAsia="Times New Roman"/>
                <w:sz w:val="20"/>
                <w:szCs w:val="20"/>
                <w:lang w:val="ru-RU"/>
              </w:rPr>
            </w:pPr>
            <w:r w:rsidRPr="001C2CA4">
              <w:rPr>
                <w:rFonts w:eastAsia="Times New Roman"/>
                <w:sz w:val="20"/>
                <w:szCs w:val="20"/>
                <w:lang w:val="ru-RU"/>
              </w:rPr>
              <w:t>имущества каждого обособленного подразделения организации, имеющего отдельный баланс,</w:t>
            </w:r>
          </w:p>
          <w:p w:rsidR="00D11BEF" w:rsidRPr="001C2CA4" w:rsidRDefault="00D11BEF" w:rsidP="001C2CA4">
            <w:pPr>
              <w:rPr>
                <w:rFonts w:eastAsia="Times New Roman"/>
                <w:sz w:val="20"/>
                <w:szCs w:val="20"/>
                <w:lang w:val="ru-RU"/>
              </w:rPr>
            </w:pPr>
            <w:r w:rsidRPr="001C2CA4">
              <w:rPr>
                <w:rFonts w:eastAsia="Times New Roman"/>
                <w:sz w:val="20"/>
                <w:szCs w:val="20"/>
                <w:lang w:val="ru-RU"/>
              </w:rPr>
              <w:t>каждого объекта недвижимого имущества, находящегося вне местонахождения организации (обособленного подразделения), или постоянного представительства иностранной организации,</w:t>
            </w:r>
          </w:p>
          <w:p w:rsidR="00D11BEF" w:rsidRPr="001C2CA4" w:rsidRDefault="00D11BEF" w:rsidP="001C2CA4">
            <w:pPr>
              <w:rPr>
                <w:rFonts w:eastAsia="Times New Roman"/>
                <w:sz w:val="20"/>
                <w:szCs w:val="20"/>
                <w:lang w:val="ru-RU"/>
              </w:rPr>
            </w:pPr>
            <w:r w:rsidRPr="001C2CA4">
              <w:rPr>
                <w:rFonts w:eastAsia="Times New Roman"/>
                <w:sz w:val="20"/>
                <w:szCs w:val="20"/>
                <w:lang w:val="ru-RU"/>
              </w:rPr>
              <w:t>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D11BEF" w:rsidRPr="001C2CA4" w:rsidRDefault="00D11BEF" w:rsidP="001C2CA4">
            <w:pPr>
              <w:rPr>
                <w:rFonts w:eastAsia="Times New Roman"/>
                <w:sz w:val="20"/>
                <w:szCs w:val="20"/>
                <w:lang w:val="ru-RU"/>
              </w:rPr>
            </w:pPr>
            <w:r w:rsidRPr="001C2CA4">
              <w:rPr>
                <w:rFonts w:eastAsia="Times New Roman"/>
                <w:sz w:val="20"/>
                <w:szCs w:val="20"/>
                <w:lang w:val="ru-RU"/>
              </w:rPr>
              <w:t>в отношении имущества, входящего в состав Единой системы газоснабжения,</w:t>
            </w:r>
          </w:p>
          <w:p w:rsidR="00D11BEF" w:rsidRPr="001C2CA4" w:rsidRDefault="00D11BEF" w:rsidP="001C2CA4">
            <w:pPr>
              <w:rPr>
                <w:rFonts w:eastAsia="Times New Roman"/>
                <w:sz w:val="20"/>
                <w:szCs w:val="20"/>
                <w:lang w:val="ru-RU"/>
              </w:rPr>
            </w:pPr>
            <w:r w:rsidRPr="001C2CA4">
              <w:rPr>
                <w:rFonts w:eastAsia="Times New Roman"/>
                <w:sz w:val="20"/>
                <w:szCs w:val="20"/>
                <w:lang w:val="ru-RU"/>
              </w:rPr>
              <w:t>имущества, облагаемого по разным налоговым ставкам.</w:t>
            </w:r>
          </w:p>
          <w:p w:rsidR="00D11BEF" w:rsidRPr="001C2CA4" w:rsidRDefault="00D11BEF" w:rsidP="001C2CA4">
            <w:pPr>
              <w:rPr>
                <w:rFonts w:eastAsia="Times New Roman"/>
                <w:sz w:val="20"/>
                <w:szCs w:val="20"/>
              </w:rPr>
            </w:pPr>
            <w:r w:rsidRPr="001C2CA4">
              <w:rPr>
                <w:rFonts w:eastAsia="Times New Roman"/>
                <w:sz w:val="20"/>
                <w:szCs w:val="20"/>
              </w:rPr>
              <w:t>Особенности определения налоговой базы:</w:t>
            </w:r>
          </w:p>
          <w:p w:rsidR="00D11BEF" w:rsidRPr="001C2CA4" w:rsidRDefault="00D11BEF" w:rsidP="001C2CA4">
            <w:pPr>
              <w:rPr>
                <w:rFonts w:eastAsia="Times New Roman"/>
                <w:sz w:val="20"/>
                <w:szCs w:val="20"/>
                <w:lang w:val="ru-RU"/>
              </w:rPr>
            </w:pPr>
            <w:r w:rsidRPr="001C2CA4">
              <w:rPr>
                <w:rFonts w:eastAsia="Times New Roman"/>
                <w:sz w:val="20"/>
                <w:szCs w:val="20"/>
                <w:lang w:val="ru-RU"/>
              </w:rPr>
              <w:t>в рамках договора простого товарищества (договора о совместной деятельности)</w:t>
            </w:r>
          </w:p>
          <w:p w:rsidR="00BD725C" w:rsidRPr="001C2CA4" w:rsidRDefault="00D11BEF" w:rsidP="001C2CA4">
            <w:pPr>
              <w:rPr>
                <w:sz w:val="20"/>
                <w:szCs w:val="20"/>
                <w:lang w:val="ru-RU"/>
              </w:rPr>
            </w:pPr>
            <w:r w:rsidRPr="001C2CA4">
              <w:rPr>
                <w:rFonts w:eastAsia="Times New Roman"/>
                <w:sz w:val="20"/>
                <w:szCs w:val="20"/>
                <w:lang w:val="ru-RU"/>
              </w:rPr>
              <w:t>имущества, переданного в доверительное управление и имущества при исполнении концессионных соглашений</w:t>
            </w:r>
            <w:r w:rsidRPr="001C2CA4">
              <w:rPr>
                <w:rFonts w:eastAsia="Times New Roman"/>
                <w:szCs w:val="20"/>
                <w:lang w:val="ru-RU"/>
              </w:rPr>
              <w:t xml:space="preserve"> .</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Объект налогообложения</w:t>
            </w:r>
          </w:p>
        </w:tc>
        <w:tc>
          <w:tcPr>
            <w:tcW w:w="7229" w:type="dxa"/>
          </w:tcPr>
          <w:p w:rsidR="00BD725C" w:rsidRPr="001C2CA4" w:rsidRDefault="004167DD" w:rsidP="001C2CA4">
            <w:pPr>
              <w:rPr>
                <w:sz w:val="20"/>
                <w:szCs w:val="20"/>
                <w:lang w:val="ru-RU"/>
              </w:rPr>
            </w:pPr>
            <w:r w:rsidRPr="001C2CA4">
              <w:rPr>
                <w:sz w:val="20"/>
                <w:szCs w:val="20"/>
                <w:lang w:val="ru-RU"/>
              </w:rPr>
              <w:t xml:space="preserve">Для российских организаций - движимое и недвижимое имущество (в т.ч.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w:t>
            </w:r>
            <w:r w:rsidRPr="00223FB7">
              <w:rPr>
                <w:sz w:val="20"/>
                <w:szCs w:val="20"/>
                <w:lang w:val="ru-RU"/>
              </w:rPr>
              <w:t>основных средств</w:t>
            </w:r>
            <w:r w:rsidRPr="001C2CA4">
              <w:rPr>
                <w:szCs w:val="20"/>
                <w:lang w:val="ru-RU"/>
              </w:rPr>
              <w:t>. (</w:t>
            </w:r>
            <w:r w:rsidRPr="001C2CA4">
              <w:rPr>
                <w:sz w:val="20"/>
                <w:szCs w:val="20"/>
                <w:lang w:val="ru-RU"/>
              </w:rPr>
              <w:t>ред. от 28.11.2009)</w:t>
            </w:r>
          </w:p>
          <w:p w:rsidR="001C2CA4" w:rsidRPr="001C2CA4" w:rsidRDefault="004167DD" w:rsidP="001C2CA4">
            <w:pPr>
              <w:rPr>
                <w:sz w:val="20"/>
                <w:szCs w:val="20"/>
                <w:lang w:val="ru-RU"/>
              </w:rPr>
            </w:pPr>
            <w:r w:rsidRPr="001C2CA4">
              <w:rPr>
                <w:sz w:val="20"/>
                <w:szCs w:val="20"/>
                <w:lang w:val="ru-RU"/>
              </w:rPr>
              <w:t xml:space="preserve">Для иностранных организаций, осуществляющих деятельность в РФ через постоянные представительства - движимое и недвижимое имущество, относящееся к объектам основных средств, имущество, полученное по концессионному соглашению. </w:t>
            </w:r>
          </w:p>
          <w:p w:rsidR="004167DD" w:rsidRPr="001C2CA4" w:rsidRDefault="004167DD" w:rsidP="001C2CA4">
            <w:pPr>
              <w:rPr>
                <w:sz w:val="20"/>
                <w:szCs w:val="20"/>
                <w:lang w:val="ru-RU"/>
              </w:rPr>
            </w:pPr>
            <w:r w:rsidRPr="001C2CA4">
              <w:rPr>
                <w:sz w:val="20"/>
                <w:szCs w:val="20"/>
                <w:lang w:val="ru-RU"/>
              </w:rPr>
              <w:t>Для иностранных организаций, не осуществляющих деятельности в РФ через постоянные представительства - находящееся на территории РФ и принадлежащее иностранным организациям на праве собственности недвижимое имущество и полученное по концессионному соглашению недвижимое имущество.</w:t>
            </w:r>
          </w:p>
          <w:p w:rsidR="004167DD" w:rsidRPr="001C2CA4" w:rsidRDefault="004167DD" w:rsidP="001C2CA4">
            <w:pPr>
              <w:rPr>
                <w:rFonts w:eastAsia="Times New Roman"/>
                <w:sz w:val="20"/>
                <w:szCs w:val="20"/>
                <w:lang w:val="ru-RU"/>
              </w:rPr>
            </w:pPr>
            <w:r w:rsidRPr="001C2CA4">
              <w:rPr>
                <w:rFonts w:eastAsia="Times New Roman"/>
                <w:sz w:val="20"/>
                <w:szCs w:val="20"/>
                <w:lang w:val="ru-RU"/>
              </w:rPr>
              <w:t>Не признаются объектами налогообложения (ред. от 28.11.2009):</w:t>
            </w:r>
          </w:p>
          <w:p w:rsidR="004167DD" w:rsidRPr="001C2CA4" w:rsidRDefault="004167DD" w:rsidP="001C2CA4">
            <w:pPr>
              <w:rPr>
                <w:rFonts w:eastAsia="Times New Roman"/>
                <w:sz w:val="20"/>
                <w:szCs w:val="20"/>
                <w:lang w:val="ru-RU"/>
              </w:rPr>
            </w:pPr>
            <w:r w:rsidRPr="001C2CA4">
              <w:rPr>
                <w:rFonts w:eastAsia="Times New Roman"/>
                <w:sz w:val="20"/>
                <w:szCs w:val="20"/>
                <w:lang w:val="ru-RU"/>
              </w:rPr>
              <w:t>земельные участки и иные объекты природопользования (водные объекты и другие природные ресурсы);</w:t>
            </w:r>
          </w:p>
          <w:p w:rsidR="004167DD" w:rsidRPr="001C2CA4" w:rsidRDefault="004167DD" w:rsidP="001C2CA4">
            <w:pPr>
              <w:rPr>
                <w:sz w:val="20"/>
                <w:szCs w:val="20"/>
                <w:lang w:val="ru-RU"/>
              </w:rPr>
            </w:pPr>
            <w:r w:rsidRPr="001C2CA4">
              <w:rPr>
                <w:rFonts w:eastAsia="Times New Roman"/>
                <w:sz w:val="20"/>
                <w:szCs w:val="20"/>
                <w:lang w:val="ru-RU"/>
              </w:rPr>
              <w:t>имущество, принадлежащее на праве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РФ.</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Н</w:t>
            </w:r>
            <w:r w:rsidR="00C2792F" w:rsidRPr="001C2CA4">
              <w:rPr>
                <w:sz w:val="20"/>
                <w:szCs w:val="20"/>
                <w:lang w:val="ru-RU"/>
              </w:rPr>
              <w:t>алоговая ставка</w:t>
            </w:r>
          </w:p>
        </w:tc>
        <w:tc>
          <w:tcPr>
            <w:tcW w:w="7229" w:type="dxa"/>
          </w:tcPr>
          <w:p w:rsidR="001C2CA4" w:rsidRPr="001C2CA4" w:rsidRDefault="00131976" w:rsidP="001C2CA4">
            <w:pPr>
              <w:rPr>
                <w:sz w:val="20"/>
                <w:szCs w:val="20"/>
                <w:lang w:val="ru-RU"/>
              </w:rPr>
            </w:pPr>
            <w:r w:rsidRPr="001C2CA4">
              <w:rPr>
                <w:sz w:val="20"/>
                <w:szCs w:val="20"/>
                <w:lang w:val="ru-RU"/>
              </w:rPr>
              <w:t xml:space="preserve">Налоговые ставки устанавливаются законами субъектов РФ и не могут превышать </w:t>
            </w:r>
            <w:r w:rsidRPr="001C2CA4">
              <w:rPr>
                <w:rStyle w:val="a6"/>
                <w:sz w:val="20"/>
                <w:szCs w:val="20"/>
                <w:lang w:val="ru-RU"/>
              </w:rPr>
              <w:t>2,2%</w:t>
            </w:r>
            <w:r w:rsidRPr="001C2CA4">
              <w:rPr>
                <w:sz w:val="20"/>
                <w:szCs w:val="20"/>
                <w:lang w:val="ru-RU"/>
              </w:rPr>
              <w:t>.</w:t>
            </w:r>
          </w:p>
          <w:p w:rsidR="00BD725C" w:rsidRPr="001C2CA4" w:rsidRDefault="00131976" w:rsidP="001C2CA4">
            <w:pPr>
              <w:rPr>
                <w:sz w:val="20"/>
                <w:szCs w:val="20"/>
                <w:lang w:val="ru-RU"/>
              </w:rPr>
            </w:pPr>
            <w:r w:rsidRPr="001C2CA4">
              <w:rPr>
                <w:sz w:val="20"/>
                <w:szCs w:val="20"/>
                <w:lang w:val="ru-RU"/>
              </w:rPr>
              <w:t>Допускается установление дифференцированных налоговых ставок в зависимости от категорий налогоплательщиков и имущества.</w:t>
            </w:r>
          </w:p>
        </w:tc>
      </w:tr>
      <w:tr w:rsidR="00BD725C" w:rsidRPr="001C2CA4" w:rsidTr="001C2CA4">
        <w:tc>
          <w:tcPr>
            <w:tcW w:w="1985" w:type="dxa"/>
          </w:tcPr>
          <w:p w:rsidR="00BD725C" w:rsidRPr="001C2CA4" w:rsidRDefault="00BD725C" w:rsidP="001C2CA4">
            <w:pPr>
              <w:rPr>
                <w:sz w:val="20"/>
                <w:szCs w:val="20"/>
                <w:lang w:val="ru-RU"/>
              </w:rPr>
            </w:pPr>
            <w:r w:rsidRPr="001C2CA4">
              <w:rPr>
                <w:sz w:val="20"/>
                <w:szCs w:val="20"/>
                <w:lang w:val="ru-RU"/>
              </w:rPr>
              <w:t>Срок уплаты</w:t>
            </w:r>
          </w:p>
        </w:tc>
        <w:tc>
          <w:tcPr>
            <w:tcW w:w="7229" w:type="dxa"/>
          </w:tcPr>
          <w:p w:rsidR="001C2CA4" w:rsidRPr="001C2CA4" w:rsidRDefault="00131976" w:rsidP="001C2CA4">
            <w:pPr>
              <w:rPr>
                <w:rFonts w:eastAsia="Times New Roman"/>
                <w:sz w:val="20"/>
                <w:szCs w:val="20"/>
                <w:lang w:val="ru-RU"/>
              </w:rPr>
            </w:pPr>
            <w:r w:rsidRPr="001C2CA4">
              <w:rPr>
                <w:rFonts w:eastAsia="Times New Roman"/>
                <w:sz w:val="20"/>
                <w:szCs w:val="20"/>
                <w:lang w:val="ru-RU"/>
              </w:rPr>
              <w:t xml:space="preserve">Налог и авансовые платежи подлежат уплате в порядке и сроки, которые установлены законами субъектов РФ. </w:t>
            </w:r>
          </w:p>
          <w:p w:rsidR="001C2CA4" w:rsidRPr="001C2CA4" w:rsidRDefault="00131976" w:rsidP="001C2CA4">
            <w:pPr>
              <w:rPr>
                <w:rFonts w:eastAsia="Times New Roman"/>
                <w:sz w:val="20"/>
                <w:szCs w:val="20"/>
                <w:lang w:val="ru-RU"/>
              </w:rPr>
            </w:pPr>
            <w:r w:rsidRPr="001C2CA4">
              <w:rPr>
                <w:rFonts w:eastAsia="Times New Roman"/>
                <w:sz w:val="20"/>
                <w:szCs w:val="20"/>
                <w:lang w:val="ru-RU"/>
              </w:rPr>
              <w:t>В течение налогового периода налогоплательщики уплачивают авансовые платежи, если законом субъекта не предусмотрено иное. По истечении налогового периода налогоплательщики уплачивают сумму налога за год.</w:t>
            </w:r>
          </w:p>
          <w:p w:rsidR="001C2CA4" w:rsidRPr="001C2CA4" w:rsidRDefault="00131976" w:rsidP="001C2CA4">
            <w:pPr>
              <w:rPr>
                <w:rFonts w:eastAsia="Times New Roman"/>
                <w:sz w:val="20"/>
                <w:szCs w:val="20"/>
                <w:lang w:val="ru-RU"/>
              </w:rPr>
            </w:pPr>
            <w:r w:rsidRPr="001C2CA4">
              <w:rPr>
                <w:rFonts w:eastAsia="Times New Roman"/>
                <w:sz w:val="20"/>
                <w:szCs w:val="20"/>
                <w:lang w:val="ru-RU"/>
              </w:rPr>
              <w:t>Иностранные организации в отношении имущества постоянных представительств уплачивают налог и авансовые платежи в бюджет по месту постановки представительств на учет . В отношении объектов недвижимого имущества иностранной организации, не имеющей представительств в РФ, налог и авансовые платежи уплачиваются по местонахождению объекта недвижимого имущества.</w:t>
            </w:r>
          </w:p>
          <w:p w:rsidR="001C2CA4" w:rsidRPr="001C2CA4" w:rsidRDefault="00131976" w:rsidP="001C2CA4">
            <w:pPr>
              <w:rPr>
                <w:rFonts w:eastAsia="Times New Roman"/>
                <w:sz w:val="20"/>
                <w:szCs w:val="20"/>
                <w:lang w:val="ru-RU"/>
              </w:rPr>
            </w:pPr>
            <w:r w:rsidRPr="001C2CA4">
              <w:rPr>
                <w:rFonts w:eastAsia="Times New Roman"/>
                <w:sz w:val="20"/>
                <w:szCs w:val="20"/>
                <w:lang w:val="ru-RU"/>
              </w:rP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ряда особенностей.</w:t>
            </w:r>
          </w:p>
          <w:p w:rsidR="00131976" w:rsidRPr="001C2CA4" w:rsidRDefault="00131976" w:rsidP="001C2CA4">
            <w:pPr>
              <w:rPr>
                <w:rFonts w:eastAsia="Times New Roman"/>
                <w:sz w:val="20"/>
                <w:szCs w:val="20"/>
                <w:lang w:val="ru-RU"/>
              </w:rPr>
            </w:pPr>
            <w:r w:rsidRPr="001C2CA4">
              <w:rPr>
                <w:rFonts w:eastAsia="Times New Roman"/>
                <w:sz w:val="20"/>
                <w:szCs w:val="20"/>
                <w:lang w:val="ru-RU"/>
              </w:rPr>
              <w:t>Особенности исчисления и уплаты налога:</w:t>
            </w:r>
          </w:p>
          <w:p w:rsidR="00131976" w:rsidRPr="001C2CA4" w:rsidRDefault="00131976" w:rsidP="001C2CA4">
            <w:pPr>
              <w:rPr>
                <w:rFonts w:eastAsia="Times New Roman"/>
                <w:sz w:val="20"/>
                <w:szCs w:val="20"/>
              </w:rPr>
            </w:pPr>
            <w:r w:rsidRPr="001C2CA4">
              <w:rPr>
                <w:rFonts w:eastAsia="Times New Roman"/>
                <w:sz w:val="20"/>
                <w:szCs w:val="20"/>
              </w:rPr>
              <w:t>по местонахождению обособленных подразделений организации</w:t>
            </w:r>
          </w:p>
          <w:p w:rsidR="00131976" w:rsidRPr="001C2CA4" w:rsidRDefault="00131976" w:rsidP="001C2CA4">
            <w:pPr>
              <w:rPr>
                <w:rFonts w:eastAsia="Times New Roman"/>
                <w:sz w:val="20"/>
                <w:szCs w:val="20"/>
                <w:lang w:val="ru-RU"/>
              </w:rPr>
            </w:pPr>
            <w:r w:rsidRPr="001C2CA4">
              <w:rPr>
                <w:rFonts w:eastAsia="Times New Roman"/>
                <w:sz w:val="20"/>
                <w:szCs w:val="20"/>
                <w:lang w:val="ru-RU"/>
              </w:rPr>
              <w:t>в отношении объектов недвижимого имущества, находящихся вне местонахождения организации или ее обособленного подразделения</w:t>
            </w:r>
          </w:p>
          <w:p w:rsidR="00131976" w:rsidRPr="001C2CA4" w:rsidRDefault="00131976" w:rsidP="001C2CA4">
            <w:pPr>
              <w:rPr>
                <w:rFonts w:eastAsia="Times New Roman"/>
                <w:sz w:val="20"/>
                <w:szCs w:val="20"/>
                <w:lang w:val="ru-RU"/>
              </w:rPr>
            </w:pPr>
            <w:r w:rsidRPr="001C2CA4">
              <w:rPr>
                <w:rFonts w:eastAsia="Times New Roman"/>
                <w:sz w:val="20"/>
                <w:szCs w:val="20"/>
                <w:lang w:val="ru-RU"/>
              </w:rPr>
              <w:t>резидентами Особой экономической зоны в Калининградской области</w:t>
            </w:r>
          </w:p>
          <w:p w:rsidR="00BD725C" w:rsidRPr="001C2CA4" w:rsidRDefault="00131976" w:rsidP="001C2CA4">
            <w:pPr>
              <w:rPr>
                <w:sz w:val="20"/>
                <w:szCs w:val="20"/>
                <w:lang w:val="ru-RU"/>
              </w:rPr>
            </w:pPr>
            <w:r w:rsidRPr="001C2CA4">
              <w:rPr>
                <w:rFonts w:eastAsia="Times New Roman"/>
                <w:sz w:val="20"/>
                <w:szCs w:val="20"/>
                <w:lang w:val="ru-RU"/>
              </w:rPr>
              <w:t>в отношении имущества, входящего в состав Единой системы газоснабжения</w:t>
            </w:r>
            <w:r w:rsidRPr="001C2CA4">
              <w:rPr>
                <w:rFonts w:eastAsia="Times New Roman"/>
                <w:szCs w:val="20"/>
                <w:lang w:val="ru-RU"/>
              </w:rPr>
              <w:t xml:space="preserve"> (</w:t>
            </w:r>
            <w:r w:rsidRPr="001C2CA4">
              <w:rPr>
                <w:rFonts w:eastAsia="Times New Roman"/>
                <w:sz w:val="20"/>
                <w:szCs w:val="20"/>
                <w:lang w:val="ru-RU"/>
              </w:rPr>
              <w:t xml:space="preserve">пункт введен 28.11.2009 ФЗ </w:t>
            </w:r>
            <w:r w:rsidRPr="001C2CA4">
              <w:rPr>
                <w:rFonts w:eastAsia="Times New Roman"/>
                <w:sz w:val="20"/>
                <w:szCs w:val="20"/>
              </w:rPr>
              <w:t>N</w:t>
            </w:r>
            <w:r w:rsidRPr="001C2CA4">
              <w:rPr>
                <w:rFonts w:eastAsia="Times New Roman"/>
                <w:sz w:val="20"/>
                <w:szCs w:val="20"/>
                <w:lang w:val="ru-RU"/>
              </w:rPr>
              <w:t xml:space="preserve"> 284-ФЗ)</w:t>
            </w:r>
          </w:p>
        </w:tc>
      </w:tr>
      <w:tr w:rsidR="00BD725C" w:rsidRPr="001C2CA4" w:rsidTr="001C2CA4">
        <w:tc>
          <w:tcPr>
            <w:tcW w:w="1985" w:type="dxa"/>
          </w:tcPr>
          <w:p w:rsidR="00BD725C" w:rsidRPr="001C2CA4" w:rsidRDefault="00C2792F" w:rsidP="001C2CA4">
            <w:pPr>
              <w:rPr>
                <w:sz w:val="20"/>
                <w:szCs w:val="20"/>
                <w:lang w:val="ru-RU"/>
              </w:rPr>
            </w:pPr>
            <w:r w:rsidRPr="001C2CA4">
              <w:rPr>
                <w:sz w:val="20"/>
                <w:szCs w:val="20"/>
                <w:lang w:val="ru-RU"/>
              </w:rPr>
              <w:t>Налоговый период</w:t>
            </w:r>
          </w:p>
        </w:tc>
        <w:tc>
          <w:tcPr>
            <w:tcW w:w="7229" w:type="dxa"/>
          </w:tcPr>
          <w:p w:rsidR="001C2CA4" w:rsidRPr="001C2CA4" w:rsidRDefault="00131976" w:rsidP="001C2CA4">
            <w:pPr>
              <w:rPr>
                <w:sz w:val="20"/>
                <w:szCs w:val="20"/>
                <w:lang w:val="ru-RU"/>
              </w:rPr>
            </w:pPr>
            <w:r w:rsidRPr="001C2CA4">
              <w:rPr>
                <w:bCs/>
                <w:sz w:val="20"/>
                <w:szCs w:val="20"/>
                <w:lang w:val="ru-RU"/>
              </w:rPr>
              <w:t>Налоговый период:</w:t>
            </w:r>
            <w:r w:rsidRPr="001C2CA4">
              <w:rPr>
                <w:sz w:val="20"/>
                <w:szCs w:val="20"/>
                <w:lang w:val="ru-RU"/>
              </w:rPr>
              <w:t xml:space="preserve"> календарный год.</w:t>
            </w:r>
          </w:p>
          <w:p w:rsidR="001C2CA4" w:rsidRPr="001C2CA4" w:rsidRDefault="00131976" w:rsidP="001C2CA4">
            <w:pPr>
              <w:rPr>
                <w:sz w:val="20"/>
                <w:szCs w:val="20"/>
                <w:lang w:val="ru-RU"/>
              </w:rPr>
            </w:pPr>
            <w:r w:rsidRPr="001C2CA4">
              <w:rPr>
                <w:bCs/>
                <w:sz w:val="20"/>
                <w:szCs w:val="20"/>
                <w:lang w:val="ru-RU"/>
              </w:rPr>
              <w:t>Отчетные периоды:</w:t>
            </w:r>
            <w:r w:rsidRPr="001C2CA4">
              <w:rPr>
                <w:sz w:val="20"/>
                <w:szCs w:val="20"/>
                <w:lang w:val="ru-RU"/>
              </w:rPr>
              <w:t xml:space="preserve"> первый квартал, полугодие и девять месяцев календарного года.</w:t>
            </w:r>
          </w:p>
          <w:p w:rsidR="00BD725C" w:rsidRPr="001C2CA4" w:rsidRDefault="00131976" w:rsidP="001C2CA4">
            <w:pPr>
              <w:rPr>
                <w:sz w:val="20"/>
                <w:szCs w:val="20"/>
                <w:lang w:val="ru-RU"/>
              </w:rPr>
            </w:pPr>
            <w:r w:rsidRPr="001C2CA4">
              <w:rPr>
                <w:sz w:val="20"/>
                <w:szCs w:val="20"/>
                <w:lang w:val="ru-RU"/>
              </w:rPr>
              <w:t>Органы власти субъектов РФ при установлении налога вправе не устанавливать отчетные периоды.</w:t>
            </w:r>
          </w:p>
        </w:tc>
      </w:tr>
    </w:tbl>
    <w:p w:rsidR="00600201" w:rsidRDefault="00600201" w:rsidP="001C2CA4">
      <w:pPr>
        <w:ind w:firstLine="720"/>
        <w:rPr>
          <w:sz w:val="28"/>
          <w:szCs w:val="28"/>
          <w:lang w:val="ru-RU"/>
        </w:rPr>
      </w:pPr>
    </w:p>
    <w:p w:rsidR="001C2CA4" w:rsidRDefault="001C2CA4">
      <w:pPr>
        <w:spacing w:after="200" w:line="276" w:lineRule="auto"/>
        <w:jc w:val="left"/>
        <w:rPr>
          <w:sz w:val="28"/>
          <w:szCs w:val="28"/>
          <w:lang w:val="ru-RU"/>
        </w:rPr>
      </w:pPr>
      <w:r>
        <w:rPr>
          <w:sz w:val="28"/>
          <w:szCs w:val="28"/>
          <w:lang w:val="ru-RU"/>
        </w:rPr>
        <w:br w:type="page"/>
      </w:r>
    </w:p>
    <w:p w:rsidR="00424847" w:rsidRDefault="001C2CA4" w:rsidP="001C2CA4">
      <w:pPr>
        <w:pStyle w:val="13"/>
        <w:rPr>
          <w:b/>
          <w:sz w:val="28"/>
          <w:szCs w:val="28"/>
          <w:lang w:val="ru-RU"/>
        </w:rPr>
      </w:pPr>
      <w:r>
        <w:rPr>
          <w:b/>
          <w:sz w:val="28"/>
          <w:szCs w:val="28"/>
        </w:rPr>
        <w:t>II</w:t>
      </w:r>
      <w:r>
        <w:rPr>
          <w:b/>
          <w:sz w:val="28"/>
          <w:szCs w:val="28"/>
          <w:lang w:val="uk-UA"/>
        </w:rPr>
        <w:t xml:space="preserve">. </w:t>
      </w:r>
      <w:r w:rsidR="00424847" w:rsidRPr="001C2CA4">
        <w:rPr>
          <w:b/>
          <w:sz w:val="28"/>
          <w:szCs w:val="28"/>
          <w:lang w:val="ru-RU"/>
        </w:rPr>
        <w:t>Задание 2</w:t>
      </w:r>
    </w:p>
    <w:p w:rsidR="001C2CA4" w:rsidRPr="001C2CA4" w:rsidRDefault="001C2CA4" w:rsidP="001C2CA4">
      <w:pPr>
        <w:pStyle w:val="13"/>
        <w:rPr>
          <w:b/>
          <w:sz w:val="28"/>
          <w:szCs w:val="28"/>
          <w:lang w:val="ru-RU"/>
        </w:rPr>
      </w:pPr>
    </w:p>
    <w:p w:rsidR="00131310" w:rsidRDefault="00CC275D" w:rsidP="001C2CA4">
      <w:pPr>
        <w:pStyle w:val="13"/>
        <w:rPr>
          <w:b/>
          <w:sz w:val="28"/>
          <w:szCs w:val="28"/>
          <w:lang w:val="ru-RU"/>
        </w:rPr>
      </w:pPr>
      <w:r w:rsidRPr="001C2CA4">
        <w:rPr>
          <w:b/>
          <w:sz w:val="28"/>
          <w:szCs w:val="28"/>
          <w:lang w:val="ru-RU"/>
        </w:rPr>
        <w:t>Задача№</w:t>
      </w:r>
      <w:r w:rsidR="00B5100B" w:rsidRPr="001C2CA4">
        <w:rPr>
          <w:b/>
          <w:sz w:val="28"/>
          <w:szCs w:val="28"/>
          <w:lang w:val="ru-RU"/>
        </w:rPr>
        <w:t>1</w:t>
      </w:r>
    </w:p>
    <w:p w:rsidR="001C2CA4" w:rsidRPr="001C2CA4" w:rsidRDefault="001C2CA4" w:rsidP="001C2CA4">
      <w:pPr>
        <w:pStyle w:val="13"/>
        <w:rPr>
          <w:b/>
          <w:sz w:val="28"/>
          <w:szCs w:val="28"/>
          <w:lang w:val="ru-RU"/>
        </w:rPr>
      </w:pPr>
    </w:p>
    <w:p w:rsidR="00E814BE" w:rsidRPr="001C2CA4" w:rsidRDefault="00932521" w:rsidP="001C2CA4">
      <w:pPr>
        <w:ind w:firstLine="720"/>
        <w:rPr>
          <w:sz w:val="28"/>
          <w:szCs w:val="28"/>
          <w:lang w:val="ru-RU"/>
        </w:rPr>
      </w:pPr>
      <w:r w:rsidRPr="001C2CA4">
        <w:rPr>
          <w:sz w:val="28"/>
          <w:szCs w:val="28"/>
          <w:lang w:val="ru-RU"/>
        </w:rPr>
        <w:t>Вмененный доход = Базовая доходность* физический показатель</w:t>
      </w:r>
    </w:p>
    <w:p w:rsidR="001C2CA4" w:rsidRDefault="001C2CA4" w:rsidP="001C2CA4">
      <w:pPr>
        <w:ind w:firstLine="720"/>
        <w:rPr>
          <w:sz w:val="28"/>
          <w:szCs w:val="28"/>
          <w:lang w:val="ru-RU"/>
        </w:rPr>
      </w:pPr>
    </w:p>
    <w:p w:rsidR="001C2CA4" w:rsidRDefault="00932521" w:rsidP="001C2CA4">
      <w:pPr>
        <w:ind w:firstLine="720"/>
        <w:rPr>
          <w:sz w:val="28"/>
          <w:szCs w:val="28"/>
          <w:lang w:val="ru-RU"/>
        </w:rPr>
      </w:pPr>
      <w:r w:rsidRPr="001C2CA4">
        <w:rPr>
          <w:sz w:val="28"/>
          <w:szCs w:val="28"/>
          <w:lang w:val="ru-RU"/>
        </w:rPr>
        <w:t xml:space="preserve">Базовая доходность корректируется на коэффициенты К1 и К2, т.е. итоговая </w:t>
      </w:r>
    </w:p>
    <w:p w:rsidR="001C2CA4" w:rsidRDefault="001C2CA4" w:rsidP="001C2CA4">
      <w:pPr>
        <w:ind w:firstLine="720"/>
        <w:rPr>
          <w:sz w:val="28"/>
          <w:szCs w:val="28"/>
          <w:lang w:val="ru-RU"/>
        </w:rPr>
      </w:pPr>
    </w:p>
    <w:p w:rsidR="00932521" w:rsidRPr="001C2CA4" w:rsidRDefault="00932521" w:rsidP="001C2CA4">
      <w:pPr>
        <w:ind w:firstLine="720"/>
        <w:rPr>
          <w:sz w:val="28"/>
          <w:szCs w:val="28"/>
          <w:lang w:val="ru-RU"/>
        </w:rPr>
      </w:pPr>
      <w:r w:rsidRPr="001C2CA4">
        <w:rPr>
          <w:sz w:val="28"/>
          <w:szCs w:val="28"/>
          <w:lang w:val="ru-RU"/>
        </w:rPr>
        <w:t>БД =БД*К1*К2</w:t>
      </w:r>
    </w:p>
    <w:p w:rsidR="001C2CA4" w:rsidRDefault="001C2CA4" w:rsidP="001C2CA4">
      <w:pPr>
        <w:ind w:firstLine="720"/>
        <w:rPr>
          <w:sz w:val="28"/>
          <w:szCs w:val="28"/>
          <w:lang w:val="ru-RU"/>
        </w:rPr>
      </w:pPr>
    </w:p>
    <w:p w:rsidR="00932521" w:rsidRPr="001C2CA4" w:rsidRDefault="00932521" w:rsidP="001C2CA4">
      <w:pPr>
        <w:ind w:firstLine="720"/>
        <w:rPr>
          <w:sz w:val="28"/>
          <w:szCs w:val="28"/>
          <w:lang w:val="ru-RU"/>
        </w:rPr>
      </w:pPr>
      <w:r w:rsidRPr="001C2CA4">
        <w:rPr>
          <w:sz w:val="28"/>
          <w:szCs w:val="28"/>
          <w:lang w:val="ru-RU"/>
        </w:rPr>
        <w:t>В Красноярском крае в 2006 году К1=1,132</w:t>
      </w:r>
    </w:p>
    <w:p w:rsidR="00932521" w:rsidRPr="001C2CA4" w:rsidRDefault="00932521" w:rsidP="001C2CA4">
      <w:pPr>
        <w:ind w:firstLine="720"/>
        <w:rPr>
          <w:sz w:val="28"/>
          <w:szCs w:val="28"/>
          <w:lang w:val="ru-RU"/>
        </w:rPr>
      </w:pPr>
      <w:r w:rsidRPr="001C2CA4">
        <w:rPr>
          <w:sz w:val="28"/>
          <w:szCs w:val="28"/>
          <w:lang w:val="ru-RU"/>
        </w:rPr>
        <w:t>К2(с учетом времени работы) = (31\31+28\28+31\31)\3=1</w:t>
      </w:r>
    </w:p>
    <w:p w:rsidR="00932521" w:rsidRDefault="00932521" w:rsidP="001C2CA4">
      <w:pPr>
        <w:ind w:firstLine="720"/>
        <w:rPr>
          <w:sz w:val="28"/>
          <w:szCs w:val="28"/>
          <w:lang w:val="ru-RU"/>
        </w:rPr>
      </w:pPr>
      <w:r w:rsidRPr="001C2CA4">
        <w:rPr>
          <w:sz w:val="28"/>
          <w:szCs w:val="28"/>
          <w:lang w:val="ru-RU"/>
        </w:rPr>
        <w:t xml:space="preserve">БД= 12.000 для данного вида деятельности, таким </w:t>
      </w:r>
      <w:r w:rsidR="003B503B" w:rsidRPr="001C2CA4">
        <w:rPr>
          <w:sz w:val="28"/>
          <w:szCs w:val="28"/>
          <w:lang w:val="ru-RU"/>
        </w:rPr>
        <w:t>образом,</w:t>
      </w:r>
      <w:r w:rsidRPr="001C2CA4">
        <w:rPr>
          <w:sz w:val="28"/>
          <w:szCs w:val="28"/>
          <w:lang w:val="ru-RU"/>
        </w:rPr>
        <w:t xml:space="preserve"> БД= 12.000*1,132*1=13.584</w:t>
      </w:r>
    </w:p>
    <w:p w:rsidR="001C2CA4" w:rsidRPr="001C2CA4" w:rsidRDefault="001C2CA4" w:rsidP="001C2CA4">
      <w:pPr>
        <w:ind w:firstLine="720"/>
        <w:rPr>
          <w:sz w:val="28"/>
          <w:szCs w:val="28"/>
          <w:lang w:val="ru-RU"/>
        </w:rPr>
      </w:pPr>
    </w:p>
    <w:p w:rsidR="00932521" w:rsidRPr="001C2CA4" w:rsidRDefault="00932521" w:rsidP="001C2CA4">
      <w:pPr>
        <w:ind w:firstLine="720"/>
        <w:rPr>
          <w:sz w:val="28"/>
          <w:szCs w:val="28"/>
          <w:lang w:val="ru-RU"/>
        </w:rPr>
      </w:pPr>
      <w:r w:rsidRPr="001C2CA4">
        <w:rPr>
          <w:sz w:val="28"/>
          <w:szCs w:val="28"/>
          <w:lang w:val="ru-RU"/>
        </w:rPr>
        <w:t>Физический показатель = среднеквартальное количество работников = (13+15+10)/3=13</w:t>
      </w:r>
    </w:p>
    <w:p w:rsidR="001C2CA4" w:rsidRDefault="001C2CA4" w:rsidP="001C2CA4">
      <w:pPr>
        <w:ind w:firstLine="720"/>
        <w:rPr>
          <w:sz w:val="28"/>
          <w:szCs w:val="28"/>
          <w:lang w:val="ru-RU"/>
        </w:rPr>
      </w:pPr>
    </w:p>
    <w:p w:rsidR="00932521" w:rsidRPr="001C2CA4" w:rsidRDefault="00932521" w:rsidP="001C2CA4">
      <w:pPr>
        <w:ind w:firstLine="720"/>
        <w:rPr>
          <w:sz w:val="28"/>
          <w:szCs w:val="28"/>
          <w:lang w:val="ru-RU"/>
        </w:rPr>
      </w:pPr>
      <w:r w:rsidRPr="001C2CA4">
        <w:rPr>
          <w:sz w:val="28"/>
          <w:szCs w:val="28"/>
          <w:lang w:val="ru-RU"/>
        </w:rPr>
        <w:t>ВД=13.584*13=176.592</w:t>
      </w:r>
    </w:p>
    <w:p w:rsidR="00932521" w:rsidRPr="001C2CA4" w:rsidRDefault="00932521" w:rsidP="001C2CA4">
      <w:pPr>
        <w:ind w:firstLine="720"/>
        <w:rPr>
          <w:sz w:val="28"/>
          <w:szCs w:val="28"/>
          <w:lang w:val="ru-RU"/>
        </w:rPr>
      </w:pPr>
      <w:r w:rsidRPr="001C2CA4">
        <w:rPr>
          <w:sz w:val="28"/>
          <w:szCs w:val="28"/>
          <w:lang w:val="ru-RU"/>
        </w:rPr>
        <w:t xml:space="preserve">ЕНВД=НС*ВД, НС=15%, </w:t>
      </w:r>
      <w:r w:rsidRPr="001C2CA4">
        <w:rPr>
          <w:b/>
          <w:sz w:val="28"/>
          <w:szCs w:val="28"/>
          <w:lang w:val="ru-RU"/>
        </w:rPr>
        <w:t>ЕНВД</w:t>
      </w:r>
      <w:r w:rsidR="003B503B" w:rsidRPr="001C2CA4">
        <w:rPr>
          <w:b/>
          <w:sz w:val="28"/>
          <w:szCs w:val="28"/>
          <w:lang w:val="ru-RU"/>
        </w:rPr>
        <w:t xml:space="preserve"> за 1 квартал</w:t>
      </w:r>
      <w:r w:rsidRPr="001C2CA4">
        <w:rPr>
          <w:sz w:val="28"/>
          <w:szCs w:val="28"/>
          <w:lang w:val="ru-RU"/>
        </w:rPr>
        <w:t>=176.592*0,15=</w:t>
      </w:r>
      <w:r w:rsidR="003B503B" w:rsidRPr="001C2CA4">
        <w:rPr>
          <w:b/>
          <w:sz w:val="28"/>
          <w:szCs w:val="28"/>
          <w:lang w:val="ru-RU"/>
        </w:rPr>
        <w:t>26.488,8 рублей</w:t>
      </w:r>
      <w:r w:rsidR="003B503B" w:rsidRPr="001C2CA4">
        <w:rPr>
          <w:sz w:val="28"/>
          <w:szCs w:val="28"/>
          <w:lang w:val="ru-RU"/>
        </w:rPr>
        <w:t>.</w:t>
      </w:r>
    </w:p>
    <w:p w:rsidR="001C2CA4" w:rsidRDefault="00CC275D" w:rsidP="001C2CA4">
      <w:pPr>
        <w:ind w:firstLine="709"/>
        <w:rPr>
          <w:sz w:val="28"/>
          <w:szCs w:val="28"/>
          <w:lang w:val="ru-RU"/>
        </w:rPr>
      </w:pPr>
      <w:r w:rsidRPr="001C2CA4">
        <w:rPr>
          <w:b/>
          <w:sz w:val="28"/>
          <w:szCs w:val="28"/>
          <w:lang w:val="ru-RU"/>
        </w:rPr>
        <w:t>Задача№</w:t>
      </w:r>
      <w:r w:rsidR="00B5100B" w:rsidRPr="001C2CA4">
        <w:rPr>
          <w:b/>
          <w:sz w:val="28"/>
          <w:szCs w:val="28"/>
          <w:lang w:val="ru-RU"/>
        </w:rPr>
        <w:t>2</w:t>
      </w:r>
    </w:p>
    <w:p w:rsidR="00B5100B" w:rsidRPr="001C2CA4" w:rsidRDefault="00B5100B" w:rsidP="001C2CA4">
      <w:pPr>
        <w:ind w:firstLine="709"/>
        <w:rPr>
          <w:sz w:val="28"/>
          <w:szCs w:val="28"/>
          <w:lang w:val="ru-RU"/>
        </w:rPr>
      </w:pPr>
      <w:r w:rsidRPr="001C2CA4">
        <w:rPr>
          <w:sz w:val="28"/>
          <w:szCs w:val="28"/>
          <w:lang w:val="ru-RU"/>
        </w:rPr>
        <w:t>Годовой доход женщины рассчитаем по формуле 12*10.000 = 120 000</w:t>
      </w:r>
    </w:p>
    <w:p w:rsidR="00B5100B" w:rsidRPr="001C2CA4" w:rsidRDefault="00B5100B" w:rsidP="001C2CA4">
      <w:pPr>
        <w:ind w:firstLine="720"/>
        <w:rPr>
          <w:sz w:val="28"/>
          <w:szCs w:val="28"/>
          <w:lang w:val="ru-RU"/>
        </w:rPr>
      </w:pPr>
      <w:r w:rsidRPr="001C2CA4">
        <w:rPr>
          <w:sz w:val="28"/>
          <w:szCs w:val="28"/>
          <w:lang w:val="ru-RU"/>
        </w:rPr>
        <w:t>Плюс 2000 премия в марте и 6000 премия в апреле, итого получим</w:t>
      </w:r>
      <w:r w:rsidR="001C2CA4">
        <w:rPr>
          <w:sz w:val="28"/>
          <w:szCs w:val="28"/>
          <w:lang w:val="ru-RU"/>
        </w:rPr>
        <w:t xml:space="preserve"> </w:t>
      </w:r>
      <w:r w:rsidRPr="001C2CA4">
        <w:rPr>
          <w:sz w:val="28"/>
          <w:szCs w:val="28"/>
          <w:lang w:val="ru-RU"/>
        </w:rPr>
        <w:t>128.000 рублей.</w:t>
      </w:r>
    </w:p>
    <w:p w:rsidR="00B5100B" w:rsidRPr="001C2CA4" w:rsidRDefault="00B5100B" w:rsidP="001C2CA4">
      <w:pPr>
        <w:ind w:firstLine="720"/>
        <w:rPr>
          <w:sz w:val="28"/>
          <w:szCs w:val="28"/>
          <w:lang w:val="ru-RU"/>
        </w:rPr>
      </w:pPr>
      <w:r w:rsidRPr="001C2CA4">
        <w:rPr>
          <w:sz w:val="28"/>
          <w:szCs w:val="28"/>
          <w:lang w:val="ru-RU"/>
        </w:rPr>
        <w:t>Так как женщина имеет 1 ребенка до 18 лет (если он еще обучается в школе), то ей полагается ежемесячное пособие на ребенка (в Красноярском крае оно составляет 183 рубля</w:t>
      </w:r>
      <w:r w:rsidR="001C2CA4">
        <w:rPr>
          <w:sz w:val="28"/>
          <w:szCs w:val="28"/>
          <w:lang w:val="ru-RU"/>
        </w:rPr>
        <w:t xml:space="preserve"> </w:t>
      </w:r>
      <w:r w:rsidRPr="001C2CA4">
        <w:rPr>
          <w:sz w:val="28"/>
          <w:szCs w:val="28"/>
          <w:lang w:val="ru-RU"/>
        </w:rPr>
        <w:t xml:space="preserve">в месяц), итого сумма пособий полученных за год </w:t>
      </w:r>
      <w:r w:rsidR="00187E5B" w:rsidRPr="001C2CA4">
        <w:rPr>
          <w:sz w:val="28"/>
          <w:szCs w:val="28"/>
          <w:lang w:val="ru-RU"/>
        </w:rPr>
        <w:t xml:space="preserve">= </w:t>
      </w:r>
      <w:r w:rsidRPr="001C2CA4">
        <w:rPr>
          <w:sz w:val="28"/>
          <w:szCs w:val="28"/>
          <w:lang w:val="ru-RU"/>
        </w:rPr>
        <w:t>2.196 рублей (183*12).</w:t>
      </w:r>
    </w:p>
    <w:p w:rsidR="00B5100B" w:rsidRPr="001C2CA4" w:rsidRDefault="00B5100B" w:rsidP="001C2CA4">
      <w:pPr>
        <w:ind w:firstLine="720"/>
        <w:rPr>
          <w:sz w:val="28"/>
          <w:szCs w:val="28"/>
          <w:lang w:val="ru-RU"/>
        </w:rPr>
      </w:pPr>
      <w:r w:rsidRPr="001C2CA4">
        <w:rPr>
          <w:sz w:val="28"/>
          <w:szCs w:val="28"/>
          <w:lang w:val="ru-RU"/>
        </w:rPr>
        <w:t>Итак, рассчитаем общую сумму доходов полученных женщиной за год:</w:t>
      </w:r>
    </w:p>
    <w:p w:rsidR="00B5100B" w:rsidRDefault="00B5100B" w:rsidP="001C2CA4">
      <w:pPr>
        <w:ind w:firstLine="720"/>
        <w:rPr>
          <w:sz w:val="28"/>
          <w:szCs w:val="28"/>
          <w:lang w:val="ru-RU"/>
        </w:rPr>
      </w:pPr>
      <w:r w:rsidRPr="001C2CA4">
        <w:rPr>
          <w:sz w:val="28"/>
          <w:szCs w:val="28"/>
          <w:lang w:val="ru-RU"/>
        </w:rPr>
        <w:t>128.000-16.000+2.196=114.196 рублей</w:t>
      </w:r>
    </w:p>
    <w:p w:rsidR="001C2CA4" w:rsidRPr="001C2CA4" w:rsidRDefault="001C2CA4" w:rsidP="001C2CA4">
      <w:pPr>
        <w:ind w:firstLine="720"/>
        <w:rPr>
          <w:sz w:val="28"/>
          <w:szCs w:val="28"/>
          <w:lang w:val="ru-RU"/>
        </w:rPr>
      </w:pPr>
    </w:p>
    <w:p w:rsidR="00B5100B" w:rsidRPr="001C2CA4" w:rsidRDefault="00B5100B" w:rsidP="001C2CA4">
      <w:pPr>
        <w:ind w:firstLine="720"/>
        <w:rPr>
          <w:sz w:val="28"/>
          <w:szCs w:val="28"/>
          <w:lang w:val="ru-RU"/>
        </w:rPr>
      </w:pPr>
      <w:r w:rsidRPr="001C2CA4">
        <w:rPr>
          <w:sz w:val="28"/>
          <w:szCs w:val="28"/>
          <w:lang w:val="ru-RU"/>
        </w:rPr>
        <w:t>Сумма НДФЛ = НБ*НС</w:t>
      </w:r>
    </w:p>
    <w:p w:rsidR="001C2CA4" w:rsidRDefault="001C2CA4" w:rsidP="001C2CA4">
      <w:pPr>
        <w:ind w:firstLine="720"/>
        <w:rPr>
          <w:sz w:val="28"/>
          <w:szCs w:val="28"/>
          <w:lang w:val="ru-RU"/>
        </w:rPr>
      </w:pPr>
    </w:p>
    <w:p w:rsidR="00B5100B" w:rsidRPr="001C2CA4" w:rsidRDefault="00B5100B" w:rsidP="001C2CA4">
      <w:pPr>
        <w:ind w:firstLine="720"/>
        <w:rPr>
          <w:sz w:val="28"/>
          <w:szCs w:val="28"/>
          <w:lang w:val="ru-RU"/>
        </w:rPr>
      </w:pPr>
      <w:r w:rsidRPr="001C2CA4">
        <w:rPr>
          <w:sz w:val="28"/>
          <w:szCs w:val="28"/>
          <w:lang w:val="ru-RU"/>
        </w:rPr>
        <w:t>НС= 13%</w:t>
      </w:r>
    </w:p>
    <w:p w:rsidR="00B5100B" w:rsidRPr="001C2CA4" w:rsidRDefault="00B5100B" w:rsidP="001C2CA4">
      <w:pPr>
        <w:ind w:firstLine="720"/>
        <w:rPr>
          <w:sz w:val="28"/>
          <w:szCs w:val="28"/>
          <w:lang w:val="ru-RU"/>
        </w:rPr>
      </w:pPr>
      <w:r w:rsidRPr="001C2CA4">
        <w:rPr>
          <w:sz w:val="28"/>
          <w:szCs w:val="28"/>
          <w:lang w:val="ru-RU"/>
        </w:rPr>
        <w:t>НБ= Сумма доходов за год, таким образом, получаем</w:t>
      </w:r>
    </w:p>
    <w:p w:rsidR="00600201" w:rsidRPr="001C2CA4" w:rsidRDefault="00B5100B" w:rsidP="001C2CA4">
      <w:pPr>
        <w:ind w:firstLine="720"/>
        <w:rPr>
          <w:sz w:val="28"/>
          <w:szCs w:val="28"/>
          <w:lang w:val="ru-RU"/>
        </w:rPr>
      </w:pPr>
      <w:r w:rsidRPr="001C2CA4">
        <w:rPr>
          <w:b/>
          <w:sz w:val="28"/>
          <w:szCs w:val="28"/>
          <w:lang w:val="ru-RU"/>
        </w:rPr>
        <w:t>Сумма НДФЛ за год</w:t>
      </w:r>
      <w:r w:rsidRPr="001C2CA4">
        <w:rPr>
          <w:sz w:val="28"/>
          <w:szCs w:val="28"/>
          <w:lang w:val="ru-RU"/>
        </w:rPr>
        <w:t xml:space="preserve"> = 114.196*0.13= </w:t>
      </w:r>
      <w:r w:rsidRPr="001C2CA4">
        <w:rPr>
          <w:b/>
          <w:sz w:val="28"/>
          <w:szCs w:val="28"/>
          <w:lang w:val="ru-RU"/>
        </w:rPr>
        <w:t>14.845,48 рублей</w:t>
      </w:r>
      <w:bookmarkStart w:id="2" w:name="_GoBack"/>
      <w:bookmarkEnd w:id="2"/>
    </w:p>
    <w:sectPr w:rsidR="00600201" w:rsidRPr="001C2CA4" w:rsidSect="001C2CA4">
      <w:pgSz w:w="11907" w:h="16840"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E0" w:rsidRDefault="004B46E0" w:rsidP="004B46E0">
      <w:pPr>
        <w:spacing w:line="240" w:lineRule="auto"/>
      </w:pPr>
      <w:r>
        <w:separator/>
      </w:r>
    </w:p>
  </w:endnote>
  <w:endnote w:type="continuationSeparator" w:id="0">
    <w:p w:rsidR="004B46E0" w:rsidRDefault="004B46E0" w:rsidP="004B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E0" w:rsidRDefault="004B46E0" w:rsidP="004B46E0">
      <w:pPr>
        <w:spacing w:line="240" w:lineRule="auto"/>
      </w:pPr>
      <w:r>
        <w:separator/>
      </w:r>
    </w:p>
  </w:footnote>
  <w:footnote w:type="continuationSeparator" w:id="0">
    <w:p w:rsidR="004B46E0" w:rsidRDefault="004B46E0" w:rsidP="004B46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A05"/>
    <w:multiLevelType w:val="multilevel"/>
    <w:tmpl w:val="751C33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D45284"/>
    <w:multiLevelType w:val="hybridMultilevel"/>
    <w:tmpl w:val="65C4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A2A27"/>
    <w:multiLevelType w:val="multilevel"/>
    <w:tmpl w:val="9F5E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B1FCC"/>
    <w:multiLevelType w:val="multilevel"/>
    <w:tmpl w:val="1C0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909C3"/>
    <w:multiLevelType w:val="multilevel"/>
    <w:tmpl w:val="58E022D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FC63F0"/>
    <w:multiLevelType w:val="multilevel"/>
    <w:tmpl w:val="91BE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557C9"/>
    <w:multiLevelType w:val="multilevel"/>
    <w:tmpl w:val="28627A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6D824AA"/>
    <w:multiLevelType w:val="multilevel"/>
    <w:tmpl w:val="812E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57E0E"/>
    <w:multiLevelType w:val="hybridMultilevel"/>
    <w:tmpl w:val="C40A2C28"/>
    <w:lvl w:ilvl="0" w:tplc="5498A8F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EA0344"/>
    <w:multiLevelType w:val="multilevel"/>
    <w:tmpl w:val="D7C4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04F5C"/>
    <w:multiLevelType w:val="multilevel"/>
    <w:tmpl w:val="617E8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2ED087D"/>
    <w:multiLevelType w:val="multilevel"/>
    <w:tmpl w:val="CDDAA1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3FB7A99"/>
    <w:multiLevelType w:val="multilevel"/>
    <w:tmpl w:val="1962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E0502"/>
    <w:multiLevelType w:val="multilevel"/>
    <w:tmpl w:val="910C2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7260E3C"/>
    <w:multiLevelType w:val="multilevel"/>
    <w:tmpl w:val="A824D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82C62F0"/>
    <w:multiLevelType w:val="multilevel"/>
    <w:tmpl w:val="B40221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4F750D"/>
    <w:multiLevelType w:val="multilevel"/>
    <w:tmpl w:val="8A0A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016F8"/>
    <w:multiLevelType w:val="multilevel"/>
    <w:tmpl w:val="CFAA51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2D76AE1"/>
    <w:multiLevelType w:val="multilevel"/>
    <w:tmpl w:val="332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F3BAC"/>
    <w:multiLevelType w:val="multilevel"/>
    <w:tmpl w:val="DBA2939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62DEC"/>
    <w:multiLevelType w:val="multilevel"/>
    <w:tmpl w:val="050840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10336AE"/>
    <w:multiLevelType w:val="hybridMultilevel"/>
    <w:tmpl w:val="7EA065D2"/>
    <w:lvl w:ilvl="0" w:tplc="1976465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59530D"/>
    <w:multiLevelType w:val="multilevel"/>
    <w:tmpl w:val="E4A640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5766A79"/>
    <w:multiLevelType w:val="multilevel"/>
    <w:tmpl w:val="E668D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8161D1E"/>
    <w:multiLevelType w:val="hybridMultilevel"/>
    <w:tmpl w:val="8E00FD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3B2A61"/>
    <w:multiLevelType w:val="multilevel"/>
    <w:tmpl w:val="221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84622"/>
    <w:multiLevelType w:val="multilevel"/>
    <w:tmpl w:val="A152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281A7A"/>
    <w:multiLevelType w:val="multilevel"/>
    <w:tmpl w:val="D204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F6554D"/>
    <w:multiLevelType w:val="multilevel"/>
    <w:tmpl w:val="2D5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34BA6"/>
    <w:multiLevelType w:val="multilevel"/>
    <w:tmpl w:val="A94C5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5632A10"/>
    <w:multiLevelType w:val="multilevel"/>
    <w:tmpl w:val="D49A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B382E"/>
    <w:multiLevelType w:val="multilevel"/>
    <w:tmpl w:val="0674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27"/>
  </w:num>
  <w:num w:numId="4">
    <w:abstractNumId w:val="16"/>
  </w:num>
  <w:num w:numId="5">
    <w:abstractNumId w:val="17"/>
  </w:num>
  <w:num w:numId="6">
    <w:abstractNumId w:val="3"/>
  </w:num>
  <w:num w:numId="7">
    <w:abstractNumId w:val="13"/>
  </w:num>
  <w:num w:numId="8">
    <w:abstractNumId w:val="2"/>
  </w:num>
  <w:num w:numId="9">
    <w:abstractNumId w:val="22"/>
  </w:num>
  <w:num w:numId="10">
    <w:abstractNumId w:val="5"/>
  </w:num>
  <w:num w:numId="11">
    <w:abstractNumId w:val="23"/>
  </w:num>
  <w:num w:numId="12">
    <w:abstractNumId w:val="9"/>
  </w:num>
  <w:num w:numId="13">
    <w:abstractNumId w:val="0"/>
  </w:num>
  <w:num w:numId="14">
    <w:abstractNumId w:val="4"/>
  </w:num>
  <w:num w:numId="15">
    <w:abstractNumId w:val="10"/>
  </w:num>
  <w:num w:numId="16">
    <w:abstractNumId w:val="25"/>
  </w:num>
  <w:num w:numId="17">
    <w:abstractNumId w:val="14"/>
  </w:num>
  <w:num w:numId="18">
    <w:abstractNumId w:val="30"/>
  </w:num>
  <w:num w:numId="19">
    <w:abstractNumId w:val="18"/>
  </w:num>
  <w:num w:numId="20">
    <w:abstractNumId w:val="15"/>
  </w:num>
  <w:num w:numId="21">
    <w:abstractNumId w:val="6"/>
  </w:num>
  <w:num w:numId="22">
    <w:abstractNumId w:val="31"/>
  </w:num>
  <w:num w:numId="23">
    <w:abstractNumId w:val="12"/>
  </w:num>
  <w:num w:numId="24">
    <w:abstractNumId w:val="7"/>
  </w:num>
  <w:num w:numId="25">
    <w:abstractNumId w:val="11"/>
  </w:num>
  <w:num w:numId="26">
    <w:abstractNumId w:val="19"/>
  </w:num>
  <w:num w:numId="27">
    <w:abstractNumId w:val="20"/>
  </w:num>
  <w:num w:numId="28">
    <w:abstractNumId w:val="29"/>
  </w:num>
  <w:num w:numId="29">
    <w:abstractNumId w:val="21"/>
  </w:num>
  <w:num w:numId="30">
    <w:abstractNumId w:val="1"/>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201"/>
    <w:rsid w:val="000222D2"/>
    <w:rsid w:val="000A03FA"/>
    <w:rsid w:val="000A3CED"/>
    <w:rsid w:val="00112F12"/>
    <w:rsid w:val="00131310"/>
    <w:rsid w:val="00131976"/>
    <w:rsid w:val="00187E5B"/>
    <w:rsid w:val="001C2CA4"/>
    <w:rsid w:val="00223FB7"/>
    <w:rsid w:val="002C491E"/>
    <w:rsid w:val="003156B1"/>
    <w:rsid w:val="003631DA"/>
    <w:rsid w:val="003A50B5"/>
    <w:rsid w:val="003B503B"/>
    <w:rsid w:val="003C35A2"/>
    <w:rsid w:val="003E0E51"/>
    <w:rsid w:val="004167DD"/>
    <w:rsid w:val="00424847"/>
    <w:rsid w:val="004275FC"/>
    <w:rsid w:val="004334AC"/>
    <w:rsid w:val="004B46E0"/>
    <w:rsid w:val="005D7E46"/>
    <w:rsid w:val="00600201"/>
    <w:rsid w:val="00667926"/>
    <w:rsid w:val="00676224"/>
    <w:rsid w:val="00685090"/>
    <w:rsid w:val="00932521"/>
    <w:rsid w:val="00966FA8"/>
    <w:rsid w:val="00A03DEE"/>
    <w:rsid w:val="00A140E0"/>
    <w:rsid w:val="00A2285A"/>
    <w:rsid w:val="00A66313"/>
    <w:rsid w:val="00A72AA3"/>
    <w:rsid w:val="00B5100B"/>
    <w:rsid w:val="00B60227"/>
    <w:rsid w:val="00B724EC"/>
    <w:rsid w:val="00BD725C"/>
    <w:rsid w:val="00C00013"/>
    <w:rsid w:val="00C2792F"/>
    <w:rsid w:val="00CC275D"/>
    <w:rsid w:val="00D11BEF"/>
    <w:rsid w:val="00D7549B"/>
    <w:rsid w:val="00E5317C"/>
    <w:rsid w:val="00E814BE"/>
    <w:rsid w:val="00E86F7E"/>
    <w:rsid w:val="00F07FEB"/>
    <w:rsid w:val="00F35AA3"/>
    <w:rsid w:val="00F617B7"/>
    <w:rsid w:val="00F87624"/>
    <w:rsid w:val="00FA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30515-ACE1-4CD9-944C-2CA397FC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CA4"/>
    <w:pPr>
      <w:spacing w:line="360" w:lineRule="auto"/>
      <w:jc w:val="both"/>
    </w:pPr>
    <w:rPr>
      <w:rFonts w:ascii="Times New Roman" w:hAnsi="Times New Roman"/>
      <w:szCs w:val="22"/>
      <w:lang w:val="en-US" w:eastAsia="en-US"/>
    </w:rPr>
  </w:style>
  <w:style w:type="paragraph" w:styleId="1">
    <w:name w:val="heading 1"/>
    <w:basedOn w:val="a"/>
    <w:next w:val="a"/>
    <w:link w:val="10"/>
    <w:qFormat/>
    <w:rsid w:val="003631DA"/>
    <w:pPr>
      <w:keepNext/>
      <w:keepLines/>
      <w:spacing w:before="480"/>
      <w:outlineLvl w:val="0"/>
    </w:pPr>
    <w:rPr>
      <w:rFonts w:ascii="Cambria" w:eastAsia="Times New Roman" w:hAnsi="Cambria"/>
      <w:b/>
      <w:bCs/>
      <w:color w:val="365F91"/>
      <w:sz w:val="28"/>
      <w:szCs w:val="28"/>
    </w:rPr>
  </w:style>
  <w:style w:type="paragraph" w:styleId="2">
    <w:name w:val="heading 2"/>
    <w:basedOn w:val="a"/>
    <w:link w:val="20"/>
    <w:qFormat/>
    <w:rsid w:val="00A03DEE"/>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201"/>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locked/>
    <w:rsid w:val="00A03DEE"/>
    <w:rPr>
      <w:rFonts w:ascii="Times New Roman" w:hAnsi="Times New Roman" w:cs="Times New Roman"/>
      <w:b/>
      <w:bCs/>
      <w:sz w:val="36"/>
      <w:szCs w:val="36"/>
    </w:rPr>
  </w:style>
  <w:style w:type="character" w:styleId="a4">
    <w:name w:val="Emphasis"/>
    <w:basedOn w:val="a0"/>
    <w:qFormat/>
    <w:rsid w:val="00F35AA3"/>
    <w:rPr>
      <w:rFonts w:cs="Times New Roman"/>
      <w:i/>
      <w:iCs/>
    </w:rPr>
  </w:style>
  <w:style w:type="paragraph" w:styleId="a5">
    <w:name w:val="Normal (Web)"/>
    <w:basedOn w:val="a"/>
    <w:rsid w:val="00F35AA3"/>
    <w:pPr>
      <w:spacing w:before="100" w:beforeAutospacing="1" w:after="100" w:afterAutospacing="1" w:line="240" w:lineRule="auto"/>
    </w:pPr>
    <w:rPr>
      <w:sz w:val="24"/>
      <w:szCs w:val="24"/>
    </w:rPr>
  </w:style>
  <w:style w:type="character" w:styleId="a6">
    <w:name w:val="Strong"/>
    <w:basedOn w:val="a0"/>
    <w:qFormat/>
    <w:rsid w:val="00B60227"/>
    <w:rPr>
      <w:rFonts w:cs="Times New Roman"/>
      <w:b/>
      <w:bCs/>
    </w:rPr>
  </w:style>
  <w:style w:type="character" w:styleId="a7">
    <w:name w:val="Hyperlink"/>
    <w:basedOn w:val="a0"/>
    <w:rsid w:val="00D7549B"/>
    <w:rPr>
      <w:rFonts w:cs="Times New Roman"/>
      <w:color w:val="0000FF"/>
      <w:u w:val="single"/>
    </w:rPr>
  </w:style>
  <w:style w:type="character" w:customStyle="1" w:styleId="10">
    <w:name w:val="Заголовок 1 Знак"/>
    <w:basedOn w:val="a0"/>
    <w:link w:val="1"/>
    <w:locked/>
    <w:rsid w:val="003631DA"/>
    <w:rPr>
      <w:rFonts w:ascii="Cambria" w:eastAsia="Times New Roman" w:hAnsi="Cambria" w:cs="Times New Roman"/>
      <w:b/>
      <w:bCs/>
      <w:color w:val="365F91"/>
      <w:sz w:val="28"/>
      <w:szCs w:val="28"/>
    </w:rPr>
  </w:style>
  <w:style w:type="paragraph" w:customStyle="1" w:styleId="11">
    <w:name w:val="Заголовок змісту1"/>
    <w:basedOn w:val="1"/>
    <w:next w:val="a"/>
    <w:semiHidden/>
    <w:rsid w:val="003631DA"/>
    <w:pPr>
      <w:outlineLvl w:val="9"/>
    </w:pPr>
    <w:rPr>
      <w:lang w:val="ru-RU"/>
    </w:rPr>
  </w:style>
  <w:style w:type="paragraph" w:styleId="21">
    <w:name w:val="toc 2"/>
    <w:basedOn w:val="a"/>
    <w:next w:val="a"/>
    <w:autoRedefine/>
    <w:rsid w:val="003631DA"/>
    <w:pPr>
      <w:spacing w:after="100"/>
      <w:ind w:left="220"/>
    </w:pPr>
    <w:rPr>
      <w:rFonts w:eastAsia="Times New Roman"/>
      <w:lang w:val="ru-RU"/>
    </w:rPr>
  </w:style>
  <w:style w:type="paragraph" w:styleId="12">
    <w:name w:val="toc 1"/>
    <w:basedOn w:val="a"/>
    <w:next w:val="a"/>
    <w:autoRedefine/>
    <w:semiHidden/>
    <w:rsid w:val="003631DA"/>
    <w:pPr>
      <w:spacing w:after="100"/>
    </w:pPr>
    <w:rPr>
      <w:rFonts w:eastAsia="Times New Roman"/>
      <w:lang w:val="ru-RU"/>
    </w:rPr>
  </w:style>
  <w:style w:type="paragraph" w:styleId="3">
    <w:name w:val="toc 3"/>
    <w:basedOn w:val="a"/>
    <w:next w:val="a"/>
    <w:autoRedefine/>
    <w:semiHidden/>
    <w:rsid w:val="003631DA"/>
    <w:pPr>
      <w:spacing w:after="100"/>
      <w:ind w:left="440"/>
    </w:pPr>
    <w:rPr>
      <w:rFonts w:eastAsia="Times New Roman"/>
      <w:lang w:val="ru-RU"/>
    </w:rPr>
  </w:style>
  <w:style w:type="paragraph" w:styleId="a8">
    <w:name w:val="Balloon Text"/>
    <w:basedOn w:val="a"/>
    <w:link w:val="a9"/>
    <w:semiHidden/>
    <w:rsid w:val="003631DA"/>
    <w:pPr>
      <w:spacing w:line="240" w:lineRule="auto"/>
    </w:pPr>
    <w:rPr>
      <w:rFonts w:ascii="Tahoma" w:hAnsi="Tahoma" w:cs="Tahoma"/>
      <w:sz w:val="16"/>
      <w:szCs w:val="16"/>
    </w:rPr>
  </w:style>
  <w:style w:type="character" w:customStyle="1" w:styleId="a9">
    <w:name w:val="Текст у виносці Знак"/>
    <w:basedOn w:val="a0"/>
    <w:link w:val="a8"/>
    <w:semiHidden/>
    <w:locked/>
    <w:rsid w:val="003631DA"/>
    <w:rPr>
      <w:rFonts w:ascii="Tahoma" w:hAnsi="Tahoma" w:cs="Tahoma"/>
      <w:sz w:val="16"/>
      <w:szCs w:val="16"/>
    </w:rPr>
  </w:style>
  <w:style w:type="paragraph" w:styleId="aa">
    <w:name w:val="header"/>
    <w:basedOn w:val="a"/>
    <w:link w:val="ab"/>
    <w:semiHidden/>
    <w:rsid w:val="004B46E0"/>
    <w:pPr>
      <w:tabs>
        <w:tab w:val="center" w:pos="4677"/>
        <w:tab w:val="right" w:pos="9355"/>
      </w:tabs>
      <w:spacing w:line="240" w:lineRule="auto"/>
    </w:pPr>
  </w:style>
  <w:style w:type="character" w:customStyle="1" w:styleId="ab">
    <w:name w:val="Верхній колонтитул Знак"/>
    <w:basedOn w:val="a0"/>
    <w:link w:val="aa"/>
    <w:semiHidden/>
    <w:locked/>
    <w:rsid w:val="004B46E0"/>
    <w:rPr>
      <w:rFonts w:cs="Times New Roman"/>
    </w:rPr>
  </w:style>
  <w:style w:type="paragraph" w:styleId="ac">
    <w:name w:val="footer"/>
    <w:basedOn w:val="a"/>
    <w:link w:val="ad"/>
    <w:rsid w:val="004B46E0"/>
    <w:pPr>
      <w:tabs>
        <w:tab w:val="center" w:pos="4677"/>
        <w:tab w:val="right" w:pos="9355"/>
      </w:tabs>
      <w:spacing w:line="240" w:lineRule="auto"/>
      <w:jc w:val="center"/>
    </w:pPr>
  </w:style>
  <w:style w:type="character" w:customStyle="1" w:styleId="ad">
    <w:name w:val="Нижній колонтитул Знак"/>
    <w:basedOn w:val="a0"/>
    <w:link w:val="ac"/>
    <w:locked/>
    <w:rsid w:val="004B46E0"/>
    <w:rPr>
      <w:rFonts w:cs="Times New Roman"/>
    </w:rPr>
  </w:style>
  <w:style w:type="paragraph" w:customStyle="1" w:styleId="13">
    <w:name w:val="Абзац списку1"/>
    <w:basedOn w:val="a"/>
    <w:rsid w:val="004B4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Words>
  <Characters>31680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I</vt:lpstr>
    </vt:vector>
  </TitlesOfParts>
  <Company>Pupshouse</Company>
  <LinksUpToDate>false</LinksUpToDate>
  <CharactersWithSpaces>37163</CharactersWithSpaces>
  <SharedDoc>false</SharedDoc>
  <HLinks>
    <vt:vector size="342" baseType="variant">
      <vt:variant>
        <vt:i4>1966120</vt:i4>
      </vt:variant>
      <vt:variant>
        <vt:i4>168</vt:i4>
      </vt:variant>
      <vt:variant>
        <vt:i4>0</vt:i4>
      </vt:variant>
      <vt:variant>
        <vt:i4>5</vt:i4>
      </vt:variant>
      <vt:variant>
        <vt:lpwstr>http://www.snezhana.ru/property_8/</vt:lpwstr>
      </vt:variant>
      <vt:variant>
        <vt:lpwstr/>
      </vt:variant>
      <vt:variant>
        <vt:i4>1966119</vt:i4>
      </vt:variant>
      <vt:variant>
        <vt:i4>165</vt:i4>
      </vt:variant>
      <vt:variant>
        <vt:i4>0</vt:i4>
      </vt:variant>
      <vt:variant>
        <vt:i4>5</vt:i4>
      </vt:variant>
      <vt:variant>
        <vt:lpwstr>http://www.snezhana.ru/property_7/</vt:lpwstr>
      </vt:variant>
      <vt:variant>
        <vt:lpwstr/>
      </vt:variant>
      <vt:variant>
        <vt:i4>1966118</vt:i4>
      </vt:variant>
      <vt:variant>
        <vt:i4>162</vt:i4>
      </vt:variant>
      <vt:variant>
        <vt:i4>0</vt:i4>
      </vt:variant>
      <vt:variant>
        <vt:i4>5</vt:i4>
      </vt:variant>
      <vt:variant>
        <vt:lpwstr>http://www.snezhana.ru/property_6/</vt:lpwstr>
      </vt:variant>
      <vt:variant>
        <vt:lpwstr/>
      </vt:variant>
      <vt:variant>
        <vt:i4>1966117</vt:i4>
      </vt:variant>
      <vt:variant>
        <vt:i4>159</vt:i4>
      </vt:variant>
      <vt:variant>
        <vt:i4>0</vt:i4>
      </vt:variant>
      <vt:variant>
        <vt:i4>5</vt:i4>
      </vt:variant>
      <vt:variant>
        <vt:lpwstr>http://www.snezhana.ru/property_5/</vt:lpwstr>
      </vt:variant>
      <vt:variant>
        <vt:lpwstr/>
      </vt:variant>
      <vt:variant>
        <vt:i4>2097258</vt:i4>
      </vt:variant>
      <vt:variant>
        <vt:i4>156</vt:i4>
      </vt:variant>
      <vt:variant>
        <vt:i4>0</vt:i4>
      </vt:variant>
      <vt:variant>
        <vt:i4>5</vt:i4>
      </vt:variant>
      <vt:variant>
        <vt:lpwstr>http://www.snezhana.ru/os/</vt:lpwstr>
      </vt:variant>
      <vt:variant>
        <vt:lpwstr/>
      </vt:variant>
      <vt:variant>
        <vt:i4>1966115</vt:i4>
      </vt:variant>
      <vt:variant>
        <vt:i4>153</vt:i4>
      </vt:variant>
      <vt:variant>
        <vt:i4>0</vt:i4>
      </vt:variant>
      <vt:variant>
        <vt:i4>5</vt:i4>
      </vt:variant>
      <vt:variant>
        <vt:lpwstr>http://www.snezhana.ru/property_3/</vt:lpwstr>
      </vt:variant>
      <vt:variant>
        <vt:lpwstr/>
      </vt:variant>
      <vt:variant>
        <vt:i4>1966114</vt:i4>
      </vt:variant>
      <vt:variant>
        <vt:i4>150</vt:i4>
      </vt:variant>
      <vt:variant>
        <vt:i4>0</vt:i4>
      </vt:variant>
      <vt:variant>
        <vt:i4>5</vt:i4>
      </vt:variant>
      <vt:variant>
        <vt:lpwstr>http://www.snezhana.ru/property_2/</vt:lpwstr>
      </vt:variant>
      <vt:variant>
        <vt:lpwstr/>
      </vt:variant>
      <vt:variant>
        <vt:i4>1966113</vt:i4>
      </vt:variant>
      <vt:variant>
        <vt:i4>147</vt:i4>
      </vt:variant>
      <vt:variant>
        <vt:i4>0</vt:i4>
      </vt:variant>
      <vt:variant>
        <vt:i4>5</vt:i4>
      </vt:variant>
      <vt:variant>
        <vt:lpwstr>http://www.snezhana.ru/property_1/</vt:lpwstr>
      </vt:variant>
      <vt:variant>
        <vt:lpwstr/>
      </vt:variant>
      <vt:variant>
        <vt:i4>6619231</vt:i4>
      </vt:variant>
      <vt:variant>
        <vt:i4>144</vt:i4>
      </vt:variant>
      <vt:variant>
        <vt:i4>0</vt:i4>
      </vt:variant>
      <vt:variant>
        <vt:i4>5</vt:i4>
      </vt:variant>
      <vt:variant>
        <vt:lpwstr>http://www.snezhana.ru/excise_2/</vt:lpwstr>
      </vt:variant>
      <vt:variant>
        <vt:lpwstr/>
      </vt:variant>
      <vt:variant>
        <vt:i4>3801195</vt:i4>
      </vt:variant>
      <vt:variant>
        <vt:i4>141</vt:i4>
      </vt:variant>
      <vt:variant>
        <vt:i4>0</vt:i4>
      </vt:variant>
      <vt:variant>
        <vt:i4>5</vt:i4>
      </vt:variant>
      <vt:variant>
        <vt:lpwstr>http://www.snezhana.ru/excise_7_1/</vt:lpwstr>
      </vt:variant>
      <vt:variant>
        <vt:lpwstr/>
      </vt:variant>
      <vt:variant>
        <vt:i4>6619226</vt:i4>
      </vt:variant>
      <vt:variant>
        <vt:i4>138</vt:i4>
      </vt:variant>
      <vt:variant>
        <vt:i4>0</vt:i4>
      </vt:variant>
      <vt:variant>
        <vt:i4>5</vt:i4>
      </vt:variant>
      <vt:variant>
        <vt:lpwstr>http://www.snezhana.ru/excise_7/</vt:lpwstr>
      </vt:variant>
      <vt:variant>
        <vt:lpwstr/>
      </vt:variant>
      <vt:variant>
        <vt:i4>6619231</vt:i4>
      </vt:variant>
      <vt:variant>
        <vt:i4>135</vt:i4>
      </vt:variant>
      <vt:variant>
        <vt:i4>0</vt:i4>
      </vt:variant>
      <vt:variant>
        <vt:i4>5</vt:i4>
      </vt:variant>
      <vt:variant>
        <vt:lpwstr>http://www.snezhana.ru/excise_2/</vt:lpwstr>
      </vt:variant>
      <vt:variant>
        <vt:lpwstr/>
      </vt:variant>
      <vt:variant>
        <vt:i4>6619231</vt:i4>
      </vt:variant>
      <vt:variant>
        <vt:i4>132</vt:i4>
      </vt:variant>
      <vt:variant>
        <vt:i4>0</vt:i4>
      </vt:variant>
      <vt:variant>
        <vt:i4>5</vt:i4>
      </vt:variant>
      <vt:variant>
        <vt:lpwstr>http://www.snezhana.ru/excise_2/</vt:lpwstr>
      </vt:variant>
      <vt:variant>
        <vt:lpwstr/>
      </vt:variant>
      <vt:variant>
        <vt:i4>6619228</vt:i4>
      </vt:variant>
      <vt:variant>
        <vt:i4>129</vt:i4>
      </vt:variant>
      <vt:variant>
        <vt:i4>0</vt:i4>
      </vt:variant>
      <vt:variant>
        <vt:i4>5</vt:i4>
      </vt:variant>
      <vt:variant>
        <vt:lpwstr>http://www.snezhana.ru/excise_1/</vt:lpwstr>
      </vt:variant>
      <vt:variant>
        <vt:lpwstr/>
      </vt:variant>
      <vt:variant>
        <vt:i4>6619228</vt:i4>
      </vt:variant>
      <vt:variant>
        <vt:i4>126</vt:i4>
      </vt:variant>
      <vt:variant>
        <vt:i4>0</vt:i4>
      </vt:variant>
      <vt:variant>
        <vt:i4>5</vt:i4>
      </vt:variant>
      <vt:variant>
        <vt:lpwstr>http://www.snezhana.ru/excise_1/</vt:lpwstr>
      </vt:variant>
      <vt:variant>
        <vt:lpwstr/>
      </vt:variant>
      <vt:variant>
        <vt:i4>7733319</vt:i4>
      </vt:variant>
      <vt:variant>
        <vt:i4>123</vt:i4>
      </vt:variant>
      <vt:variant>
        <vt:i4>0</vt:i4>
      </vt:variant>
      <vt:variant>
        <vt:i4>5</vt:i4>
      </vt:variant>
      <vt:variant>
        <vt:lpwstr>http://www.snezhana.ru/transp_2/</vt:lpwstr>
      </vt:variant>
      <vt:variant>
        <vt:lpwstr/>
      </vt:variant>
      <vt:variant>
        <vt:i4>7733316</vt:i4>
      </vt:variant>
      <vt:variant>
        <vt:i4>120</vt:i4>
      </vt:variant>
      <vt:variant>
        <vt:i4>0</vt:i4>
      </vt:variant>
      <vt:variant>
        <vt:i4>5</vt:i4>
      </vt:variant>
      <vt:variant>
        <vt:lpwstr>http://www.snezhana.ru/transp_1/</vt:lpwstr>
      </vt:variant>
      <vt:variant>
        <vt:lpwstr/>
      </vt:variant>
      <vt:variant>
        <vt:i4>8126536</vt:i4>
      </vt:variant>
      <vt:variant>
        <vt:i4>117</vt:i4>
      </vt:variant>
      <vt:variant>
        <vt:i4>0</vt:i4>
      </vt:variant>
      <vt:variant>
        <vt:i4>5</vt:i4>
      </vt:variant>
      <vt:variant>
        <vt:lpwstr>http://www.snezhana.ru/profit_15/</vt:lpwstr>
      </vt:variant>
      <vt:variant>
        <vt:lpwstr/>
      </vt:variant>
      <vt:variant>
        <vt:i4>6684749</vt:i4>
      </vt:variant>
      <vt:variant>
        <vt:i4>114</vt:i4>
      </vt:variant>
      <vt:variant>
        <vt:i4>0</vt:i4>
      </vt:variant>
      <vt:variant>
        <vt:i4>5</vt:i4>
      </vt:variant>
      <vt:variant>
        <vt:lpwstr>http://www.snezhana.ru/profit_4/</vt:lpwstr>
      </vt:variant>
      <vt:variant>
        <vt:lpwstr/>
      </vt:variant>
      <vt:variant>
        <vt:i4>6684746</vt:i4>
      </vt:variant>
      <vt:variant>
        <vt:i4>111</vt:i4>
      </vt:variant>
      <vt:variant>
        <vt:i4>0</vt:i4>
      </vt:variant>
      <vt:variant>
        <vt:i4>5</vt:i4>
      </vt:variant>
      <vt:variant>
        <vt:lpwstr>http://www.snezhana.ru/profit_3/</vt:lpwstr>
      </vt:variant>
      <vt:variant>
        <vt:lpwstr/>
      </vt:variant>
      <vt:variant>
        <vt:i4>6684747</vt:i4>
      </vt:variant>
      <vt:variant>
        <vt:i4>108</vt:i4>
      </vt:variant>
      <vt:variant>
        <vt:i4>0</vt:i4>
      </vt:variant>
      <vt:variant>
        <vt:i4>5</vt:i4>
      </vt:variant>
      <vt:variant>
        <vt:lpwstr>http://www.snezhana.ru/profit_2/</vt:lpwstr>
      </vt:variant>
      <vt:variant>
        <vt:lpwstr/>
      </vt:variant>
      <vt:variant>
        <vt:i4>6684744</vt:i4>
      </vt:variant>
      <vt:variant>
        <vt:i4>105</vt:i4>
      </vt:variant>
      <vt:variant>
        <vt:i4>0</vt:i4>
      </vt:variant>
      <vt:variant>
        <vt:i4>5</vt:i4>
      </vt:variant>
      <vt:variant>
        <vt:lpwstr>http://www.snezhana.ru/profit_1/</vt:lpwstr>
      </vt:variant>
      <vt:variant>
        <vt:lpwstr/>
      </vt:variant>
      <vt:variant>
        <vt:i4>8192072</vt:i4>
      </vt:variant>
      <vt:variant>
        <vt:i4>102</vt:i4>
      </vt:variant>
      <vt:variant>
        <vt:i4>0</vt:i4>
      </vt:variant>
      <vt:variant>
        <vt:i4>5</vt:i4>
      </vt:variant>
      <vt:variant>
        <vt:lpwstr>http://www.snezhana.ru/profit_14/</vt:lpwstr>
      </vt:variant>
      <vt:variant>
        <vt:lpwstr/>
      </vt:variant>
      <vt:variant>
        <vt:i4>7995464</vt:i4>
      </vt:variant>
      <vt:variant>
        <vt:i4>99</vt:i4>
      </vt:variant>
      <vt:variant>
        <vt:i4>0</vt:i4>
      </vt:variant>
      <vt:variant>
        <vt:i4>5</vt:i4>
      </vt:variant>
      <vt:variant>
        <vt:lpwstr>http://www.snezhana.ru/profit_13/</vt:lpwstr>
      </vt:variant>
      <vt:variant>
        <vt:lpwstr/>
      </vt:variant>
      <vt:variant>
        <vt:i4>7995497</vt:i4>
      </vt:variant>
      <vt:variant>
        <vt:i4>96</vt:i4>
      </vt:variant>
      <vt:variant>
        <vt:i4>0</vt:i4>
      </vt:variant>
      <vt:variant>
        <vt:i4>5</vt:i4>
      </vt:variant>
      <vt:variant>
        <vt:lpwstr>http://www.snezhana.ru/upo/</vt:lpwstr>
      </vt:variant>
      <vt:variant>
        <vt:lpwstr/>
      </vt:variant>
      <vt:variant>
        <vt:i4>8061000</vt:i4>
      </vt:variant>
      <vt:variant>
        <vt:i4>93</vt:i4>
      </vt:variant>
      <vt:variant>
        <vt:i4>0</vt:i4>
      </vt:variant>
      <vt:variant>
        <vt:i4>5</vt:i4>
      </vt:variant>
      <vt:variant>
        <vt:lpwstr>http://www.snezhana.ru/profit_12/</vt:lpwstr>
      </vt:variant>
      <vt:variant>
        <vt:lpwstr/>
      </vt:variant>
      <vt:variant>
        <vt:i4>7864392</vt:i4>
      </vt:variant>
      <vt:variant>
        <vt:i4>90</vt:i4>
      </vt:variant>
      <vt:variant>
        <vt:i4>0</vt:i4>
      </vt:variant>
      <vt:variant>
        <vt:i4>5</vt:i4>
      </vt:variant>
      <vt:variant>
        <vt:lpwstr>http://www.snezhana.ru/profit_11/</vt:lpwstr>
      </vt:variant>
      <vt:variant>
        <vt:lpwstr/>
      </vt:variant>
      <vt:variant>
        <vt:i4>7929928</vt:i4>
      </vt:variant>
      <vt:variant>
        <vt:i4>87</vt:i4>
      </vt:variant>
      <vt:variant>
        <vt:i4>0</vt:i4>
      </vt:variant>
      <vt:variant>
        <vt:i4>5</vt:i4>
      </vt:variant>
      <vt:variant>
        <vt:lpwstr>http://www.snezhana.ru/profit_10/</vt:lpwstr>
      </vt:variant>
      <vt:variant>
        <vt:lpwstr/>
      </vt:variant>
      <vt:variant>
        <vt:i4>6684736</vt:i4>
      </vt:variant>
      <vt:variant>
        <vt:i4>84</vt:i4>
      </vt:variant>
      <vt:variant>
        <vt:i4>0</vt:i4>
      </vt:variant>
      <vt:variant>
        <vt:i4>5</vt:i4>
      </vt:variant>
      <vt:variant>
        <vt:lpwstr>http://www.snezhana.ru/profit_9/</vt:lpwstr>
      </vt:variant>
      <vt:variant>
        <vt:lpwstr/>
      </vt:variant>
      <vt:variant>
        <vt:i4>6684737</vt:i4>
      </vt:variant>
      <vt:variant>
        <vt:i4>81</vt:i4>
      </vt:variant>
      <vt:variant>
        <vt:i4>0</vt:i4>
      </vt:variant>
      <vt:variant>
        <vt:i4>5</vt:i4>
      </vt:variant>
      <vt:variant>
        <vt:lpwstr>http://www.snezhana.ru/profit_8/</vt:lpwstr>
      </vt:variant>
      <vt:variant>
        <vt:lpwstr/>
      </vt:variant>
      <vt:variant>
        <vt:i4>6684750</vt:i4>
      </vt:variant>
      <vt:variant>
        <vt:i4>78</vt:i4>
      </vt:variant>
      <vt:variant>
        <vt:i4>0</vt:i4>
      </vt:variant>
      <vt:variant>
        <vt:i4>5</vt:i4>
      </vt:variant>
      <vt:variant>
        <vt:lpwstr>http://www.snezhana.ru/profit_7/</vt:lpwstr>
      </vt:variant>
      <vt:variant>
        <vt:lpwstr/>
      </vt:variant>
      <vt:variant>
        <vt:i4>6684751</vt:i4>
      </vt:variant>
      <vt:variant>
        <vt:i4>75</vt:i4>
      </vt:variant>
      <vt:variant>
        <vt:i4>0</vt:i4>
      </vt:variant>
      <vt:variant>
        <vt:i4>5</vt:i4>
      </vt:variant>
      <vt:variant>
        <vt:lpwstr>http://www.snezhana.ru/profit_6/</vt:lpwstr>
      </vt:variant>
      <vt:variant>
        <vt:lpwstr/>
      </vt:variant>
      <vt:variant>
        <vt:i4>6684748</vt:i4>
      </vt:variant>
      <vt:variant>
        <vt:i4>72</vt:i4>
      </vt:variant>
      <vt:variant>
        <vt:i4>0</vt:i4>
      </vt:variant>
      <vt:variant>
        <vt:i4>5</vt:i4>
      </vt:variant>
      <vt:variant>
        <vt:lpwstr>http://www.snezhana.ru/profit_5/</vt:lpwstr>
      </vt:variant>
      <vt:variant>
        <vt:lpwstr/>
      </vt:variant>
      <vt:variant>
        <vt:i4>6488087</vt:i4>
      </vt:variant>
      <vt:variant>
        <vt:i4>69</vt:i4>
      </vt:variant>
      <vt:variant>
        <vt:i4>0</vt:i4>
      </vt:variant>
      <vt:variant>
        <vt:i4>5</vt:i4>
      </vt:variant>
      <vt:variant>
        <vt:lpwstr>http://www.snezhana.ru/nds_15/</vt:lpwstr>
      </vt:variant>
      <vt:variant>
        <vt:lpwstr/>
      </vt:variant>
      <vt:variant>
        <vt:i4>6488086</vt:i4>
      </vt:variant>
      <vt:variant>
        <vt:i4>66</vt:i4>
      </vt:variant>
      <vt:variant>
        <vt:i4>0</vt:i4>
      </vt:variant>
      <vt:variant>
        <vt:i4>5</vt:i4>
      </vt:variant>
      <vt:variant>
        <vt:lpwstr>http://www.snezhana.ru/nds_14/</vt:lpwstr>
      </vt:variant>
      <vt:variant>
        <vt:lpwstr/>
      </vt:variant>
      <vt:variant>
        <vt:i4>6488081</vt:i4>
      </vt:variant>
      <vt:variant>
        <vt:i4>63</vt:i4>
      </vt:variant>
      <vt:variant>
        <vt:i4>0</vt:i4>
      </vt:variant>
      <vt:variant>
        <vt:i4>5</vt:i4>
      </vt:variant>
      <vt:variant>
        <vt:lpwstr>http://www.snezhana.ru/nds_13/</vt:lpwstr>
      </vt:variant>
      <vt:variant>
        <vt:lpwstr/>
      </vt:variant>
      <vt:variant>
        <vt:i4>5111842</vt:i4>
      </vt:variant>
      <vt:variant>
        <vt:i4>60</vt:i4>
      </vt:variant>
      <vt:variant>
        <vt:i4>0</vt:i4>
      </vt:variant>
      <vt:variant>
        <vt:i4>5</vt:i4>
      </vt:variant>
      <vt:variant>
        <vt:lpwstr>http://www.snezhana.ru/nds_3/</vt:lpwstr>
      </vt:variant>
      <vt:variant>
        <vt:lpwstr/>
      </vt:variant>
      <vt:variant>
        <vt:i4>5177378</vt:i4>
      </vt:variant>
      <vt:variant>
        <vt:i4>57</vt:i4>
      </vt:variant>
      <vt:variant>
        <vt:i4>0</vt:i4>
      </vt:variant>
      <vt:variant>
        <vt:i4>5</vt:i4>
      </vt:variant>
      <vt:variant>
        <vt:lpwstr>http://www.snezhana.ru/nds_2/</vt:lpwstr>
      </vt:variant>
      <vt:variant>
        <vt:lpwstr/>
      </vt:variant>
      <vt:variant>
        <vt:i4>3932193</vt:i4>
      </vt:variant>
      <vt:variant>
        <vt:i4>54</vt:i4>
      </vt:variant>
      <vt:variant>
        <vt:i4>0</vt:i4>
      </vt:variant>
      <vt:variant>
        <vt:i4>5</vt:i4>
      </vt:variant>
      <vt:variant>
        <vt:lpwstr>http://www.snezhana.ru/nds_12_1/</vt:lpwstr>
      </vt:variant>
      <vt:variant>
        <vt:lpwstr/>
      </vt:variant>
      <vt:variant>
        <vt:i4>6488080</vt:i4>
      </vt:variant>
      <vt:variant>
        <vt:i4>51</vt:i4>
      </vt:variant>
      <vt:variant>
        <vt:i4>0</vt:i4>
      </vt:variant>
      <vt:variant>
        <vt:i4>5</vt:i4>
      </vt:variant>
      <vt:variant>
        <vt:lpwstr>http://www.snezhana.ru/nds_12/</vt:lpwstr>
      </vt:variant>
      <vt:variant>
        <vt:lpwstr/>
      </vt:variant>
      <vt:variant>
        <vt:i4>6488083</vt:i4>
      </vt:variant>
      <vt:variant>
        <vt:i4>48</vt:i4>
      </vt:variant>
      <vt:variant>
        <vt:i4>0</vt:i4>
      </vt:variant>
      <vt:variant>
        <vt:i4>5</vt:i4>
      </vt:variant>
      <vt:variant>
        <vt:lpwstr>http://www.snezhana.ru/nds_11/</vt:lpwstr>
      </vt:variant>
      <vt:variant>
        <vt:lpwstr/>
      </vt:variant>
      <vt:variant>
        <vt:i4>6488082</vt:i4>
      </vt:variant>
      <vt:variant>
        <vt:i4>45</vt:i4>
      </vt:variant>
      <vt:variant>
        <vt:i4>0</vt:i4>
      </vt:variant>
      <vt:variant>
        <vt:i4>5</vt:i4>
      </vt:variant>
      <vt:variant>
        <vt:lpwstr>http://www.snezhana.ru/nds_10/</vt:lpwstr>
      </vt:variant>
      <vt:variant>
        <vt:lpwstr/>
      </vt:variant>
      <vt:variant>
        <vt:i4>4456482</vt:i4>
      </vt:variant>
      <vt:variant>
        <vt:i4>42</vt:i4>
      </vt:variant>
      <vt:variant>
        <vt:i4>0</vt:i4>
      </vt:variant>
      <vt:variant>
        <vt:i4>5</vt:i4>
      </vt:variant>
      <vt:variant>
        <vt:lpwstr>http://www.snezhana.ru/nds_9/</vt:lpwstr>
      </vt:variant>
      <vt:variant>
        <vt:lpwstr/>
      </vt:variant>
      <vt:variant>
        <vt:i4>4522018</vt:i4>
      </vt:variant>
      <vt:variant>
        <vt:i4>39</vt:i4>
      </vt:variant>
      <vt:variant>
        <vt:i4>0</vt:i4>
      </vt:variant>
      <vt:variant>
        <vt:i4>5</vt:i4>
      </vt:variant>
      <vt:variant>
        <vt:lpwstr>http://www.snezhana.ru/nds_8/</vt:lpwstr>
      </vt:variant>
      <vt:variant>
        <vt:lpwstr/>
      </vt:variant>
      <vt:variant>
        <vt:i4>4849698</vt:i4>
      </vt:variant>
      <vt:variant>
        <vt:i4>36</vt:i4>
      </vt:variant>
      <vt:variant>
        <vt:i4>0</vt:i4>
      </vt:variant>
      <vt:variant>
        <vt:i4>5</vt:i4>
      </vt:variant>
      <vt:variant>
        <vt:lpwstr>http://www.snezhana.ru/nds_7/</vt:lpwstr>
      </vt:variant>
      <vt:variant>
        <vt:lpwstr/>
      </vt:variant>
      <vt:variant>
        <vt:i4>4915234</vt:i4>
      </vt:variant>
      <vt:variant>
        <vt:i4>33</vt:i4>
      </vt:variant>
      <vt:variant>
        <vt:i4>0</vt:i4>
      </vt:variant>
      <vt:variant>
        <vt:i4>5</vt:i4>
      </vt:variant>
      <vt:variant>
        <vt:lpwstr>http://www.snezhana.ru/nds_6/</vt:lpwstr>
      </vt:variant>
      <vt:variant>
        <vt:lpwstr/>
      </vt:variant>
      <vt:variant>
        <vt:i4>4718626</vt:i4>
      </vt:variant>
      <vt:variant>
        <vt:i4>30</vt:i4>
      </vt:variant>
      <vt:variant>
        <vt:i4>0</vt:i4>
      </vt:variant>
      <vt:variant>
        <vt:i4>5</vt:i4>
      </vt:variant>
      <vt:variant>
        <vt:lpwstr>http://www.snezhana.ru/nds_5/</vt:lpwstr>
      </vt:variant>
      <vt:variant>
        <vt:lpwstr/>
      </vt:variant>
      <vt:variant>
        <vt:i4>4784162</vt:i4>
      </vt:variant>
      <vt:variant>
        <vt:i4>27</vt:i4>
      </vt:variant>
      <vt:variant>
        <vt:i4>0</vt:i4>
      </vt:variant>
      <vt:variant>
        <vt:i4>5</vt:i4>
      </vt:variant>
      <vt:variant>
        <vt:lpwstr>http://www.snezhana.ru/nds_4/</vt:lpwstr>
      </vt:variant>
      <vt:variant>
        <vt:lpwstr/>
      </vt:variant>
      <vt:variant>
        <vt:i4>4980770</vt:i4>
      </vt:variant>
      <vt:variant>
        <vt:i4>24</vt:i4>
      </vt:variant>
      <vt:variant>
        <vt:i4>0</vt:i4>
      </vt:variant>
      <vt:variant>
        <vt:i4>5</vt:i4>
      </vt:variant>
      <vt:variant>
        <vt:lpwstr>http://www.snezhana.ru/nds_1/</vt:lpwstr>
      </vt:variant>
      <vt:variant>
        <vt:lpwstr/>
      </vt:variant>
      <vt:variant>
        <vt:i4>196640</vt:i4>
      </vt:variant>
      <vt:variant>
        <vt:i4>21</vt:i4>
      </vt:variant>
      <vt:variant>
        <vt:i4>0</vt:i4>
      </vt:variant>
      <vt:variant>
        <vt:i4>5</vt:i4>
      </vt:variant>
      <vt:variant>
        <vt:lpwstr>http://www.snezhana.ru/ndfl_14/</vt:lpwstr>
      </vt:variant>
      <vt:variant>
        <vt:lpwstr/>
      </vt:variant>
      <vt:variant>
        <vt:i4>262176</vt:i4>
      </vt:variant>
      <vt:variant>
        <vt:i4>18</vt:i4>
      </vt:variant>
      <vt:variant>
        <vt:i4>0</vt:i4>
      </vt:variant>
      <vt:variant>
        <vt:i4>5</vt:i4>
      </vt:variant>
      <vt:variant>
        <vt:lpwstr>http://www.snezhana.ru/ndfl_13/</vt:lpwstr>
      </vt:variant>
      <vt:variant>
        <vt:lpwstr/>
      </vt:variant>
      <vt:variant>
        <vt:i4>1572901</vt:i4>
      </vt:variant>
      <vt:variant>
        <vt:i4>15</vt:i4>
      </vt:variant>
      <vt:variant>
        <vt:i4>0</vt:i4>
      </vt:variant>
      <vt:variant>
        <vt:i4>5</vt:i4>
      </vt:variant>
      <vt:variant>
        <vt:lpwstr>http://www.snezhana.ru/ndfl_4/</vt:lpwstr>
      </vt:variant>
      <vt:variant>
        <vt:lpwstr/>
      </vt:variant>
      <vt:variant>
        <vt:i4>1572900</vt:i4>
      </vt:variant>
      <vt:variant>
        <vt:i4>12</vt:i4>
      </vt:variant>
      <vt:variant>
        <vt:i4>0</vt:i4>
      </vt:variant>
      <vt:variant>
        <vt:i4>5</vt:i4>
      </vt:variant>
      <vt:variant>
        <vt:lpwstr>http://www.snezhana.ru/ndfl_5/</vt:lpwstr>
      </vt:variant>
      <vt:variant>
        <vt:lpwstr/>
      </vt:variant>
      <vt:variant>
        <vt:i4>65568</vt:i4>
      </vt:variant>
      <vt:variant>
        <vt:i4>9</vt:i4>
      </vt:variant>
      <vt:variant>
        <vt:i4>0</vt:i4>
      </vt:variant>
      <vt:variant>
        <vt:i4>5</vt:i4>
      </vt:variant>
      <vt:variant>
        <vt:lpwstr>http://www.snezhana.ru/ndfl_16/</vt:lpwstr>
      </vt:variant>
      <vt:variant>
        <vt:lpwstr/>
      </vt:variant>
      <vt:variant>
        <vt:i4>1572902</vt:i4>
      </vt:variant>
      <vt:variant>
        <vt:i4>6</vt:i4>
      </vt:variant>
      <vt:variant>
        <vt:i4>0</vt:i4>
      </vt:variant>
      <vt:variant>
        <vt:i4>5</vt:i4>
      </vt:variant>
      <vt:variant>
        <vt:lpwstr>http://www.snezhana.ru/ndfl_7/</vt:lpwstr>
      </vt:variant>
      <vt:variant>
        <vt:lpwstr/>
      </vt:variant>
      <vt:variant>
        <vt:i4>1572903</vt:i4>
      </vt:variant>
      <vt:variant>
        <vt:i4>3</vt:i4>
      </vt:variant>
      <vt:variant>
        <vt:i4>0</vt:i4>
      </vt:variant>
      <vt:variant>
        <vt:i4>5</vt:i4>
      </vt:variant>
      <vt:variant>
        <vt:lpwstr>http://www.snezhana.ru/ndfl_6/</vt:lpwstr>
      </vt:variant>
      <vt:variant>
        <vt:lpwstr/>
      </vt:variant>
      <vt:variant>
        <vt:i4>1572900</vt:i4>
      </vt:variant>
      <vt:variant>
        <vt:i4>0</vt:i4>
      </vt:variant>
      <vt:variant>
        <vt:i4>0</vt:i4>
      </vt:variant>
      <vt:variant>
        <vt:i4>5</vt:i4>
      </vt:variant>
      <vt:variant>
        <vt:lpwstr>http://www.snezhana.ru/ndfl_5/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Valued Acer Customer</dc:creator>
  <cp:keywords/>
  <dc:description/>
  <cp:lastModifiedBy>Irina</cp:lastModifiedBy>
  <cp:revision>2</cp:revision>
  <dcterms:created xsi:type="dcterms:W3CDTF">2014-08-26T11:40:00Z</dcterms:created>
  <dcterms:modified xsi:type="dcterms:W3CDTF">2014-08-26T11:40:00Z</dcterms:modified>
</cp:coreProperties>
</file>