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FF" w:rsidRDefault="000400E1">
      <w:pPr>
        <w:pStyle w:val="21"/>
        <w:numPr>
          <w:ilvl w:val="0"/>
          <w:numId w:val="0"/>
        </w:numPr>
      </w:pPr>
      <w:r>
        <w:t>Загребельний Павло</w:t>
      </w:r>
    </w:p>
    <w:p w:rsidR="002039FF" w:rsidRDefault="000400E1">
      <w:pPr>
        <w:pStyle w:val="a4"/>
      </w:pPr>
      <w:r>
        <w:br/>
      </w:r>
      <w:r>
        <w:rPr>
          <w:rStyle w:val="a3"/>
        </w:rPr>
        <w:t xml:space="preserve">(Нар. 1924 р.) </w:t>
      </w:r>
      <w:r>
        <w:rPr>
          <w:rStyle w:val="a3"/>
        </w:rPr>
        <w:br/>
      </w:r>
      <w:r>
        <w:br/>
        <w:t xml:space="preserve">Павло Архипович Загребельний народився 25 серпня 1924р. в с. Солошине на Полтавщині. </w:t>
      </w:r>
      <w:r>
        <w:br/>
      </w:r>
      <w:r>
        <w:br/>
        <w:t xml:space="preserve">1941 року закінчено десятирічку; вчорашній випускник, ще не маючи повних сімнадцяти років, пішов добровольцем до армії. Був курсантом 2-го Київського артучилища, брав участь в обороні Києва, в серпні 1941р. був поранений. Після госпіталю знову військове училище, знову фронт, тяжке поранення в серпні 1942р., після якого — полон, і до лютого 1945р. — фашистські концтабори смерті. </w:t>
      </w:r>
      <w:r>
        <w:br/>
      </w:r>
      <w:r>
        <w:br/>
        <w:t xml:space="preserve">У 1945p. працює у радянській воєнній місії в Західній Німеччині. З 1946p. — навчається на філологічному факультеті Дніпропетровського університету. По його закінченні (1951p.) — майже півтора десятиліття журналістської роботи (в обласній дніпропетровській газеті, в журналі «Вітчизна» в Києві), поєднуваної з письменницькою працею. </w:t>
      </w:r>
      <w:r>
        <w:br/>
      </w:r>
      <w:r>
        <w:br/>
        <w:t xml:space="preserve">В другій половині 50-х років П. Загребельним видані збірки оповідань «Учитель» (1957), «Новели морського узбережжя» (1958), повісті «Марево», «Там, де співають жайворонки» (1956), «Долина довгих снів» (1957). </w:t>
      </w:r>
      <w:r>
        <w:br/>
      </w:r>
      <w:r>
        <w:br/>
        <w:t xml:space="preserve">Серйозною заявкою на письменницьку зрілість стала «Дума про невмирущого» (1957), присвячена воїнському та людському подвигу молодого радянського солдата, який загинув у фашистському концтаборі. </w:t>
      </w:r>
      <w:r>
        <w:br/>
      </w:r>
      <w:r>
        <w:br/>
        <w:t xml:space="preserve">В 1961 — 1963 pp. Загребельний працює головним редактором «Літературної газети» (пізніше — «Літературна Україна»), приблизно в той же час з'явилися три перші романи письменника: «Європа 45» (1959), «Європа. Захід» (1960), «Спека» (1960). </w:t>
      </w:r>
      <w:r>
        <w:br/>
      </w:r>
      <w:r>
        <w:br/>
        <w:t xml:space="preserve">Протягом 60 — 70-х років письменник створив більшу частину своїх романів, зокрема і найвагоміші з них: </w:t>
      </w:r>
      <w:r>
        <w:br/>
      </w:r>
      <w:r>
        <w:br/>
        <w:t xml:space="preserve">— «День для прийдешнього» (1964); </w:t>
      </w:r>
      <w:r>
        <w:br/>
      </w:r>
      <w:r>
        <w:br/>
        <w:t xml:space="preserve">— «Шепіт» (1966); </w:t>
      </w:r>
      <w:r>
        <w:br/>
      </w:r>
      <w:r>
        <w:br/>
        <w:t xml:space="preserve">— «Добрий диявол» (1967); </w:t>
      </w:r>
      <w:r>
        <w:br/>
      </w:r>
      <w:r>
        <w:br/>
        <w:t xml:space="preserve">— «Диво» (1968); </w:t>
      </w:r>
      <w:r>
        <w:br/>
      </w:r>
      <w:r>
        <w:br/>
        <w:t xml:space="preserve">— трилогію «З погляду вічності» (1970); </w:t>
      </w:r>
      <w:r>
        <w:br/>
      </w:r>
      <w:r>
        <w:br/>
        <w:t xml:space="preserve">— «Розгін» (Державна премія СРСР, 1980) — романну будову з чотирьох книг: «Айгюль», «В напрямі протоки», «Ой крикнули сірі гуси», «Персоносфера»; </w:t>
      </w:r>
      <w:r>
        <w:br/>
      </w:r>
      <w:r>
        <w:br/>
        <w:t xml:space="preserve">— «Левине серце», (продовженням «Левиного серця» став роман «Вигнання з раю» (1985)); </w:t>
      </w:r>
      <w:r>
        <w:br/>
      </w:r>
      <w:r>
        <w:br/>
        <w:t xml:space="preserve">— «Переходимо до любові» (1971); </w:t>
      </w:r>
      <w:r>
        <w:br/>
      </w:r>
      <w:r>
        <w:br/>
        <w:t xml:space="preserve">— «Намилена трава» (1974); </w:t>
      </w:r>
      <w:r>
        <w:br/>
      </w:r>
      <w:r>
        <w:br/>
        <w:t xml:space="preserve">— «Євпраксія»(1975); </w:t>
      </w:r>
      <w:r>
        <w:br/>
      </w:r>
      <w:r>
        <w:br/>
        <w:t xml:space="preserve">— «Південний комфорт» («Вітчизна», 1984). </w:t>
      </w:r>
      <w:r>
        <w:br/>
      </w:r>
      <w:r>
        <w:br/>
        <w:t xml:space="preserve">Одним із значних здобутків української прози став роман «Диво» (1968), в якому органічно поєднується далеке минуле та сучасність. В центрі роману — Софія Київська, яка є незнищенним символом української державності та духовності. Пізніше було створено цілий цикл романів про історичне минуле нашої Батьківщини: «Первоміст» (1972), «Смерть у Києві» (1973), «Євпраксія» (1975). Подіям української історії XVI ст. присвячено роман «Роксолана» (1980). </w:t>
      </w:r>
      <w:r>
        <w:br/>
      </w:r>
      <w:r>
        <w:br/>
        <w:t xml:space="preserve">Письменник зробив спробу проникнути у складний внутрішній світ своєї героїні — Роксолани — Анастасії Лісовської, доньки українського священика з Рогатина, яка, потрапивши до гарему турецького султана Сулеймана, незабаром стала його улюбленою дружиною. Розкрити «таємниці» характеру Б. Хмельницького, показати його як людину та як визначного державотворця — таке завдання поставив перед собою П. Загребельний в романі «Я, Богдан» (1983). </w:t>
      </w:r>
      <w:r>
        <w:br/>
      </w:r>
      <w:r>
        <w:br/>
        <w:t xml:space="preserve">Він показує діяльність гетьмана на тлі складної політичної ситуації середини XVII ст., зупиняючись також і на подробицях його особистого життя. Панорамність, історіософські роздуми про долю України — такі риси найновішого роману письменника «Тисячолітній Миколай» (1994). В романах зустрічаємо вступні слова чи передмову, післяслово — це свого роду невеликі літературознавчі, а то й історіографічні етюди. </w:t>
      </w:r>
      <w:r>
        <w:br/>
      </w:r>
      <w:r>
        <w:br/>
        <w:t xml:space="preserve">Виступив П. Загребельний і з кількома п'єсами, створеними на основі романів — «Хто за? Хто проти?» («День для прийдешнього»), «І земля скакала мені навстріч» («З погляду вічності»); активно виступає з критичними і літературознавчими статтями в пресі, а також з доповідями, промовами й інтерв'ю. Ці виступи зібрані в книзі статей, есе і портретів «Неложними устами» (1981). До неї ввійшла повість-дослідження «Кларнети ніжності», присвячена П. Г. Тичині. </w:t>
      </w:r>
      <w:r>
        <w:br/>
      </w:r>
      <w:r>
        <w:br/>
        <w:t xml:space="preserve">За його сценаріями на Київській кіностудії ім. О. П. Довженка знято художні фільми: «Ракети не повинні злетіти» (1965), «Перевірено — мін немає» (1966), «Лаври» (1974), «Ярослав Мудрий» (1982). </w:t>
      </w:r>
      <w:r>
        <w:br/>
      </w:r>
      <w:r>
        <w:br/>
        <w:t>Павло Загребельний понад сорок років працює в українській прозі. За цей час вийшло близько двадцяти його романів. Один із них — «Розгін» відзначено Державною премією СРСР, два — «Первоміст» і «Смерть у Києві» — Державною премією УРСР ім. Т. Г. Шевченка. Твори високо оцінюються критикою, мають широке читацьке визнання, він один із найпопулярніших сьогодні українських письменників. Друковані масовими тиражами, його книги швидко розходяться; вони постійно виходять в перекладах іншими мовами; зростає і кількість видань творів письменника за рубежем.</w:t>
      </w:r>
      <w:bookmarkStart w:id="0" w:name="_GoBack"/>
      <w:bookmarkEnd w:id="0"/>
    </w:p>
    <w:sectPr w:rsidR="002039FF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0E1"/>
    <w:rsid w:val="000400E1"/>
    <w:rsid w:val="002039FF"/>
    <w:rsid w:val="0056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B82BA-1050-494E-9A02-96616EF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3919</Characters>
  <Application>Microsoft Office Word</Application>
  <DocSecurity>0</DocSecurity>
  <Lines>32</Lines>
  <Paragraphs>9</Paragraphs>
  <ScaleCrop>false</ScaleCrop>
  <Company>diakov.net</Company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2014-08-22T14:31:00Z</dcterms:created>
  <dcterms:modified xsi:type="dcterms:W3CDTF">2014-08-22T14:31:00Z</dcterms:modified>
</cp:coreProperties>
</file>