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50" w:rsidRDefault="00070450">
      <w:pPr>
        <w:jc w:val="center"/>
        <w:rPr>
          <w:lang w:val="en-US"/>
        </w:rPr>
      </w:pPr>
    </w:p>
    <w:p w:rsidR="00070450" w:rsidRDefault="00070450">
      <w:pPr>
        <w:pStyle w:val="a4"/>
        <w:rPr>
          <w:noProof/>
          <w:color w:val="000000"/>
          <w:sz w:val="24"/>
          <w:lang w:val="uk-UA"/>
        </w:rPr>
      </w:pPr>
    </w:p>
    <w:p w:rsidR="00070450" w:rsidRDefault="00454681">
      <w:pPr>
        <w:pStyle w:val="a4"/>
        <w:ind w:firstLine="720"/>
        <w:jc w:val="both"/>
        <w:rPr>
          <w:i w:val="0"/>
          <w:noProof/>
          <w:color w:val="000000"/>
          <w:sz w:val="24"/>
        </w:rPr>
      </w:pPr>
      <w:r>
        <w:rPr>
          <w:i w:val="0"/>
          <w:noProof/>
          <w:color w:val="000000"/>
          <w:sz w:val="24"/>
        </w:rPr>
        <w:t>Конфуцій (Кун-цзи, 551</w:t>
      </w:r>
      <w:r>
        <w:rPr>
          <w:i w:val="0"/>
          <w:noProof/>
          <w:color w:val="000000"/>
          <w:sz w:val="24"/>
          <w:lang w:val="uk-UA"/>
        </w:rPr>
        <w:t>-</w:t>
      </w:r>
      <w:r>
        <w:rPr>
          <w:i w:val="0"/>
          <w:noProof/>
          <w:color w:val="000000"/>
          <w:sz w:val="24"/>
        </w:rPr>
        <w:t>479 р. До н.е.) народився і жив в епоху великих соціальних і політичних потрясінь, коли чжоуский Китай знаходився в стані важкої внутрішньої кризи. Влада чжоуского правителя - Вана давно ослабла, Руйнувалися патріархально-родові норми, в усобицях гибла родова аристократія. Катастрофа древніх підвалин сімейно-планового побуту, міжусобні чвари, продажність і алчність чиновників, бідування і страждання простого народу - усе це викликало різку критику ревнителів старовини. Виступивши з критикою свого сторіччя і високо ставлячи сторіччя минулі, Конфуцій на основі цього протиставлення створив свій ідеал зробленої людини изюнь-цзи. Високо моральний цзюнь-цзи повинний був володіти двома найважливішими в його уявленні гідностями: гуманністю і почуттям боргу. Гуманність (жень) містило в собі скромність, стриманість, гідність, безкорисливість, любов до людей і т.п. Жень - це майже недосяжний ідеал, сукупність досконалостей, який володіли лише древні. З сучасників він вважав гуманним лише себе і свого улюбленого учня Янь Хуея. Проте для дійсного цзюнь-цзи однієї гуманності було недостатньо. Він повинний був володіти ще одною важливою якістю - почуттям боргу. Борг - це моральне зобов'язання, що гуманна людина в силу своїх чеснот накладає на себе самий.</w:t>
      </w:r>
    </w:p>
    <w:p w:rsidR="00070450" w:rsidRDefault="00454681">
      <w:pPr>
        <w:ind w:firstLine="72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Почуття боргу, як правило, обумовлено знанням і вищими принципами, але не розрахунком. </w:t>
      </w:r>
      <w:r>
        <w:rPr>
          <w:noProof/>
          <w:color w:val="000000"/>
          <w:sz w:val="24"/>
          <w:lang w:val="ru-RU"/>
        </w:rPr>
        <w:t>“Благородна людина думає про борг, низька людина піклується про вигоду,” - учив Конфуцій. Він також розробив і ряд інших понять, включаючи вірність і щирість (чжен), благопристойність і дотримання церемоній і обрядів (лі).</w:t>
      </w:r>
    </w:p>
    <w:p w:rsidR="00070450" w:rsidRDefault="00454681">
      <w:pPr>
        <w:ind w:firstLine="720"/>
        <w:jc w:val="both"/>
        <w:rPr>
          <w:noProof/>
          <w:color w:val="000000"/>
          <w:sz w:val="24"/>
          <w:lang w:val="ru-RU"/>
        </w:rPr>
      </w:pPr>
      <w:r>
        <w:rPr>
          <w:noProof/>
          <w:color w:val="000000"/>
          <w:sz w:val="24"/>
        </w:rPr>
        <w:t>Проходження всім цим принципам було обов'язком благородного цзюнь-цзи, і, таким чином, “благородна людина”</w:t>
      </w:r>
    </w:p>
    <w:p w:rsidR="00070450" w:rsidRDefault="00454681">
      <w:pPr>
        <w:ind w:firstLine="72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  <w:lang w:val="ru-RU"/>
        </w:rPr>
        <w:t>Конфуція - це умоглядний соціальний ідеал, повчальний комплекс чеснот.</w:t>
      </w:r>
      <w:r>
        <w:rPr>
          <w:noProof/>
          <w:color w:val="000000"/>
          <w:sz w:val="24"/>
        </w:rPr>
        <w:t xml:space="preserve"> Цей ідеал ставав обов'язковим для імітації, наблизиться до нього було справою честі і соціального престижу особливо для тих, представників вищого стана вчених-чиновників, фахових бюрократів-адміністраторів, що з епохи Хань (III в. до н.е.) стали управляти китайською конфуціальною интерією.</w:t>
      </w:r>
    </w:p>
    <w:p w:rsidR="00070450" w:rsidRDefault="00454681">
      <w:pPr>
        <w:pStyle w:val="a3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Конфуцій ринувся створити ідеал лицаря чесноти, що боролись за високу мораль, проти </w:t>
      </w:r>
      <w:r>
        <w:rPr>
          <w:noProof/>
          <w:color w:val="000000"/>
          <w:sz w:val="24"/>
          <w:lang w:val="uk-UA"/>
        </w:rPr>
        <w:t>панувавшої</w:t>
      </w:r>
      <w:r>
        <w:rPr>
          <w:noProof/>
          <w:color w:val="000000"/>
          <w:sz w:val="24"/>
        </w:rPr>
        <w:t xml:space="preserve"> навколо кривди. Але з перетворенням його навчання в офіційну догму на передній план виступила не суть, а зовнішня форма, що виявлялася в демонстрації відданості старовині поваги до старих, напускної скромності і чесноти. У середньовічному Китаї поступово склалися і були канонізовані визначені норми і стереотипи поводження кожної людини в залежності від що займається місця в соціальній ієрархії. У будь-який момент життя, на будь-який випадок, при народженні і смерті, надходженні в школу і при призначенні на службу - завжди і в усім існували строго фіксовані й обов'язкові для всіх правила поводження. У епоху Хань було складене склепіння правил - трактат Лицзи, компендіум конфуціанс</w:t>
      </w:r>
      <w:r>
        <w:rPr>
          <w:noProof/>
          <w:color w:val="000000"/>
          <w:sz w:val="24"/>
          <w:lang w:val="uk-UA"/>
        </w:rPr>
        <w:t>ь</w:t>
      </w:r>
      <w:r>
        <w:rPr>
          <w:noProof/>
          <w:color w:val="000000"/>
          <w:sz w:val="24"/>
        </w:rPr>
        <w:t xml:space="preserve">ких норм. Всі записані в цьому обряднику правила випливало знати і застосовувати на практиці, причому тим старанніше, </w:t>
      </w:r>
      <w:r>
        <w:rPr>
          <w:noProof/>
          <w:color w:val="000000"/>
          <w:sz w:val="24"/>
          <w:lang w:val="uk-UA"/>
        </w:rPr>
        <w:t>ніж</w:t>
      </w:r>
      <w:r>
        <w:rPr>
          <w:noProof/>
          <w:color w:val="000000"/>
          <w:sz w:val="24"/>
        </w:rPr>
        <w:t xml:space="preserve"> більш високе положення в товаристві людина займала.</w:t>
      </w:r>
    </w:p>
    <w:p w:rsidR="00070450" w:rsidRDefault="00454681">
      <w:pPr>
        <w:ind w:firstLine="72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Конфуцій, відштовхуючись від сконструйованого їм соціального ідеалу, сформулював основи того соціального порядку який хотів би бачити в піднебесної:</w:t>
      </w:r>
    </w:p>
    <w:p w:rsidR="00070450" w:rsidRDefault="00454681">
      <w:pPr>
        <w:ind w:firstLine="72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  <w:lang w:val="ru-RU"/>
        </w:rPr>
        <w:t>“Нехай батько буде батьком, син - сином, государ - государем, чиновник - чиновником,” тобто усе стане на свої місця, усе будуть знати свої права і зобов'язання і робити те, що їм призначено.</w:t>
      </w:r>
      <w:r>
        <w:rPr>
          <w:noProof/>
          <w:color w:val="000000"/>
          <w:sz w:val="24"/>
        </w:rPr>
        <w:t xml:space="preserve"> Упорядковане в такий спосіб товариство повинно складатися з двох основних категорій, верхів і сподів - тих, хто думає й управляє і тих, хто трудиться і кориться. Критерієм поділу товариства на верхи і низи повинні були служити не знатність походження і не багатство, а ступінь близькості людини до ідеалу цзюнь-цзи. Формально цей критерій відчиняв шлях наверх для будь-якого набагато складніше: стан чиновників був відділений від простого народу “стіною ієрогліфів” - письменність.</w:t>
      </w:r>
      <w:r>
        <w:rPr>
          <w:noProof/>
          <w:color w:val="000000"/>
          <w:sz w:val="24"/>
          <w:lang w:val="ru-RU"/>
        </w:rPr>
        <w:t xml:space="preserve"> Вже в Лицзи було спеціально обговорено, що церимоніали й обряди не мають відношення до простого народу і що грубі тілесні наказання не застосовуються до освіченого.</w:t>
      </w:r>
    </w:p>
    <w:p w:rsidR="00070450" w:rsidRDefault="00454681">
      <w:pPr>
        <w:ind w:firstLine="720"/>
        <w:jc w:val="both"/>
        <w:rPr>
          <w:noProof/>
          <w:color w:val="000000"/>
          <w:sz w:val="24"/>
          <w:lang w:val="ru-RU"/>
        </w:rPr>
      </w:pPr>
      <w:r>
        <w:rPr>
          <w:noProof/>
          <w:color w:val="000000"/>
          <w:sz w:val="24"/>
        </w:rPr>
        <w:t>Кінцевою й і вищою ціллю керування Конфуцій проголошував інтереси народу. Одна при цьому вони були переконані, що самому народу його інтереси незрозумілі і недоступні і без опіки утворених конфуціанців - управителей він обійтися ніяк не може: “Народ варто змушувати йти належним шляхом, але не потрібно пояснювати, чому.</w:t>
      </w:r>
      <w:r>
        <w:rPr>
          <w:noProof/>
          <w:color w:val="000000"/>
          <w:sz w:val="24"/>
          <w:lang w:val="ru-RU"/>
        </w:rPr>
        <w:t>”</w:t>
      </w:r>
    </w:p>
    <w:p w:rsidR="00070450" w:rsidRDefault="00454681">
      <w:pPr>
        <w:ind w:firstLine="72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Однієї з важливих основ соціального порядку, по Конфуцію, було суворе повинування старшим. Сліпе повинування його волі, слову, бажанню - це елементарна норма для молодшого, підпорядкованій, подданного як у рамках держави в цілому, так і в рядах клана, сім'ї. Конфуцій нагадував, що держава - це велика сім'я, а сім'я мала держава.</w:t>
      </w:r>
    </w:p>
    <w:p w:rsidR="00070450" w:rsidRDefault="00454681">
      <w:pPr>
        <w:pStyle w:val="a3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Конфуціанство додало культу предків глибокий зміст символу спец. Порядку і перетворило його в найперший обов'язок кожного китайця. Конфуцій розробив навчання про сяо, синів шанобливості. Зміст сяо - служити батькам по правилах лі, поховати їх по правилах лі і приносити їм у жертву по правилах лі.</w:t>
      </w:r>
    </w:p>
    <w:p w:rsidR="00070450" w:rsidRDefault="00454681">
      <w:pPr>
        <w:ind w:firstLine="72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Конфуціанський культ предків і норми сяо сприяв розквіту культу сім'ї і клана. Сім'я вважалася серцевиною товариства, інтереси сім'ї набагато перевершували інтереси окремої особистості. Звідси і постійна тенденція до росту сім'ї. При сприятливих економічних можливостях прагненні до спільного проживання близьких родичів різко переважало над сепаратистськими схильностями. Виникав потужний розгалужений клан і родичей, що трималися друг за друга і населяли часом ціле село.</w:t>
      </w:r>
    </w:p>
    <w:p w:rsidR="00070450" w:rsidRDefault="00454681">
      <w:pPr>
        <w:ind w:firstLine="72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І в сім'ї й у товаристві в цілому будьякий, у тому числі впливовий глава сім'ї, важливий чиновник імператора, являв собою насамперед соціальну одиниці, уписану в суворі рамки конфуціанських традицій, вийти за межі яких було неможливо: це означало б “загубити особу”, а втрата особи для китайця рівносильно цивільної смерті. Відхилення від норми не припускалися, і ніякої екстравагантності, оригінальності розуму або вищого образа китайські конфуціанство не заохочувало: суворі норми культу предків і відповідного виховання придушували егоїстичні схильності з дитинства.</w:t>
      </w:r>
    </w:p>
    <w:p w:rsidR="00070450" w:rsidRDefault="00454681">
      <w:pPr>
        <w:pStyle w:val="3"/>
      </w:pPr>
      <w:r>
        <w:t>Людина з дитинства звикнула до тому, що особисте, емоційне, своє на шкалі цінностей непорівні з загальним, прийнятим, раціонально обумовленим і обов'язковим для усіх.</w:t>
      </w:r>
    </w:p>
    <w:p w:rsidR="00070450" w:rsidRDefault="00454681">
      <w:pPr>
        <w:ind w:firstLine="72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Конфуціанство зуміло зайняти головні позиції в китайському товаристві, набути структурної тривкості й обґрунтувати свій крайній консерватизм, що знайшов найвище вираження в культе незмінної форми. Дотримати форми, у щоб ні стало скоротити вид, не загубити особу - все це стало тепер грати особо важливу роль, тому що розглядалася як гарантія стабільності. Нарешті, Конфуціанство виступало і як регулятор у взаємовідносинах країни з небом і - від імені неба - із різноманітними племенами і народами, що населяли світ. Конфуціанство підтримало і піднесло створений у іньско-чжоуский час культ правителя, імператора “сина неба” керуючого піднебесної від степу великого неба. Звідси був тільки крок до поділу усього світу на цивілізований Китай і некультурних варварів, що мерзнули в теплості і неуцтві і черпавших знання і культуру з одного джерела - із центру Світу, Китаю.</w:t>
      </w:r>
    </w:p>
    <w:p w:rsidR="00070450" w:rsidRDefault="00454681">
      <w:pPr>
        <w:pStyle w:val="20"/>
        <w:rPr>
          <w:i w:val="0"/>
          <w:noProof/>
          <w:color w:val="000000"/>
          <w:sz w:val="24"/>
        </w:rPr>
      </w:pPr>
      <w:r>
        <w:rPr>
          <w:i w:val="0"/>
          <w:noProof/>
          <w:color w:val="000000"/>
          <w:sz w:val="24"/>
        </w:rPr>
        <w:t>Не будучи релігією в повному розумінні слова, конфуціанство стала великим, ніж просто релігія. Конфуціанство - це так само і політика, і адміністративна система, і верховний регулятор економічних і соціальних процесів - словом це основа всього китайського способу життя, квінтесенція китайської цивілізації. Протягом двох із зайвим тисяч років конфуціанство формувало розуми і почуття китайців впливало на цих переконання, психологію поводження, мислення, сприйняття, на їхній побут і уклад життя.</w:t>
      </w:r>
    </w:p>
    <w:p w:rsidR="00070450" w:rsidRDefault="00070450">
      <w:pPr>
        <w:pStyle w:val="20"/>
        <w:rPr>
          <w:color w:val="000000"/>
          <w:sz w:val="24"/>
        </w:rPr>
      </w:pPr>
    </w:p>
    <w:p w:rsidR="00070450" w:rsidRDefault="00070450">
      <w:pPr>
        <w:rPr>
          <w:color w:val="000000"/>
          <w:lang w:val="ru-RU"/>
        </w:rPr>
      </w:pPr>
      <w:bookmarkStart w:id="0" w:name="_GoBack"/>
      <w:bookmarkEnd w:id="0"/>
    </w:p>
    <w:sectPr w:rsidR="00070450">
      <w:pgSz w:w="11906" w:h="16838"/>
      <w:pgMar w:top="851" w:right="1274" w:bottom="993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681"/>
    <w:rsid w:val="00070450"/>
    <w:rsid w:val="00454681"/>
    <w:rsid w:val="006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B8AD4-B8EB-4D74-8BD3-47FE2EC1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  <w:lang w:val="ru-RU"/>
    </w:rPr>
  </w:style>
  <w:style w:type="paragraph" w:styleId="a4">
    <w:name w:val="Body Text"/>
    <w:basedOn w:val="a"/>
    <w:semiHidden/>
    <w:rPr>
      <w:i/>
      <w:sz w:val="36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i/>
      <w:sz w:val="36"/>
      <w:lang w:val="ru-RU"/>
    </w:rPr>
  </w:style>
  <w:style w:type="paragraph" w:styleId="3">
    <w:name w:val="Body Text Indent 3"/>
    <w:basedOn w:val="a"/>
    <w:semiHidden/>
    <w:pPr>
      <w:ind w:firstLine="720"/>
      <w:jc w:val="both"/>
    </w:pPr>
    <w:rPr>
      <w:noProof/>
      <w:color w:val="000000"/>
      <w:sz w:val="24"/>
    </w:rPr>
  </w:style>
  <w:style w:type="paragraph" w:styleId="a5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Конфуцианство</vt:lpstr>
    </vt:vector>
  </TitlesOfParts>
  <Manager>Гуманітарні науки</Manager>
  <Company>Гуманітарні науки</Company>
  <LinksUpToDate>false</LinksUpToDate>
  <CharactersWithSpaces>7528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Конфуцианство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1899-12-31T21:00:00Z</cp:lastPrinted>
  <dcterms:created xsi:type="dcterms:W3CDTF">2014-04-12T15:23:00Z</dcterms:created>
  <dcterms:modified xsi:type="dcterms:W3CDTF">2014-04-12T15:23:00Z</dcterms:modified>
  <cp:category>Гуманітарні науки</cp:category>
</cp:coreProperties>
</file>