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0F9" w:rsidRPr="001D10F9" w:rsidRDefault="001D10F9" w:rsidP="001D10F9">
      <w:pPr>
        <w:spacing w:line="360" w:lineRule="auto"/>
        <w:ind w:firstLine="720"/>
        <w:jc w:val="both"/>
        <w:rPr>
          <w:sz w:val="28"/>
          <w:szCs w:val="48"/>
        </w:rPr>
      </w:pPr>
    </w:p>
    <w:p w:rsidR="001D10F9" w:rsidRPr="001D10F9" w:rsidRDefault="001D10F9" w:rsidP="001D10F9">
      <w:pPr>
        <w:spacing w:line="360" w:lineRule="auto"/>
        <w:ind w:firstLine="720"/>
        <w:jc w:val="both"/>
        <w:rPr>
          <w:sz w:val="28"/>
          <w:szCs w:val="48"/>
        </w:rPr>
      </w:pPr>
    </w:p>
    <w:p w:rsidR="001D10F9" w:rsidRPr="001D10F9" w:rsidRDefault="001D10F9" w:rsidP="001D10F9">
      <w:pPr>
        <w:spacing w:line="360" w:lineRule="auto"/>
        <w:ind w:firstLine="720"/>
        <w:jc w:val="both"/>
        <w:rPr>
          <w:sz w:val="28"/>
          <w:szCs w:val="48"/>
        </w:rPr>
      </w:pPr>
    </w:p>
    <w:p w:rsidR="001D10F9" w:rsidRPr="001D10F9" w:rsidRDefault="001D10F9" w:rsidP="001D10F9">
      <w:pPr>
        <w:spacing w:line="360" w:lineRule="auto"/>
        <w:ind w:firstLine="720"/>
        <w:jc w:val="both"/>
        <w:rPr>
          <w:sz w:val="28"/>
          <w:szCs w:val="48"/>
        </w:rPr>
      </w:pPr>
    </w:p>
    <w:p w:rsidR="001D10F9" w:rsidRPr="001D10F9" w:rsidRDefault="001D10F9" w:rsidP="001D10F9">
      <w:pPr>
        <w:spacing w:line="360" w:lineRule="auto"/>
        <w:ind w:firstLine="720"/>
        <w:jc w:val="both"/>
        <w:rPr>
          <w:sz w:val="28"/>
          <w:szCs w:val="48"/>
        </w:rPr>
      </w:pPr>
    </w:p>
    <w:p w:rsidR="001D10F9" w:rsidRPr="001D10F9" w:rsidRDefault="001D10F9" w:rsidP="001D10F9">
      <w:pPr>
        <w:spacing w:line="360" w:lineRule="auto"/>
        <w:ind w:firstLine="720"/>
        <w:jc w:val="both"/>
        <w:rPr>
          <w:sz w:val="28"/>
          <w:szCs w:val="48"/>
        </w:rPr>
      </w:pPr>
    </w:p>
    <w:p w:rsidR="001D10F9" w:rsidRPr="001D10F9" w:rsidRDefault="001D10F9" w:rsidP="001D10F9">
      <w:pPr>
        <w:spacing w:line="360" w:lineRule="auto"/>
        <w:ind w:firstLine="720"/>
        <w:jc w:val="both"/>
        <w:rPr>
          <w:sz w:val="28"/>
          <w:szCs w:val="48"/>
        </w:rPr>
      </w:pPr>
    </w:p>
    <w:p w:rsidR="001D10F9" w:rsidRPr="001D10F9" w:rsidRDefault="001D10F9" w:rsidP="001D10F9">
      <w:pPr>
        <w:spacing w:line="360" w:lineRule="auto"/>
        <w:ind w:firstLine="720"/>
        <w:jc w:val="both"/>
        <w:rPr>
          <w:sz w:val="28"/>
          <w:szCs w:val="48"/>
        </w:rPr>
      </w:pPr>
    </w:p>
    <w:p w:rsidR="001D10F9" w:rsidRPr="001D10F9" w:rsidRDefault="001D10F9" w:rsidP="001D10F9">
      <w:pPr>
        <w:spacing w:line="360" w:lineRule="auto"/>
        <w:ind w:firstLine="720"/>
        <w:jc w:val="both"/>
        <w:rPr>
          <w:sz w:val="28"/>
          <w:szCs w:val="48"/>
        </w:rPr>
      </w:pPr>
    </w:p>
    <w:p w:rsidR="001D10F9" w:rsidRPr="001D10F9" w:rsidRDefault="001D10F9" w:rsidP="001D10F9">
      <w:pPr>
        <w:spacing w:line="360" w:lineRule="auto"/>
        <w:ind w:firstLine="720"/>
        <w:jc w:val="both"/>
        <w:rPr>
          <w:sz w:val="28"/>
          <w:szCs w:val="48"/>
        </w:rPr>
      </w:pPr>
    </w:p>
    <w:p w:rsidR="004D6512" w:rsidRPr="001D10F9" w:rsidRDefault="001D10F9" w:rsidP="001D10F9">
      <w:pPr>
        <w:spacing w:line="360" w:lineRule="auto"/>
        <w:ind w:firstLine="720"/>
        <w:jc w:val="center"/>
        <w:rPr>
          <w:sz w:val="28"/>
          <w:szCs w:val="48"/>
        </w:rPr>
      </w:pPr>
      <w:r w:rsidRPr="001D10F9">
        <w:rPr>
          <w:sz w:val="28"/>
          <w:szCs w:val="48"/>
        </w:rPr>
        <w:t>ДИПЛОМ</w:t>
      </w:r>
    </w:p>
    <w:p w:rsidR="001D10F9" w:rsidRPr="001D10F9" w:rsidRDefault="001D10F9" w:rsidP="001D10F9">
      <w:pPr>
        <w:spacing w:line="360" w:lineRule="auto"/>
        <w:ind w:firstLine="720"/>
        <w:jc w:val="center"/>
        <w:rPr>
          <w:sz w:val="28"/>
          <w:szCs w:val="32"/>
        </w:rPr>
      </w:pPr>
      <w:r w:rsidRPr="001D10F9">
        <w:rPr>
          <w:sz w:val="28"/>
          <w:szCs w:val="28"/>
        </w:rPr>
        <w:t>на тему: "</w:t>
      </w:r>
      <w:r w:rsidR="004D6512" w:rsidRPr="001D10F9">
        <w:rPr>
          <w:sz w:val="28"/>
          <w:szCs w:val="32"/>
        </w:rPr>
        <w:t>Управление капиталом предприятия</w:t>
      </w:r>
      <w:r w:rsidRPr="001D10F9">
        <w:rPr>
          <w:sz w:val="28"/>
          <w:szCs w:val="32"/>
        </w:rPr>
        <w:t>"</w:t>
      </w:r>
    </w:p>
    <w:p w:rsidR="00D14FD1" w:rsidRPr="001D10F9" w:rsidRDefault="001D10F9" w:rsidP="001D10F9">
      <w:pPr>
        <w:spacing w:line="360" w:lineRule="auto"/>
        <w:ind w:firstLine="720"/>
        <w:jc w:val="both"/>
        <w:rPr>
          <w:b/>
          <w:sz w:val="28"/>
          <w:szCs w:val="32"/>
        </w:rPr>
      </w:pPr>
      <w:r w:rsidRPr="001D10F9">
        <w:rPr>
          <w:sz w:val="28"/>
          <w:szCs w:val="28"/>
        </w:rPr>
        <w:br w:type="page"/>
      </w:r>
      <w:r w:rsidR="004F120A" w:rsidRPr="001D10F9">
        <w:rPr>
          <w:b/>
          <w:sz w:val="28"/>
          <w:szCs w:val="32"/>
        </w:rPr>
        <w:lastRenderedPageBreak/>
        <w:t>Оглавление</w:t>
      </w:r>
    </w:p>
    <w:p w:rsidR="001D10F9" w:rsidRPr="001D10F9" w:rsidRDefault="001D10F9" w:rsidP="001D10F9">
      <w:pPr>
        <w:spacing w:line="360" w:lineRule="auto"/>
        <w:ind w:firstLine="720"/>
        <w:jc w:val="both"/>
        <w:rPr>
          <w:sz w:val="28"/>
          <w:szCs w:val="28"/>
        </w:rPr>
      </w:pPr>
    </w:p>
    <w:p w:rsidR="00105F69" w:rsidRPr="001D10F9" w:rsidRDefault="001D10F9" w:rsidP="001D10F9">
      <w:pPr>
        <w:spacing w:line="360" w:lineRule="auto"/>
        <w:jc w:val="both"/>
        <w:rPr>
          <w:sz w:val="28"/>
          <w:szCs w:val="28"/>
        </w:rPr>
      </w:pPr>
      <w:r w:rsidRPr="001D10F9">
        <w:rPr>
          <w:sz w:val="28"/>
          <w:szCs w:val="28"/>
        </w:rPr>
        <w:t>Введение</w:t>
      </w:r>
    </w:p>
    <w:p w:rsidR="001D10F9" w:rsidRPr="001D10F9" w:rsidRDefault="001D10F9" w:rsidP="001D10F9">
      <w:pPr>
        <w:pStyle w:val="11"/>
        <w:jc w:val="both"/>
        <w:rPr>
          <w:noProof/>
        </w:rPr>
      </w:pPr>
      <w:r w:rsidRPr="001D10F9">
        <w:rPr>
          <w:rStyle w:val="a6"/>
          <w:noProof/>
          <w:color w:val="auto"/>
          <w:u w:val="none"/>
        </w:rPr>
        <w:t>РАЗДЕЛ 1. Экономическая природа капитала</w:t>
      </w:r>
    </w:p>
    <w:p w:rsidR="001D10F9" w:rsidRPr="001D10F9" w:rsidRDefault="001D10F9" w:rsidP="001D10F9">
      <w:pPr>
        <w:pStyle w:val="11"/>
        <w:jc w:val="both"/>
        <w:rPr>
          <w:noProof/>
        </w:rPr>
      </w:pPr>
      <w:r w:rsidRPr="001D10F9">
        <w:rPr>
          <w:rStyle w:val="a6"/>
          <w:noProof/>
          <w:color w:val="auto"/>
          <w:u w:val="none"/>
        </w:rPr>
        <w:t>1.1. Понятие и классификация капитала предприятия</w:t>
      </w:r>
    </w:p>
    <w:p w:rsidR="001D10F9" w:rsidRPr="001D10F9" w:rsidRDefault="001D10F9" w:rsidP="001D10F9">
      <w:pPr>
        <w:spacing w:line="360" w:lineRule="auto"/>
        <w:jc w:val="both"/>
        <w:rPr>
          <w:sz w:val="28"/>
          <w:szCs w:val="28"/>
        </w:rPr>
      </w:pPr>
      <w:r w:rsidRPr="001D10F9">
        <w:rPr>
          <w:sz w:val="28"/>
          <w:szCs w:val="28"/>
        </w:rPr>
        <w:t>1.2. Особенности формирования</w:t>
      </w:r>
      <w:r>
        <w:rPr>
          <w:sz w:val="28"/>
          <w:szCs w:val="28"/>
        </w:rPr>
        <w:t xml:space="preserve"> </w:t>
      </w:r>
      <w:r w:rsidRPr="001D10F9">
        <w:rPr>
          <w:sz w:val="28"/>
          <w:szCs w:val="28"/>
        </w:rPr>
        <w:t>капитала</w:t>
      </w:r>
    </w:p>
    <w:p w:rsidR="001D10F9" w:rsidRPr="001D10F9" w:rsidRDefault="001D10F9" w:rsidP="001D10F9">
      <w:pPr>
        <w:spacing w:line="360" w:lineRule="auto"/>
        <w:jc w:val="both"/>
        <w:rPr>
          <w:sz w:val="28"/>
          <w:szCs w:val="28"/>
        </w:rPr>
      </w:pPr>
      <w:r w:rsidRPr="001D10F9">
        <w:rPr>
          <w:sz w:val="28"/>
          <w:szCs w:val="28"/>
        </w:rPr>
        <w:t>1.3. Способы и источники привлечения капитала</w:t>
      </w:r>
    </w:p>
    <w:p w:rsidR="001D10F9" w:rsidRPr="001D10F9" w:rsidRDefault="001D10F9" w:rsidP="001D10F9">
      <w:pPr>
        <w:spacing w:line="360" w:lineRule="auto"/>
        <w:jc w:val="both"/>
        <w:rPr>
          <w:sz w:val="28"/>
          <w:szCs w:val="28"/>
        </w:rPr>
      </w:pPr>
      <w:r w:rsidRPr="001D10F9">
        <w:rPr>
          <w:sz w:val="28"/>
          <w:szCs w:val="28"/>
        </w:rPr>
        <w:t>1.4. Методологический подход к формированию капитала</w:t>
      </w:r>
    </w:p>
    <w:p w:rsidR="001D10F9" w:rsidRPr="001D10F9" w:rsidRDefault="001D10F9" w:rsidP="001D10F9">
      <w:pPr>
        <w:spacing w:line="360" w:lineRule="auto"/>
        <w:jc w:val="both"/>
        <w:rPr>
          <w:sz w:val="28"/>
          <w:szCs w:val="28"/>
        </w:rPr>
      </w:pPr>
      <w:r w:rsidRPr="001D10F9">
        <w:rPr>
          <w:sz w:val="28"/>
          <w:szCs w:val="28"/>
        </w:rPr>
        <w:t>РАЗДЕЛ 2. Управление капиталом ОАО «Концерна Росэнергоатом»</w:t>
      </w:r>
    </w:p>
    <w:p w:rsidR="001D10F9" w:rsidRPr="001D10F9" w:rsidRDefault="001D10F9" w:rsidP="001D10F9">
      <w:pPr>
        <w:pStyle w:val="11"/>
        <w:jc w:val="both"/>
        <w:rPr>
          <w:noProof/>
        </w:rPr>
      </w:pPr>
      <w:r w:rsidRPr="001D10F9">
        <w:rPr>
          <w:rStyle w:val="a6"/>
          <w:noProof/>
          <w:color w:val="auto"/>
          <w:u w:val="none"/>
        </w:rPr>
        <w:t>2.1. Экономическая характеристика ОАО «Концерна Росэнергоатом»</w:t>
      </w:r>
    </w:p>
    <w:p w:rsidR="001D10F9" w:rsidRPr="001D10F9" w:rsidRDefault="001D10F9" w:rsidP="001D10F9">
      <w:pPr>
        <w:spacing w:line="360" w:lineRule="auto"/>
        <w:jc w:val="both"/>
        <w:rPr>
          <w:sz w:val="28"/>
          <w:szCs w:val="28"/>
        </w:rPr>
      </w:pPr>
      <w:r w:rsidRPr="001D10F9">
        <w:rPr>
          <w:sz w:val="28"/>
          <w:szCs w:val="28"/>
        </w:rPr>
        <w:t>2.2. Структура капитала и принятие инвестиционных решений</w:t>
      </w:r>
    </w:p>
    <w:p w:rsidR="001D10F9" w:rsidRPr="001D10F9" w:rsidRDefault="001D10F9" w:rsidP="001D10F9">
      <w:pPr>
        <w:spacing w:line="360" w:lineRule="auto"/>
        <w:jc w:val="both"/>
        <w:rPr>
          <w:sz w:val="28"/>
          <w:szCs w:val="28"/>
        </w:rPr>
      </w:pPr>
      <w:r w:rsidRPr="001D10F9">
        <w:rPr>
          <w:sz w:val="28"/>
          <w:szCs w:val="28"/>
        </w:rPr>
        <w:t>2.3. Политика формирования капитала на ОАО «Концерн Росэнергоатом»</w:t>
      </w:r>
    </w:p>
    <w:p w:rsidR="001D10F9" w:rsidRPr="001D10F9" w:rsidRDefault="001D10F9" w:rsidP="001D10F9">
      <w:pPr>
        <w:spacing w:line="360" w:lineRule="auto"/>
        <w:jc w:val="both"/>
        <w:rPr>
          <w:sz w:val="28"/>
          <w:szCs w:val="28"/>
        </w:rPr>
      </w:pPr>
      <w:r w:rsidRPr="001D10F9">
        <w:rPr>
          <w:sz w:val="28"/>
          <w:szCs w:val="28"/>
        </w:rPr>
        <w:t>РАЗДЕЛ 3. Экономический анализ капитала ОАО «Концерн Росэнергоатом»</w:t>
      </w:r>
    </w:p>
    <w:p w:rsidR="001D10F9" w:rsidRPr="001D10F9" w:rsidRDefault="001D10F9" w:rsidP="001D10F9">
      <w:pPr>
        <w:pStyle w:val="11"/>
        <w:jc w:val="both"/>
        <w:rPr>
          <w:noProof/>
        </w:rPr>
      </w:pPr>
      <w:r w:rsidRPr="001D10F9">
        <w:rPr>
          <w:rStyle w:val="a6"/>
          <w:noProof/>
          <w:color w:val="auto"/>
          <w:u w:val="none"/>
        </w:rPr>
        <w:t>3.1. Анализ состава и структуры капитала</w:t>
      </w:r>
      <w:r>
        <w:rPr>
          <w:rStyle w:val="a6"/>
          <w:noProof/>
          <w:color w:val="auto"/>
          <w:u w:val="none"/>
        </w:rPr>
        <w:t xml:space="preserve"> </w:t>
      </w:r>
      <w:r w:rsidRPr="001D10F9">
        <w:rPr>
          <w:rStyle w:val="a6"/>
          <w:noProof/>
          <w:color w:val="auto"/>
          <w:u w:val="none"/>
        </w:rPr>
        <w:t>предприятия</w:t>
      </w:r>
    </w:p>
    <w:p w:rsidR="001D10F9" w:rsidRPr="001D10F9" w:rsidRDefault="001D10F9" w:rsidP="001D10F9">
      <w:pPr>
        <w:spacing w:line="360" w:lineRule="auto"/>
        <w:jc w:val="both"/>
        <w:rPr>
          <w:sz w:val="28"/>
          <w:szCs w:val="28"/>
        </w:rPr>
      </w:pPr>
      <w:r w:rsidRPr="001D10F9">
        <w:rPr>
          <w:sz w:val="28"/>
          <w:szCs w:val="28"/>
        </w:rPr>
        <w:t>3.2. Построение имитационной модели для определения рациональной структуры капитала</w:t>
      </w:r>
    </w:p>
    <w:p w:rsidR="001D10F9" w:rsidRPr="001D10F9" w:rsidRDefault="001D10F9" w:rsidP="001D10F9">
      <w:pPr>
        <w:pStyle w:val="11"/>
        <w:jc w:val="both"/>
        <w:rPr>
          <w:szCs w:val="28"/>
        </w:rPr>
      </w:pPr>
      <w:r w:rsidRPr="001D10F9">
        <w:rPr>
          <w:szCs w:val="28"/>
        </w:rPr>
        <w:t xml:space="preserve">3.3. Особенности эффективности функционирования предприятия с предложенной структурой капитала </w:t>
      </w:r>
    </w:p>
    <w:p w:rsidR="001D10F9" w:rsidRPr="001D10F9" w:rsidRDefault="001D10F9" w:rsidP="001D10F9">
      <w:pPr>
        <w:pStyle w:val="11"/>
        <w:jc w:val="both"/>
        <w:rPr>
          <w:szCs w:val="28"/>
        </w:rPr>
      </w:pPr>
      <w:r w:rsidRPr="001D10F9">
        <w:rPr>
          <w:szCs w:val="28"/>
        </w:rPr>
        <w:t>РАЗДЕЛ 4. Охрана труда на ОАО «Концерне Росэнергоатом»</w:t>
      </w:r>
    </w:p>
    <w:p w:rsidR="001D10F9" w:rsidRPr="001D10F9" w:rsidRDefault="001D10F9" w:rsidP="001D10F9">
      <w:pPr>
        <w:pStyle w:val="11"/>
        <w:jc w:val="both"/>
        <w:rPr>
          <w:szCs w:val="28"/>
        </w:rPr>
      </w:pPr>
      <w:r w:rsidRPr="001D10F9">
        <w:rPr>
          <w:szCs w:val="28"/>
        </w:rPr>
        <w:t>Заключение</w:t>
      </w:r>
    </w:p>
    <w:p w:rsidR="001D10F9" w:rsidRPr="001D10F9" w:rsidRDefault="001D10F9" w:rsidP="001D10F9">
      <w:pPr>
        <w:pStyle w:val="11"/>
        <w:jc w:val="both"/>
        <w:rPr>
          <w:szCs w:val="28"/>
        </w:rPr>
      </w:pPr>
      <w:r w:rsidRPr="001D10F9">
        <w:rPr>
          <w:szCs w:val="28"/>
        </w:rPr>
        <w:t>Список использованной литературы</w:t>
      </w:r>
    </w:p>
    <w:p w:rsidR="0035227D" w:rsidRPr="001D10F9" w:rsidRDefault="001D10F9" w:rsidP="001D10F9">
      <w:pPr>
        <w:pStyle w:val="11"/>
        <w:jc w:val="both"/>
        <w:rPr>
          <w:noProof/>
        </w:rPr>
      </w:pPr>
      <w:r w:rsidRPr="001D10F9">
        <w:rPr>
          <w:szCs w:val="28"/>
        </w:rPr>
        <w:t xml:space="preserve">Приложения </w:t>
      </w:r>
      <w:r w:rsidR="00D62807" w:rsidRPr="001D10F9">
        <w:rPr>
          <w:szCs w:val="28"/>
        </w:rPr>
        <w:fldChar w:fldCharType="begin"/>
      </w:r>
      <w:r w:rsidR="00D62807" w:rsidRPr="001D10F9">
        <w:rPr>
          <w:szCs w:val="28"/>
        </w:rPr>
        <w:instrText xml:space="preserve"> TOC \o "1-1" \h \z \u </w:instrText>
      </w:r>
      <w:r w:rsidR="00D62807" w:rsidRPr="001D10F9">
        <w:rPr>
          <w:szCs w:val="28"/>
        </w:rPr>
        <w:fldChar w:fldCharType="separate"/>
      </w:r>
    </w:p>
    <w:p w:rsidR="004F120A" w:rsidRPr="001D10F9" w:rsidRDefault="00D62807" w:rsidP="001D10F9">
      <w:pPr>
        <w:pStyle w:val="1"/>
        <w:spacing w:before="0" w:after="0" w:line="360" w:lineRule="auto"/>
        <w:ind w:left="720"/>
        <w:jc w:val="both"/>
        <w:rPr>
          <w:rFonts w:ascii="Times New Roman" w:hAnsi="Times New Roman"/>
          <w:bCs w:val="0"/>
          <w:sz w:val="28"/>
        </w:rPr>
      </w:pPr>
      <w:r w:rsidRPr="001D10F9">
        <w:rPr>
          <w:szCs w:val="28"/>
        </w:rPr>
        <w:fldChar w:fldCharType="end"/>
      </w:r>
      <w:r w:rsidR="004F120A" w:rsidRPr="001D10F9">
        <w:rPr>
          <w:rFonts w:ascii="Times New Roman" w:hAnsi="Times New Roman"/>
          <w:b w:val="0"/>
          <w:sz w:val="28"/>
        </w:rPr>
        <w:br w:type="page"/>
      </w:r>
      <w:bookmarkStart w:id="0" w:name="_Toc210662622"/>
      <w:r w:rsidR="004F120A" w:rsidRPr="001D10F9">
        <w:rPr>
          <w:rFonts w:ascii="Times New Roman" w:hAnsi="Times New Roman"/>
          <w:bCs w:val="0"/>
          <w:sz w:val="28"/>
        </w:rPr>
        <w:t>Введение</w:t>
      </w:r>
      <w:bookmarkEnd w:id="0"/>
    </w:p>
    <w:p w:rsidR="004F120A" w:rsidRPr="001D10F9" w:rsidRDefault="004F120A" w:rsidP="001D10F9">
      <w:pPr>
        <w:spacing w:line="360" w:lineRule="auto"/>
        <w:ind w:firstLine="720"/>
        <w:jc w:val="both"/>
        <w:rPr>
          <w:sz w:val="28"/>
          <w:szCs w:val="28"/>
        </w:rPr>
      </w:pPr>
    </w:p>
    <w:p w:rsidR="000B5222" w:rsidRPr="001D10F9" w:rsidRDefault="000B5222" w:rsidP="001D10F9">
      <w:pPr>
        <w:spacing w:line="360" w:lineRule="auto"/>
        <w:ind w:firstLine="720"/>
        <w:jc w:val="both"/>
        <w:rPr>
          <w:sz w:val="28"/>
          <w:szCs w:val="28"/>
        </w:rPr>
      </w:pPr>
      <w:r w:rsidRPr="001D10F9">
        <w:rPr>
          <w:sz w:val="28"/>
          <w:szCs w:val="28"/>
        </w:rPr>
        <w:t>Капитал</w:t>
      </w:r>
      <w:r w:rsidR="00E07B92" w:rsidRPr="001D10F9">
        <w:rPr>
          <w:sz w:val="28"/>
          <w:szCs w:val="28"/>
        </w:rPr>
        <w:t xml:space="preserve"> </w:t>
      </w:r>
      <w:r w:rsidRPr="001D10F9">
        <w:rPr>
          <w:sz w:val="28"/>
          <w:szCs w:val="28"/>
        </w:rPr>
        <w:t xml:space="preserve">— одно из ключевых понятий финансового менеджмента. С позиций финансового менеджмента капитал выражает общую величину средств в денежной, материальной и нематериальной формах, вложенных в активы (имущество) </w:t>
      </w:r>
      <w:r w:rsidR="0011585C" w:rsidRPr="001D10F9">
        <w:rPr>
          <w:sz w:val="28"/>
          <w:szCs w:val="28"/>
        </w:rPr>
        <w:t>концерна</w:t>
      </w:r>
      <w:r w:rsidRPr="001D10F9">
        <w:rPr>
          <w:sz w:val="28"/>
          <w:szCs w:val="28"/>
        </w:rPr>
        <w:t>. С позиций корпоративных финансов капитал отражает денежные (финансовые) отношения, возникающие между корпорацией и другими субъектами хозяйствования по поводу его формирования и использования. Такие денежные отношения возникают между корпорацией (акционерным обществом) как юридическим лицом и ее акционерами, кредиторами, поставщиками, покупателями продукции (услуг), институциональными участниками фондового рынка и государством (уплата налог</w:t>
      </w:r>
      <w:r w:rsidR="00725F14" w:rsidRPr="001D10F9">
        <w:rPr>
          <w:sz w:val="28"/>
          <w:szCs w:val="28"/>
        </w:rPr>
        <w:t>ов</w:t>
      </w:r>
      <w:r w:rsidRPr="001D10F9">
        <w:rPr>
          <w:sz w:val="28"/>
          <w:szCs w:val="28"/>
        </w:rPr>
        <w:t xml:space="preserve"> </w:t>
      </w:r>
      <w:r w:rsidR="00725F14" w:rsidRPr="001D10F9">
        <w:rPr>
          <w:sz w:val="28"/>
          <w:szCs w:val="28"/>
        </w:rPr>
        <w:t>и</w:t>
      </w:r>
      <w:r w:rsidRPr="001D10F9">
        <w:rPr>
          <w:sz w:val="28"/>
          <w:szCs w:val="28"/>
        </w:rPr>
        <w:t xml:space="preserve"> сборов в бюджетную систему).</w:t>
      </w:r>
    </w:p>
    <w:p w:rsidR="000B5222" w:rsidRPr="001D10F9" w:rsidRDefault="000B5222" w:rsidP="001D10F9">
      <w:pPr>
        <w:spacing w:line="360" w:lineRule="auto"/>
        <w:ind w:firstLine="720"/>
        <w:jc w:val="both"/>
        <w:rPr>
          <w:sz w:val="28"/>
          <w:szCs w:val="28"/>
        </w:rPr>
      </w:pPr>
      <w:r w:rsidRPr="001D10F9">
        <w:rPr>
          <w:sz w:val="28"/>
          <w:szCs w:val="28"/>
        </w:rPr>
        <w:t xml:space="preserve">Проблемы формирования и использования </w:t>
      </w:r>
      <w:r w:rsidR="00725F14" w:rsidRPr="001D10F9">
        <w:rPr>
          <w:sz w:val="28"/>
          <w:szCs w:val="28"/>
        </w:rPr>
        <w:t>капита</w:t>
      </w:r>
      <w:r w:rsidRPr="001D10F9">
        <w:rPr>
          <w:sz w:val="28"/>
          <w:szCs w:val="28"/>
        </w:rPr>
        <w:t>л</w:t>
      </w:r>
      <w:r w:rsidR="00725F14" w:rsidRPr="001D10F9">
        <w:rPr>
          <w:sz w:val="28"/>
          <w:szCs w:val="28"/>
        </w:rPr>
        <w:t>а</w:t>
      </w:r>
      <w:r w:rsidRPr="001D10F9">
        <w:rPr>
          <w:sz w:val="28"/>
          <w:szCs w:val="28"/>
        </w:rPr>
        <w:t>, включая и проблемы управления его стоимостью и структурой, исследовали ученые-экономист</w:t>
      </w:r>
      <w:r w:rsidR="00725F14" w:rsidRPr="001D10F9">
        <w:rPr>
          <w:sz w:val="28"/>
          <w:szCs w:val="28"/>
        </w:rPr>
        <w:t>ы</w:t>
      </w:r>
      <w:r w:rsidR="001D10F9">
        <w:rPr>
          <w:sz w:val="28"/>
          <w:szCs w:val="28"/>
        </w:rPr>
        <w:t>: И.</w:t>
      </w:r>
      <w:r w:rsidRPr="001D10F9">
        <w:rPr>
          <w:sz w:val="28"/>
          <w:szCs w:val="28"/>
        </w:rPr>
        <w:t>Л. Бланк, И.Т. Балаб</w:t>
      </w:r>
      <w:r w:rsidR="001D10F9">
        <w:rPr>
          <w:sz w:val="28"/>
          <w:szCs w:val="28"/>
        </w:rPr>
        <w:t>анов, В.</w:t>
      </w:r>
      <w:r w:rsidRPr="001D10F9">
        <w:rPr>
          <w:sz w:val="28"/>
          <w:szCs w:val="28"/>
        </w:rPr>
        <w:t>В Ковалев, Е</w:t>
      </w:r>
      <w:r w:rsidR="001D10F9">
        <w:rPr>
          <w:sz w:val="28"/>
          <w:szCs w:val="28"/>
        </w:rPr>
        <w:t>.С. Стоянова, Т.В. Теплого, М</w:t>
      </w:r>
      <w:r w:rsidRPr="001D10F9">
        <w:rPr>
          <w:sz w:val="28"/>
          <w:szCs w:val="28"/>
        </w:rPr>
        <w:t>А. Федотова и др. Среди современных зарубежных исследователей необходимо отмстить работы Э. Боди, Ю. Бригх</w:t>
      </w:r>
      <w:r w:rsidR="001D10F9">
        <w:rPr>
          <w:sz w:val="28"/>
          <w:szCs w:val="28"/>
        </w:rPr>
        <w:t>сма, Ван Хорна, Л. Гапспски, Р.К. Мертона, Г. Марков,</w:t>
      </w:r>
      <w:r w:rsidRPr="001D10F9">
        <w:rPr>
          <w:sz w:val="28"/>
          <w:szCs w:val="28"/>
        </w:rPr>
        <w:t xml:space="preserve"> С. Майсрса, С. Росса, Р. Н. Холта, У. Ф. Шарпа, Д. К. Шима и др.</w:t>
      </w:r>
    </w:p>
    <w:p w:rsidR="000B5222" w:rsidRPr="001D10F9" w:rsidRDefault="000B5222" w:rsidP="001D10F9">
      <w:pPr>
        <w:spacing w:line="360" w:lineRule="auto"/>
        <w:ind w:firstLine="720"/>
        <w:jc w:val="both"/>
        <w:rPr>
          <w:sz w:val="28"/>
          <w:szCs w:val="28"/>
        </w:rPr>
      </w:pPr>
      <w:r w:rsidRPr="001D10F9">
        <w:rPr>
          <w:sz w:val="28"/>
          <w:szCs w:val="28"/>
        </w:rPr>
        <w:t>В результате вложения капитала образуется основной и оборотный капитал. В процессе функционирования основной капитал принимает форму внеоборотных активов, а оборотный капитал - форму оборотных активов. Денежные ресурсы корпораций, авансированные в оборотные активы, представляют собой оборотные средства.</w:t>
      </w:r>
    </w:p>
    <w:p w:rsidR="000B5222" w:rsidRPr="001D10F9" w:rsidRDefault="000B5222" w:rsidP="001D10F9">
      <w:pPr>
        <w:spacing w:line="360" w:lineRule="auto"/>
        <w:ind w:firstLine="720"/>
        <w:jc w:val="both"/>
        <w:rPr>
          <w:sz w:val="28"/>
          <w:szCs w:val="28"/>
        </w:rPr>
      </w:pPr>
      <w:r w:rsidRPr="001D10F9">
        <w:rPr>
          <w:sz w:val="28"/>
          <w:szCs w:val="28"/>
        </w:rPr>
        <w:t>Капитал — это богатство, используемое для его собственного увеличения (самонарастания). Инвестирование капитала п производствен но-торговый процесс формирует прибыль предпринимателя.</w:t>
      </w:r>
    </w:p>
    <w:p w:rsidR="004F120A" w:rsidRPr="001D10F9" w:rsidRDefault="004872C0" w:rsidP="001D10F9">
      <w:pPr>
        <w:spacing w:line="360" w:lineRule="auto"/>
        <w:ind w:firstLine="720"/>
        <w:jc w:val="both"/>
        <w:rPr>
          <w:rFonts w:cs="Times New Roman CYR"/>
          <w:sz w:val="28"/>
          <w:szCs w:val="28"/>
        </w:rPr>
      </w:pPr>
      <w:r w:rsidRPr="001D10F9">
        <w:rPr>
          <w:rFonts w:cs="Times New Roman CYR"/>
          <w:sz w:val="28"/>
          <w:szCs w:val="28"/>
        </w:rPr>
        <w:t>Основными заданиями данной дипломной работы является:</w:t>
      </w:r>
    </w:p>
    <w:p w:rsidR="004872C0" w:rsidRPr="001D10F9" w:rsidRDefault="004872C0" w:rsidP="001D10F9">
      <w:pPr>
        <w:numPr>
          <w:ilvl w:val="0"/>
          <w:numId w:val="13"/>
        </w:numPr>
        <w:spacing w:line="360" w:lineRule="auto"/>
        <w:ind w:left="0" w:firstLine="720"/>
        <w:jc w:val="both"/>
        <w:rPr>
          <w:rFonts w:cs="Times New Roman CYR"/>
          <w:sz w:val="28"/>
          <w:szCs w:val="28"/>
        </w:rPr>
      </w:pPr>
      <w:r w:rsidRPr="001D10F9">
        <w:rPr>
          <w:rFonts w:cs="Times New Roman CYR"/>
          <w:sz w:val="28"/>
          <w:szCs w:val="28"/>
        </w:rPr>
        <w:t>изучение экономической природы капитала, его понятия и классификации, особенности формирования капитала, способы и источники привлечения капитала, методический подход к формированию капитала;</w:t>
      </w:r>
    </w:p>
    <w:p w:rsidR="004872C0" w:rsidRPr="001D10F9" w:rsidRDefault="004872C0" w:rsidP="001D10F9">
      <w:pPr>
        <w:numPr>
          <w:ilvl w:val="0"/>
          <w:numId w:val="13"/>
        </w:numPr>
        <w:spacing w:line="360" w:lineRule="auto"/>
        <w:ind w:left="0" w:firstLine="720"/>
        <w:jc w:val="both"/>
        <w:rPr>
          <w:sz w:val="28"/>
          <w:szCs w:val="28"/>
        </w:rPr>
      </w:pPr>
      <w:r w:rsidRPr="001D10F9">
        <w:rPr>
          <w:rFonts w:cs="Times New Roman CYR"/>
          <w:sz w:val="28"/>
          <w:szCs w:val="28"/>
        </w:rPr>
        <w:t>изучение управления капиталом на ОАО «Концерне Росэнергоатом», экономическая характеристика ОАО «Концерна Росэнергоатом», структура капитала и принятие инвестиционных решений, политика формирования капитала на ОАО «Концерн Росэнергоатом»;</w:t>
      </w:r>
    </w:p>
    <w:p w:rsidR="004872C0" w:rsidRPr="001D10F9" w:rsidRDefault="004872C0" w:rsidP="001D10F9">
      <w:pPr>
        <w:numPr>
          <w:ilvl w:val="0"/>
          <w:numId w:val="13"/>
        </w:numPr>
        <w:spacing w:line="360" w:lineRule="auto"/>
        <w:ind w:left="0" w:firstLine="720"/>
        <w:jc w:val="both"/>
        <w:rPr>
          <w:sz w:val="28"/>
          <w:szCs w:val="28"/>
        </w:rPr>
      </w:pPr>
      <w:r w:rsidRPr="001D10F9">
        <w:rPr>
          <w:sz w:val="28"/>
          <w:szCs w:val="28"/>
        </w:rPr>
        <w:t>экономический анализ капитала ОАО «Концерн Росэнергоатом», анализ состава и структуры капитала</w:t>
      </w:r>
      <w:r w:rsidR="001D10F9">
        <w:rPr>
          <w:sz w:val="28"/>
          <w:szCs w:val="28"/>
        </w:rPr>
        <w:t xml:space="preserve"> </w:t>
      </w:r>
      <w:r w:rsidRPr="001D10F9">
        <w:rPr>
          <w:sz w:val="28"/>
          <w:szCs w:val="28"/>
        </w:rPr>
        <w:t>предприятия, построение имитационной модели для определения рациональной структуры капитала, особенности эффективности функционирования предприятия с предложенной структурой капитала;</w:t>
      </w:r>
    </w:p>
    <w:p w:rsidR="004872C0" w:rsidRPr="001D10F9" w:rsidRDefault="004872C0" w:rsidP="001D10F9">
      <w:pPr>
        <w:numPr>
          <w:ilvl w:val="0"/>
          <w:numId w:val="13"/>
        </w:numPr>
        <w:spacing w:line="360" w:lineRule="auto"/>
        <w:ind w:left="0" w:firstLine="720"/>
        <w:jc w:val="both"/>
        <w:rPr>
          <w:sz w:val="28"/>
          <w:szCs w:val="28"/>
        </w:rPr>
      </w:pPr>
      <w:r w:rsidRPr="001D10F9">
        <w:rPr>
          <w:sz w:val="28"/>
          <w:szCs w:val="28"/>
        </w:rPr>
        <w:t xml:space="preserve">провести анализ охраны труда на ОАО «Концерне </w:t>
      </w:r>
      <w:r w:rsidR="0012524A" w:rsidRPr="001D10F9">
        <w:rPr>
          <w:sz w:val="28"/>
          <w:szCs w:val="28"/>
        </w:rPr>
        <w:t>Росэнергоатом</w:t>
      </w:r>
      <w:r w:rsidRPr="001D10F9">
        <w:rPr>
          <w:sz w:val="28"/>
          <w:szCs w:val="28"/>
        </w:rPr>
        <w:t>»</w:t>
      </w:r>
    </w:p>
    <w:p w:rsidR="000B5222" w:rsidRPr="001D10F9" w:rsidRDefault="000B5222" w:rsidP="001D10F9">
      <w:pPr>
        <w:autoSpaceDE w:val="0"/>
        <w:autoSpaceDN w:val="0"/>
        <w:adjustRightInd w:val="0"/>
        <w:spacing w:line="360" w:lineRule="auto"/>
        <w:ind w:firstLine="720"/>
        <w:jc w:val="both"/>
        <w:rPr>
          <w:rFonts w:cs="Times New Roman CYR"/>
          <w:sz w:val="28"/>
        </w:rPr>
      </w:pPr>
      <w:r w:rsidRPr="001D10F9">
        <w:rPr>
          <w:rFonts w:cs="Times New Roman CYR"/>
          <w:sz w:val="28"/>
          <w:szCs w:val="28"/>
        </w:rPr>
        <w:t xml:space="preserve">Вышеприведенный список обнаруживает актуальность изучения управления капиталом предприятия, поскольку российские предприятия имеют достаточный потенциал для полноценного выхода на международный рынок. </w:t>
      </w:r>
    </w:p>
    <w:p w:rsidR="000B5222" w:rsidRPr="001D10F9" w:rsidRDefault="000B5222" w:rsidP="001D10F9">
      <w:pPr>
        <w:autoSpaceDE w:val="0"/>
        <w:autoSpaceDN w:val="0"/>
        <w:adjustRightInd w:val="0"/>
        <w:spacing w:line="360" w:lineRule="auto"/>
        <w:ind w:firstLine="720"/>
        <w:jc w:val="both"/>
        <w:rPr>
          <w:rFonts w:cs="Times New Roman CYR"/>
          <w:sz w:val="28"/>
        </w:rPr>
      </w:pPr>
      <w:r w:rsidRPr="001D10F9">
        <w:rPr>
          <w:rFonts w:cs="Times New Roman CYR"/>
          <w:sz w:val="28"/>
          <w:szCs w:val="28"/>
        </w:rPr>
        <w:t xml:space="preserve">Целью написания дипломной работы является </w:t>
      </w:r>
      <w:r w:rsidR="0012524A" w:rsidRPr="001D10F9">
        <w:rPr>
          <w:rFonts w:cs="Times New Roman CYR"/>
          <w:sz w:val="28"/>
          <w:szCs w:val="28"/>
        </w:rPr>
        <w:t>рассмотрение</w:t>
      </w:r>
      <w:r w:rsidRPr="001D10F9">
        <w:rPr>
          <w:rFonts w:cs="Times New Roman CYR"/>
          <w:sz w:val="28"/>
          <w:szCs w:val="28"/>
        </w:rPr>
        <w:t xml:space="preserve"> </w:t>
      </w:r>
      <w:r w:rsidR="0012524A" w:rsidRPr="001D10F9">
        <w:rPr>
          <w:rFonts w:cs="Times New Roman CYR"/>
          <w:sz w:val="28"/>
          <w:szCs w:val="28"/>
        </w:rPr>
        <w:t>методик</w:t>
      </w:r>
      <w:r w:rsidR="001D10F9">
        <w:rPr>
          <w:rFonts w:cs="Times New Roman CYR"/>
          <w:sz w:val="28"/>
          <w:szCs w:val="28"/>
        </w:rPr>
        <w:t xml:space="preserve"> </w:t>
      </w:r>
      <w:r w:rsidR="0012524A" w:rsidRPr="001D10F9">
        <w:rPr>
          <w:rFonts w:cs="Times New Roman CYR"/>
          <w:sz w:val="28"/>
          <w:szCs w:val="28"/>
        </w:rPr>
        <w:t>управления капиталов</w:t>
      </w:r>
      <w:r w:rsidRPr="001D10F9">
        <w:rPr>
          <w:rFonts w:cs="Times New Roman CYR"/>
          <w:sz w:val="28"/>
          <w:szCs w:val="28"/>
        </w:rPr>
        <w:t>, рассмотреть трудности и пути их решения.</w:t>
      </w:r>
    </w:p>
    <w:p w:rsidR="00441917" w:rsidRPr="001D10F9" w:rsidRDefault="00441917" w:rsidP="001D10F9">
      <w:pPr>
        <w:autoSpaceDE w:val="0"/>
        <w:autoSpaceDN w:val="0"/>
        <w:adjustRightInd w:val="0"/>
        <w:spacing w:line="360" w:lineRule="auto"/>
        <w:ind w:firstLine="720"/>
        <w:jc w:val="both"/>
        <w:rPr>
          <w:rFonts w:cs="Times New Roman CYR"/>
          <w:sz w:val="28"/>
        </w:rPr>
      </w:pPr>
      <w:r w:rsidRPr="001D10F9">
        <w:rPr>
          <w:rFonts w:cs="Times New Roman CYR"/>
          <w:sz w:val="28"/>
          <w:szCs w:val="28"/>
        </w:rPr>
        <w:t>Объектом исследования является предприятие ОАО «Концерна Росэнергоатом».</w:t>
      </w:r>
    </w:p>
    <w:p w:rsidR="00441917" w:rsidRPr="001D10F9" w:rsidRDefault="00441917" w:rsidP="001D10F9">
      <w:pPr>
        <w:autoSpaceDE w:val="0"/>
        <w:autoSpaceDN w:val="0"/>
        <w:adjustRightInd w:val="0"/>
        <w:spacing w:line="360" w:lineRule="auto"/>
        <w:ind w:firstLine="720"/>
        <w:jc w:val="both"/>
        <w:rPr>
          <w:rFonts w:cs="Times New Roman CYR"/>
          <w:sz w:val="28"/>
        </w:rPr>
      </w:pPr>
      <w:r w:rsidRPr="001D10F9">
        <w:rPr>
          <w:rFonts w:cs="Times New Roman CYR"/>
          <w:sz w:val="28"/>
          <w:szCs w:val="28"/>
        </w:rPr>
        <w:t>Предметом исследования дипломной работы является изучение капитал</w:t>
      </w:r>
      <w:r w:rsidR="00741635">
        <w:rPr>
          <w:rFonts w:cs="Times New Roman CYR"/>
          <w:sz w:val="28"/>
          <w:szCs w:val="28"/>
        </w:rPr>
        <w:t>а</w:t>
      </w:r>
      <w:r w:rsidRPr="001D10F9">
        <w:rPr>
          <w:rFonts w:cs="Times New Roman CYR"/>
          <w:sz w:val="28"/>
          <w:szCs w:val="28"/>
        </w:rPr>
        <w:t>.</w:t>
      </w:r>
    </w:p>
    <w:p w:rsidR="00441917" w:rsidRPr="001D10F9" w:rsidRDefault="00441917" w:rsidP="001D10F9">
      <w:pPr>
        <w:autoSpaceDE w:val="0"/>
        <w:autoSpaceDN w:val="0"/>
        <w:adjustRightInd w:val="0"/>
        <w:spacing w:line="360" w:lineRule="auto"/>
        <w:ind w:firstLine="720"/>
        <w:jc w:val="both"/>
        <w:rPr>
          <w:rFonts w:cs="Times New Roman CYR"/>
          <w:sz w:val="28"/>
        </w:rPr>
      </w:pPr>
      <w:r w:rsidRPr="001D10F9">
        <w:rPr>
          <w:rFonts w:cs="Times New Roman CYR"/>
          <w:sz w:val="28"/>
          <w:szCs w:val="28"/>
        </w:rPr>
        <w:t>При выполнении дипломной работы были использованы методы наблюдения, структурно функциональный, сравнительный и метод построения факторной модели.</w:t>
      </w:r>
    </w:p>
    <w:p w:rsidR="002723CC" w:rsidRPr="001D10F9" w:rsidRDefault="002723CC" w:rsidP="001D10F9">
      <w:pPr>
        <w:autoSpaceDE w:val="0"/>
        <w:autoSpaceDN w:val="0"/>
        <w:adjustRightInd w:val="0"/>
        <w:spacing w:line="360" w:lineRule="auto"/>
        <w:ind w:firstLine="720"/>
        <w:jc w:val="both"/>
        <w:rPr>
          <w:rFonts w:cs="Times New Roman CYR"/>
          <w:sz w:val="28"/>
          <w:szCs w:val="28"/>
        </w:rPr>
      </w:pPr>
      <w:r w:rsidRPr="001D10F9">
        <w:rPr>
          <w:rFonts w:cs="Times New Roman CYR"/>
          <w:sz w:val="28"/>
          <w:szCs w:val="28"/>
        </w:rPr>
        <w:t>Элементы научн</w:t>
      </w:r>
      <w:r w:rsidR="00741635">
        <w:rPr>
          <w:rFonts w:cs="Times New Roman CYR"/>
          <w:sz w:val="28"/>
          <w:szCs w:val="28"/>
        </w:rPr>
        <w:t>ой новизны содержит предложенный</w:t>
      </w:r>
      <w:r w:rsidRPr="001D10F9">
        <w:rPr>
          <w:rFonts w:cs="Times New Roman CYR"/>
          <w:sz w:val="28"/>
          <w:szCs w:val="28"/>
        </w:rPr>
        <w:t xml:space="preserve"> путь построения имитационной модели для определения рациональной структуры капитала, рассмотренный в</w:t>
      </w:r>
      <w:r w:rsidR="001D10F9">
        <w:rPr>
          <w:rFonts w:cs="Times New Roman CYR"/>
          <w:sz w:val="28"/>
          <w:szCs w:val="28"/>
        </w:rPr>
        <w:t xml:space="preserve"> </w:t>
      </w:r>
      <w:r w:rsidRPr="001D10F9">
        <w:rPr>
          <w:rFonts w:cs="Times New Roman CYR"/>
          <w:sz w:val="28"/>
          <w:szCs w:val="28"/>
        </w:rPr>
        <w:t>п. 3.2</w:t>
      </w:r>
      <w:r w:rsidR="001D10F9">
        <w:rPr>
          <w:rFonts w:cs="Times New Roman CYR"/>
          <w:sz w:val="28"/>
          <w:szCs w:val="28"/>
        </w:rPr>
        <w:t xml:space="preserve"> </w:t>
      </w:r>
      <w:r w:rsidRPr="001D10F9">
        <w:rPr>
          <w:rFonts w:cs="Times New Roman CYR"/>
          <w:sz w:val="28"/>
          <w:szCs w:val="28"/>
        </w:rPr>
        <w:t xml:space="preserve">с помощью автоматизации процесса. </w:t>
      </w:r>
    </w:p>
    <w:p w:rsidR="00325105" w:rsidRPr="001D10F9" w:rsidRDefault="00325105" w:rsidP="001D10F9">
      <w:pPr>
        <w:autoSpaceDE w:val="0"/>
        <w:autoSpaceDN w:val="0"/>
        <w:adjustRightInd w:val="0"/>
        <w:spacing w:line="360" w:lineRule="auto"/>
        <w:ind w:firstLine="720"/>
        <w:jc w:val="both"/>
        <w:rPr>
          <w:rFonts w:cs="Times New Roman CYR"/>
          <w:sz w:val="28"/>
          <w:szCs w:val="28"/>
        </w:rPr>
      </w:pPr>
      <w:r w:rsidRPr="001D10F9">
        <w:rPr>
          <w:rFonts w:cs="Times New Roman CYR"/>
          <w:sz w:val="28"/>
          <w:szCs w:val="28"/>
        </w:rPr>
        <w:t>Данный путь относительно построения имитационной модели для определения рациональной структуры капитала может принять во внимание каждое промышленное предприятие.</w:t>
      </w:r>
    </w:p>
    <w:p w:rsidR="000B5222" w:rsidRPr="001D10F9" w:rsidRDefault="000B5222" w:rsidP="001D10F9">
      <w:pPr>
        <w:autoSpaceDE w:val="0"/>
        <w:autoSpaceDN w:val="0"/>
        <w:adjustRightInd w:val="0"/>
        <w:spacing w:line="360" w:lineRule="auto"/>
        <w:ind w:firstLine="720"/>
        <w:jc w:val="both"/>
        <w:rPr>
          <w:rFonts w:cs="Times New Roman CYR"/>
          <w:sz w:val="28"/>
          <w:szCs w:val="28"/>
        </w:rPr>
      </w:pPr>
    </w:p>
    <w:p w:rsidR="004F120A" w:rsidRPr="00380861" w:rsidRDefault="004F120A" w:rsidP="001D10F9">
      <w:pPr>
        <w:pStyle w:val="1"/>
        <w:spacing w:before="0" w:after="0" w:line="360" w:lineRule="auto"/>
        <w:ind w:firstLine="720"/>
        <w:jc w:val="both"/>
        <w:rPr>
          <w:rFonts w:ascii="Times New Roman" w:hAnsi="Times New Roman" w:cs="Times New Roman"/>
          <w:bCs w:val="0"/>
          <w:sz w:val="28"/>
          <w:szCs w:val="28"/>
        </w:rPr>
      </w:pPr>
      <w:r w:rsidRPr="001D10F9">
        <w:rPr>
          <w:rFonts w:ascii="Times New Roman" w:hAnsi="Times New Roman" w:cs="Times New Roman"/>
          <w:b w:val="0"/>
          <w:sz w:val="28"/>
          <w:szCs w:val="28"/>
        </w:rPr>
        <w:br w:type="page"/>
      </w:r>
      <w:bookmarkStart w:id="1" w:name="_Toc210476704"/>
      <w:bookmarkStart w:id="2" w:name="_Toc210476742"/>
      <w:bookmarkStart w:id="3" w:name="_Toc210662623"/>
      <w:r w:rsidR="009F4EB8" w:rsidRPr="00380861">
        <w:rPr>
          <w:rFonts w:ascii="Times New Roman" w:hAnsi="Times New Roman" w:cs="Times New Roman"/>
          <w:bCs w:val="0"/>
          <w:sz w:val="28"/>
          <w:szCs w:val="28"/>
        </w:rPr>
        <w:t xml:space="preserve">Раздел </w:t>
      </w:r>
      <w:r w:rsidR="000F26CC" w:rsidRPr="00380861">
        <w:rPr>
          <w:rFonts w:ascii="Times New Roman" w:hAnsi="Times New Roman" w:cs="Times New Roman"/>
          <w:bCs w:val="0"/>
          <w:sz w:val="28"/>
          <w:szCs w:val="28"/>
        </w:rPr>
        <w:t>1</w:t>
      </w:r>
      <w:r w:rsidR="003B5F71" w:rsidRPr="00380861">
        <w:rPr>
          <w:rFonts w:ascii="Times New Roman" w:hAnsi="Times New Roman" w:cs="Times New Roman"/>
          <w:bCs w:val="0"/>
          <w:sz w:val="28"/>
          <w:szCs w:val="28"/>
        </w:rPr>
        <w:t xml:space="preserve">. </w:t>
      </w:r>
      <w:r w:rsidR="00531C7F" w:rsidRPr="00380861">
        <w:rPr>
          <w:rFonts w:ascii="Times New Roman" w:hAnsi="Times New Roman" w:cs="Times New Roman"/>
          <w:bCs w:val="0"/>
          <w:sz w:val="28"/>
          <w:szCs w:val="28"/>
        </w:rPr>
        <w:t>Экономическая природа капитала</w:t>
      </w:r>
      <w:bookmarkEnd w:id="1"/>
      <w:bookmarkEnd w:id="2"/>
      <w:bookmarkEnd w:id="3"/>
    </w:p>
    <w:p w:rsidR="00380861" w:rsidRPr="00380861" w:rsidRDefault="00380861" w:rsidP="00380861">
      <w:pPr>
        <w:rPr>
          <w:b/>
          <w:sz w:val="28"/>
          <w:szCs w:val="28"/>
        </w:rPr>
      </w:pPr>
    </w:p>
    <w:p w:rsidR="004F120A" w:rsidRPr="00380861" w:rsidRDefault="004F120A" w:rsidP="001D10F9">
      <w:pPr>
        <w:pStyle w:val="1"/>
        <w:spacing w:before="0" w:after="0" w:line="360" w:lineRule="auto"/>
        <w:ind w:firstLine="720"/>
        <w:jc w:val="both"/>
        <w:rPr>
          <w:rFonts w:ascii="Times New Roman" w:hAnsi="Times New Roman" w:cs="Times New Roman"/>
          <w:sz w:val="28"/>
          <w:szCs w:val="28"/>
        </w:rPr>
      </w:pPr>
      <w:bookmarkStart w:id="4" w:name="_Toc210662624"/>
      <w:r w:rsidRPr="00380861">
        <w:rPr>
          <w:rFonts w:ascii="Times New Roman" w:hAnsi="Times New Roman" w:cs="Times New Roman"/>
          <w:sz w:val="28"/>
          <w:szCs w:val="28"/>
        </w:rPr>
        <w:t>1.1.</w:t>
      </w:r>
      <w:r w:rsidR="00531C7F" w:rsidRPr="00380861">
        <w:rPr>
          <w:rFonts w:ascii="Times New Roman" w:hAnsi="Times New Roman" w:cs="Times New Roman"/>
          <w:sz w:val="28"/>
          <w:szCs w:val="28"/>
        </w:rPr>
        <w:t xml:space="preserve"> Понятие и классификация капитала предприяти</w:t>
      </w:r>
      <w:r w:rsidR="00B17534" w:rsidRPr="00380861">
        <w:rPr>
          <w:rFonts w:ascii="Times New Roman" w:hAnsi="Times New Roman" w:cs="Times New Roman"/>
          <w:sz w:val="28"/>
          <w:szCs w:val="28"/>
        </w:rPr>
        <w:t>я</w:t>
      </w:r>
      <w:bookmarkEnd w:id="4"/>
    </w:p>
    <w:p w:rsidR="004F120A" w:rsidRPr="001D10F9" w:rsidRDefault="004F120A" w:rsidP="001D10F9">
      <w:pPr>
        <w:spacing w:line="360" w:lineRule="auto"/>
        <w:ind w:firstLine="720"/>
        <w:jc w:val="both"/>
        <w:rPr>
          <w:sz w:val="28"/>
          <w:szCs w:val="28"/>
        </w:rPr>
      </w:pPr>
    </w:p>
    <w:p w:rsidR="00F96C0E" w:rsidRPr="001D10F9" w:rsidRDefault="00F96C0E" w:rsidP="001D10F9">
      <w:pPr>
        <w:spacing w:line="360" w:lineRule="auto"/>
        <w:ind w:firstLine="720"/>
        <w:jc w:val="both"/>
        <w:rPr>
          <w:sz w:val="28"/>
          <w:szCs w:val="28"/>
        </w:rPr>
      </w:pPr>
      <w:r w:rsidRPr="001D10F9">
        <w:rPr>
          <w:sz w:val="28"/>
          <w:szCs w:val="28"/>
        </w:rPr>
        <w:t xml:space="preserve">В экономической теории выделяют четыре фактора: капитал, землю, рабочую силу и менеджмент (управление производством). По форме вложения выделяют предпринимательский и ссудный капитал. Предпринимательский капитал авансируют в реальные (капитальные), нематериальные </w:t>
      </w:r>
      <w:r w:rsidR="0011585C" w:rsidRPr="001D10F9">
        <w:rPr>
          <w:sz w:val="28"/>
          <w:szCs w:val="28"/>
        </w:rPr>
        <w:t>и</w:t>
      </w:r>
      <w:r w:rsidRPr="001D10F9">
        <w:rPr>
          <w:sz w:val="28"/>
          <w:szCs w:val="28"/>
        </w:rPr>
        <w:t xml:space="preserve"> финансовые активы </w:t>
      </w:r>
      <w:r w:rsidR="0011585C" w:rsidRPr="001D10F9">
        <w:rPr>
          <w:sz w:val="28"/>
          <w:szCs w:val="28"/>
        </w:rPr>
        <w:t>концерна</w:t>
      </w:r>
      <w:r w:rsidRPr="001D10F9">
        <w:rPr>
          <w:sz w:val="28"/>
          <w:szCs w:val="28"/>
        </w:rPr>
        <w:t xml:space="preserve"> с целью из</w:t>
      </w:r>
      <w:r w:rsidR="00380861">
        <w:rPr>
          <w:sz w:val="28"/>
          <w:szCs w:val="28"/>
        </w:rPr>
        <w:t>влечения прибили и получения пра</w:t>
      </w:r>
      <w:r w:rsidRPr="001D10F9">
        <w:rPr>
          <w:sz w:val="28"/>
          <w:szCs w:val="28"/>
        </w:rPr>
        <w:t xml:space="preserve">в управления ею. Ссудный капитал — это денежный капитал, предоставленный в кредит на условиях возвратности, платности, </w:t>
      </w:r>
      <w:r w:rsidR="009F7022" w:rsidRPr="001D10F9">
        <w:rPr>
          <w:sz w:val="28"/>
          <w:szCs w:val="28"/>
        </w:rPr>
        <w:t>срочности</w:t>
      </w:r>
      <w:r w:rsidRPr="001D10F9">
        <w:rPr>
          <w:sz w:val="28"/>
          <w:szCs w:val="28"/>
        </w:rPr>
        <w:t xml:space="preserve"> и обеспеченн</w:t>
      </w:r>
      <w:r w:rsidR="009F7022" w:rsidRPr="001D10F9">
        <w:rPr>
          <w:sz w:val="28"/>
          <w:szCs w:val="28"/>
        </w:rPr>
        <w:t>ости залогом. В отличие от предпринимательского</w:t>
      </w:r>
      <w:r w:rsidRPr="001D10F9">
        <w:rPr>
          <w:sz w:val="28"/>
          <w:szCs w:val="28"/>
        </w:rPr>
        <w:t xml:space="preserve"> ссудный капитал не вкладывается и предприятие, а передается заимодавцем (банком) заемщику во временное пользование с целью получения процента. Ссудный капитал выступает на кредитном рынке как товар, а его ценой является процент. Кредит, взятый под низкий процент, - «дешевые деньги»; кредит, взятый под высокий процент, — «дорогие деньга». Кредит, полученный на срок менее 15 дней, — это «короткие деньги».</w:t>
      </w:r>
    </w:p>
    <w:p w:rsidR="00F96C0E" w:rsidRPr="001D10F9" w:rsidRDefault="00F96C0E" w:rsidP="001D10F9">
      <w:pPr>
        <w:spacing w:line="360" w:lineRule="auto"/>
        <w:ind w:firstLine="720"/>
        <w:jc w:val="both"/>
        <w:rPr>
          <w:sz w:val="28"/>
          <w:szCs w:val="28"/>
        </w:rPr>
      </w:pPr>
      <w:r w:rsidRPr="001D10F9">
        <w:rPr>
          <w:sz w:val="28"/>
          <w:szCs w:val="28"/>
        </w:rPr>
        <w:t>Цена капитала означает, сколько следует заплатить (отдать) денежных средств за привлечение определенной суммы капитала.</w:t>
      </w:r>
    </w:p>
    <w:p w:rsidR="00F96C0E" w:rsidRPr="001D10F9" w:rsidRDefault="00F96C0E" w:rsidP="001D10F9">
      <w:pPr>
        <w:spacing w:line="360" w:lineRule="auto"/>
        <w:ind w:firstLine="720"/>
        <w:jc w:val="both"/>
        <w:rPr>
          <w:sz w:val="28"/>
          <w:szCs w:val="28"/>
        </w:rPr>
      </w:pPr>
      <w:r w:rsidRPr="001D10F9">
        <w:rPr>
          <w:sz w:val="28"/>
          <w:szCs w:val="28"/>
        </w:rPr>
        <w:t>Цена собственного капитала - это сумма дивидендов по акциям для акционерного капитала или сумма прибыли, выплаченная по паевым вкладам и связанным с ними расходам.</w:t>
      </w:r>
    </w:p>
    <w:p w:rsidR="00F96C0E" w:rsidRPr="001D10F9" w:rsidRDefault="00F96C0E" w:rsidP="001D10F9">
      <w:pPr>
        <w:spacing w:line="360" w:lineRule="auto"/>
        <w:ind w:firstLine="720"/>
        <w:jc w:val="both"/>
        <w:rPr>
          <w:sz w:val="28"/>
          <w:szCs w:val="28"/>
        </w:rPr>
      </w:pPr>
      <w:r w:rsidRPr="001D10F9">
        <w:rPr>
          <w:sz w:val="28"/>
          <w:szCs w:val="28"/>
        </w:rPr>
        <w:t>Цена заемного капитала - сумма процентов, уп</w:t>
      </w:r>
      <w:r w:rsidR="009F7022" w:rsidRPr="001D10F9">
        <w:rPr>
          <w:sz w:val="28"/>
          <w:szCs w:val="28"/>
        </w:rPr>
        <w:t>лаченных за кредит или облигационный</w:t>
      </w:r>
      <w:r w:rsidRPr="001D10F9">
        <w:rPr>
          <w:sz w:val="28"/>
          <w:szCs w:val="28"/>
        </w:rPr>
        <w:t xml:space="preserve"> заем, и связанных с ними затрат.</w:t>
      </w:r>
    </w:p>
    <w:p w:rsidR="00F96C0E" w:rsidRPr="001D10F9" w:rsidRDefault="00F96C0E" w:rsidP="001D10F9">
      <w:pPr>
        <w:spacing w:line="360" w:lineRule="auto"/>
        <w:ind w:firstLine="720"/>
        <w:jc w:val="both"/>
        <w:rPr>
          <w:sz w:val="28"/>
          <w:szCs w:val="28"/>
        </w:rPr>
      </w:pPr>
      <w:r w:rsidRPr="001D10F9">
        <w:rPr>
          <w:sz w:val="28"/>
          <w:szCs w:val="28"/>
        </w:rPr>
        <w:t>Цена привлеченного капитала — это стоимость кредиторской задолженности. Она представляет собой сумму штрафных санкций за кредиторскую задолженность, не погашенную в срок более трех месяцев после возникновения или в срок, определенный договором (контрактом).</w:t>
      </w:r>
    </w:p>
    <w:p w:rsidR="00F96C0E" w:rsidRPr="001D10F9" w:rsidRDefault="00F96C0E" w:rsidP="001D10F9">
      <w:pPr>
        <w:spacing w:line="360" w:lineRule="auto"/>
        <w:ind w:firstLine="720"/>
        <w:jc w:val="both"/>
        <w:rPr>
          <w:sz w:val="28"/>
          <w:szCs w:val="28"/>
        </w:rPr>
      </w:pPr>
      <w:r w:rsidRPr="001D10F9">
        <w:rPr>
          <w:sz w:val="28"/>
          <w:szCs w:val="28"/>
        </w:rPr>
        <w:t>Капитал — главный измеритель рыночной стоимости фирмы (</w:t>
      </w:r>
      <w:r w:rsidR="0011585C" w:rsidRPr="001D10F9">
        <w:rPr>
          <w:sz w:val="28"/>
          <w:szCs w:val="28"/>
        </w:rPr>
        <w:t>концерна</w:t>
      </w:r>
      <w:r w:rsidRPr="001D10F9">
        <w:rPr>
          <w:sz w:val="28"/>
          <w:szCs w:val="28"/>
        </w:rPr>
        <w:t xml:space="preserve">). Прежде </w:t>
      </w:r>
      <w:r w:rsidR="0011585C" w:rsidRPr="001D10F9">
        <w:rPr>
          <w:sz w:val="28"/>
          <w:szCs w:val="28"/>
        </w:rPr>
        <w:t>всего,</w:t>
      </w:r>
      <w:r w:rsidRPr="001D10F9">
        <w:rPr>
          <w:sz w:val="28"/>
          <w:szCs w:val="28"/>
        </w:rPr>
        <w:t xml:space="preserve"> это относится к собственному капиталу, определяющему объем чистых активов. В то же время объем используемого собственного капитала характеризует параметры привлечения заемного капитала, способного приносить дополнительную </w:t>
      </w:r>
      <w:r w:rsidR="00924281" w:rsidRPr="001D10F9">
        <w:rPr>
          <w:sz w:val="28"/>
          <w:szCs w:val="28"/>
        </w:rPr>
        <w:t>прибыль</w:t>
      </w:r>
      <w:r w:rsidRPr="001D10F9">
        <w:rPr>
          <w:sz w:val="28"/>
          <w:szCs w:val="28"/>
        </w:rPr>
        <w:t>.</w:t>
      </w:r>
    </w:p>
    <w:p w:rsidR="00F96C0E" w:rsidRPr="001D10F9" w:rsidRDefault="00F96C0E" w:rsidP="001D10F9">
      <w:pPr>
        <w:spacing w:line="360" w:lineRule="auto"/>
        <w:ind w:firstLine="720"/>
        <w:jc w:val="both"/>
        <w:rPr>
          <w:sz w:val="28"/>
          <w:szCs w:val="28"/>
        </w:rPr>
      </w:pPr>
      <w:r w:rsidRPr="001D10F9">
        <w:rPr>
          <w:sz w:val="28"/>
          <w:szCs w:val="28"/>
        </w:rPr>
        <w:t>Способность собственного капитала к самовозрастанию характеризует</w:t>
      </w:r>
      <w:r w:rsidR="00380861">
        <w:rPr>
          <w:sz w:val="28"/>
          <w:szCs w:val="28"/>
        </w:rPr>
        <w:t xml:space="preserve"> приемлемый уровень формирования</w:t>
      </w:r>
      <w:r w:rsidRPr="001D10F9">
        <w:rPr>
          <w:sz w:val="28"/>
          <w:szCs w:val="28"/>
        </w:rPr>
        <w:t xml:space="preserve"> чистой (нераспределенной) прибыли </w:t>
      </w:r>
      <w:r w:rsidR="0011585C" w:rsidRPr="001D10F9">
        <w:rPr>
          <w:sz w:val="28"/>
          <w:szCs w:val="28"/>
        </w:rPr>
        <w:t>концерна</w:t>
      </w:r>
      <w:r w:rsidRPr="001D10F9">
        <w:rPr>
          <w:sz w:val="28"/>
          <w:szCs w:val="28"/>
        </w:rPr>
        <w:t>, ее способность поддерживать финансовое равновесие за счет собственных источников. Снижение удельного веса собственного капитала в его общем объеме свидетельствует о потере финансовой независимости от внешних источников финансирования (заемных и привлеченных средств).</w:t>
      </w:r>
    </w:p>
    <w:p w:rsidR="00F96C0E" w:rsidRPr="001D10F9" w:rsidRDefault="00F96C0E" w:rsidP="001D10F9">
      <w:pPr>
        <w:spacing w:line="360" w:lineRule="auto"/>
        <w:ind w:firstLine="720"/>
        <w:jc w:val="both"/>
        <w:rPr>
          <w:sz w:val="28"/>
          <w:szCs w:val="28"/>
        </w:rPr>
      </w:pPr>
      <w:r w:rsidRPr="001D10F9">
        <w:rPr>
          <w:sz w:val="28"/>
          <w:szCs w:val="28"/>
        </w:rPr>
        <w:t>Капитал классифицируют по следующим признакам.</w:t>
      </w:r>
    </w:p>
    <w:p w:rsidR="00F96C0E" w:rsidRPr="001D10F9" w:rsidRDefault="00F96C0E" w:rsidP="001D10F9">
      <w:pPr>
        <w:spacing w:line="360" w:lineRule="auto"/>
        <w:ind w:firstLine="720"/>
        <w:jc w:val="both"/>
        <w:rPr>
          <w:sz w:val="28"/>
          <w:szCs w:val="28"/>
        </w:rPr>
      </w:pPr>
      <w:r w:rsidRPr="001D10F9">
        <w:rPr>
          <w:sz w:val="28"/>
          <w:szCs w:val="28"/>
        </w:rPr>
        <w:t xml:space="preserve">1. По принадлежности </w:t>
      </w:r>
      <w:r w:rsidR="0011585C" w:rsidRPr="001D10F9">
        <w:rPr>
          <w:sz w:val="28"/>
          <w:szCs w:val="28"/>
        </w:rPr>
        <w:t>концерна</w:t>
      </w:r>
      <w:r w:rsidRPr="001D10F9">
        <w:rPr>
          <w:sz w:val="28"/>
          <w:szCs w:val="28"/>
        </w:rPr>
        <w:t xml:space="preserve"> выделяют собственный и заемный капитал. Собственный капитал принадлежит ей на праве собственности и используется для формирования значительной части активов. Заемный капитал отражает привлекаемые для финансирования </w:t>
      </w:r>
      <w:r w:rsidR="0011585C" w:rsidRPr="001D10F9">
        <w:rPr>
          <w:sz w:val="28"/>
          <w:szCs w:val="28"/>
        </w:rPr>
        <w:t>концерна</w:t>
      </w:r>
      <w:r w:rsidRPr="001D10F9">
        <w:rPr>
          <w:sz w:val="28"/>
          <w:szCs w:val="28"/>
        </w:rPr>
        <w:t xml:space="preserve"> денежные средства на возвратной и платной основе. Все формы заемного капитала представляют собой обязательства </w:t>
      </w:r>
      <w:r w:rsidR="0011585C" w:rsidRPr="001D10F9">
        <w:rPr>
          <w:sz w:val="28"/>
          <w:szCs w:val="28"/>
        </w:rPr>
        <w:t>концерна</w:t>
      </w:r>
      <w:r w:rsidRPr="001D10F9">
        <w:rPr>
          <w:sz w:val="28"/>
          <w:szCs w:val="28"/>
        </w:rPr>
        <w:t>, подлежащие погашению в установленные сроки. Краткосрочный заемный капитал (включая кредиторскую</w:t>
      </w:r>
      <w:r w:rsidR="00924281" w:rsidRPr="001D10F9">
        <w:rPr>
          <w:sz w:val="28"/>
          <w:szCs w:val="28"/>
        </w:rPr>
        <w:t xml:space="preserve"> задолженность</w:t>
      </w:r>
      <w:r w:rsidRPr="001D10F9">
        <w:rPr>
          <w:sz w:val="28"/>
          <w:szCs w:val="28"/>
        </w:rPr>
        <w:t>) направляют для покрытия оборотных активов.</w:t>
      </w:r>
    </w:p>
    <w:p w:rsidR="0067503C" w:rsidRPr="001D10F9" w:rsidRDefault="00F96C0E" w:rsidP="001D10F9">
      <w:pPr>
        <w:spacing w:line="360" w:lineRule="auto"/>
        <w:ind w:firstLine="720"/>
        <w:jc w:val="both"/>
        <w:rPr>
          <w:sz w:val="28"/>
          <w:szCs w:val="28"/>
        </w:rPr>
      </w:pPr>
      <w:r w:rsidRPr="001D10F9">
        <w:rPr>
          <w:sz w:val="28"/>
          <w:szCs w:val="28"/>
        </w:rPr>
        <w:t xml:space="preserve">2. По целям использования выделяют производственный, ссудный и спекулятивный капитал. Спекулятивный капитал появляется на вторичном </w:t>
      </w:r>
      <w:r w:rsidR="00924281" w:rsidRPr="001D10F9">
        <w:rPr>
          <w:sz w:val="28"/>
          <w:szCs w:val="28"/>
        </w:rPr>
        <w:t>фондо</w:t>
      </w:r>
      <w:r w:rsidRPr="001D10F9">
        <w:rPr>
          <w:sz w:val="28"/>
          <w:szCs w:val="28"/>
        </w:rPr>
        <w:t>вом рынке вследствие существенного завышения стоимости обращающихся</w:t>
      </w:r>
      <w:r w:rsidR="0067503C" w:rsidRPr="001D10F9">
        <w:rPr>
          <w:sz w:val="28"/>
          <w:szCs w:val="28"/>
        </w:rPr>
        <w:t xml:space="preserve"> акций. Осно</w:t>
      </w:r>
      <w:r w:rsidR="00380861">
        <w:rPr>
          <w:sz w:val="28"/>
          <w:szCs w:val="28"/>
        </w:rPr>
        <w:t>вная цель спекулятивных операций</w:t>
      </w:r>
      <w:r w:rsidR="0067503C" w:rsidRPr="001D10F9">
        <w:rPr>
          <w:sz w:val="28"/>
          <w:szCs w:val="28"/>
        </w:rPr>
        <w:t xml:space="preserve"> — извлечение максимального дохода (прибыли).</w:t>
      </w:r>
    </w:p>
    <w:p w:rsidR="0067503C" w:rsidRPr="001D10F9" w:rsidRDefault="0067503C" w:rsidP="001D10F9">
      <w:pPr>
        <w:spacing w:line="360" w:lineRule="auto"/>
        <w:ind w:firstLine="720"/>
        <w:jc w:val="both"/>
        <w:rPr>
          <w:sz w:val="28"/>
          <w:szCs w:val="28"/>
        </w:rPr>
      </w:pPr>
      <w:r w:rsidRPr="001D10F9">
        <w:rPr>
          <w:sz w:val="28"/>
          <w:szCs w:val="28"/>
        </w:rPr>
        <w:t>3. По форм</w:t>
      </w:r>
      <w:r w:rsidR="001A09B6" w:rsidRPr="001D10F9">
        <w:rPr>
          <w:sz w:val="28"/>
          <w:szCs w:val="28"/>
        </w:rPr>
        <w:t>е</w:t>
      </w:r>
      <w:r w:rsidRPr="001D10F9">
        <w:rPr>
          <w:sz w:val="28"/>
          <w:szCs w:val="28"/>
        </w:rPr>
        <w:t xml:space="preserve"> инвестирования </w:t>
      </w:r>
      <w:r w:rsidR="001A09B6" w:rsidRPr="001D10F9">
        <w:rPr>
          <w:sz w:val="28"/>
          <w:szCs w:val="28"/>
        </w:rPr>
        <w:t>бывает денежный, матер</w:t>
      </w:r>
      <w:r w:rsidR="00380861">
        <w:rPr>
          <w:sz w:val="28"/>
          <w:szCs w:val="28"/>
        </w:rPr>
        <w:t>иальный и нематериальный капитал</w:t>
      </w:r>
      <w:r w:rsidRPr="001D10F9">
        <w:rPr>
          <w:sz w:val="28"/>
          <w:szCs w:val="28"/>
        </w:rPr>
        <w:t>, используемый для формирования уставного (складочного) капитала хозяйственных товариществ и обществ. Однако для целей бухгалтерского учета он получает конкретную стоимостную оценку.</w:t>
      </w:r>
    </w:p>
    <w:p w:rsidR="0067503C" w:rsidRPr="001D10F9" w:rsidRDefault="0067503C" w:rsidP="001D10F9">
      <w:pPr>
        <w:spacing w:line="360" w:lineRule="auto"/>
        <w:ind w:firstLine="720"/>
        <w:jc w:val="both"/>
        <w:rPr>
          <w:sz w:val="28"/>
          <w:szCs w:val="28"/>
        </w:rPr>
      </w:pPr>
      <w:r w:rsidRPr="001D10F9">
        <w:rPr>
          <w:sz w:val="28"/>
          <w:szCs w:val="28"/>
        </w:rPr>
        <w:t>4. По объектам инвестирования различают основной и оборотный капитал. Основной капитал вложен но все виды внеоборотных активов (материальных и нематериальных), а оборотный капитал инвестирован в оборотные активы с различной степенью ликвидности (запасы, дебиторскую задолженность, финансовые вложения и денежные средства).</w:t>
      </w:r>
    </w:p>
    <w:p w:rsidR="0067503C" w:rsidRPr="001D10F9" w:rsidRDefault="0067503C" w:rsidP="001D10F9">
      <w:pPr>
        <w:spacing w:line="360" w:lineRule="auto"/>
        <w:ind w:firstLine="720"/>
        <w:jc w:val="both"/>
        <w:rPr>
          <w:sz w:val="28"/>
          <w:szCs w:val="28"/>
        </w:rPr>
      </w:pPr>
      <w:r w:rsidRPr="001D10F9">
        <w:rPr>
          <w:sz w:val="28"/>
          <w:szCs w:val="28"/>
        </w:rPr>
        <w:t xml:space="preserve">5. По формам собственности выделяют государственный, частный и </w:t>
      </w:r>
      <w:r w:rsidR="00924281" w:rsidRPr="001D10F9">
        <w:rPr>
          <w:sz w:val="28"/>
          <w:szCs w:val="28"/>
        </w:rPr>
        <w:t>смешанн</w:t>
      </w:r>
      <w:r w:rsidRPr="001D10F9">
        <w:rPr>
          <w:sz w:val="28"/>
          <w:szCs w:val="28"/>
        </w:rPr>
        <w:t>ый капитал. По состоянию на 01.01.00 доля предприятий с государственным капиталом составляла 11,2% с частным капиталом — 74,4%, со смешанным капиталом — 14,4%.</w:t>
      </w:r>
    </w:p>
    <w:p w:rsidR="0067503C" w:rsidRPr="001D10F9" w:rsidRDefault="0067503C" w:rsidP="001D10F9">
      <w:pPr>
        <w:spacing w:line="360" w:lineRule="auto"/>
        <w:ind w:firstLine="720"/>
        <w:jc w:val="both"/>
        <w:rPr>
          <w:sz w:val="28"/>
          <w:szCs w:val="28"/>
        </w:rPr>
      </w:pPr>
      <w:r w:rsidRPr="001D10F9">
        <w:rPr>
          <w:sz w:val="28"/>
          <w:szCs w:val="28"/>
        </w:rPr>
        <w:t>6. По организационно-правовым формам деятельности различают акционерный, паевой (складочный) и индивидуальный капитал, принадлежащий семейным хозяйствам.</w:t>
      </w:r>
    </w:p>
    <w:p w:rsidR="0067503C" w:rsidRPr="001D10F9" w:rsidRDefault="0067503C" w:rsidP="001D10F9">
      <w:pPr>
        <w:spacing w:line="360" w:lineRule="auto"/>
        <w:ind w:firstLine="720"/>
        <w:jc w:val="both"/>
        <w:rPr>
          <w:sz w:val="28"/>
          <w:szCs w:val="28"/>
        </w:rPr>
      </w:pPr>
      <w:r w:rsidRPr="001D10F9">
        <w:rPr>
          <w:sz w:val="28"/>
          <w:szCs w:val="28"/>
        </w:rPr>
        <w:t>7. По характеру участия в производственном процессе капитал подразделяют на функционирующий и бездействующий (основные средства, находящиеся в ремонте, резерве, на консервации, в незавершенном строительстве).</w:t>
      </w:r>
    </w:p>
    <w:p w:rsidR="0067503C" w:rsidRPr="001D10F9" w:rsidRDefault="0067503C" w:rsidP="001D10F9">
      <w:pPr>
        <w:spacing w:line="360" w:lineRule="auto"/>
        <w:ind w:firstLine="720"/>
        <w:jc w:val="both"/>
        <w:rPr>
          <w:sz w:val="28"/>
          <w:szCs w:val="28"/>
        </w:rPr>
      </w:pPr>
      <w:r w:rsidRPr="001D10F9">
        <w:rPr>
          <w:sz w:val="28"/>
          <w:szCs w:val="28"/>
        </w:rPr>
        <w:t xml:space="preserve">8. По характеру использовании собственниками (владельцами) выделяют </w:t>
      </w:r>
      <w:r w:rsidR="00924281" w:rsidRPr="001D10F9">
        <w:rPr>
          <w:sz w:val="28"/>
          <w:szCs w:val="28"/>
        </w:rPr>
        <w:t>потребляемый</w:t>
      </w:r>
      <w:r w:rsidRPr="001D10F9">
        <w:rPr>
          <w:sz w:val="28"/>
          <w:szCs w:val="28"/>
        </w:rPr>
        <w:t xml:space="preserve"> </w:t>
      </w:r>
      <w:r w:rsidR="00924281" w:rsidRPr="001D10F9">
        <w:rPr>
          <w:sz w:val="28"/>
          <w:szCs w:val="28"/>
        </w:rPr>
        <w:t>и</w:t>
      </w:r>
      <w:r w:rsidRPr="001D10F9">
        <w:rPr>
          <w:sz w:val="28"/>
          <w:szCs w:val="28"/>
        </w:rPr>
        <w:t xml:space="preserve"> накашиваемый (реинвестируемый) капитал. К потребляемому капиталу относят суммы, направляемые на выплату дивидендов и другие выплаты социального характера. К реинвестируемому капиталу относят нераспределенную прибыль отчетного года и прошлых лет.</w:t>
      </w:r>
    </w:p>
    <w:p w:rsidR="0067503C" w:rsidRPr="001D10F9" w:rsidRDefault="0067503C" w:rsidP="001D10F9">
      <w:pPr>
        <w:spacing w:line="360" w:lineRule="auto"/>
        <w:ind w:firstLine="720"/>
        <w:jc w:val="both"/>
        <w:rPr>
          <w:sz w:val="28"/>
          <w:szCs w:val="28"/>
        </w:rPr>
      </w:pPr>
      <w:r w:rsidRPr="001D10F9">
        <w:rPr>
          <w:sz w:val="28"/>
          <w:szCs w:val="28"/>
        </w:rPr>
        <w:t>9. По источникам привлечения в экономику страны — отечественный и иностранный капитал.</w:t>
      </w:r>
    </w:p>
    <w:p w:rsidR="0067503C" w:rsidRPr="001D10F9" w:rsidRDefault="0067503C" w:rsidP="001D10F9">
      <w:pPr>
        <w:spacing w:line="360" w:lineRule="auto"/>
        <w:ind w:firstLine="720"/>
        <w:jc w:val="both"/>
        <w:rPr>
          <w:sz w:val="28"/>
          <w:szCs w:val="28"/>
        </w:rPr>
      </w:pPr>
      <w:r w:rsidRPr="001D10F9">
        <w:rPr>
          <w:sz w:val="28"/>
          <w:szCs w:val="28"/>
        </w:rPr>
        <w:t>Характеризуя возможность увеличения накоплений за счет притока иностранных инвестиций, следует отметить, что этот путь для России в условиях нестабильной экономики крайне затруднен. Причиной тому — высокая инфляция издержек, продолжающийся платежный кризис, отсутствие долгосрочных перспектив развития экономики (четкой промышленной и инвестиционной политики) и др.</w:t>
      </w:r>
    </w:p>
    <w:p w:rsidR="0067503C" w:rsidRPr="001D10F9" w:rsidRDefault="0067503C" w:rsidP="001D10F9">
      <w:pPr>
        <w:spacing w:line="360" w:lineRule="auto"/>
        <w:ind w:firstLine="720"/>
        <w:jc w:val="both"/>
        <w:rPr>
          <w:sz w:val="28"/>
          <w:szCs w:val="28"/>
        </w:rPr>
      </w:pPr>
      <w:r w:rsidRPr="001D10F9">
        <w:rPr>
          <w:sz w:val="28"/>
          <w:szCs w:val="28"/>
        </w:rPr>
        <w:t>Кроме того, ориентация на значительный приток иностранных инвестиций порождает следующие проблемы:</w:t>
      </w:r>
    </w:p>
    <w:p w:rsidR="0067503C" w:rsidRPr="001D10F9" w:rsidRDefault="0067503C" w:rsidP="001D10F9">
      <w:pPr>
        <w:spacing w:line="360" w:lineRule="auto"/>
        <w:ind w:firstLine="720"/>
        <w:jc w:val="both"/>
        <w:rPr>
          <w:sz w:val="28"/>
          <w:szCs w:val="28"/>
        </w:rPr>
      </w:pPr>
      <w:r w:rsidRPr="001D10F9">
        <w:rPr>
          <w:sz w:val="28"/>
          <w:szCs w:val="28"/>
        </w:rPr>
        <w:t xml:space="preserve">♦ </w:t>
      </w:r>
      <w:r w:rsidR="00924281" w:rsidRPr="001D10F9">
        <w:rPr>
          <w:sz w:val="28"/>
          <w:szCs w:val="28"/>
        </w:rPr>
        <w:t>ин</w:t>
      </w:r>
      <w:r w:rsidRPr="001D10F9">
        <w:rPr>
          <w:sz w:val="28"/>
          <w:szCs w:val="28"/>
        </w:rPr>
        <w:t>остранны</w:t>
      </w:r>
      <w:r w:rsidR="00924281" w:rsidRPr="001D10F9">
        <w:rPr>
          <w:sz w:val="28"/>
          <w:szCs w:val="28"/>
        </w:rPr>
        <w:t>й</w:t>
      </w:r>
      <w:r w:rsidRPr="001D10F9">
        <w:rPr>
          <w:sz w:val="28"/>
          <w:szCs w:val="28"/>
        </w:rPr>
        <w:t xml:space="preserve"> капитал не стремится в реальный сектор экономики и вложения имеют, как правило, краткосрочный характер;</w:t>
      </w:r>
    </w:p>
    <w:p w:rsidR="0067503C" w:rsidRPr="001D10F9" w:rsidRDefault="0067503C" w:rsidP="001D10F9">
      <w:pPr>
        <w:spacing w:line="360" w:lineRule="auto"/>
        <w:ind w:firstLine="720"/>
        <w:jc w:val="both"/>
        <w:rPr>
          <w:sz w:val="28"/>
          <w:szCs w:val="28"/>
        </w:rPr>
      </w:pPr>
      <w:r w:rsidRPr="001D10F9">
        <w:rPr>
          <w:sz w:val="28"/>
          <w:szCs w:val="28"/>
        </w:rPr>
        <w:t>♦ возрастающая зависимость от иностранного капитала предполагает постоянный и значительный отток валютных средств (в форме вывозимой прибыли);</w:t>
      </w:r>
    </w:p>
    <w:p w:rsidR="0067503C" w:rsidRPr="001D10F9" w:rsidRDefault="0067503C" w:rsidP="001D10F9">
      <w:pPr>
        <w:spacing w:line="360" w:lineRule="auto"/>
        <w:ind w:firstLine="720"/>
        <w:jc w:val="both"/>
        <w:rPr>
          <w:sz w:val="28"/>
          <w:szCs w:val="28"/>
        </w:rPr>
      </w:pPr>
      <w:r w:rsidRPr="001D10F9">
        <w:rPr>
          <w:sz w:val="28"/>
          <w:szCs w:val="28"/>
        </w:rPr>
        <w:t>♦ иностранные инвесторы определяют направления вложения капитала, руководствуясь собственными интересами и выгодой, — во многих случаях это неэквивалентный вывоз из России невозобновляемых природных ресурсов.</w:t>
      </w:r>
    </w:p>
    <w:p w:rsidR="00BB2BE5" w:rsidRPr="001D10F9" w:rsidRDefault="00BB2BE5" w:rsidP="001D10F9">
      <w:pPr>
        <w:spacing w:line="360" w:lineRule="auto"/>
        <w:ind w:firstLine="720"/>
        <w:jc w:val="both"/>
        <w:rPr>
          <w:sz w:val="28"/>
          <w:szCs w:val="28"/>
        </w:rPr>
      </w:pPr>
      <w:r w:rsidRPr="001D10F9">
        <w:rPr>
          <w:sz w:val="28"/>
          <w:szCs w:val="28"/>
        </w:rPr>
        <w:t>Не случайно доля иностранных инвестиций в 90-е гг. XX столетия не превышала 3% от их общего объема. На практике существуют и другие классификации капитала (например, легальный и «теневой» и т. д.).</w:t>
      </w:r>
    </w:p>
    <w:p w:rsidR="00301E02" w:rsidRPr="001D10F9" w:rsidRDefault="00BB2BE5" w:rsidP="001D10F9">
      <w:pPr>
        <w:spacing w:line="360" w:lineRule="auto"/>
        <w:ind w:firstLine="720"/>
        <w:jc w:val="both"/>
        <w:rPr>
          <w:sz w:val="28"/>
          <w:szCs w:val="28"/>
        </w:rPr>
      </w:pPr>
      <w:r w:rsidRPr="001D10F9">
        <w:rPr>
          <w:sz w:val="28"/>
          <w:szCs w:val="28"/>
        </w:rPr>
        <w:t xml:space="preserve">Функционирование капитала в процессе его производительного использования характеризуется процессом индивидуального кругооборота средств (в рамках отдельной </w:t>
      </w:r>
      <w:r w:rsidR="0011585C" w:rsidRPr="001D10F9">
        <w:rPr>
          <w:sz w:val="28"/>
          <w:szCs w:val="28"/>
        </w:rPr>
        <w:t>концерна</w:t>
      </w:r>
      <w:r w:rsidRPr="001D10F9">
        <w:rPr>
          <w:sz w:val="28"/>
          <w:szCs w:val="28"/>
        </w:rPr>
        <w:t>), который совершается по формуле 1:</w:t>
      </w:r>
    </w:p>
    <w:p w:rsidR="00301E02" w:rsidRPr="001D10F9" w:rsidRDefault="00BB2BE5" w:rsidP="001D10F9">
      <w:pPr>
        <w:spacing w:line="360" w:lineRule="auto"/>
        <w:ind w:firstLine="720"/>
        <w:jc w:val="both"/>
        <w:rPr>
          <w:sz w:val="28"/>
          <w:szCs w:val="28"/>
        </w:rPr>
      </w:pPr>
      <w:r w:rsidRPr="001D10F9">
        <w:rPr>
          <w:sz w:val="28"/>
          <w:szCs w:val="28"/>
        </w:rPr>
        <w:t xml:space="preserve">Д – Т - Д' </w:t>
      </w:r>
      <w:r w:rsidRPr="001D10F9">
        <w:rPr>
          <w:sz w:val="28"/>
          <w:szCs w:val="28"/>
        </w:rPr>
        <w:tab/>
      </w:r>
      <w:r w:rsidRPr="001D10F9">
        <w:rPr>
          <w:sz w:val="28"/>
          <w:szCs w:val="28"/>
        </w:rPr>
        <w:tab/>
      </w:r>
      <w:r w:rsidRPr="001D10F9">
        <w:rPr>
          <w:sz w:val="28"/>
          <w:szCs w:val="28"/>
        </w:rPr>
        <w:tab/>
      </w:r>
      <w:r w:rsidRPr="001D10F9">
        <w:rPr>
          <w:sz w:val="28"/>
          <w:szCs w:val="28"/>
        </w:rPr>
        <w:tab/>
      </w:r>
      <w:r w:rsidRPr="001D10F9">
        <w:rPr>
          <w:sz w:val="28"/>
          <w:szCs w:val="28"/>
        </w:rPr>
        <w:tab/>
      </w:r>
      <w:r w:rsidRPr="001D10F9">
        <w:rPr>
          <w:sz w:val="28"/>
          <w:szCs w:val="28"/>
        </w:rPr>
        <w:tab/>
        <w:t>(1)</w:t>
      </w:r>
    </w:p>
    <w:p w:rsidR="00BB2BE5" w:rsidRPr="001D10F9" w:rsidRDefault="00BB2BE5" w:rsidP="001D10F9">
      <w:pPr>
        <w:spacing w:line="360" w:lineRule="auto"/>
        <w:ind w:firstLine="720"/>
        <w:jc w:val="both"/>
        <w:rPr>
          <w:sz w:val="28"/>
          <w:szCs w:val="28"/>
        </w:rPr>
      </w:pPr>
      <w:r w:rsidRPr="001D10F9">
        <w:rPr>
          <w:sz w:val="28"/>
          <w:szCs w:val="28"/>
        </w:rPr>
        <w:t>где</w:t>
      </w:r>
      <w:r w:rsidR="001D10F9">
        <w:rPr>
          <w:sz w:val="28"/>
          <w:szCs w:val="28"/>
        </w:rPr>
        <w:t xml:space="preserve"> </w:t>
      </w:r>
      <w:r w:rsidRPr="001D10F9">
        <w:rPr>
          <w:sz w:val="28"/>
          <w:szCs w:val="28"/>
        </w:rPr>
        <w:t>Д — денежные средства, авансированные инвестором;</w:t>
      </w:r>
    </w:p>
    <w:p w:rsidR="00BB2BE5" w:rsidRPr="001D10F9" w:rsidRDefault="00BB2BE5" w:rsidP="001D10F9">
      <w:pPr>
        <w:spacing w:line="360" w:lineRule="auto"/>
        <w:ind w:firstLine="720"/>
        <w:jc w:val="both"/>
        <w:rPr>
          <w:sz w:val="28"/>
          <w:szCs w:val="28"/>
        </w:rPr>
      </w:pPr>
      <w:r w:rsidRPr="001D10F9">
        <w:rPr>
          <w:sz w:val="28"/>
          <w:szCs w:val="28"/>
        </w:rPr>
        <w:t>Т—товар (приобретенные инвестором орудия и предметы труда);</w:t>
      </w:r>
    </w:p>
    <w:p w:rsidR="00BB2BE5" w:rsidRPr="001D10F9" w:rsidRDefault="00BB2BE5" w:rsidP="001D10F9">
      <w:pPr>
        <w:spacing w:line="360" w:lineRule="auto"/>
        <w:ind w:firstLine="720"/>
        <w:jc w:val="both"/>
        <w:rPr>
          <w:sz w:val="28"/>
          <w:szCs w:val="28"/>
        </w:rPr>
      </w:pPr>
      <w:r w:rsidRPr="001D10F9">
        <w:rPr>
          <w:sz w:val="28"/>
          <w:szCs w:val="28"/>
        </w:rPr>
        <w:t>Д</w:t>
      </w:r>
      <w:r w:rsidR="00C06845" w:rsidRPr="001D10F9">
        <w:rPr>
          <w:sz w:val="28"/>
          <w:szCs w:val="28"/>
        </w:rPr>
        <w:t>'</w:t>
      </w:r>
      <w:r w:rsidRPr="001D10F9">
        <w:rPr>
          <w:sz w:val="28"/>
          <w:szCs w:val="28"/>
        </w:rPr>
        <w:t xml:space="preserve"> - денежные сродства, полученные инвестором от продажи готового продукта,</w:t>
      </w:r>
      <w:r w:rsidR="00C06845" w:rsidRPr="001D10F9">
        <w:rPr>
          <w:sz w:val="28"/>
          <w:szCs w:val="28"/>
        </w:rPr>
        <w:t xml:space="preserve"> </w:t>
      </w:r>
      <w:r w:rsidRPr="001D10F9">
        <w:rPr>
          <w:sz w:val="28"/>
          <w:szCs w:val="28"/>
        </w:rPr>
        <w:t>включая фонды возмещения, оплаты труда и прибыль;</w:t>
      </w:r>
    </w:p>
    <w:p w:rsidR="00BB2BE5" w:rsidRPr="001D10F9" w:rsidRDefault="00BB2BE5" w:rsidP="001D10F9">
      <w:pPr>
        <w:spacing w:line="360" w:lineRule="auto"/>
        <w:ind w:firstLine="720"/>
        <w:jc w:val="both"/>
        <w:rPr>
          <w:sz w:val="28"/>
          <w:szCs w:val="28"/>
        </w:rPr>
      </w:pPr>
      <w:r w:rsidRPr="001D10F9">
        <w:rPr>
          <w:sz w:val="28"/>
          <w:szCs w:val="28"/>
        </w:rPr>
        <w:t xml:space="preserve">Д' </w:t>
      </w:r>
      <w:r w:rsidR="00404FE3" w:rsidRPr="001D10F9">
        <w:rPr>
          <w:sz w:val="28"/>
          <w:szCs w:val="28"/>
        </w:rPr>
        <w:t>–</w:t>
      </w:r>
      <w:r w:rsidR="00C06845" w:rsidRPr="001D10F9">
        <w:rPr>
          <w:sz w:val="28"/>
          <w:szCs w:val="28"/>
        </w:rPr>
        <w:t xml:space="preserve"> </w:t>
      </w:r>
      <w:r w:rsidR="001A09B6" w:rsidRPr="001D10F9">
        <w:rPr>
          <w:sz w:val="28"/>
          <w:szCs w:val="28"/>
        </w:rPr>
        <w:t>Д — чистая прибыль</w:t>
      </w:r>
      <w:r w:rsidRPr="001D10F9">
        <w:rPr>
          <w:sz w:val="28"/>
          <w:szCs w:val="28"/>
        </w:rPr>
        <w:t xml:space="preserve"> инвестора;</w:t>
      </w:r>
    </w:p>
    <w:p w:rsidR="00BB2BE5" w:rsidRPr="001D10F9" w:rsidRDefault="00BB2BE5" w:rsidP="001D10F9">
      <w:pPr>
        <w:spacing w:line="360" w:lineRule="auto"/>
        <w:ind w:firstLine="720"/>
        <w:jc w:val="both"/>
        <w:rPr>
          <w:sz w:val="28"/>
          <w:szCs w:val="28"/>
        </w:rPr>
      </w:pPr>
      <w:r w:rsidRPr="001D10F9">
        <w:rPr>
          <w:sz w:val="28"/>
          <w:szCs w:val="28"/>
        </w:rPr>
        <w:t>Д' -</w:t>
      </w:r>
      <w:r w:rsidR="00C06845" w:rsidRPr="001D10F9">
        <w:rPr>
          <w:sz w:val="28"/>
          <w:szCs w:val="28"/>
        </w:rPr>
        <w:t xml:space="preserve"> </w:t>
      </w:r>
      <w:r w:rsidRPr="001D10F9">
        <w:rPr>
          <w:sz w:val="28"/>
          <w:szCs w:val="28"/>
        </w:rPr>
        <w:t>Т — выручка о</w:t>
      </w:r>
      <w:r w:rsidR="00C06845" w:rsidRPr="001D10F9">
        <w:rPr>
          <w:sz w:val="28"/>
          <w:szCs w:val="28"/>
        </w:rPr>
        <w:t>т</w:t>
      </w:r>
      <w:r w:rsidRPr="001D10F9">
        <w:rPr>
          <w:sz w:val="28"/>
          <w:szCs w:val="28"/>
        </w:rPr>
        <w:t xml:space="preserve"> продажи товара;</w:t>
      </w:r>
    </w:p>
    <w:p w:rsidR="00BB2BE5" w:rsidRPr="001D10F9" w:rsidRDefault="00BB2BE5" w:rsidP="001D10F9">
      <w:pPr>
        <w:spacing w:line="360" w:lineRule="auto"/>
        <w:ind w:firstLine="720"/>
        <w:jc w:val="both"/>
        <w:rPr>
          <w:sz w:val="28"/>
          <w:szCs w:val="28"/>
        </w:rPr>
      </w:pPr>
      <w:r w:rsidRPr="001D10F9">
        <w:rPr>
          <w:sz w:val="28"/>
          <w:szCs w:val="28"/>
        </w:rPr>
        <w:t>Д - Т— издержки инвестора на приобретение (изготовление) товара.</w:t>
      </w:r>
    </w:p>
    <w:p w:rsidR="009F4EB8" w:rsidRPr="001D10F9" w:rsidRDefault="00BB2BE5" w:rsidP="001D10F9">
      <w:pPr>
        <w:spacing w:line="360" w:lineRule="auto"/>
        <w:ind w:firstLine="720"/>
        <w:jc w:val="both"/>
        <w:rPr>
          <w:sz w:val="28"/>
          <w:szCs w:val="28"/>
        </w:rPr>
      </w:pPr>
      <w:r w:rsidRPr="001D10F9">
        <w:rPr>
          <w:sz w:val="28"/>
          <w:szCs w:val="28"/>
        </w:rPr>
        <w:t xml:space="preserve">Среднюю продолжительность </w:t>
      </w:r>
      <w:r w:rsidR="00C06845" w:rsidRPr="001D10F9">
        <w:rPr>
          <w:sz w:val="28"/>
          <w:szCs w:val="28"/>
        </w:rPr>
        <w:t>о</w:t>
      </w:r>
      <w:r w:rsidRPr="001D10F9">
        <w:rPr>
          <w:sz w:val="28"/>
          <w:szCs w:val="28"/>
        </w:rPr>
        <w:t>боро</w:t>
      </w:r>
      <w:r w:rsidR="00C06845" w:rsidRPr="001D10F9">
        <w:rPr>
          <w:sz w:val="28"/>
          <w:szCs w:val="28"/>
        </w:rPr>
        <w:t>та капитала выражают коэффициент</w:t>
      </w:r>
      <w:r w:rsidRPr="001D10F9">
        <w:rPr>
          <w:sz w:val="28"/>
          <w:szCs w:val="28"/>
        </w:rPr>
        <w:t xml:space="preserve">ы оборачиваемости </w:t>
      </w:r>
      <w:r w:rsidR="00C06845" w:rsidRPr="001D10F9">
        <w:rPr>
          <w:sz w:val="28"/>
          <w:szCs w:val="28"/>
        </w:rPr>
        <w:t>и длительность одного обо</w:t>
      </w:r>
      <w:r w:rsidRPr="001D10F9">
        <w:rPr>
          <w:sz w:val="28"/>
          <w:szCs w:val="28"/>
        </w:rPr>
        <w:t>рота</w:t>
      </w:r>
      <w:r w:rsidR="00C06845" w:rsidRPr="001D10F9">
        <w:rPr>
          <w:sz w:val="28"/>
          <w:szCs w:val="28"/>
        </w:rPr>
        <w:t xml:space="preserve"> </w:t>
      </w:r>
      <w:r w:rsidRPr="001D10F9">
        <w:rPr>
          <w:sz w:val="28"/>
          <w:szCs w:val="28"/>
        </w:rPr>
        <w:t>в днях или месяцах за расчетный период</w:t>
      </w:r>
      <w:r w:rsidR="00473F14" w:rsidRPr="001D10F9">
        <w:rPr>
          <w:sz w:val="28"/>
          <w:szCs w:val="28"/>
        </w:rPr>
        <w:t>, представленные в формуле 2</w:t>
      </w:r>
    </w:p>
    <w:p w:rsidR="00BB2BE5" w:rsidRPr="001D10F9" w:rsidRDefault="00C06845" w:rsidP="001D10F9">
      <w:pPr>
        <w:spacing w:line="360" w:lineRule="auto"/>
        <w:ind w:firstLine="720"/>
        <w:jc w:val="both"/>
        <w:rPr>
          <w:sz w:val="28"/>
          <w:szCs w:val="28"/>
        </w:rPr>
      </w:pPr>
      <w:r w:rsidRPr="001D10F9">
        <w:rPr>
          <w:position w:val="-24"/>
          <w:sz w:val="28"/>
          <w:szCs w:val="28"/>
        </w:rPr>
        <w:object w:dxaOrig="10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0.75pt" o:ole="">
            <v:imagedata r:id="rId7" o:title=""/>
          </v:shape>
          <o:OLEObject Type="Embed" ProgID="Equation.3" ShapeID="_x0000_i1025" DrawAspect="Content" ObjectID="_1469605021" r:id="rId8"/>
        </w:object>
      </w:r>
      <w:r w:rsidRPr="001D10F9">
        <w:rPr>
          <w:sz w:val="28"/>
          <w:szCs w:val="28"/>
        </w:rPr>
        <w:t>;</w:t>
      </w:r>
      <w:r w:rsidRPr="001D10F9">
        <w:rPr>
          <w:sz w:val="28"/>
          <w:szCs w:val="28"/>
        </w:rPr>
        <w:tab/>
        <w:t xml:space="preserve"> </w:t>
      </w:r>
      <w:r w:rsidRPr="001D10F9">
        <w:rPr>
          <w:position w:val="-24"/>
          <w:sz w:val="28"/>
          <w:szCs w:val="28"/>
        </w:rPr>
        <w:object w:dxaOrig="1100" w:dyaOrig="620">
          <v:shape id="_x0000_i1026" type="#_x0000_t75" style="width:54.75pt;height:30.75pt" o:ole="">
            <v:imagedata r:id="rId9" o:title=""/>
          </v:shape>
          <o:OLEObject Type="Embed" ProgID="Equation.3" ShapeID="_x0000_i1026" DrawAspect="Content" ObjectID="_1469605022" r:id="rId10"/>
        </w:object>
      </w:r>
      <w:r w:rsidR="00BB2BE5" w:rsidRPr="001D10F9">
        <w:rPr>
          <w:sz w:val="28"/>
          <w:szCs w:val="28"/>
        </w:rPr>
        <w:t xml:space="preserve"> </w:t>
      </w:r>
      <w:r w:rsidR="00380861">
        <w:rPr>
          <w:sz w:val="28"/>
          <w:szCs w:val="28"/>
        </w:rPr>
        <w:tab/>
      </w:r>
      <w:r w:rsidR="00380861">
        <w:rPr>
          <w:sz w:val="28"/>
          <w:szCs w:val="28"/>
        </w:rPr>
        <w:tab/>
      </w:r>
      <w:r w:rsidR="00380861">
        <w:rPr>
          <w:sz w:val="28"/>
          <w:szCs w:val="28"/>
        </w:rPr>
        <w:tab/>
      </w:r>
      <w:r w:rsidR="00BB2BE5" w:rsidRPr="001D10F9">
        <w:rPr>
          <w:sz w:val="28"/>
          <w:szCs w:val="28"/>
        </w:rPr>
        <w:t>(2)</w:t>
      </w:r>
    </w:p>
    <w:p w:rsidR="00BB2BE5" w:rsidRPr="001D10F9" w:rsidRDefault="00552F22" w:rsidP="001D10F9">
      <w:pPr>
        <w:spacing w:line="360" w:lineRule="auto"/>
        <w:ind w:firstLine="720"/>
        <w:jc w:val="both"/>
        <w:rPr>
          <w:sz w:val="28"/>
          <w:szCs w:val="28"/>
        </w:rPr>
      </w:pPr>
      <w:r w:rsidRPr="001D10F9">
        <w:rPr>
          <w:sz w:val="28"/>
          <w:szCs w:val="28"/>
        </w:rPr>
        <w:t>г</w:t>
      </w:r>
      <w:r w:rsidR="00C06845" w:rsidRPr="001D10F9">
        <w:rPr>
          <w:sz w:val="28"/>
          <w:szCs w:val="28"/>
        </w:rPr>
        <w:t xml:space="preserve">де КО </w:t>
      </w:r>
      <w:r w:rsidR="00BB2BE5" w:rsidRPr="001D10F9">
        <w:rPr>
          <w:sz w:val="28"/>
          <w:szCs w:val="28"/>
        </w:rPr>
        <w:t>— коэффициент оборачиваемости капитала, число оборотов;</w:t>
      </w:r>
    </w:p>
    <w:p w:rsidR="00BB2BE5" w:rsidRPr="001D10F9" w:rsidRDefault="00BB2BE5" w:rsidP="001D10F9">
      <w:pPr>
        <w:spacing w:line="360" w:lineRule="auto"/>
        <w:ind w:firstLine="720"/>
        <w:jc w:val="both"/>
        <w:rPr>
          <w:sz w:val="28"/>
          <w:szCs w:val="28"/>
        </w:rPr>
      </w:pPr>
      <w:r w:rsidRPr="001D10F9">
        <w:rPr>
          <w:sz w:val="28"/>
          <w:szCs w:val="28"/>
        </w:rPr>
        <w:t>ВР — выручка от реализации товаров (нетто);</w:t>
      </w:r>
    </w:p>
    <w:p w:rsidR="00BB2BE5" w:rsidRPr="001D10F9" w:rsidRDefault="00BB2BE5" w:rsidP="001D10F9">
      <w:pPr>
        <w:spacing w:line="360" w:lineRule="auto"/>
        <w:ind w:firstLine="720"/>
        <w:jc w:val="both"/>
        <w:rPr>
          <w:sz w:val="28"/>
          <w:szCs w:val="28"/>
        </w:rPr>
      </w:pPr>
      <w:r w:rsidRPr="001D10F9">
        <w:rPr>
          <w:sz w:val="28"/>
          <w:szCs w:val="28"/>
        </w:rPr>
        <w:t>К — средняя стоимость капитала за расчетный период;</w:t>
      </w:r>
    </w:p>
    <w:p w:rsidR="00BB2BE5" w:rsidRPr="001D10F9" w:rsidRDefault="00BB2BE5" w:rsidP="001D10F9">
      <w:pPr>
        <w:spacing w:line="360" w:lineRule="auto"/>
        <w:ind w:firstLine="720"/>
        <w:jc w:val="both"/>
        <w:rPr>
          <w:sz w:val="28"/>
          <w:szCs w:val="28"/>
        </w:rPr>
      </w:pPr>
      <w:r w:rsidRPr="001D10F9">
        <w:rPr>
          <w:sz w:val="28"/>
          <w:szCs w:val="28"/>
        </w:rPr>
        <w:t xml:space="preserve">ПО </w:t>
      </w:r>
      <w:r w:rsidR="00C06845" w:rsidRPr="001D10F9">
        <w:rPr>
          <w:sz w:val="28"/>
          <w:szCs w:val="28"/>
        </w:rPr>
        <w:t>—</w:t>
      </w:r>
      <w:r w:rsidRPr="001D10F9">
        <w:rPr>
          <w:sz w:val="28"/>
          <w:szCs w:val="28"/>
        </w:rPr>
        <w:t xml:space="preserve"> про</w:t>
      </w:r>
      <w:r w:rsidR="00C06845" w:rsidRPr="001D10F9">
        <w:rPr>
          <w:sz w:val="28"/>
          <w:szCs w:val="28"/>
        </w:rPr>
        <w:t>д</w:t>
      </w:r>
      <w:r w:rsidRPr="001D10F9">
        <w:rPr>
          <w:sz w:val="28"/>
          <w:szCs w:val="28"/>
        </w:rPr>
        <w:t>олжит</w:t>
      </w:r>
      <w:r w:rsidR="00C06845" w:rsidRPr="001D10F9">
        <w:rPr>
          <w:sz w:val="28"/>
          <w:szCs w:val="28"/>
        </w:rPr>
        <w:t>ельн</w:t>
      </w:r>
      <w:r w:rsidRPr="001D10F9">
        <w:rPr>
          <w:sz w:val="28"/>
          <w:szCs w:val="28"/>
        </w:rPr>
        <w:t>ость одного оборота, дни;</w:t>
      </w:r>
    </w:p>
    <w:p w:rsidR="00BB2BE5" w:rsidRPr="001D10F9" w:rsidRDefault="00BB2BE5" w:rsidP="001D10F9">
      <w:pPr>
        <w:spacing w:line="360" w:lineRule="auto"/>
        <w:ind w:firstLine="720"/>
        <w:jc w:val="both"/>
        <w:rPr>
          <w:sz w:val="28"/>
          <w:szCs w:val="28"/>
        </w:rPr>
      </w:pPr>
      <w:r w:rsidRPr="001D10F9">
        <w:rPr>
          <w:sz w:val="28"/>
          <w:szCs w:val="28"/>
        </w:rPr>
        <w:t>365 дней - количество дней в году (90 дней — за квартал; 180 дней — за полугодие).</w:t>
      </w:r>
    </w:p>
    <w:p w:rsidR="00E35B59" w:rsidRPr="001D10F9" w:rsidRDefault="00E35B59" w:rsidP="001D10F9">
      <w:pPr>
        <w:spacing w:line="360" w:lineRule="auto"/>
        <w:ind w:firstLine="720"/>
        <w:jc w:val="both"/>
        <w:rPr>
          <w:sz w:val="28"/>
          <w:szCs w:val="28"/>
        </w:rPr>
      </w:pPr>
    </w:p>
    <w:p w:rsidR="00935D06" w:rsidRPr="00380861" w:rsidRDefault="00935D06" w:rsidP="001D10F9">
      <w:pPr>
        <w:pStyle w:val="1"/>
        <w:spacing w:before="0" w:after="0" w:line="360" w:lineRule="auto"/>
        <w:ind w:firstLine="720"/>
        <w:jc w:val="both"/>
        <w:rPr>
          <w:rFonts w:ascii="Times New Roman" w:hAnsi="Times New Roman" w:cs="Times New Roman"/>
          <w:sz w:val="28"/>
          <w:szCs w:val="28"/>
        </w:rPr>
      </w:pPr>
      <w:bookmarkStart w:id="5" w:name="_Toc208837325"/>
      <w:bookmarkStart w:id="6" w:name="_Toc210662625"/>
      <w:r w:rsidRPr="00380861">
        <w:rPr>
          <w:rFonts w:ascii="Times New Roman" w:hAnsi="Times New Roman" w:cs="Times New Roman"/>
          <w:sz w:val="28"/>
          <w:szCs w:val="28"/>
        </w:rPr>
        <w:t>1.2. Особенности формирования</w:t>
      </w:r>
      <w:r w:rsidR="001D10F9" w:rsidRPr="00380861">
        <w:rPr>
          <w:rFonts w:ascii="Times New Roman" w:hAnsi="Times New Roman" w:cs="Times New Roman"/>
          <w:sz w:val="28"/>
          <w:szCs w:val="28"/>
        </w:rPr>
        <w:t xml:space="preserve"> </w:t>
      </w:r>
      <w:r w:rsidR="004872C0" w:rsidRPr="00380861">
        <w:rPr>
          <w:rFonts w:ascii="Times New Roman" w:hAnsi="Times New Roman" w:cs="Times New Roman"/>
          <w:sz w:val="28"/>
          <w:szCs w:val="28"/>
        </w:rPr>
        <w:t>капитала</w:t>
      </w:r>
      <w:bookmarkEnd w:id="5"/>
      <w:bookmarkEnd w:id="6"/>
    </w:p>
    <w:p w:rsidR="00C84526" w:rsidRPr="001D10F9" w:rsidRDefault="00C84526" w:rsidP="001D10F9">
      <w:pPr>
        <w:tabs>
          <w:tab w:val="left" w:pos="900"/>
          <w:tab w:val="left" w:pos="1080"/>
        </w:tabs>
        <w:autoSpaceDE w:val="0"/>
        <w:autoSpaceDN w:val="0"/>
        <w:adjustRightInd w:val="0"/>
        <w:spacing w:line="360" w:lineRule="auto"/>
        <w:ind w:firstLine="720"/>
        <w:jc w:val="both"/>
        <w:rPr>
          <w:rFonts w:cs="Times New Roman CYR"/>
          <w:sz w:val="28"/>
        </w:rPr>
      </w:pPr>
    </w:p>
    <w:p w:rsidR="002C7D5E" w:rsidRPr="001D10F9" w:rsidRDefault="00935D06" w:rsidP="001D10F9">
      <w:pPr>
        <w:tabs>
          <w:tab w:val="left" w:pos="900"/>
          <w:tab w:val="left" w:pos="1080"/>
        </w:tabs>
        <w:autoSpaceDE w:val="0"/>
        <w:autoSpaceDN w:val="0"/>
        <w:adjustRightInd w:val="0"/>
        <w:spacing w:line="360" w:lineRule="auto"/>
        <w:ind w:firstLine="720"/>
        <w:jc w:val="both"/>
        <w:rPr>
          <w:rFonts w:cs="Times New Roman CYR"/>
          <w:sz w:val="28"/>
          <w:szCs w:val="28"/>
        </w:rPr>
      </w:pPr>
      <w:r w:rsidRPr="001D10F9">
        <w:rPr>
          <w:rFonts w:cs="Times New Roman CYR"/>
          <w:sz w:val="28"/>
          <w:szCs w:val="28"/>
        </w:rPr>
        <w:t>Капитал представляет собой накопленный путем сбережений запас экономических благ в форме денежных средств и реальных капитальных товаров, вовлекаемых его собственниками</w:t>
      </w:r>
      <w:r w:rsidR="001D10F9">
        <w:rPr>
          <w:rFonts w:cs="Times New Roman CYR"/>
          <w:sz w:val="28"/>
          <w:szCs w:val="28"/>
        </w:rPr>
        <w:t xml:space="preserve"> </w:t>
      </w:r>
      <w:r w:rsidRPr="001D10F9">
        <w:rPr>
          <w:rFonts w:cs="Times New Roman CYR"/>
          <w:sz w:val="28"/>
          <w:szCs w:val="28"/>
        </w:rPr>
        <w:t>в экономический процесс как инвестиционный ресурс и фактор производства</w:t>
      </w:r>
      <w:r w:rsidR="001D10F9">
        <w:rPr>
          <w:rFonts w:cs="Times New Roman CYR"/>
          <w:sz w:val="28"/>
          <w:szCs w:val="28"/>
        </w:rPr>
        <w:t xml:space="preserve"> </w:t>
      </w:r>
      <w:r w:rsidRPr="001D10F9">
        <w:rPr>
          <w:rFonts w:cs="Times New Roman CYR"/>
          <w:sz w:val="28"/>
          <w:szCs w:val="28"/>
        </w:rPr>
        <w:t>с целью получения дохода, функционирование которых в экономической системе базируется на рыночных принципах и связано с факторами времени, риска и ликвидности.</w:t>
      </w:r>
    </w:p>
    <w:p w:rsidR="00935D06" w:rsidRPr="001D10F9" w:rsidRDefault="00935D06" w:rsidP="001D10F9">
      <w:pPr>
        <w:tabs>
          <w:tab w:val="left" w:pos="900"/>
          <w:tab w:val="left" w:pos="1080"/>
        </w:tabs>
        <w:autoSpaceDE w:val="0"/>
        <w:autoSpaceDN w:val="0"/>
        <w:adjustRightInd w:val="0"/>
        <w:spacing w:line="360" w:lineRule="auto"/>
        <w:ind w:firstLine="720"/>
        <w:jc w:val="both"/>
        <w:rPr>
          <w:rFonts w:cs="Times New Roman CYR"/>
          <w:sz w:val="28"/>
          <w:szCs w:val="28"/>
        </w:rPr>
      </w:pPr>
      <w:r w:rsidRPr="001D10F9">
        <w:rPr>
          <w:rFonts w:cs="Times New Roman CYR"/>
          <w:sz w:val="28"/>
          <w:szCs w:val="28"/>
        </w:rPr>
        <w:t>Капитал предприятия классифицируется по следующим основным признакам (табл. 1):</w:t>
      </w:r>
    </w:p>
    <w:p w:rsidR="00380861" w:rsidRDefault="00301E02" w:rsidP="001D10F9">
      <w:pPr>
        <w:autoSpaceDE w:val="0"/>
        <w:autoSpaceDN w:val="0"/>
        <w:adjustRightInd w:val="0"/>
        <w:spacing w:line="360" w:lineRule="auto"/>
        <w:ind w:firstLine="720"/>
        <w:jc w:val="both"/>
        <w:rPr>
          <w:rFonts w:cs="Times New Roman CYR"/>
          <w:sz w:val="28"/>
          <w:szCs w:val="28"/>
        </w:rPr>
      </w:pPr>
      <w:r w:rsidRPr="001D10F9">
        <w:rPr>
          <w:rFonts w:cs="Times New Roman CYR"/>
          <w:sz w:val="28"/>
          <w:szCs w:val="28"/>
        </w:rPr>
        <w:t>Основной целью формирования капитала создаваемого</w:t>
      </w:r>
      <w:r w:rsidR="001D10F9">
        <w:rPr>
          <w:rFonts w:cs="Times New Roman CYR"/>
          <w:sz w:val="28"/>
          <w:szCs w:val="28"/>
        </w:rPr>
        <w:t xml:space="preserve"> </w:t>
      </w:r>
      <w:r w:rsidRPr="001D10F9">
        <w:rPr>
          <w:rFonts w:cs="Times New Roman CYR"/>
          <w:sz w:val="28"/>
          <w:szCs w:val="28"/>
        </w:rPr>
        <w:t>предприятия является привлечение достаточного его объема для финансирования приобретения необходимых активов, а также оптимизация его структуры с позиций обеспечения условий</w:t>
      </w:r>
      <w:r w:rsidR="001D10F9">
        <w:rPr>
          <w:rFonts w:cs="Times New Roman CYR"/>
          <w:sz w:val="28"/>
          <w:szCs w:val="28"/>
        </w:rPr>
        <w:t xml:space="preserve"> </w:t>
      </w:r>
      <w:r w:rsidRPr="001D10F9">
        <w:rPr>
          <w:rFonts w:cs="Times New Roman CYR"/>
          <w:sz w:val="28"/>
          <w:szCs w:val="28"/>
        </w:rPr>
        <w:t>последующего эффективного</w:t>
      </w:r>
      <w:r w:rsidR="001D10F9">
        <w:rPr>
          <w:rFonts w:cs="Times New Roman CYR"/>
          <w:sz w:val="28"/>
          <w:szCs w:val="28"/>
        </w:rPr>
        <w:t xml:space="preserve"> </w:t>
      </w:r>
      <w:r w:rsidRPr="001D10F9">
        <w:rPr>
          <w:rFonts w:cs="Times New Roman CYR"/>
          <w:sz w:val="28"/>
          <w:szCs w:val="28"/>
        </w:rPr>
        <w:t xml:space="preserve">использования </w:t>
      </w:r>
      <w:r w:rsidRPr="001D10F9">
        <w:rPr>
          <w:sz w:val="28"/>
          <w:szCs w:val="28"/>
        </w:rPr>
        <w:t>[4, стр. 402]</w:t>
      </w:r>
      <w:r w:rsidRPr="001D10F9">
        <w:rPr>
          <w:rFonts w:cs="Times New Roman CYR"/>
          <w:sz w:val="28"/>
          <w:szCs w:val="28"/>
        </w:rPr>
        <w:t>.</w:t>
      </w:r>
    </w:p>
    <w:p w:rsidR="002C7D5E" w:rsidRPr="00380861" w:rsidRDefault="00380861" w:rsidP="00380861">
      <w:pPr>
        <w:autoSpaceDE w:val="0"/>
        <w:autoSpaceDN w:val="0"/>
        <w:adjustRightInd w:val="0"/>
        <w:spacing w:line="360" w:lineRule="auto"/>
        <w:ind w:firstLine="720"/>
        <w:jc w:val="both"/>
        <w:rPr>
          <w:rFonts w:cs="Times New Roman CYR"/>
          <w:sz w:val="28"/>
          <w:szCs w:val="28"/>
        </w:rPr>
      </w:pPr>
      <w:r>
        <w:rPr>
          <w:rFonts w:cs="Times New Roman CYR"/>
          <w:sz w:val="28"/>
          <w:szCs w:val="28"/>
        </w:rPr>
        <w:br w:type="page"/>
      </w:r>
      <w:r w:rsidR="00935D06" w:rsidRPr="001D10F9">
        <w:rPr>
          <w:sz w:val="28"/>
          <w:szCs w:val="28"/>
        </w:rPr>
        <w:t>Таблица 1.</w:t>
      </w:r>
      <w:r w:rsidR="002C7D5E" w:rsidRPr="001D10F9">
        <w:rPr>
          <w:sz w:val="28"/>
          <w:szCs w:val="28"/>
        </w:rPr>
        <w:t xml:space="preserve"> </w:t>
      </w:r>
      <w:r w:rsidR="00935D06" w:rsidRPr="001D10F9">
        <w:rPr>
          <w:sz w:val="28"/>
          <w:szCs w:val="28"/>
        </w:rPr>
        <w:t>Классификация капитала предприятия</w:t>
      </w:r>
    </w:p>
    <w:p w:rsidR="00C84526" w:rsidRPr="001D10F9" w:rsidRDefault="00C2139E" w:rsidP="001D10F9">
      <w:pPr>
        <w:tabs>
          <w:tab w:val="left" w:pos="900"/>
          <w:tab w:val="left" w:pos="1080"/>
        </w:tabs>
        <w:autoSpaceDE w:val="0"/>
        <w:autoSpaceDN w:val="0"/>
        <w:adjustRightInd w:val="0"/>
        <w:spacing w:line="360" w:lineRule="auto"/>
        <w:ind w:firstLine="720"/>
        <w:jc w:val="both"/>
        <w:rPr>
          <w:sz w:val="28"/>
          <w:szCs w:val="28"/>
        </w:rPr>
      </w:pPr>
      <w:r>
        <w:rPr>
          <w:sz w:val="28"/>
          <w:szCs w:val="28"/>
        </w:rPr>
        <w:pict>
          <v:shape id="_x0000_i1027" type="#_x0000_t75" style="width:314.25pt;height:262.5pt">
            <v:imagedata r:id="rId11" o:title=""/>
          </v:shape>
        </w:pict>
      </w:r>
    </w:p>
    <w:p w:rsidR="002C7D5E" w:rsidRPr="001D10F9" w:rsidRDefault="00C2139E" w:rsidP="001D10F9">
      <w:pPr>
        <w:tabs>
          <w:tab w:val="left" w:pos="900"/>
          <w:tab w:val="left" w:pos="1080"/>
        </w:tabs>
        <w:autoSpaceDE w:val="0"/>
        <w:autoSpaceDN w:val="0"/>
        <w:adjustRightInd w:val="0"/>
        <w:spacing w:line="360" w:lineRule="auto"/>
        <w:ind w:firstLine="720"/>
        <w:jc w:val="both"/>
        <w:rPr>
          <w:sz w:val="28"/>
          <w:szCs w:val="20"/>
        </w:rPr>
      </w:pPr>
      <w:r>
        <w:rPr>
          <w:sz w:val="28"/>
          <w:szCs w:val="20"/>
        </w:rPr>
        <w:pict>
          <v:shape id="_x0000_i1028" type="#_x0000_t75" style="width:315.75pt;height:278.25pt">
            <v:imagedata r:id="rId12" o:title=""/>
          </v:shape>
        </w:pict>
      </w:r>
    </w:p>
    <w:p w:rsidR="00935D06" w:rsidRPr="001D10F9" w:rsidRDefault="00935D06" w:rsidP="001D10F9">
      <w:pPr>
        <w:autoSpaceDE w:val="0"/>
        <w:autoSpaceDN w:val="0"/>
        <w:adjustRightInd w:val="0"/>
        <w:spacing w:line="360" w:lineRule="auto"/>
        <w:ind w:firstLine="720"/>
        <w:jc w:val="both"/>
        <w:rPr>
          <w:rFonts w:cs="Times New Roman CYR"/>
          <w:sz w:val="28"/>
        </w:rPr>
      </w:pPr>
    </w:p>
    <w:p w:rsidR="00935D06" w:rsidRPr="001D10F9" w:rsidRDefault="00935D06" w:rsidP="001D10F9">
      <w:pPr>
        <w:autoSpaceDE w:val="0"/>
        <w:autoSpaceDN w:val="0"/>
        <w:adjustRightInd w:val="0"/>
        <w:spacing w:line="360" w:lineRule="auto"/>
        <w:ind w:firstLine="720"/>
        <w:jc w:val="both"/>
        <w:rPr>
          <w:rFonts w:cs="Times New Roman CYR"/>
          <w:sz w:val="28"/>
          <w:szCs w:val="28"/>
        </w:rPr>
      </w:pPr>
      <w:r w:rsidRPr="001D10F9">
        <w:rPr>
          <w:rFonts w:cs="Times New Roman CYR"/>
          <w:sz w:val="28"/>
          <w:szCs w:val="28"/>
        </w:rPr>
        <w:t>Процесс формирования капитала создаваемого</w:t>
      </w:r>
      <w:r w:rsidR="001D10F9">
        <w:rPr>
          <w:rFonts w:cs="Times New Roman CYR"/>
          <w:sz w:val="28"/>
          <w:szCs w:val="28"/>
        </w:rPr>
        <w:t xml:space="preserve"> </w:t>
      </w:r>
      <w:r w:rsidRPr="001D10F9">
        <w:rPr>
          <w:rFonts w:cs="Times New Roman CYR"/>
          <w:sz w:val="28"/>
          <w:szCs w:val="28"/>
        </w:rPr>
        <w:t>предприятия имеет ряд особенностей, основными из которых являются следующие:</w:t>
      </w:r>
    </w:p>
    <w:p w:rsidR="00935D06" w:rsidRPr="001D10F9" w:rsidRDefault="00935D06" w:rsidP="001D10F9">
      <w:pPr>
        <w:autoSpaceDE w:val="0"/>
        <w:autoSpaceDN w:val="0"/>
        <w:adjustRightInd w:val="0"/>
        <w:spacing w:line="360" w:lineRule="auto"/>
        <w:ind w:firstLine="720"/>
        <w:jc w:val="both"/>
        <w:rPr>
          <w:rFonts w:cs="Times New Roman CYR"/>
          <w:sz w:val="28"/>
          <w:szCs w:val="28"/>
        </w:rPr>
      </w:pPr>
      <w:r w:rsidRPr="001D10F9">
        <w:rPr>
          <w:rFonts w:cs="Times New Roman CYR"/>
          <w:sz w:val="28"/>
          <w:szCs w:val="28"/>
        </w:rPr>
        <w:t>1.</w:t>
      </w:r>
      <w:r w:rsidR="00301E02" w:rsidRPr="001D10F9">
        <w:rPr>
          <w:rFonts w:cs="Times New Roman CYR"/>
          <w:sz w:val="28"/>
          <w:szCs w:val="28"/>
        </w:rPr>
        <w:t xml:space="preserve"> </w:t>
      </w:r>
      <w:r w:rsidRPr="001D10F9">
        <w:rPr>
          <w:rFonts w:cs="Times New Roman CYR"/>
          <w:iCs/>
          <w:sz w:val="28"/>
          <w:szCs w:val="28"/>
        </w:rPr>
        <w:t>К формированию капитала создаваемого предприятия не могут быть привлечены внутренние источники финансовых средств, которые на этой стадии его жизненного цикла отсутствуют. П</w:t>
      </w:r>
      <w:r w:rsidRPr="001D10F9">
        <w:rPr>
          <w:rFonts w:cs="Times New Roman CYR"/>
          <w:sz w:val="28"/>
          <w:szCs w:val="28"/>
        </w:rPr>
        <w:t>отребность в собственном капитале создаваемого предприятия не может быть удовлетворена за счет его прибыли, а потребность в заемном капитале – за счет текущих обязательств по расчетам (счетов начислений), которые до начала</w:t>
      </w:r>
      <w:r w:rsidR="001D10F9">
        <w:rPr>
          <w:rFonts w:cs="Times New Roman CYR"/>
          <w:sz w:val="28"/>
          <w:szCs w:val="28"/>
        </w:rPr>
        <w:t xml:space="preserve"> </w:t>
      </w:r>
      <w:r w:rsidRPr="001D10F9">
        <w:rPr>
          <w:rFonts w:cs="Times New Roman CYR"/>
          <w:sz w:val="28"/>
          <w:szCs w:val="28"/>
        </w:rPr>
        <w:t>функционирования предприятия еще не сформировались.</w:t>
      </w:r>
    </w:p>
    <w:p w:rsidR="00935D06" w:rsidRPr="001D10F9" w:rsidRDefault="00935D06" w:rsidP="001D10F9">
      <w:pPr>
        <w:autoSpaceDE w:val="0"/>
        <w:autoSpaceDN w:val="0"/>
        <w:adjustRightInd w:val="0"/>
        <w:spacing w:line="360" w:lineRule="auto"/>
        <w:ind w:firstLine="720"/>
        <w:jc w:val="both"/>
        <w:rPr>
          <w:rFonts w:cs="Times New Roman CYR"/>
          <w:sz w:val="28"/>
          <w:szCs w:val="28"/>
        </w:rPr>
      </w:pPr>
      <w:r w:rsidRPr="001D10F9">
        <w:rPr>
          <w:rFonts w:cs="Times New Roman CYR"/>
          <w:sz w:val="28"/>
          <w:szCs w:val="28"/>
        </w:rPr>
        <w:t xml:space="preserve">2. </w:t>
      </w:r>
      <w:r w:rsidRPr="001D10F9">
        <w:rPr>
          <w:rFonts w:cs="Times New Roman CYR"/>
          <w:iCs/>
          <w:sz w:val="28"/>
          <w:szCs w:val="28"/>
        </w:rPr>
        <w:t xml:space="preserve">Основу формирования стартового капитала создаваемого предприятия составляет собственный капитал его учредителей. </w:t>
      </w:r>
      <w:r w:rsidRPr="001D10F9">
        <w:rPr>
          <w:rFonts w:cs="Times New Roman CYR"/>
          <w:sz w:val="28"/>
          <w:szCs w:val="28"/>
        </w:rPr>
        <w:t>Без внесения определенной части собственного капитала в создание нового предприятия привлечь заемный капитал довольно сложно (формирование стартового капитала создаваемого предприятия исключительно за счет заемного капитала может рассматриваться лишь как теоретическая</w:t>
      </w:r>
      <w:r w:rsidR="001D10F9">
        <w:rPr>
          <w:rFonts w:cs="Times New Roman CYR"/>
          <w:sz w:val="28"/>
          <w:szCs w:val="28"/>
        </w:rPr>
        <w:t xml:space="preserve"> </w:t>
      </w:r>
      <w:r w:rsidRPr="001D10F9">
        <w:rPr>
          <w:rFonts w:cs="Times New Roman CYR"/>
          <w:sz w:val="28"/>
          <w:szCs w:val="28"/>
        </w:rPr>
        <w:t>возможность и в практике</w:t>
      </w:r>
      <w:r w:rsidR="001D10F9">
        <w:rPr>
          <w:rFonts w:cs="Times New Roman CYR"/>
          <w:sz w:val="28"/>
          <w:szCs w:val="28"/>
        </w:rPr>
        <w:t xml:space="preserve"> </w:t>
      </w:r>
      <w:r w:rsidRPr="001D10F9">
        <w:rPr>
          <w:rFonts w:cs="Times New Roman CYR"/>
          <w:sz w:val="28"/>
          <w:szCs w:val="28"/>
        </w:rPr>
        <w:t>встречается очень редко).</w:t>
      </w:r>
    </w:p>
    <w:p w:rsidR="00935D06" w:rsidRPr="001D10F9" w:rsidRDefault="00935D06" w:rsidP="001D10F9">
      <w:pPr>
        <w:autoSpaceDE w:val="0"/>
        <w:autoSpaceDN w:val="0"/>
        <w:adjustRightInd w:val="0"/>
        <w:spacing w:line="360" w:lineRule="auto"/>
        <w:ind w:firstLine="720"/>
        <w:jc w:val="both"/>
        <w:rPr>
          <w:rFonts w:cs="Times New Roman CYR"/>
          <w:sz w:val="28"/>
          <w:szCs w:val="28"/>
        </w:rPr>
      </w:pPr>
      <w:r w:rsidRPr="001D10F9">
        <w:rPr>
          <w:rFonts w:cs="Times New Roman CYR"/>
          <w:sz w:val="28"/>
          <w:szCs w:val="28"/>
        </w:rPr>
        <w:t xml:space="preserve">3. </w:t>
      </w:r>
      <w:r w:rsidRPr="001D10F9">
        <w:rPr>
          <w:rFonts w:cs="Times New Roman CYR"/>
          <w:iCs/>
          <w:sz w:val="28"/>
          <w:szCs w:val="28"/>
        </w:rPr>
        <w:t>Стартовый капитал, формируемый в процессе создания нового предприятия, может быть привлечен его учредителями</w:t>
      </w:r>
      <w:r w:rsidR="001D10F9">
        <w:rPr>
          <w:rFonts w:cs="Times New Roman CYR"/>
          <w:iCs/>
          <w:sz w:val="28"/>
          <w:szCs w:val="28"/>
        </w:rPr>
        <w:t xml:space="preserve"> </w:t>
      </w:r>
      <w:r w:rsidRPr="001D10F9">
        <w:rPr>
          <w:rFonts w:cs="Times New Roman CYR"/>
          <w:iCs/>
          <w:sz w:val="28"/>
          <w:szCs w:val="28"/>
        </w:rPr>
        <w:t xml:space="preserve">в любой форме. </w:t>
      </w:r>
      <w:r w:rsidRPr="001D10F9">
        <w:rPr>
          <w:rFonts w:cs="Times New Roman CYR"/>
          <w:sz w:val="28"/>
          <w:szCs w:val="28"/>
        </w:rPr>
        <w:t>Такими его формами могут выступать</w:t>
      </w:r>
      <w:r w:rsidR="001D10F9">
        <w:rPr>
          <w:rFonts w:cs="Times New Roman CYR"/>
          <w:sz w:val="28"/>
          <w:szCs w:val="28"/>
        </w:rPr>
        <w:t xml:space="preserve"> </w:t>
      </w:r>
      <w:r w:rsidRPr="001D10F9">
        <w:rPr>
          <w:rFonts w:cs="Times New Roman CYR"/>
          <w:sz w:val="28"/>
          <w:szCs w:val="28"/>
        </w:rPr>
        <w:t>денежные средства; различные виды основных средств (здания, помещения, машины, оборудования и т.п.); различные виды материальных оборотных активов (запасы сырья, материалов, товаров, полуфабрикатов и т.п.); разнообразные нематериальные активы (патентные права на использование изобретений,</w:t>
      </w:r>
      <w:r w:rsidR="001D10F9">
        <w:rPr>
          <w:rFonts w:cs="Times New Roman CYR"/>
          <w:sz w:val="28"/>
          <w:szCs w:val="28"/>
        </w:rPr>
        <w:t xml:space="preserve"> </w:t>
      </w:r>
      <w:r w:rsidRPr="001D10F9">
        <w:rPr>
          <w:rFonts w:cs="Times New Roman CYR"/>
          <w:sz w:val="28"/>
          <w:szCs w:val="28"/>
        </w:rPr>
        <w:t>права на промышленные образцы</w:t>
      </w:r>
      <w:r w:rsidR="001D10F9">
        <w:rPr>
          <w:rFonts w:cs="Times New Roman CYR"/>
          <w:sz w:val="28"/>
          <w:szCs w:val="28"/>
        </w:rPr>
        <w:t xml:space="preserve"> </w:t>
      </w:r>
      <w:r w:rsidRPr="001D10F9">
        <w:rPr>
          <w:rFonts w:cs="Times New Roman CYR"/>
          <w:sz w:val="28"/>
          <w:szCs w:val="28"/>
        </w:rPr>
        <w:t>и модели, права использования торговой марки или товарного знака</w:t>
      </w:r>
      <w:r w:rsidR="001D10F9">
        <w:rPr>
          <w:rFonts w:cs="Times New Roman CYR"/>
          <w:sz w:val="28"/>
          <w:szCs w:val="28"/>
        </w:rPr>
        <w:t xml:space="preserve"> </w:t>
      </w:r>
      <w:r w:rsidRPr="001D10F9">
        <w:rPr>
          <w:rFonts w:cs="Times New Roman CYR"/>
          <w:sz w:val="28"/>
          <w:szCs w:val="28"/>
        </w:rPr>
        <w:t>и т.п.); отдельные виды финансовых активов (различные виды ценных бумаг, обращающихся на фондовом рынке)</w:t>
      </w:r>
    </w:p>
    <w:p w:rsidR="00935D06" w:rsidRPr="001D10F9" w:rsidRDefault="00935D06" w:rsidP="001D10F9">
      <w:pPr>
        <w:autoSpaceDE w:val="0"/>
        <w:autoSpaceDN w:val="0"/>
        <w:adjustRightInd w:val="0"/>
        <w:spacing w:line="360" w:lineRule="auto"/>
        <w:ind w:firstLine="720"/>
        <w:jc w:val="both"/>
        <w:rPr>
          <w:rFonts w:cs="Times New Roman CYR"/>
          <w:sz w:val="28"/>
          <w:szCs w:val="28"/>
        </w:rPr>
      </w:pPr>
      <w:r w:rsidRPr="001D10F9">
        <w:rPr>
          <w:rFonts w:cs="Times New Roman CYR"/>
          <w:sz w:val="28"/>
          <w:szCs w:val="28"/>
        </w:rPr>
        <w:t xml:space="preserve">4. </w:t>
      </w:r>
      <w:r w:rsidRPr="001D10F9">
        <w:rPr>
          <w:rFonts w:cs="Times New Roman CYR"/>
          <w:iCs/>
          <w:sz w:val="28"/>
          <w:szCs w:val="28"/>
        </w:rPr>
        <w:t xml:space="preserve">Собственный капитал учредителей создаваемого предприятия вкладывается в него в форме уставного капитала. </w:t>
      </w:r>
      <w:r w:rsidRPr="001D10F9">
        <w:rPr>
          <w:rFonts w:cs="Times New Roman CYR"/>
          <w:sz w:val="28"/>
          <w:szCs w:val="28"/>
        </w:rPr>
        <w:t>Его первоначальный размер декларируется уставом</w:t>
      </w:r>
      <w:r w:rsidR="001D10F9">
        <w:rPr>
          <w:rFonts w:cs="Times New Roman CYR"/>
          <w:sz w:val="28"/>
          <w:szCs w:val="28"/>
        </w:rPr>
        <w:t xml:space="preserve"> </w:t>
      </w:r>
      <w:r w:rsidRPr="001D10F9">
        <w:rPr>
          <w:rFonts w:cs="Times New Roman CYR"/>
          <w:sz w:val="28"/>
          <w:szCs w:val="28"/>
        </w:rPr>
        <w:t>создаваемого предприятия.</w:t>
      </w:r>
    </w:p>
    <w:p w:rsidR="00935D06" w:rsidRPr="001D10F9" w:rsidRDefault="00935D06" w:rsidP="001D10F9">
      <w:pPr>
        <w:autoSpaceDE w:val="0"/>
        <w:autoSpaceDN w:val="0"/>
        <w:adjustRightInd w:val="0"/>
        <w:spacing w:line="360" w:lineRule="auto"/>
        <w:ind w:firstLine="720"/>
        <w:jc w:val="both"/>
        <w:rPr>
          <w:rFonts w:cs="Times New Roman CYR"/>
          <w:sz w:val="28"/>
          <w:szCs w:val="28"/>
        </w:rPr>
      </w:pPr>
      <w:r w:rsidRPr="001D10F9">
        <w:rPr>
          <w:rFonts w:cs="Times New Roman CYR"/>
          <w:sz w:val="28"/>
          <w:szCs w:val="28"/>
        </w:rPr>
        <w:t xml:space="preserve">5. </w:t>
      </w:r>
      <w:r w:rsidRPr="001D10F9">
        <w:rPr>
          <w:rFonts w:cs="Times New Roman CYR"/>
          <w:iCs/>
          <w:sz w:val="28"/>
          <w:szCs w:val="28"/>
        </w:rPr>
        <w:t xml:space="preserve">Особенности формирования уставного капитала нового предприятия определяются организационно-правовыми формами его создания. </w:t>
      </w:r>
      <w:r w:rsidRPr="001D10F9">
        <w:rPr>
          <w:rFonts w:cs="Times New Roman CYR"/>
          <w:sz w:val="28"/>
          <w:szCs w:val="28"/>
        </w:rPr>
        <w:t>Это формирование осуществляется под регулирующим воздействием со стороны</w:t>
      </w:r>
      <w:r w:rsidR="001D10F9">
        <w:rPr>
          <w:rFonts w:cs="Times New Roman CYR"/>
          <w:sz w:val="28"/>
          <w:szCs w:val="28"/>
        </w:rPr>
        <w:t xml:space="preserve"> </w:t>
      </w:r>
      <w:r w:rsidRPr="001D10F9">
        <w:rPr>
          <w:rFonts w:cs="Times New Roman CYR"/>
          <w:sz w:val="28"/>
          <w:szCs w:val="28"/>
        </w:rPr>
        <w:t>государства.</w:t>
      </w:r>
      <w:r w:rsidR="001D10F9">
        <w:rPr>
          <w:rFonts w:cs="Times New Roman CYR"/>
          <w:sz w:val="28"/>
          <w:szCs w:val="28"/>
        </w:rPr>
        <w:t xml:space="preserve"> </w:t>
      </w:r>
      <w:r w:rsidRPr="001D10F9">
        <w:rPr>
          <w:rFonts w:cs="Times New Roman CYR"/>
          <w:sz w:val="28"/>
          <w:szCs w:val="28"/>
        </w:rPr>
        <w:t>Государственные нормативно-правовые акты регламентируют минимальный размер уставного фонда капитала предприятий, создаваемых</w:t>
      </w:r>
      <w:r w:rsidR="001D10F9">
        <w:rPr>
          <w:rFonts w:cs="Times New Roman CYR"/>
          <w:sz w:val="28"/>
          <w:szCs w:val="28"/>
        </w:rPr>
        <w:t xml:space="preserve"> </w:t>
      </w:r>
      <w:r w:rsidRPr="001D10F9">
        <w:rPr>
          <w:rFonts w:cs="Times New Roman CYR"/>
          <w:sz w:val="28"/>
          <w:szCs w:val="28"/>
        </w:rPr>
        <w:t>в форме открытого акционерного общества и общества с ограниченной ответственностью. По корпоративным предприятиям, создаваемым в форме открытого акционерного общества, регламентируется</w:t>
      </w:r>
      <w:r w:rsidR="001D10F9">
        <w:rPr>
          <w:rFonts w:cs="Times New Roman CYR"/>
          <w:sz w:val="28"/>
          <w:szCs w:val="28"/>
        </w:rPr>
        <w:t xml:space="preserve"> </w:t>
      </w:r>
      <w:r w:rsidRPr="001D10F9">
        <w:rPr>
          <w:rFonts w:cs="Times New Roman CYR"/>
          <w:sz w:val="28"/>
          <w:szCs w:val="28"/>
        </w:rPr>
        <w:t>также порядок поведения эмиссии акций, объем приобретения пакета акций его учредителями, минимальный объем приобретения акций всеми акционерами в период предусмотренного срока открытой подписки и некоторые другие аспекты первоначального формирования их капитала.</w:t>
      </w:r>
    </w:p>
    <w:p w:rsidR="00935D06" w:rsidRPr="001D10F9" w:rsidRDefault="00935D06" w:rsidP="001D10F9">
      <w:pPr>
        <w:autoSpaceDE w:val="0"/>
        <w:autoSpaceDN w:val="0"/>
        <w:adjustRightInd w:val="0"/>
        <w:spacing w:line="360" w:lineRule="auto"/>
        <w:ind w:firstLine="720"/>
        <w:jc w:val="both"/>
        <w:rPr>
          <w:rFonts w:cs="Times New Roman CYR"/>
          <w:sz w:val="28"/>
          <w:szCs w:val="28"/>
        </w:rPr>
      </w:pPr>
      <w:r w:rsidRPr="001D10F9">
        <w:rPr>
          <w:rFonts w:cs="Times New Roman CYR"/>
          <w:sz w:val="28"/>
          <w:szCs w:val="28"/>
        </w:rPr>
        <w:t xml:space="preserve">6. </w:t>
      </w:r>
      <w:r w:rsidRPr="001D10F9">
        <w:rPr>
          <w:rFonts w:cs="Times New Roman CYR"/>
          <w:iCs/>
          <w:sz w:val="28"/>
          <w:szCs w:val="28"/>
        </w:rPr>
        <w:t>Возможности и круг источников привлечения заемного капитала на стадии создани</w:t>
      </w:r>
      <w:r w:rsidR="00380861">
        <w:rPr>
          <w:rFonts w:cs="Times New Roman CYR"/>
          <w:iCs/>
          <w:sz w:val="28"/>
          <w:szCs w:val="28"/>
        </w:rPr>
        <w:t>я предприятия крайне неограниче</w:t>
      </w:r>
      <w:r w:rsidRPr="001D10F9">
        <w:rPr>
          <w:rFonts w:cs="Times New Roman CYR"/>
          <w:iCs/>
          <w:sz w:val="28"/>
          <w:szCs w:val="28"/>
        </w:rPr>
        <w:t>ны. Ф</w:t>
      </w:r>
      <w:r w:rsidRPr="001D10F9">
        <w:rPr>
          <w:rFonts w:cs="Times New Roman CYR"/>
          <w:sz w:val="28"/>
          <w:szCs w:val="28"/>
        </w:rPr>
        <w:t>инансирование нового бизнеса кредиторами является довольно сложной, а иногда</w:t>
      </w:r>
      <w:r w:rsidR="001D10F9">
        <w:rPr>
          <w:rFonts w:cs="Times New Roman CYR"/>
          <w:sz w:val="28"/>
          <w:szCs w:val="28"/>
        </w:rPr>
        <w:t xml:space="preserve"> </w:t>
      </w:r>
      <w:r w:rsidRPr="001D10F9">
        <w:rPr>
          <w:rFonts w:cs="Times New Roman CYR"/>
          <w:sz w:val="28"/>
          <w:szCs w:val="28"/>
        </w:rPr>
        <w:t>и трудноразрешимой задачей. При этом на первоначальной стадии формирования капитала предприятия к его созданию не могут быть привлечены</w:t>
      </w:r>
      <w:r w:rsidR="001D10F9">
        <w:rPr>
          <w:rFonts w:cs="Times New Roman CYR"/>
          <w:sz w:val="28"/>
          <w:szCs w:val="28"/>
        </w:rPr>
        <w:t xml:space="preserve"> </w:t>
      </w:r>
      <w:r w:rsidRPr="001D10F9">
        <w:rPr>
          <w:rFonts w:cs="Times New Roman CYR"/>
          <w:sz w:val="28"/>
          <w:szCs w:val="28"/>
        </w:rPr>
        <w:t xml:space="preserve">такие заемные источники, как эмиссия облигаций, налоговый кредит и т.п. </w:t>
      </w:r>
    </w:p>
    <w:p w:rsidR="00935D06" w:rsidRPr="001D10F9" w:rsidRDefault="00935D06" w:rsidP="001D10F9">
      <w:pPr>
        <w:autoSpaceDE w:val="0"/>
        <w:autoSpaceDN w:val="0"/>
        <w:adjustRightInd w:val="0"/>
        <w:spacing w:line="360" w:lineRule="auto"/>
        <w:ind w:firstLine="720"/>
        <w:jc w:val="both"/>
        <w:rPr>
          <w:rFonts w:cs="Times New Roman CYR"/>
          <w:sz w:val="28"/>
          <w:szCs w:val="28"/>
        </w:rPr>
      </w:pPr>
      <w:r w:rsidRPr="001D10F9">
        <w:rPr>
          <w:rFonts w:cs="Times New Roman CYR"/>
          <w:sz w:val="28"/>
          <w:szCs w:val="28"/>
        </w:rPr>
        <w:t xml:space="preserve">7. </w:t>
      </w:r>
      <w:r w:rsidRPr="001D10F9">
        <w:rPr>
          <w:rFonts w:cs="Times New Roman CYR"/>
          <w:iCs/>
          <w:sz w:val="28"/>
          <w:szCs w:val="28"/>
        </w:rPr>
        <w:t xml:space="preserve">Формирование капитала создаваемого предприятия за счет заемных и привлеченных источников требует, как правило, подготовки специального документа – бизнес- плана. </w:t>
      </w:r>
      <w:r w:rsidRPr="001D10F9">
        <w:rPr>
          <w:rFonts w:cs="Times New Roman CYR"/>
          <w:sz w:val="28"/>
          <w:szCs w:val="28"/>
        </w:rPr>
        <w:t xml:space="preserve">Бизнес – план </w:t>
      </w:r>
      <w:r w:rsidR="005B4E6B" w:rsidRPr="001D10F9">
        <w:rPr>
          <w:rFonts w:cs="Times New Roman CYR"/>
          <w:sz w:val="28"/>
          <w:szCs w:val="28"/>
        </w:rPr>
        <w:t>является основным документом</w:t>
      </w:r>
      <w:r w:rsidRPr="001D10F9">
        <w:rPr>
          <w:rFonts w:cs="Times New Roman CYR"/>
          <w:sz w:val="28"/>
          <w:szCs w:val="28"/>
        </w:rPr>
        <w:t>, определяющи</w:t>
      </w:r>
      <w:r w:rsidR="005B4E6B" w:rsidRPr="001D10F9">
        <w:rPr>
          <w:rFonts w:cs="Times New Roman CYR"/>
          <w:sz w:val="28"/>
          <w:szCs w:val="28"/>
        </w:rPr>
        <w:t>м</w:t>
      </w:r>
      <w:r w:rsidRPr="001D10F9">
        <w:rPr>
          <w:rFonts w:cs="Times New Roman CYR"/>
          <w:sz w:val="28"/>
          <w:szCs w:val="28"/>
        </w:rPr>
        <w:t xml:space="preserve"> необходимость создания нового предприятия, в котором </w:t>
      </w:r>
      <w:r w:rsidR="005B4E6B" w:rsidRPr="001D10F9">
        <w:rPr>
          <w:rFonts w:cs="Times New Roman CYR"/>
          <w:sz w:val="28"/>
          <w:szCs w:val="28"/>
        </w:rPr>
        <w:t>описываются</w:t>
      </w:r>
      <w:r w:rsidRPr="001D10F9">
        <w:rPr>
          <w:rFonts w:cs="Times New Roman CYR"/>
          <w:sz w:val="28"/>
          <w:szCs w:val="28"/>
        </w:rPr>
        <w:t xml:space="preserve"> его основные характеристики и прогнозируемые финансовые</w:t>
      </w:r>
      <w:r w:rsidR="001D10F9">
        <w:rPr>
          <w:rFonts w:cs="Times New Roman CYR"/>
          <w:sz w:val="28"/>
          <w:szCs w:val="28"/>
        </w:rPr>
        <w:t xml:space="preserve"> </w:t>
      </w:r>
      <w:r w:rsidRPr="001D10F9">
        <w:rPr>
          <w:rFonts w:cs="Times New Roman CYR"/>
          <w:sz w:val="28"/>
          <w:szCs w:val="28"/>
        </w:rPr>
        <w:t>показатели. В бизнес-плане создания нового предприятия отражаются, как правило, следующие основные показатели: общая потребность в стартовом капитале, необходимом для начала функционирования предприятия; схема фиксирования ново бизнеса, предлагаемая его учредителями; ожидаемые сроки возврата</w:t>
      </w:r>
      <w:r w:rsidR="001D10F9">
        <w:rPr>
          <w:rFonts w:cs="Times New Roman CYR"/>
          <w:sz w:val="28"/>
          <w:szCs w:val="28"/>
        </w:rPr>
        <w:t xml:space="preserve"> </w:t>
      </w:r>
      <w:r w:rsidRPr="001D10F9">
        <w:rPr>
          <w:rFonts w:cs="Times New Roman CYR"/>
          <w:sz w:val="28"/>
          <w:szCs w:val="28"/>
        </w:rPr>
        <w:t>вложенного капитала инвесторам (кредиторам) и некоторые другие.</w:t>
      </w:r>
    </w:p>
    <w:p w:rsidR="00935D06" w:rsidRPr="001D10F9" w:rsidRDefault="00935D06" w:rsidP="001D10F9">
      <w:pPr>
        <w:autoSpaceDE w:val="0"/>
        <w:autoSpaceDN w:val="0"/>
        <w:adjustRightInd w:val="0"/>
        <w:spacing w:line="360" w:lineRule="auto"/>
        <w:ind w:firstLine="720"/>
        <w:jc w:val="both"/>
        <w:rPr>
          <w:rFonts w:cs="Times New Roman CYR"/>
          <w:sz w:val="28"/>
          <w:szCs w:val="28"/>
        </w:rPr>
      </w:pPr>
      <w:r w:rsidRPr="001D10F9">
        <w:rPr>
          <w:rFonts w:cs="Times New Roman CYR"/>
          <w:sz w:val="28"/>
          <w:szCs w:val="28"/>
        </w:rPr>
        <w:t xml:space="preserve">8. </w:t>
      </w:r>
      <w:r w:rsidRPr="001D10F9">
        <w:rPr>
          <w:rFonts w:cs="Times New Roman CYR"/>
          <w:iCs/>
          <w:sz w:val="28"/>
          <w:szCs w:val="28"/>
        </w:rPr>
        <w:t xml:space="preserve">Для подготовки бизнес-плана учредители создаваемого предприятия должны осуществить определенные предстартовые расходы капитала. </w:t>
      </w:r>
      <w:r w:rsidRPr="001D10F9">
        <w:rPr>
          <w:rFonts w:cs="Times New Roman CYR"/>
          <w:sz w:val="28"/>
          <w:szCs w:val="28"/>
        </w:rPr>
        <w:t>Эти расходы связаны с оплатой труда разработчиков бизнес-плана и финансированием связанных с этим исследований. Предстартовые расходы капитала в сумму уставного капитала создаваемого</w:t>
      </w:r>
      <w:r w:rsidR="001D10F9">
        <w:rPr>
          <w:rFonts w:cs="Times New Roman CYR"/>
          <w:sz w:val="28"/>
          <w:szCs w:val="28"/>
        </w:rPr>
        <w:t xml:space="preserve"> </w:t>
      </w:r>
      <w:r w:rsidRPr="001D10F9">
        <w:rPr>
          <w:rFonts w:cs="Times New Roman CYR"/>
          <w:sz w:val="28"/>
          <w:szCs w:val="28"/>
        </w:rPr>
        <w:t xml:space="preserve">предприятия, как правило, не включаются </w:t>
      </w:r>
      <w:r w:rsidRPr="001D10F9">
        <w:rPr>
          <w:sz w:val="28"/>
          <w:szCs w:val="28"/>
        </w:rPr>
        <w:t>[4, стр. 409]</w:t>
      </w:r>
      <w:r w:rsidRPr="001D10F9">
        <w:rPr>
          <w:rFonts w:cs="Times New Roman CYR"/>
          <w:sz w:val="28"/>
          <w:szCs w:val="28"/>
        </w:rPr>
        <w:t>.</w:t>
      </w:r>
    </w:p>
    <w:p w:rsidR="00935D06" w:rsidRPr="001D10F9" w:rsidRDefault="00935D06" w:rsidP="001D10F9">
      <w:pPr>
        <w:autoSpaceDE w:val="0"/>
        <w:autoSpaceDN w:val="0"/>
        <w:adjustRightInd w:val="0"/>
        <w:spacing w:line="360" w:lineRule="auto"/>
        <w:ind w:firstLine="720"/>
        <w:jc w:val="both"/>
        <w:rPr>
          <w:rFonts w:cs="Times New Roman CYR"/>
          <w:sz w:val="28"/>
          <w:szCs w:val="28"/>
        </w:rPr>
      </w:pPr>
      <w:r w:rsidRPr="001D10F9">
        <w:rPr>
          <w:rFonts w:cs="Times New Roman CYR"/>
          <w:sz w:val="28"/>
          <w:szCs w:val="28"/>
        </w:rPr>
        <w:t xml:space="preserve">9. </w:t>
      </w:r>
      <w:r w:rsidRPr="001D10F9">
        <w:rPr>
          <w:rFonts w:cs="Times New Roman CYR"/>
          <w:iCs/>
          <w:sz w:val="28"/>
          <w:szCs w:val="28"/>
        </w:rPr>
        <w:t>Риски</w:t>
      </w:r>
      <w:r w:rsidR="00380861">
        <w:rPr>
          <w:rFonts w:cs="Times New Roman CYR"/>
          <w:iCs/>
          <w:sz w:val="28"/>
          <w:szCs w:val="28"/>
        </w:rPr>
        <w:t>,</w:t>
      </w:r>
      <w:r w:rsidRPr="001D10F9">
        <w:rPr>
          <w:rFonts w:cs="Times New Roman CYR"/>
          <w:iCs/>
          <w:sz w:val="28"/>
          <w:szCs w:val="28"/>
        </w:rPr>
        <w:t xml:space="preserve"> связанные с формированием (и последующим использованием) капитала</w:t>
      </w:r>
      <w:r w:rsidR="001D10F9">
        <w:rPr>
          <w:rFonts w:cs="Times New Roman CYR"/>
          <w:iCs/>
          <w:sz w:val="28"/>
          <w:szCs w:val="28"/>
        </w:rPr>
        <w:t xml:space="preserve"> </w:t>
      </w:r>
      <w:r w:rsidRPr="001D10F9">
        <w:rPr>
          <w:rFonts w:cs="Times New Roman CYR"/>
          <w:iCs/>
          <w:sz w:val="28"/>
          <w:szCs w:val="28"/>
        </w:rPr>
        <w:t>создаваемого предприятия характеризуются довольно высоким уровнем.</w:t>
      </w:r>
      <w:r w:rsidRPr="001D10F9">
        <w:rPr>
          <w:rFonts w:cs="Times New Roman CYR"/>
          <w:sz w:val="28"/>
          <w:szCs w:val="28"/>
        </w:rPr>
        <w:t xml:space="preserve"> Это предопределяет соответственно высокий уровень стоимости</w:t>
      </w:r>
      <w:r w:rsidR="001D10F9">
        <w:rPr>
          <w:rFonts w:cs="Times New Roman CYR"/>
          <w:sz w:val="28"/>
          <w:szCs w:val="28"/>
        </w:rPr>
        <w:t xml:space="preserve"> </w:t>
      </w:r>
      <w:r w:rsidRPr="001D10F9">
        <w:rPr>
          <w:rFonts w:cs="Times New Roman CYR"/>
          <w:sz w:val="28"/>
          <w:szCs w:val="28"/>
        </w:rPr>
        <w:t xml:space="preserve">отдельных элементов заемного капитала, привлекаемого на стадии создания предприятия. </w:t>
      </w:r>
    </w:p>
    <w:p w:rsidR="00935D06" w:rsidRPr="001D10F9" w:rsidRDefault="00935D06" w:rsidP="001D10F9">
      <w:pPr>
        <w:autoSpaceDE w:val="0"/>
        <w:autoSpaceDN w:val="0"/>
        <w:adjustRightInd w:val="0"/>
        <w:spacing w:line="360" w:lineRule="auto"/>
        <w:ind w:firstLine="720"/>
        <w:jc w:val="both"/>
        <w:rPr>
          <w:rFonts w:cs="Times New Roman CYR"/>
          <w:sz w:val="28"/>
          <w:szCs w:val="28"/>
        </w:rPr>
      </w:pPr>
      <w:r w:rsidRPr="001D10F9">
        <w:rPr>
          <w:rFonts w:cs="Times New Roman CYR"/>
          <w:sz w:val="28"/>
          <w:szCs w:val="28"/>
        </w:rPr>
        <w:t xml:space="preserve">Состав источников формирования собственных финансовых ресурсов предприятия </w:t>
      </w:r>
      <w:r w:rsidR="00DD3312" w:rsidRPr="001D10F9">
        <w:rPr>
          <w:rFonts w:cs="Times New Roman CYR"/>
          <w:sz w:val="28"/>
          <w:szCs w:val="28"/>
        </w:rPr>
        <w:t>представлен</w:t>
      </w:r>
      <w:r w:rsidRPr="001D10F9">
        <w:rPr>
          <w:rFonts w:cs="Times New Roman CYR"/>
          <w:sz w:val="28"/>
          <w:szCs w:val="28"/>
        </w:rPr>
        <w:t xml:space="preserve"> на </w:t>
      </w:r>
      <w:r w:rsidR="002C7D5E" w:rsidRPr="001D10F9">
        <w:rPr>
          <w:rFonts w:cs="Times New Roman CYR"/>
          <w:sz w:val="28"/>
          <w:szCs w:val="28"/>
        </w:rPr>
        <w:t>рис</w:t>
      </w:r>
      <w:r w:rsidR="00DD3312" w:rsidRPr="001D10F9">
        <w:rPr>
          <w:rFonts w:cs="Times New Roman CYR"/>
          <w:sz w:val="28"/>
          <w:szCs w:val="28"/>
        </w:rPr>
        <w:t xml:space="preserve">унке </w:t>
      </w:r>
      <w:r w:rsidR="002C7D5E" w:rsidRPr="001D10F9">
        <w:rPr>
          <w:rFonts w:cs="Times New Roman CYR"/>
          <w:sz w:val="28"/>
          <w:szCs w:val="28"/>
        </w:rPr>
        <w:t>1</w:t>
      </w:r>
      <w:r w:rsidRPr="001D10F9">
        <w:rPr>
          <w:rFonts w:cs="Times New Roman CYR"/>
          <w:sz w:val="28"/>
          <w:szCs w:val="28"/>
        </w:rPr>
        <w:t>.</w:t>
      </w:r>
    </w:p>
    <w:p w:rsidR="00935D06" w:rsidRPr="001D10F9" w:rsidRDefault="00935D06" w:rsidP="001D10F9">
      <w:pPr>
        <w:tabs>
          <w:tab w:val="left" w:pos="900"/>
          <w:tab w:val="left" w:pos="1080"/>
        </w:tabs>
        <w:autoSpaceDE w:val="0"/>
        <w:autoSpaceDN w:val="0"/>
        <w:adjustRightInd w:val="0"/>
        <w:spacing w:line="360" w:lineRule="auto"/>
        <w:ind w:firstLine="720"/>
        <w:jc w:val="both"/>
        <w:rPr>
          <w:rFonts w:cs="Times New Roman CYR"/>
          <w:sz w:val="28"/>
          <w:szCs w:val="28"/>
        </w:rPr>
      </w:pPr>
    </w:p>
    <w:p w:rsidR="00935D06" w:rsidRPr="001D10F9" w:rsidRDefault="00C2139E" w:rsidP="001D10F9">
      <w:pPr>
        <w:tabs>
          <w:tab w:val="left" w:pos="900"/>
          <w:tab w:val="left" w:pos="1080"/>
        </w:tabs>
        <w:autoSpaceDE w:val="0"/>
        <w:autoSpaceDN w:val="0"/>
        <w:adjustRightInd w:val="0"/>
        <w:spacing w:line="360" w:lineRule="auto"/>
        <w:ind w:firstLine="720"/>
        <w:jc w:val="both"/>
        <w:rPr>
          <w:rFonts w:cs="Times New Roman CYR"/>
          <w:sz w:val="28"/>
          <w:szCs w:val="28"/>
        </w:rPr>
      </w:pPr>
      <w:r>
        <w:rPr>
          <w:noProof/>
          <w:lang w:eastAsia="ru-RU"/>
        </w:rPr>
        <w:pict>
          <v:line id="_x0000_s1026" style="position:absolute;left:0;text-align:left;z-index:251656704" from="459pt,117.4pt" to="459.1pt,288.4pt"/>
        </w:pict>
      </w:r>
      <w:r>
        <w:rPr>
          <w:rFonts w:cs="Times New Roman CYR"/>
          <w:sz w:val="28"/>
          <w:szCs w:val="28"/>
        </w:rPr>
      </w:r>
      <w:r>
        <w:rPr>
          <w:rFonts w:cs="Times New Roman CYR"/>
          <w:sz w:val="28"/>
          <w:szCs w:val="28"/>
        </w:rPr>
        <w:pict>
          <v:group id="_x0000_s1027" editas="canvas" style="width:432.05pt;height:333pt;mso-position-horizontal-relative:char;mso-position-vertical-relative:line" coordorigin="2422,2593" coordsize="6778,5155">
            <o:lock v:ext="edit" aspectratio="t"/>
            <v:shape id="_x0000_s1028" type="#_x0000_t75" style="position:absolute;left:2422;top:2593;width:6778;height:5155" o:preferrelative="f">
              <v:fill o:detectmouseclick="t"/>
              <v:path o:extrusionok="t" o:connecttype="none"/>
              <o:lock v:ext="edit" text="t"/>
            </v:shape>
            <v:rect id="_x0000_s1029" style="position:absolute;left:3834;top:2593;width:3529;height:697">
              <v:textbox style="mso-next-textbox:#_x0000_s1029">
                <w:txbxContent>
                  <w:p w:rsidR="00380861" w:rsidRDefault="00380861" w:rsidP="00935D06">
                    <w:r>
                      <w:t>Источники формирования собственных финансовых ресурсов предприятия</w:t>
                    </w:r>
                  </w:p>
                </w:txbxContent>
              </v:textbox>
            </v:rect>
            <v:line id="_x0000_s1030" style="position:absolute" from="3834,2872" to="3834,3011"/>
            <v:line id="_x0000_s1031" style="position:absolute;flip:x" from="2705,2872" to="3834,2872"/>
            <v:line id="_x0000_s1032" style="position:absolute" from="2705,2872" to="2705,4126"/>
            <v:line id="_x0000_s1033" style="position:absolute" from="7363,2872" to="9057,2873"/>
            <v:line id="_x0000_s1034" style="position:absolute" from="9057,2872" to="9059,3987"/>
            <v:rect id="_x0000_s1035" style="position:absolute;left:2422;top:3986;width:2118;height:418">
              <v:textbox style="mso-next-textbox:#_x0000_s1035">
                <w:txbxContent>
                  <w:p w:rsidR="00380861" w:rsidRDefault="00380861" w:rsidP="00935D06">
                    <w:r>
                      <w:t>Внутренние источники</w:t>
                    </w:r>
                  </w:p>
                </w:txbxContent>
              </v:textbox>
            </v:rect>
            <v:rect id="_x0000_s1036" style="position:absolute;left:7081;top:3986;width:1977;height:418">
              <v:textbox style="mso-next-textbox:#_x0000_s1036">
                <w:txbxContent>
                  <w:p w:rsidR="00380861" w:rsidRDefault="00380861" w:rsidP="00935D06">
                    <w:r>
                      <w:t>Внешние источники</w:t>
                    </w:r>
                  </w:p>
                </w:txbxContent>
              </v:textbox>
            </v:rect>
            <v:line id="_x0000_s1037" style="position:absolute;flip:x" from="2422,4544" to="2423,7191"/>
            <v:line id="_x0000_s1038" style="position:absolute" from="2422,5101" to="2986,5102">
              <v:stroke endarrow="block"/>
            </v:line>
            <v:line id="_x0000_s1039" style="position:absolute" from="2422,6076" to="2984,6077">
              <v:stroke endarrow="block"/>
            </v:line>
            <v:line id="_x0000_s1040" style="position:absolute" from="2422,7191" to="2984,7192">
              <v:stroke endarrow="block"/>
            </v:line>
            <v:rect id="_x0000_s1041" style="position:absolute;left:2987;top:4544;width:2540;height:556">
              <v:textbox style="mso-next-textbox:#_x0000_s1041">
                <w:txbxContent>
                  <w:p w:rsidR="00380861" w:rsidRDefault="00380861" w:rsidP="00935D06">
                    <w:r>
                      <w:t>Прибыль, остающаяся в распоряжении предприятия</w:t>
                    </w:r>
                  </w:p>
                </w:txbxContent>
              </v:textbox>
            </v:rect>
            <v:rect id="_x0000_s1042" style="position:absolute;left:2987;top:5240;width:2823;height:976">
              <v:textbox style="mso-next-textbox:#_x0000_s1042">
                <w:txbxContent>
                  <w:p w:rsidR="00380861" w:rsidRDefault="00380861" w:rsidP="00935D06">
                    <w:r>
                      <w:t>Амортизационные отчисления от используемых собственных основных средств и нематериальных активов</w:t>
                    </w:r>
                  </w:p>
                </w:txbxContent>
              </v:textbox>
            </v:rect>
            <v:rect id="_x0000_s1043" style="position:absolute;left:2987;top:6355;width:2540;height:1115">
              <v:textbox style="mso-next-textbox:#_x0000_s1043">
                <w:txbxContent>
                  <w:p w:rsidR="00380861" w:rsidRDefault="00380861" w:rsidP="00935D06">
                    <w:r>
                      <w:t>Собственные внутренние источники формирования собственных финансовых ресурсов</w:t>
                    </w:r>
                  </w:p>
                </w:txbxContent>
              </v:textbox>
            </v:rect>
            <v:line id="_x0000_s1044" style="position:absolute;flip:x" from="8634,5101" to="9058,5103">
              <v:stroke endarrow="block"/>
            </v:line>
            <v:line id="_x0000_s1045" style="position:absolute;flip:x" from="8634,6076" to="9058,6077">
              <v:stroke endarrow="block"/>
            </v:line>
            <v:line id="_x0000_s1046" style="position:absolute;flip:x" from="8634,7052" to="9058,7053">
              <v:stroke endarrow="block"/>
            </v:line>
            <v:rect id="_x0000_s1047" style="position:absolute;left:6093;top:4683;width:2540;height:836">
              <v:textbox style="mso-next-textbox:#_x0000_s1047">
                <w:txbxContent>
                  <w:p w:rsidR="00380861" w:rsidRDefault="00380861" w:rsidP="00935D06">
                    <w:r>
                      <w:t>Привлечение дополнитель-</w:t>
                    </w:r>
                  </w:p>
                  <w:p w:rsidR="00380861" w:rsidRDefault="00380861" w:rsidP="00935D06">
                    <w:r>
                      <w:t>ного паевого или акционер-</w:t>
                    </w:r>
                  </w:p>
                  <w:p w:rsidR="00380861" w:rsidRDefault="00380861" w:rsidP="00935D06">
                    <w:r>
                      <w:t>ного капитала</w:t>
                    </w:r>
                  </w:p>
                </w:txbxContent>
              </v:textbox>
            </v:rect>
            <v:rect id="_x0000_s1048" style="position:absolute;left:6093;top:5658;width:2540;height:836">
              <v:textbox style="mso-next-textbox:#_x0000_s1048">
                <w:txbxContent>
                  <w:p w:rsidR="00380861" w:rsidRDefault="00380861" w:rsidP="00935D06">
                    <w:r>
                      <w:t>Получение предприятием безвозмездной финансовой помощи</w:t>
                    </w:r>
                  </w:p>
                </w:txbxContent>
              </v:textbox>
            </v:rect>
            <v:rect id="_x0000_s1049" style="position:absolute;left:6093;top:6634;width:2540;height:836">
              <v:textbox style="mso-next-textbox:#_x0000_s1049">
                <w:txbxContent>
                  <w:p w:rsidR="00380861" w:rsidRDefault="00380861" w:rsidP="00935D06">
                    <w:r>
                      <w:t>Прочие внешние источники формирования собственных финансовых ресурсов</w:t>
                    </w:r>
                  </w:p>
                </w:txbxContent>
              </v:textbox>
            </v:rect>
            <w10:wrap type="none"/>
            <w10:anchorlock/>
          </v:group>
        </w:pict>
      </w:r>
    </w:p>
    <w:p w:rsidR="00380861" w:rsidRDefault="00935D06" w:rsidP="001D10F9">
      <w:pPr>
        <w:tabs>
          <w:tab w:val="left" w:pos="900"/>
          <w:tab w:val="left" w:pos="1080"/>
        </w:tabs>
        <w:autoSpaceDE w:val="0"/>
        <w:autoSpaceDN w:val="0"/>
        <w:adjustRightInd w:val="0"/>
        <w:spacing w:line="360" w:lineRule="auto"/>
        <w:ind w:firstLine="720"/>
        <w:jc w:val="both"/>
        <w:rPr>
          <w:rFonts w:cs="Times New Roman CYR"/>
          <w:sz w:val="28"/>
          <w:szCs w:val="28"/>
        </w:rPr>
      </w:pPr>
      <w:r w:rsidRPr="001D10F9">
        <w:rPr>
          <w:rFonts w:cs="Times New Roman CYR"/>
          <w:sz w:val="28"/>
          <w:szCs w:val="28"/>
        </w:rPr>
        <w:t>Рис</w:t>
      </w:r>
      <w:r w:rsidR="002C7D5E" w:rsidRPr="001D10F9">
        <w:rPr>
          <w:rFonts w:cs="Times New Roman CYR"/>
          <w:sz w:val="28"/>
          <w:szCs w:val="28"/>
        </w:rPr>
        <w:t>.</w:t>
      </w:r>
      <w:r w:rsidRPr="001D10F9">
        <w:rPr>
          <w:rFonts w:cs="Times New Roman CYR"/>
          <w:sz w:val="28"/>
          <w:szCs w:val="28"/>
        </w:rPr>
        <w:t xml:space="preserve"> 1. </w:t>
      </w:r>
      <w:r w:rsidR="00DD3312" w:rsidRPr="001D10F9">
        <w:rPr>
          <w:rFonts w:cs="Times New Roman CYR"/>
          <w:sz w:val="28"/>
          <w:szCs w:val="28"/>
        </w:rPr>
        <w:t>Состав источников формирования собственных финансовых ресурсов</w:t>
      </w:r>
    </w:p>
    <w:p w:rsidR="00380861" w:rsidRDefault="00380861" w:rsidP="001D10F9">
      <w:pPr>
        <w:tabs>
          <w:tab w:val="left" w:pos="900"/>
          <w:tab w:val="left" w:pos="1080"/>
        </w:tabs>
        <w:autoSpaceDE w:val="0"/>
        <w:autoSpaceDN w:val="0"/>
        <w:adjustRightInd w:val="0"/>
        <w:spacing w:line="360" w:lineRule="auto"/>
        <w:ind w:firstLine="720"/>
        <w:jc w:val="both"/>
        <w:rPr>
          <w:rFonts w:cs="Times New Roman CYR"/>
          <w:sz w:val="28"/>
          <w:szCs w:val="28"/>
        </w:rPr>
      </w:pPr>
    </w:p>
    <w:p w:rsidR="009F4EB8" w:rsidRDefault="00935D06" w:rsidP="00380861">
      <w:pPr>
        <w:tabs>
          <w:tab w:val="left" w:pos="900"/>
          <w:tab w:val="left" w:pos="1080"/>
        </w:tabs>
        <w:autoSpaceDE w:val="0"/>
        <w:autoSpaceDN w:val="0"/>
        <w:adjustRightInd w:val="0"/>
        <w:spacing w:line="360" w:lineRule="auto"/>
        <w:ind w:firstLine="720"/>
        <w:jc w:val="both"/>
        <w:rPr>
          <w:rFonts w:cs="Times New Roman CYR"/>
          <w:sz w:val="28"/>
          <w:szCs w:val="28"/>
        </w:rPr>
      </w:pPr>
      <w:r w:rsidRPr="001D10F9">
        <w:rPr>
          <w:rFonts w:cs="Times New Roman CYR"/>
          <w:sz w:val="28"/>
          <w:szCs w:val="28"/>
        </w:rPr>
        <w:t>Заемный капитал, используемый предприятием, характеризует в совокупности объем его финансовых обязательств (общую сумму долга). Эти финансовые обязательства в современной хозяйственной практике дифференцируются следующим образом (рис. 2)</w:t>
      </w:r>
    </w:p>
    <w:p w:rsidR="00380861" w:rsidRPr="001D10F9" w:rsidRDefault="009F4EB8" w:rsidP="00380861">
      <w:pPr>
        <w:tabs>
          <w:tab w:val="left" w:pos="900"/>
          <w:tab w:val="left" w:pos="1080"/>
        </w:tabs>
        <w:autoSpaceDE w:val="0"/>
        <w:autoSpaceDN w:val="0"/>
        <w:adjustRightInd w:val="0"/>
        <w:spacing w:line="360" w:lineRule="auto"/>
        <w:ind w:firstLine="720"/>
        <w:jc w:val="both"/>
        <w:rPr>
          <w:rFonts w:cs="Times New Roman CYR"/>
          <w:sz w:val="28"/>
          <w:szCs w:val="28"/>
        </w:rPr>
      </w:pPr>
      <w:r>
        <w:rPr>
          <w:rFonts w:cs="Times New Roman CYR"/>
          <w:sz w:val="28"/>
          <w:szCs w:val="28"/>
        </w:rPr>
        <w:br w:type="page"/>
      </w:r>
      <w:r w:rsidR="00C2139E">
        <w:rPr>
          <w:rFonts w:cs="Times New Roman CYR"/>
          <w:sz w:val="28"/>
        </w:rPr>
      </w:r>
      <w:r w:rsidR="00C2139E">
        <w:rPr>
          <w:rFonts w:cs="Times New Roman CYR"/>
          <w:sz w:val="28"/>
        </w:rPr>
        <w:pict>
          <v:group id="_x0000_s1050" editas="canvas" style="width:441pt;height:477pt;mso-position-horizontal-relative:char;mso-position-vertical-relative:line" coordorigin="2563,1618" coordsize="6918,7386">
            <o:lock v:ext="edit" aspectratio="t"/>
            <v:shape id="_x0000_s1051" type="#_x0000_t75" style="position:absolute;left:2563;top:1618;width:6918;height:7386" o:preferrelative="f">
              <v:fill o:detectmouseclick="t"/>
              <v:path o:extrusionok="t" o:connecttype="none"/>
              <o:lock v:ext="edit" text="t"/>
            </v:shape>
            <v:rect id="_x0000_s1052" style="position:absolute;left:4540;top:1897;width:2823;height:418">
              <v:textbox style="mso-next-textbox:#_x0000_s1052">
                <w:txbxContent>
                  <w:p w:rsidR="00380861" w:rsidRDefault="00380861" w:rsidP="00380861">
                    <w:r>
                      <w:t>Заемный капитал предприятия</w:t>
                    </w:r>
                  </w:p>
                </w:txbxContent>
              </v:textbox>
            </v:rect>
            <v:line id="_x0000_s1053" style="position:absolute;flip:x" from="3128,2036" to="4540,2036"/>
            <v:line id="_x0000_s1054" style="position:absolute" from="3128,2036" to="3128,3151"/>
            <v:line id="_x0000_s1055" style="position:absolute" from="7363,2036" to="8775,2037"/>
            <v:line id="_x0000_s1056" style="position:absolute" from="8775,2036" to="8776,2872"/>
            <v:rect id="_x0000_s1057" style="position:absolute;left:2563;top:2872;width:2965;height:836">
              <v:textbox style="mso-next-textbox:#_x0000_s1057">
                <w:txbxContent>
                  <w:p w:rsidR="00380861" w:rsidRDefault="00380861" w:rsidP="00380861">
                    <w:r>
                      <w:t>Долгосрочный заемный капитал (долгосрочные финансовые обязательства)</w:t>
                    </w:r>
                  </w:p>
                </w:txbxContent>
              </v:textbox>
            </v:rect>
            <v:rect id="_x0000_s1058" style="position:absolute;left:6516;top:2872;width:2965;height:836">
              <v:textbox style="mso-next-textbox:#_x0000_s1058">
                <w:txbxContent>
                  <w:p w:rsidR="00380861" w:rsidRDefault="00380861" w:rsidP="00380861">
                    <w:r>
                      <w:t>Краткосрочный заемный капитал (текущие финансовые обязательства)</w:t>
                    </w:r>
                  </w:p>
                </w:txbxContent>
              </v:textbox>
            </v:rect>
            <v:line id="_x0000_s1059" style="position:absolute;flip:x" from="2705,3708" to="2706,6217"/>
            <v:line id="_x0000_s1060" style="position:absolute" from="2705,4266" to="3128,4266">
              <v:stroke endarrow="block"/>
            </v:line>
            <v:rect id="_x0000_s1061" style="position:absolute;left:3128;top:3987;width:1553;height:697">
              <v:textbox style="mso-next-textbox:#_x0000_s1061">
                <w:txbxContent>
                  <w:p w:rsidR="00380861" w:rsidRDefault="00380861" w:rsidP="00380861">
                    <w:r>
                      <w:t>Долгосрочные кредиты банков</w:t>
                    </w:r>
                  </w:p>
                </w:txbxContent>
              </v:textbox>
            </v:rect>
            <v:line id="_x0000_s1062" style="position:absolute" from="2705,5241" to="3128,5241">
              <v:stroke endarrow="block"/>
            </v:line>
            <v:rect id="_x0000_s1063" style="position:absolute;left:3128;top:4823;width:2400;height:837">
              <v:textbox style="mso-next-textbox:#_x0000_s1063">
                <w:txbxContent>
                  <w:p w:rsidR="00380861" w:rsidRDefault="00380861" w:rsidP="00380861">
                    <w:r>
                      <w:t>Долгосрочные кредиты и займы небанковских учреждений</w:t>
                    </w:r>
                  </w:p>
                </w:txbxContent>
              </v:textbox>
            </v:rect>
            <v:line id="_x0000_s1064" style="position:absolute" from="2705,6217" to="3128,6218">
              <v:stroke endarrow="block"/>
            </v:line>
            <v:rect id="_x0000_s1065" style="position:absolute;left:3128;top:5938;width:1553;height:836">
              <v:textbox style="mso-next-textbox:#_x0000_s1065">
                <w:txbxContent>
                  <w:p w:rsidR="00380861" w:rsidRDefault="00380861" w:rsidP="00380861">
                    <w:r>
                      <w:t>Прочие долгосрочные обязательства</w:t>
                    </w:r>
                  </w:p>
                </w:txbxContent>
              </v:textbox>
            </v:rect>
            <v:line id="_x0000_s1066" style="position:absolute" from="6657,3708" to="6658,8447"/>
            <v:line id="_x0000_s1067" style="position:absolute" from="6657,4266" to="7082,4267">
              <v:stroke endarrow="block"/>
            </v:line>
            <v:rect id="_x0000_s1068" style="position:absolute;left:7081;top:3987;width:1553;height:697">
              <v:textbox style="mso-next-textbox:#_x0000_s1068">
                <w:txbxContent>
                  <w:p w:rsidR="00380861" w:rsidRDefault="00380861" w:rsidP="00380861">
                    <w:r>
                      <w:t>Краткосрочные кредиты банков</w:t>
                    </w:r>
                  </w:p>
                </w:txbxContent>
              </v:textbox>
            </v:rect>
            <v:line id="_x0000_s1069" style="position:absolute" from="6657,5102" to="7082,5103">
              <v:stroke endarrow="block"/>
            </v:line>
            <v:rect id="_x0000_s1070" style="position:absolute;left:7081;top:4823;width:2259;height:837">
              <v:textbox style="mso-next-textbox:#_x0000_s1070">
                <w:txbxContent>
                  <w:p w:rsidR="00380861" w:rsidRDefault="00380861" w:rsidP="00380861">
                    <w:r>
                      <w:t>Краткосрочные кредиты и займы небанковских учреждений</w:t>
                    </w:r>
                  </w:p>
                </w:txbxContent>
              </v:textbox>
            </v:rect>
            <v:line id="_x0000_s1071" style="position:absolute" from="6657,6217" to="7081,6217">
              <v:stroke endarrow="block"/>
            </v:line>
            <v:rect id="_x0000_s1072" style="position:absolute;left:7081;top:5938;width:2259;height:836">
              <v:textbox style="mso-next-textbox:#_x0000_s1072">
                <w:txbxContent>
                  <w:p w:rsidR="00380861" w:rsidRDefault="00380861" w:rsidP="00380861">
                    <w:r>
                      <w:t>Кредиторская задолженность за товары, работы и услуги</w:t>
                    </w:r>
                  </w:p>
                </w:txbxContent>
              </v:textbox>
            </v:rect>
            <v:line id="_x0000_s1073" style="position:absolute" from="6657,7332" to="7081,7332">
              <v:stroke endarrow="block"/>
            </v:line>
            <v:rect id="_x0000_s1074" style="position:absolute;left:7081;top:7053;width:1694;height:836">
              <v:textbox style="mso-next-textbox:#_x0000_s1074">
                <w:txbxContent>
                  <w:p w:rsidR="00380861" w:rsidRDefault="00380861" w:rsidP="00380861">
                    <w:r>
                      <w:t>Текущие обязательства по расчетам</w:t>
                    </w:r>
                  </w:p>
                </w:txbxContent>
              </v:textbox>
            </v:rect>
            <v:line id="_x0000_s1075" style="position:absolute" from="6657,8447" to="7081,8447">
              <v:stroke endarrow="block"/>
            </v:line>
            <v:rect id="_x0000_s1076" style="position:absolute;left:7081;top:8168;width:1694;height:836">
              <v:textbox style="mso-next-textbox:#_x0000_s1076">
                <w:txbxContent>
                  <w:p w:rsidR="00380861" w:rsidRDefault="00380861" w:rsidP="00380861">
                    <w:r>
                      <w:t>Прочие краткосрочные обязательства</w:t>
                    </w:r>
                  </w:p>
                </w:txbxContent>
              </v:textbox>
            </v:rect>
            <w10:wrap type="none"/>
            <w10:anchorlock/>
          </v:group>
        </w:pict>
      </w:r>
    </w:p>
    <w:p w:rsidR="00935D06" w:rsidRPr="001D10F9" w:rsidRDefault="002C7D5E" w:rsidP="001D10F9">
      <w:pPr>
        <w:tabs>
          <w:tab w:val="left" w:pos="900"/>
          <w:tab w:val="left" w:pos="1080"/>
        </w:tabs>
        <w:autoSpaceDE w:val="0"/>
        <w:autoSpaceDN w:val="0"/>
        <w:adjustRightInd w:val="0"/>
        <w:spacing w:line="360" w:lineRule="auto"/>
        <w:ind w:firstLine="720"/>
        <w:jc w:val="both"/>
        <w:rPr>
          <w:rFonts w:cs="Times New Roman CYR"/>
          <w:sz w:val="28"/>
          <w:szCs w:val="28"/>
        </w:rPr>
      </w:pPr>
      <w:r w:rsidRPr="001D10F9">
        <w:rPr>
          <w:rFonts w:cs="Times New Roman CYR"/>
          <w:sz w:val="28"/>
          <w:szCs w:val="28"/>
        </w:rPr>
        <w:t xml:space="preserve">Рис. </w:t>
      </w:r>
      <w:r w:rsidR="00935D06" w:rsidRPr="001D10F9">
        <w:rPr>
          <w:rFonts w:cs="Times New Roman CYR"/>
          <w:sz w:val="28"/>
          <w:szCs w:val="28"/>
        </w:rPr>
        <w:t>2. Основные формы финансовых обязательств предприятия</w:t>
      </w:r>
    </w:p>
    <w:p w:rsidR="00935D06" w:rsidRPr="001D10F9" w:rsidRDefault="00935D06" w:rsidP="001D10F9">
      <w:pPr>
        <w:tabs>
          <w:tab w:val="left" w:pos="900"/>
          <w:tab w:val="left" w:pos="1080"/>
        </w:tabs>
        <w:autoSpaceDE w:val="0"/>
        <w:autoSpaceDN w:val="0"/>
        <w:adjustRightInd w:val="0"/>
        <w:spacing w:line="360" w:lineRule="auto"/>
        <w:ind w:firstLine="720"/>
        <w:jc w:val="both"/>
        <w:rPr>
          <w:rFonts w:cs="Times New Roman CYR"/>
          <w:sz w:val="28"/>
          <w:szCs w:val="28"/>
        </w:rPr>
      </w:pPr>
    </w:p>
    <w:p w:rsidR="00935D06" w:rsidRDefault="00935D06" w:rsidP="001D10F9">
      <w:pPr>
        <w:autoSpaceDE w:val="0"/>
        <w:autoSpaceDN w:val="0"/>
        <w:adjustRightInd w:val="0"/>
        <w:spacing w:line="360" w:lineRule="auto"/>
        <w:ind w:firstLine="720"/>
        <w:jc w:val="both"/>
        <w:rPr>
          <w:rFonts w:cs="Times New Roman CYR"/>
          <w:sz w:val="28"/>
          <w:szCs w:val="28"/>
        </w:rPr>
      </w:pPr>
      <w:r w:rsidRPr="001D10F9">
        <w:rPr>
          <w:rFonts w:cs="Times New Roman CYR"/>
          <w:sz w:val="28"/>
          <w:szCs w:val="28"/>
        </w:rPr>
        <w:t>В процессе развития предприятия по мере погашения его финансовых обязательств возникает потребность в привлечении новых заемных средств. Источники и формы</w:t>
      </w:r>
      <w:r w:rsidR="001D10F9">
        <w:rPr>
          <w:rFonts w:cs="Times New Roman CYR"/>
          <w:sz w:val="28"/>
          <w:szCs w:val="28"/>
        </w:rPr>
        <w:t xml:space="preserve"> </w:t>
      </w:r>
      <w:r w:rsidRPr="001D10F9">
        <w:rPr>
          <w:rFonts w:cs="Times New Roman CYR"/>
          <w:sz w:val="28"/>
          <w:szCs w:val="28"/>
        </w:rPr>
        <w:t>привлечения</w:t>
      </w:r>
      <w:r w:rsidR="001D10F9">
        <w:rPr>
          <w:rFonts w:cs="Times New Roman CYR"/>
          <w:sz w:val="28"/>
          <w:szCs w:val="28"/>
        </w:rPr>
        <w:t xml:space="preserve"> </w:t>
      </w:r>
      <w:r w:rsidRPr="001D10F9">
        <w:rPr>
          <w:rFonts w:cs="Times New Roman CYR"/>
          <w:sz w:val="28"/>
          <w:szCs w:val="28"/>
        </w:rPr>
        <w:t>заемных средств предприятием</w:t>
      </w:r>
      <w:r w:rsidR="001D10F9">
        <w:rPr>
          <w:rFonts w:cs="Times New Roman CYR"/>
          <w:sz w:val="28"/>
          <w:szCs w:val="28"/>
        </w:rPr>
        <w:t xml:space="preserve"> </w:t>
      </w:r>
      <w:r w:rsidRPr="001D10F9">
        <w:rPr>
          <w:rFonts w:cs="Times New Roman CYR"/>
          <w:sz w:val="28"/>
          <w:szCs w:val="28"/>
        </w:rPr>
        <w:t>весьма многообразны. Классификация привлекаемых предприятием заемных средств по основным признакам приведена на рис. 3.</w:t>
      </w:r>
    </w:p>
    <w:p w:rsidR="00317A4B" w:rsidRPr="001D10F9" w:rsidRDefault="00C2139E" w:rsidP="001D10F9">
      <w:pPr>
        <w:tabs>
          <w:tab w:val="left" w:pos="900"/>
          <w:tab w:val="left" w:pos="1080"/>
        </w:tabs>
        <w:autoSpaceDE w:val="0"/>
        <w:autoSpaceDN w:val="0"/>
        <w:adjustRightInd w:val="0"/>
        <w:spacing w:line="360" w:lineRule="auto"/>
        <w:ind w:firstLine="720"/>
        <w:jc w:val="both"/>
        <w:rPr>
          <w:rFonts w:cs="Times New Roman CYR"/>
          <w:sz w:val="28"/>
        </w:rPr>
      </w:pPr>
      <w:r>
        <w:rPr>
          <w:rFonts w:cs="Times New Roman CYR"/>
          <w:sz w:val="28"/>
        </w:rPr>
      </w:r>
      <w:r>
        <w:rPr>
          <w:rFonts w:cs="Times New Roman CYR"/>
          <w:sz w:val="28"/>
        </w:rPr>
        <w:pict>
          <v:group id="_x0000_s1077" editas="canvas" style="width:450pt;height:665.95pt;mso-position-horizontal-relative:char;mso-position-vertical-relative:line" coordorigin="2422,553" coordsize="7059,10313">
            <o:lock v:ext="edit" aspectratio="t"/>
            <v:shape id="_x0000_s1078" type="#_x0000_t75" style="position:absolute;left:2422;top:553;width:7059;height:10313" o:preferrelative="f">
              <v:fill o:detectmouseclick="t"/>
              <v:path o:extrusionok="t" o:connecttype="none"/>
              <o:lock v:ext="edit" text="t"/>
            </v:shape>
            <v:rect id="_x0000_s1079" style="position:absolute;left:3269;top:553;width:4377;height:418">
              <v:textbox style="mso-next-textbox:#_x0000_s1079">
                <w:txbxContent>
                  <w:p w:rsidR="00380861" w:rsidRDefault="00380861" w:rsidP="00935D06">
                    <w:r>
                      <w:t>Классификация привлекаемых заемных средств</w:t>
                    </w:r>
                  </w:p>
                </w:txbxContent>
              </v:textbox>
            </v:rect>
            <v:line id="_x0000_s1080" style="position:absolute;flip:x" from="2422,692" to="2423,9194"/>
            <v:line id="_x0000_s1081" style="position:absolute" from="2422,1250" to="2986,1251">
              <v:stroke endarrow="block"/>
            </v:line>
            <v:rect id="_x0000_s1082" style="position:absolute;left:2987;top:1110;width:2259;height:420">
              <v:textbox style="mso-next-textbox:#_x0000_s1082">
                <w:txbxContent>
                  <w:p w:rsidR="00380861" w:rsidRDefault="00380861" w:rsidP="00935D06">
                    <w:r>
                      <w:t>По целям привлечения</w:t>
                    </w:r>
                  </w:p>
                </w:txbxContent>
              </v:textbox>
            </v:rect>
            <v:line id="_x0000_s1083" style="position:absolute" from="3128,1529" to="3129,2922"/>
            <v:line id="_x0000_s1084" style="position:absolute" from="3128,1947" to="3556,1949">
              <v:stroke endarrow="block"/>
            </v:line>
            <v:rect id="_x0000_s1085" style="position:absolute;left:3552;top:1668;width:4658;height:557">
              <v:textbox style="mso-next-textbox:#_x0000_s1085">
                <w:txbxContent>
                  <w:p w:rsidR="00380861" w:rsidRDefault="00380861" w:rsidP="00935D06">
                    <w:pPr>
                      <w:jc w:val="both"/>
                    </w:pPr>
                    <w:r>
                      <w:t xml:space="preserve">- Заемные средства, привлекаемые для обеспечения воспроизводства внеоборотных активов </w:t>
                    </w:r>
                  </w:p>
                </w:txbxContent>
              </v:textbox>
            </v:rect>
            <v:line id="_x0000_s1086" style="position:absolute" from="3128,2365" to="3555,2366">
              <v:stroke endarrow="block"/>
            </v:line>
            <v:rect id="_x0000_s1087" style="position:absolute;left:3552;top:2225;width:5928;height:419">
              <v:textbox style="mso-next-textbox:#_x0000_s1087">
                <w:txbxContent>
                  <w:p w:rsidR="00380861" w:rsidRDefault="00380861" w:rsidP="00935D06">
                    <w:pPr>
                      <w:jc w:val="both"/>
                    </w:pPr>
                    <w:r>
                      <w:t xml:space="preserve">Заемные средства, привлекаемые для пополнения оборотных активов </w:t>
                    </w:r>
                  </w:p>
                </w:txbxContent>
              </v:textbox>
            </v:rect>
            <v:line id="_x0000_s1088" style="position:absolute" from="3128,2922" to="3553,2924">
              <v:stroke endarrow="block"/>
            </v:line>
            <v:rect id="_x0000_s1089" style="position:absolute;left:3552;top:2644;width:4658;height:557">
              <v:textbox style="mso-next-textbox:#_x0000_s1089">
                <w:txbxContent>
                  <w:p w:rsidR="00380861" w:rsidRDefault="00380861" w:rsidP="00935D06">
                    <w:r>
                      <w:t>Заемные средства, привлекаемые для удовлетворения иных хозяйственных или социальных потребностей</w:t>
                    </w:r>
                  </w:p>
                </w:txbxContent>
              </v:textbox>
            </v:rect>
            <v:line id="_x0000_s1090" style="position:absolute" from="2422,3480" to="2986,3482">
              <v:stroke endarrow="block"/>
            </v:line>
            <v:rect id="_x0000_s1091" style="position:absolute;left:2987;top:3340;width:2682;height:420">
              <v:textbox style="mso-next-textbox:#_x0000_s1091">
                <w:txbxContent>
                  <w:p w:rsidR="00380861" w:rsidRDefault="00380861" w:rsidP="00935D06">
                    <w:r>
                      <w:t>По источникам привлечения</w:t>
                    </w:r>
                  </w:p>
                </w:txbxContent>
              </v:textbox>
            </v:rect>
            <v:line id="_x0000_s1092" style="position:absolute" from="3128,3758" to="3129,4595"/>
            <v:line id="_x0000_s1093" style="position:absolute" from="3128,4037" to="3555,4038">
              <v:stroke endarrow="block"/>
            </v:line>
            <v:rect id="_x0000_s1094" style="position:absolute;left:3552;top:3898;width:4941;height:417">
              <v:textbox style="mso-next-textbox:#_x0000_s1094">
                <w:txbxContent>
                  <w:p w:rsidR="00380861" w:rsidRPr="005F022D" w:rsidRDefault="00380861" w:rsidP="00935D06">
                    <w:r w:rsidRPr="005F022D">
                      <w:t>Заемные средства, привлекаемые из внешних источников</w:t>
                    </w:r>
                  </w:p>
                </w:txbxContent>
              </v:textbox>
            </v:rect>
            <v:line id="_x0000_s1095" style="position:absolute" from="3128,4595" to="3552,4596">
              <v:stroke endarrow="block"/>
            </v:line>
            <v:rect id="_x0000_s1096" style="position:absolute;left:3552;top:4316;width:4941;height:557">
              <v:textbox style="mso-next-textbox:#_x0000_s1096">
                <w:txbxContent>
                  <w:p w:rsidR="00380861" w:rsidRPr="00574EA9" w:rsidRDefault="00380861" w:rsidP="00935D06">
                    <w:r w:rsidRPr="00574EA9">
                      <w:t>Заемные средства, привлекаемые из внутренних источников (текущие обязательства по расчетам)</w:t>
                    </w:r>
                  </w:p>
                </w:txbxContent>
              </v:textbox>
            </v:rect>
            <v:line id="_x0000_s1097" style="position:absolute;flip:x" from="2422,692" to="3269,693"/>
            <v:line id="_x0000_s1098" style="position:absolute" from="2422,5152" to="2987,5153">
              <v:stroke endarrow="block"/>
            </v:line>
            <v:rect id="_x0000_s1099" style="position:absolute;left:2987;top:5013;width:2682;height:418">
              <v:textbox style="mso-next-textbox:#_x0000_s1099">
                <w:txbxContent>
                  <w:p w:rsidR="00380861" w:rsidRDefault="00380861" w:rsidP="00935D06">
                    <w:r>
                      <w:t>По периоду привлечения</w:t>
                    </w:r>
                  </w:p>
                </w:txbxContent>
              </v:textbox>
            </v:rect>
            <v:line id="_x0000_s1100" style="position:absolute" from="3128,5431" to="3129,6128"/>
            <v:line id="_x0000_s1101" style="position:absolute" from="3128,5710" to="3552,5710">
              <v:stroke endarrow="block"/>
            </v:line>
            <v:line id="_x0000_s1102" style="position:absolute" from="3128,6128" to="3552,6129">
              <v:stroke endarrow="block"/>
            </v:line>
            <v:rect id="_x0000_s1103" style="position:absolute;left:3552;top:5988;width:5929;height:418">
              <v:textbox style="mso-next-textbox:#_x0000_s1103">
                <w:txbxContent>
                  <w:p w:rsidR="00380861" w:rsidRDefault="00380861" w:rsidP="00935D06">
                    <w:r>
                      <w:t>Заемные средства, привлекаемые на краткосрочный период (&lt; 1 года)</w:t>
                    </w:r>
                  </w:p>
                  <w:p w:rsidR="00380861" w:rsidRDefault="00380861" w:rsidP="00935D06"/>
                  <w:p w:rsidR="00380861" w:rsidRDefault="00380861" w:rsidP="00935D06"/>
                </w:txbxContent>
              </v:textbox>
            </v:rect>
            <v:rect id="_x0000_s1104" style="position:absolute;left:3552;top:5570;width:5929;height:411">
              <v:textbox style="mso-next-textbox:#_x0000_s1104">
                <w:txbxContent>
                  <w:p w:rsidR="00380861" w:rsidRDefault="00380861" w:rsidP="00935D06">
                    <w:r>
                      <w:t>Заемные средства, привлекаемые на долгосрочный период (&gt; 1 года)</w:t>
                    </w:r>
                  </w:p>
                </w:txbxContent>
              </v:textbox>
            </v:rect>
            <v:line id="_x0000_s1105" style="position:absolute" from="2422,6685" to="2987,6686">
              <v:stroke endarrow="block"/>
            </v:line>
            <v:rect id="_x0000_s1106" style="position:absolute;left:2987;top:6546;width:2682;height:418">
              <v:textbox style="mso-next-textbox:#_x0000_s1106">
                <w:txbxContent>
                  <w:p w:rsidR="00380861" w:rsidRDefault="00380861" w:rsidP="00935D06">
                    <w:r>
                      <w:t xml:space="preserve">По форме привлечения </w:t>
                    </w:r>
                  </w:p>
                </w:txbxContent>
              </v:textbox>
            </v:rect>
            <v:line id="_x0000_s1107" style="position:absolute" from="3128,6964" to="3129,8497"/>
            <v:line id="_x0000_s1108" style="position:absolute" from="3128,7243" to="3410,7244">
              <v:stroke endarrow="block"/>
            </v:line>
            <v:rect id="_x0000_s1109" style="position:absolute;left:3410;top:7103;width:6071;height:418">
              <v:textbox style="mso-next-textbox:#_x0000_s1109">
                <w:txbxContent>
                  <w:p w:rsidR="00380861" w:rsidRPr="00847366" w:rsidRDefault="00380861" w:rsidP="00935D06">
                    <w:pPr>
                      <w:rPr>
                        <w:sz w:val="22"/>
                        <w:szCs w:val="22"/>
                      </w:rPr>
                    </w:pPr>
                    <w:r w:rsidRPr="00847366">
                      <w:rPr>
                        <w:sz w:val="22"/>
                        <w:szCs w:val="22"/>
                      </w:rPr>
                      <w:t>Заемные средства,</w:t>
                    </w:r>
                    <w:r>
                      <w:rPr>
                        <w:sz w:val="22"/>
                        <w:szCs w:val="22"/>
                      </w:rPr>
                      <w:t xml:space="preserve"> привлекаемые в дене</w:t>
                    </w:r>
                    <w:r w:rsidRPr="00847366">
                      <w:rPr>
                        <w:sz w:val="22"/>
                        <w:szCs w:val="22"/>
                      </w:rPr>
                      <w:t>жной форме (финансовый кредит)</w:t>
                    </w:r>
                  </w:p>
                </w:txbxContent>
              </v:textbox>
            </v:rect>
            <v:line id="_x0000_s1110" style="position:absolute" from="3128,7661" to="3410,7662">
              <v:stroke endarrow="block"/>
            </v:line>
            <v:rect id="_x0000_s1111" style="position:absolute;left:3410;top:7521;width:6071;height:418">
              <v:textbox style="mso-next-textbox:#_x0000_s1111">
                <w:txbxContent>
                  <w:p w:rsidR="00380861" w:rsidRDefault="00380861" w:rsidP="00935D06">
                    <w:r w:rsidRPr="00847366">
                      <w:rPr>
                        <w:sz w:val="22"/>
                        <w:szCs w:val="22"/>
                      </w:rPr>
                      <w:t>Заемные средства, привлекаемые в форме</w:t>
                    </w:r>
                    <w:r>
                      <w:rPr>
                        <w:sz w:val="22"/>
                        <w:szCs w:val="22"/>
                      </w:rPr>
                      <w:t xml:space="preserve"> оборудования (финансовый лизинг)</w:t>
                    </w:r>
                  </w:p>
                </w:txbxContent>
              </v:textbox>
            </v:rect>
            <v:line id="_x0000_s1112" style="position:absolute" from="3128,8079" to="3410,8079">
              <v:stroke endarrow="block"/>
            </v:line>
            <v:rect id="_x0000_s1113" style="position:absolute;left:3410;top:7939;width:6071;height:419">
              <v:textbox style="mso-next-textbox:#_x0000_s1113">
                <w:txbxContent>
                  <w:p w:rsidR="00380861" w:rsidRDefault="00380861" w:rsidP="00935D06">
                    <w:r w:rsidRPr="00847366">
                      <w:rPr>
                        <w:sz w:val="22"/>
                        <w:szCs w:val="22"/>
                      </w:rPr>
                      <w:t xml:space="preserve">Заемные средства, привлекаемые в </w:t>
                    </w:r>
                    <w:r>
                      <w:rPr>
                        <w:sz w:val="22"/>
                        <w:szCs w:val="22"/>
                      </w:rPr>
                      <w:t>товарной</w:t>
                    </w:r>
                    <w:r w:rsidRPr="00847366">
                      <w:rPr>
                        <w:sz w:val="22"/>
                        <w:szCs w:val="22"/>
                      </w:rPr>
                      <w:t xml:space="preserve"> форме</w:t>
                    </w:r>
                    <w:r>
                      <w:rPr>
                        <w:sz w:val="22"/>
                        <w:szCs w:val="22"/>
                      </w:rPr>
                      <w:t xml:space="preserve"> (коммерческий кредит)</w:t>
                    </w:r>
                  </w:p>
                </w:txbxContent>
              </v:textbox>
            </v:rect>
            <v:line id="_x0000_s1114" style="position:absolute" from="3128,8497" to="3410,8498">
              <v:stroke endarrow="block"/>
            </v:line>
            <v:rect id="_x0000_s1115" style="position:absolute;left:3410;top:8358;width:6071;height:557">
              <v:textbox style="mso-next-textbox:#_x0000_s1115">
                <w:txbxContent>
                  <w:p w:rsidR="00380861" w:rsidRDefault="00380861" w:rsidP="00935D06">
                    <w:r w:rsidRPr="00847366">
                      <w:rPr>
                        <w:sz w:val="22"/>
                        <w:szCs w:val="22"/>
                      </w:rPr>
                      <w:t xml:space="preserve">Заемные средства, привлекаемые </w:t>
                    </w:r>
                    <w:r>
                      <w:rPr>
                        <w:sz w:val="22"/>
                        <w:szCs w:val="22"/>
                      </w:rPr>
                      <w:t>в иных материальных и нематериальных формах</w:t>
                    </w:r>
                  </w:p>
                </w:txbxContent>
              </v:textbox>
            </v:rect>
            <v:line id="_x0000_s1116" style="position:absolute" from="2422,9194" to="2987,9195">
              <v:stroke endarrow="block"/>
            </v:line>
            <v:rect id="_x0000_s1117" style="position:absolute;left:2987;top:9054;width:2682;height:418">
              <v:textbox style="mso-next-textbox:#_x0000_s1117">
                <w:txbxContent>
                  <w:p w:rsidR="00380861" w:rsidRDefault="00380861" w:rsidP="00935D06">
                    <w:r>
                      <w:t>По форме обеспечения</w:t>
                    </w:r>
                  </w:p>
                </w:txbxContent>
              </v:textbox>
            </v:rect>
            <v:line id="_x0000_s1118" style="position:absolute" from="3128,9472" to="3129,10587"/>
            <v:line id="_x0000_s1119" style="position:absolute" from="3128,9751" to="3552,9751">
              <v:stroke endarrow="block"/>
            </v:line>
            <v:rect id="_x0000_s1120" style="position:absolute;left:3552;top:9612;width:3529;height:418">
              <v:textbox style="mso-next-textbox:#_x0000_s1120">
                <w:txbxContent>
                  <w:p w:rsidR="00380861" w:rsidRDefault="00380861" w:rsidP="00935D06">
                    <w:r>
                      <w:t>Необеспеченные заемные средства</w:t>
                    </w:r>
                  </w:p>
                </w:txbxContent>
              </v:textbox>
            </v:rect>
            <v:line id="_x0000_s1121" style="position:absolute" from="3128,10169" to="3552,10171">
              <v:stroke endarrow="block"/>
            </v:line>
            <v:rect id="_x0000_s1122" style="position:absolute;left:3552;top:10030;width:5929;height:418">
              <v:textbox style="mso-next-textbox:#_x0000_s1122">
                <w:txbxContent>
                  <w:p w:rsidR="00380861" w:rsidRDefault="00380861" w:rsidP="00935D06">
                    <w:r>
                      <w:t>Заемные средства, обеспеченные поручительством или гарантией</w:t>
                    </w:r>
                  </w:p>
                </w:txbxContent>
              </v:textbox>
            </v:rect>
            <v:line id="_x0000_s1123" style="position:absolute" from="3128,10587" to="3552,10588">
              <v:stroke endarrow="block"/>
            </v:line>
            <v:rect id="_x0000_s1124" style="position:absolute;left:3547;top:10441;width:5934;height:425">
              <v:textbox style="mso-next-textbox:#_x0000_s1124">
                <w:txbxContent>
                  <w:p w:rsidR="00380861" w:rsidRDefault="00380861" w:rsidP="00935D06">
                    <w:r>
                      <w:t>Заемные средства, обеспеченные залогом или закладом</w:t>
                    </w:r>
                  </w:p>
                </w:txbxContent>
              </v:textbox>
            </v:rect>
            <w10:wrap type="none"/>
            <w10:anchorlock/>
          </v:group>
        </w:pict>
      </w:r>
    </w:p>
    <w:p w:rsidR="004F120A" w:rsidRPr="00380861" w:rsidRDefault="004F120A" w:rsidP="001D10F9">
      <w:pPr>
        <w:pStyle w:val="1"/>
        <w:spacing w:before="0" w:after="0" w:line="360" w:lineRule="auto"/>
        <w:ind w:firstLine="720"/>
        <w:jc w:val="both"/>
        <w:rPr>
          <w:rFonts w:ascii="Times New Roman" w:hAnsi="Times New Roman" w:cs="Times New Roman"/>
          <w:sz w:val="28"/>
          <w:szCs w:val="28"/>
        </w:rPr>
      </w:pPr>
      <w:r w:rsidRPr="001D10F9">
        <w:rPr>
          <w:rFonts w:ascii="Times New Roman" w:hAnsi="Times New Roman" w:cs="Times New Roman"/>
          <w:b w:val="0"/>
          <w:sz w:val="28"/>
          <w:szCs w:val="28"/>
        </w:rPr>
        <w:br w:type="page"/>
      </w:r>
      <w:bookmarkStart w:id="7" w:name="_Toc210662626"/>
      <w:r w:rsidRPr="00380861">
        <w:rPr>
          <w:rFonts w:ascii="Times New Roman" w:hAnsi="Times New Roman" w:cs="Times New Roman"/>
          <w:sz w:val="28"/>
          <w:szCs w:val="28"/>
        </w:rPr>
        <w:t>1.</w:t>
      </w:r>
      <w:r w:rsidR="00317A4B" w:rsidRPr="00380861">
        <w:rPr>
          <w:rFonts w:ascii="Times New Roman" w:hAnsi="Times New Roman" w:cs="Times New Roman"/>
          <w:sz w:val="28"/>
          <w:szCs w:val="28"/>
        </w:rPr>
        <w:t>3</w:t>
      </w:r>
      <w:r w:rsidRPr="00380861">
        <w:rPr>
          <w:rFonts w:ascii="Times New Roman" w:hAnsi="Times New Roman" w:cs="Times New Roman"/>
          <w:sz w:val="28"/>
          <w:szCs w:val="28"/>
        </w:rPr>
        <w:t>.</w:t>
      </w:r>
      <w:r w:rsidR="00531C7F" w:rsidRPr="00380861">
        <w:rPr>
          <w:rFonts w:ascii="Times New Roman" w:hAnsi="Times New Roman" w:cs="Times New Roman"/>
          <w:sz w:val="28"/>
          <w:szCs w:val="28"/>
        </w:rPr>
        <w:t xml:space="preserve"> Способы и источники привлечения капитала</w:t>
      </w:r>
      <w:bookmarkEnd w:id="7"/>
    </w:p>
    <w:p w:rsidR="004F120A" w:rsidRPr="001D10F9" w:rsidRDefault="004F120A" w:rsidP="001D10F9">
      <w:pPr>
        <w:spacing w:line="360" w:lineRule="auto"/>
        <w:ind w:firstLine="720"/>
        <w:jc w:val="both"/>
        <w:rPr>
          <w:sz w:val="28"/>
          <w:szCs w:val="28"/>
        </w:rPr>
      </w:pPr>
    </w:p>
    <w:p w:rsidR="00D979A3" w:rsidRPr="001D10F9" w:rsidRDefault="00D979A3" w:rsidP="001D10F9">
      <w:pPr>
        <w:spacing w:line="360" w:lineRule="auto"/>
        <w:ind w:firstLine="720"/>
        <w:jc w:val="both"/>
        <w:rPr>
          <w:sz w:val="28"/>
          <w:szCs w:val="28"/>
        </w:rPr>
      </w:pPr>
      <w:r w:rsidRPr="001D10F9">
        <w:rPr>
          <w:sz w:val="28"/>
          <w:szCs w:val="28"/>
        </w:rPr>
        <w:t xml:space="preserve">Важную роль в реализации финансовой политики </w:t>
      </w:r>
      <w:r w:rsidR="009F7022" w:rsidRPr="001D10F9">
        <w:rPr>
          <w:sz w:val="28"/>
          <w:szCs w:val="28"/>
        </w:rPr>
        <w:t xml:space="preserve">ОАО «Концерна Росэнергоатом» </w:t>
      </w:r>
      <w:r w:rsidRPr="001D10F9">
        <w:rPr>
          <w:sz w:val="28"/>
          <w:szCs w:val="28"/>
        </w:rPr>
        <w:t>и управлении его денежным оборотом играет внутрифирменное финансовое планирование. Финансовый план (бюджет) на современном этапе развития экономики России продолжает оставаться важным инструментом регулирования производственной и коммерческой деятельности. Прежде чем приступить к разработке финансовых планов (бюджетов), необходимо определить способы и источники привлечения капитала для финансирования текущей (операционной) и инвестиционной деятельности.</w:t>
      </w:r>
    </w:p>
    <w:p w:rsidR="004F120A" w:rsidRPr="001D10F9" w:rsidRDefault="00D979A3" w:rsidP="001D10F9">
      <w:pPr>
        <w:spacing w:line="360" w:lineRule="auto"/>
        <w:ind w:firstLine="720"/>
        <w:jc w:val="both"/>
        <w:rPr>
          <w:sz w:val="28"/>
          <w:szCs w:val="28"/>
        </w:rPr>
      </w:pPr>
      <w:r w:rsidRPr="001D10F9">
        <w:rPr>
          <w:sz w:val="28"/>
          <w:szCs w:val="28"/>
        </w:rPr>
        <w:t>Первый вопрос, который возникает перед руководством предприятия; какие средства необходимы для реализации предполагаемого проекта (программы)?</w:t>
      </w:r>
    </w:p>
    <w:p w:rsidR="00D979A3" w:rsidRPr="001D10F9" w:rsidRDefault="00D979A3" w:rsidP="001D10F9">
      <w:pPr>
        <w:spacing w:line="360" w:lineRule="auto"/>
        <w:ind w:firstLine="720"/>
        <w:jc w:val="both"/>
        <w:rPr>
          <w:sz w:val="28"/>
          <w:szCs w:val="28"/>
        </w:rPr>
      </w:pPr>
      <w:r w:rsidRPr="001D10F9">
        <w:rPr>
          <w:sz w:val="28"/>
          <w:szCs w:val="28"/>
        </w:rPr>
        <w:t xml:space="preserve">Второй вопрос: из каких источников будут получены </w:t>
      </w:r>
      <w:r w:rsidR="00BC007E" w:rsidRPr="001D10F9">
        <w:rPr>
          <w:sz w:val="28"/>
          <w:szCs w:val="28"/>
        </w:rPr>
        <w:t>деньги</w:t>
      </w:r>
      <w:r w:rsidRPr="001D10F9">
        <w:rPr>
          <w:sz w:val="28"/>
          <w:szCs w:val="28"/>
        </w:rPr>
        <w:t xml:space="preserve"> и в како</w:t>
      </w:r>
      <w:r w:rsidR="00BC007E" w:rsidRPr="001D10F9">
        <w:rPr>
          <w:sz w:val="28"/>
          <w:szCs w:val="28"/>
        </w:rPr>
        <w:t>м виде</w:t>
      </w:r>
      <w:r w:rsidRPr="001D10F9">
        <w:rPr>
          <w:sz w:val="28"/>
          <w:szCs w:val="28"/>
        </w:rPr>
        <w:t xml:space="preserve">? Третий вопрос: когда </w:t>
      </w:r>
      <w:r w:rsidR="009A3C80" w:rsidRPr="001D10F9">
        <w:rPr>
          <w:sz w:val="28"/>
          <w:szCs w:val="28"/>
        </w:rPr>
        <w:t>будет</w:t>
      </w:r>
      <w:r w:rsidRPr="001D10F9">
        <w:rPr>
          <w:sz w:val="28"/>
          <w:szCs w:val="28"/>
        </w:rPr>
        <w:t xml:space="preserve"> возврат вложенных средств и получения инвестором дохода?</w:t>
      </w:r>
    </w:p>
    <w:p w:rsidR="00D979A3" w:rsidRPr="001D10F9" w:rsidRDefault="00D979A3" w:rsidP="001D10F9">
      <w:pPr>
        <w:spacing w:line="360" w:lineRule="auto"/>
        <w:ind w:firstLine="720"/>
        <w:jc w:val="both"/>
        <w:rPr>
          <w:sz w:val="28"/>
          <w:szCs w:val="28"/>
        </w:rPr>
      </w:pPr>
      <w:r w:rsidRPr="001D10F9">
        <w:rPr>
          <w:sz w:val="28"/>
          <w:szCs w:val="28"/>
        </w:rPr>
        <w:t>На первый вопрос отвечают исходя из финансового плана (бюджета) предприятия, г</w:t>
      </w:r>
      <w:r w:rsidR="009A3C80" w:rsidRPr="001D10F9">
        <w:rPr>
          <w:sz w:val="28"/>
          <w:szCs w:val="28"/>
        </w:rPr>
        <w:t xml:space="preserve">де отражаются доходы и расходы. </w:t>
      </w:r>
      <w:r w:rsidRPr="001D10F9">
        <w:rPr>
          <w:sz w:val="28"/>
          <w:szCs w:val="28"/>
        </w:rPr>
        <w:t xml:space="preserve">Базой лая определения прогнозных статей бюджета служат намечаемые с фактические цели развития предприятия н способы их достижения </w:t>
      </w:r>
    </w:p>
    <w:p w:rsidR="009A3C80" w:rsidRPr="001D10F9" w:rsidRDefault="00D979A3" w:rsidP="001D10F9">
      <w:pPr>
        <w:spacing w:line="360" w:lineRule="auto"/>
        <w:ind w:firstLine="720"/>
        <w:jc w:val="both"/>
        <w:rPr>
          <w:sz w:val="28"/>
          <w:szCs w:val="28"/>
        </w:rPr>
      </w:pPr>
      <w:r w:rsidRPr="001D10F9">
        <w:rPr>
          <w:sz w:val="28"/>
          <w:szCs w:val="28"/>
        </w:rPr>
        <w:t xml:space="preserve">Чтобы ответить на второй вопрос, необходимо решить, будет ли развитие </w:t>
      </w:r>
      <w:r w:rsidR="0011585C" w:rsidRPr="001D10F9">
        <w:rPr>
          <w:sz w:val="28"/>
          <w:szCs w:val="28"/>
        </w:rPr>
        <w:t>концерна</w:t>
      </w:r>
      <w:r w:rsidRPr="001D10F9">
        <w:rPr>
          <w:sz w:val="28"/>
          <w:szCs w:val="28"/>
        </w:rPr>
        <w:t xml:space="preserve"> финансироваться за счет собственных источников, за счет привлеченных источников или </w:t>
      </w:r>
      <w:r w:rsidR="009A3C80" w:rsidRPr="001D10F9">
        <w:rPr>
          <w:sz w:val="28"/>
          <w:szCs w:val="28"/>
        </w:rPr>
        <w:t>же</w:t>
      </w:r>
      <w:r w:rsidRPr="001D10F9">
        <w:rPr>
          <w:sz w:val="28"/>
          <w:szCs w:val="28"/>
        </w:rPr>
        <w:t xml:space="preserve"> </w:t>
      </w:r>
      <w:r w:rsidR="009A3C80" w:rsidRPr="001D10F9">
        <w:rPr>
          <w:sz w:val="28"/>
          <w:szCs w:val="28"/>
        </w:rPr>
        <w:t xml:space="preserve">их </w:t>
      </w:r>
      <w:r w:rsidRPr="001D10F9">
        <w:rPr>
          <w:sz w:val="28"/>
          <w:szCs w:val="28"/>
        </w:rPr>
        <w:t xml:space="preserve">комбинации. </w:t>
      </w:r>
    </w:p>
    <w:p w:rsidR="00BC0584" w:rsidRPr="001D10F9" w:rsidRDefault="008041D2" w:rsidP="001D10F9">
      <w:pPr>
        <w:spacing w:line="360" w:lineRule="auto"/>
        <w:ind w:firstLine="720"/>
        <w:jc w:val="both"/>
        <w:rPr>
          <w:sz w:val="28"/>
          <w:szCs w:val="28"/>
        </w:rPr>
      </w:pPr>
      <w:r w:rsidRPr="001D10F9">
        <w:rPr>
          <w:sz w:val="28"/>
          <w:szCs w:val="28"/>
        </w:rPr>
        <w:t>Выбирая источники фин</w:t>
      </w:r>
      <w:r w:rsidRPr="001D10F9">
        <w:rPr>
          <w:sz w:val="28"/>
          <w:szCs w:val="28"/>
          <w:lang w:val="uk-UA"/>
        </w:rPr>
        <w:t xml:space="preserve">ансирования </w:t>
      </w:r>
      <w:r w:rsidR="0011585C" w:rsidRPr="001D10F9">
        <w:rPr>
          <w:sz w:val="28"/>
          <w:szCs w:val="28"/>
        </w:rPr>
        <w:t>концерна</w:t>
      </w:r>
      <w:r w:rsidR="00380861">
        <w:rPr>
          <w:sz w:val="28"/>
          <w:szCs w:val="28"/>
        </w:rPr>
        <w:t>,</w:t>
      </w:r>
      <w:r w:rsidR="00BC0584" w:rsidRPr="001D10F9">
        <w:rPr>
          <w:sz w:val="28"/>
          <w:szCs w:val="28"/>
        </w:rPr>
        <w:t xml:space="preserve"> необходимо:</w:t>
      </w:r>
    </w:p>
    <w:p w:rsidR="00BC0584" w:rsidRPr="001D10F9" w:rsidRDefault="00075712" w:rsidP="001D10F9">
      <w:pPr>
        <w:spacing w:line="360" w:lineRule="auto"/>
        <w:ind w:firstLine="720"/>
        <w:jc w:val="both"/>
        <w:rPr>
          <w:sz w:val="28"/>
          <w:szCs w:val="28"/>
        </w:rPr>
      </w:pPr>
      <w:r w:rsidRPr="001D10F9">
        <w:rPr>
          <w:sz w:val="28"/>
          <w:szCs w:val="28"/>
        </w:rPr>
        <w:t>♦ определя</w:t>
      </w:r>
      <w:r w:rsidR="00BC0584" w:rsidRPr="001D10F9">
        <w:rPr>
          <w:sz w:val="28"/>
          <w:szCs w:val="28"/>
        </w:rPr>
        <w:t>ть потребност</w:t>
      </w:r>
      <w:r w:rsidRPr="001D10F9">
        <w:rPr>
          <w:sz w:val="28"/>
          <w:szCs w:val="28"/>
        </w:rPr>
        <w:t>ь</w:t>
      </w:r>
      <w:r w:rsidR="00BC0584" w:rsidRPr="001D10F9">
        <w:rPr>
          <w:sz w:val="28"/>
          <w:szCs w:val="28"/>
        </w:rPr>
        <w:t xml:space="preserve"> в краткосрочном и долгосрочном капитале;</w:t>
      </w:r>
    </w:p>
    <w:p w:rsidR="00BC0584" w:rsidRPr="001D10F9" w:rsidRDefault="00BC0584" w:rsidP="001D10F9">
      <w:pPr>
        <w:spacing w:line="360" w:lineRule="auto"/>
        <w:ind w:firstLine="720"/>
        <w:jc w:val="both"/>
        <w:rPr>
          <w:sz w:val="28"/>
          <w:szCs w:val="28"/>
        </w:rPr>
      </w:pPr>
      <w:r w:rsidRPr="001D10F9">
        <w:rPr>
          <w:sz w:val="28"/>
          <w:szCs w:val="28"/>
        </w:rPr>
        <w:t xml:space="preserve">♦ </w:t>
      </w:r>
      <w:r w:rsidR="00075712" w:rsidRPr="001D10F9">
        <w:rPr>
          <w:sz w:val="28"/>
          <w:szCs w:val="28"/>
        </w:rPr>
        <w:t>анализировать возможность</w:t>
      </w:r>
      <w:r w:rsidRPr="001D10F9">
        <w:rPr>
          <w:sz w:val="28"/>
          <w:szCs w:val="28"/>
        </w:rPr>
        <w:t xml:space="preserve"> изменени</w:t>
      </w:r>
      <w:r w:rsidR="00075712" w:rsidRPr="001D10F9">
        <w:rPr>
          <w:sz w:val="28"/>
          <w:szCs w:val="28"/>
        </w:rPr>
        <w:t>й</w:t>
      </w:r>
      <w:r w:rsidRPr="001D10F9">
        <w:rPr>
          <w:sz w:val="28"/>
          <w:szCs w:val="28"/>
        </w:rPr>
        <w:t xml:space="preserve"> </w:t>
      </w:r>
      <w:r w:rsidR="00075712" w:rsidRPr="001D10F9">
        <w:rPr>
          <w:sz w:val="28"/>
          <w:szCs w:val="28"/>
        </w:rPr>
        <w:t>в</w:t>
      </w:r>
      <w:r w:rsidRPr="001D10F9">
        <w:rPr>
          <w:sz w:val="28"/>
          <w:szCs w:val="28"/>
        </w:rPr>
        <w:t xml:space="preserve"> составе активов и капитала с целью определения их оптимальной структуры по объему и видам;</w:t>
      </w:r>
    </w:p>
    <w:p w:rsidR="00BC0584" w:rsidRPr="001D10F9" w:rsidRDefault="00075712" w:rsidP="001D10F9">
      <w:pPr>
        <w:spacing w:line="360" w:lineRule="auto"/>
        <w:ind w:firstLine="720"/>
        <w:jc w:val="both"/>
        <w:rPr>
          <w:sz w:val="28"/>
          <w:szCs w:val="28"/>
        </w:rPr>
      </w:pPr>
      <w:r w:rsidRPr="001D10F9">
        <w:rPr>
          <w:sz w:val="28"/>
          <w:szCs w:val="28"/>
        </w:rPr>
        <w:t>♦ обеспечить постоянство</w:t>
      </w:r>
      <w:r w:rsidR="00BC0584" w:rsidRPr="001D10F9">
        <w:rPr>
          <w:sz w:val="28"/>
          <w:szCs w:val="28"/>
        </w:rPr>
        <w:t xml:space="preserve"> платежеспособност</w:t>
      </w:r>
      <w:r w:rsidRPr="001D10F9">
        <w:rPr>
          <w:sz w:val="28"/>
          <w:szCs w:val="28"/>
        </w:rPr>
        <w:t>и, финансовой устойчивости</w:t>
      </w:r>
      <w:r w:rsidR="00BC0584" w:rsidRPr="001D10F9">
        <w:rPr>
          <w:sz w:val="28"/>
          <w:szCs w:val="28"/>
        </w:rPr>
        <w:t>;</w:t>
      </w:r>
    </w:p>
    <w:p w:rsidR="00BC0584" w:rsidRPr="001D10F9" w:rsidRDefault="00BC0584" w:rsidP="001D10F9">
      <w:pPr>
        <w:spacing w:line="360" w:lineRule="auto"/>
        <w:ind w:firstLine="720"/>
        <w:jc w:val="both"/>
        <w:rPr>
          <w:sz w:val="28"/>
          <w:szCs w:val="28"/>
        </w:rPr>
      </w:pPr>
      <w:r w:rsidRPr="001D10F9">
        <w:rPr>
          <w:sz w:val="28"/>
          <w:szCs w:val="28"/>
        </w:rPr>
        <w:t>♦ использовать максимальн</w:t>
      </w:r>
      <w:r w:rsidR="008D3A80" w:rsidRPr="001D10F9">
        <w:rPr>
          <w:sz w:val="28"/>
          <w:szCs w:val="28"/>
        </w:rPr>
        <w:t>ую</w:t>
      </w:r>
      <w:r w:rsidRPr="001D10F9">
        <w:rPr>
          <w:sz w:val="28"/>
          <w:szCs w:val="28"/>
        </w:rPr>
        <w:t xml:space="preserve"> прибыльно</w:t>
      </w:r>
      <w:r w:rsidR="008D3A80" w:rsidRPr="001D10F9">
        <w:rPr>
          <w:sz w:val="28"/>
          <w:szCs w:val="28"/>
        </w:rPr>
        <w:t>сть</w:t>
      </w:r>
      <w:r w:rsidRPr="001D10F9">
        <w:rPr>
          <w:sz w:val="28"/>
          <w:szCs w:val="28"/>
        </w:rPr>
        <w:t xml:space="preserve"> собственны</w:t>
      </w:r>
      <w:r w:rsidR="008D3A80" w:rsidRPr="001D10F9">
        <w:rPr>
          <w:sz w:val="28"/>
          <w:szCs w:val="28"/>
        </w:rPr>
        <w:t>х</w:t>
      </w:r>
      <w:r w:rsidRPr="001D10F9">
        <w:rPr>
          <w:sz w:val="28"/>
          <w:szCs w:val="28"/>
        </w:rPr>
        <w:t xml:space="preserve"> и заемны</w:t>
      </w:r>
      <w:r w:rsidR="008D3A80" w:rsidRPr="001D10F9">
        <w:rPr>
          <w:sz w:val="28"/>
          <w:szCs w:val="28"/>
        </w:rPr>
        <w:t>х</w:t>
      </w:r>
      <w:r w:rsidRPr="001D10F9">
        <w:rPr>
          <w:sz w:val="28"/>
          <w:szCs w:val="28"/>
        </w:rPr>
        <w:t xml:space="preserve"> средств;</w:t>
      </w:r>
    </w:p>
    <w:p w:rsidR="00BC0584" w:rsidRPr="001D10F9" w:rsidRDefault="00BC0584" w:rsidP="001D10F9">
      <w:pPr>
        <w:spacing w:line="360" w:lineRule="auto"/>
        <w:ind w:firstLine="720"/>
        <w:jc w:val="both"/>
        <w:rPr>
          <w:sz w:val="28"/>
          <w:szCs w:val="28"/>
        </w:rPr>
      </w:pPr>
      <w:r w:rsidRPr="001D10F9">
        <w:rPr>
          <w:sz w:val="28"/>
          <w:szCs w:val="28"/>
        </w:rPr>
        <w:t>♦ снизить расходы по финансированию хозяйственной деятельности.</w:t>
      </w:r>
    </w:p>
    <w:p w:rsidR="00BC0584" w:rsidRPr="001D10F9" w:rsidRDefault="00BC0584" w:rsidP="001D10F9">
      <w:pPr>
        <w:spacing w:line="360" w:lineRule="auto"/>
        <w:ind w:firstLine="720"/>
        <w:jc w:val="both"/>
        <w:rPr>
          <w:sz w:val="28"/>
          <w:szCs w:val="28"/>
        </w:rPr>
      </w:pPr>
      <w:r w:rsidRPr="001D10F9">
        <w:rPr>
          <w:sz w:val="28"/>
          <w:szCs w:val="28"/>
        </w:rPr>
        <w:t xml:space="preserve">В России источники финансирования предприятий (корпораций) подраздел яс-ют на внутренние (собственный капитал) и внешние (заемный и привлеченный капитал с финансового рынка) (рис. </w:t>
      </w:r>
      <w:r w:rsidR="00B50236" w:rsidRPr="001D10F9">
        <w:rPr>
          <w:sz w:val="28"/>
          <w:szCs w:val="28"/>
        </w:rPr>
        <w:t>4</w:t>
      </w:r>
      <w:r w:rsidRPr="001D10F9">
        <w:rPr>
          <w:sz w:val="28"/>
          <w:szCs w:val="28"/>
        </w:rPr>
        <w:t>).</w:t>
      </w:r>
    </w:p>
    <w:p w:rsidR="00BC0584" w:rsidRPr="001D10F9" w:rsidRDefault="00BC0584" w:rsidP="001D10F9">
      <w:pPr>
        <w:spacing w:line="360" w:lineRule="auto"/>
        <w:ind w:firstLine="720"/>
        <w:jc w:val="both"/>
        <w:rPr>
          <w:sz w:val="28"/>
          <w:szCs w:val="28"/>
        </w:rPr>
      </w:pPr>
      <w:r w:rsidRPr="001D10F9">
        <w:rPr>
          <w:sz w:val="28"/>
          <w:szCs w:val="28"/>
        </w:rPr>
        <w:t xml:space="preserve">Внутреннее финансирование — это использование собственных средств, прежде всего чистой прибыли и амортизационных отчислений. При активном самофинансировании прибыли предприятия должно быть достаточно для уплаты налогов в бюджетную систему, дивидендов по акциям </w:t>
      </w:r>
      <w:r w:rsidR="00ED7C9A" w:rsidRPr="001D10F9">
        <w:rPr>
          <w:sz w:val="28"/>
          <w:szCs w:val="28"/>
        </w:rPr>
        <w:t>ОАО «Концерна Росэнергоатом»</w:t>
      </w:r>
      <w:r w:rsidRPr="001D10F9">
        <w:rPr>
          <w:sz w:val="28"/>
          <w:szCs w:val="28"/>
        </w:rPr>
        <w:t>, расширении основных фондов и нематериальных активов, пополнения оборотных средств, выполнения социальных программ.</w:t>
      </w:r>
    </w:p>
    <w:p w:rsidR="00F65E45" w:rsidRPr="001D10F9" w:rsidRDefault="00BC0584" w:rsidP="001D10F9">
      <w:pPr>
        <w:spacing w:line="360" w:lineRule="auto"/>
        <w:ind w:firstLine="720"/>
        <w:jc w:val="both"/>
        <w:rPr>
          <w:sz w:val="28"/>
          <w:szCs w:val="28"/>
        </w:rPr>
      </w:pPr>
      <w:r w:rsidRPr="001D10F9">
        <w:rPr>
          <w:sz w:val="28"/>
          <w:szCs w:val="28"/>
        </w:rPr>
        <w:t>При неактивном (скрытом) финансировании возникают дополнительные источники вследствие заниженной оценки имущества (например, нематериальных активов), пониженных отчислений в резервные фонды, что не отражается в балансе предприятия.</w:t>
      </w:r>
      <w:r w:rsidR="00F65E45" w:rsidRPr="001D10F9">
        <w:rPr>
          <w:sz w:val="28"/>
          <w:szCs w:val="28"/>
        </w:rPr>
        <w:t xml:space="preserve"> </w:t>
      </w:r>
    </w:p>
    <w:p w:rsidR="00F65E45" w:rsidRPr="001D10F9" w:rsidRDefault="00F65E45" w:rsidP="001D10F9">
      <w:pPr>
        <w:spacing w:line="360" w:lineRule="auto"/>
        <w:ind w:firstLine="720"/>
        <w:jc w:val="both"/>
        <w:rPr>
          <w:sz w:val="28"/>
          <w:szCs w:val="28"/>
        </w:rPr>
      </w:pPr>
    </w:p>
    <w:p w:rsidR="00F65E45" w:rsidRPr="001D10F9" w:rsidRDefault="00C2139E" w:rsidP="001D10F9">
      <w:pPr>
        <w:spacing w:line="360" w:lineRule="auto"/>
        <w:ind w:firstLine="720"/>
        <w:jc w:val="both"/>
        <w:rPr>
          <w:sz w:val="28"/>
          <w:szCs w:val="28"/>
        </w:rPr>
      </w:pPr>
      <w:r>
        <w:rPr>
          <w:sz w:val="28"/>
          <w:szCs w:val="28"/>
        </w:rPr>
        <w:pict>
          <v:shape id="_x0000_i1032" type="#_x0000_t75" style="width:331.5pt;height:249.75pt">
            <v:imagedata r:id="rId13" o:title=""/>
          </v:shape>
        </w:pict>
      </w:r>
    </w:p>
    <w:p w:rsidR="00380861" w:rsidRDefault="00501B67" w:rsidP="001D10F9">
      <w:pPr>
        <w:spacing w:line="360" w:lineRule="auto"/>
        <w:ind w:firstLine="720"/>
        <w:jc w:val="both"/>
        <w:rPr>
          <w:sz w:val="28"/>
          <w:szCs w:val="28"/>
        </w:rPr>
      </w:pPr>
      <w:r w:rsidRPr="001D10F9">
        <w:rPr>
          <w:sz w:val="28"/>
          <w:szCs w:val="28"/>
        </w:rPr>
        <w:t xml:space="preserve">Рис. </w:t>
      </w:r>
      <w:r w:rsidR="00B50236" w:rsidRPr="001D10F9">
        <w:rPr>
          <w:sz w:val="28"/>
          <w:szCs w:val="28"/>
        </w:rPr>
        <w:t>4</w:t>
      </w:r>
      <w:r w:rsidR="00F65E45" w:rsidRPr="001D10F9">
        <w:rPr>
          <w:sz w:val="28"/>
          <w:szCs w:val="28"/>
        </w:rPr>
        <w:t>. Источники финансирования предприятий (корпораций)</w:t>
      </w:r>
    </w:p>
    <w:p w:rsidR="00BC0584" w:rsidRPr="001D10F9" w:rsidRDefault="00BC0584" w:rsidP="001D10F9">
      <w:pPr>
        <w:spacing w:line="360" w:lineRule="auto"/>
        <w:ind w:firstLine="720"/>
        <w:jc w:val="both"/>
        <w:rPr>
          <w:sz w:val="28"/>
          <w:szCs w:val="28"/>
        </w:rPr>
      </w:pPr>
      <w:r w:rsidRPr="001D10F9">
        <w:rPr>
          <w:sz w:val="28"/>
          <w:szCs w:val="28"/>
        </w:rPr>
        <w:t>Источники скрытого финансирования следующие:</w:t>
      </w:r>
    </w:p>
    <w:p w:rsidR="00BC0584" w:rsidRPr="001D10F9" w:rsidRDefault="00BC0584" w:rsidP="001D10F9">
      <w:pPr>
        <w:spacing w:line="360" w:lineRule="auto"/>
        <w:ind w:firstLine="720"/>
        <w:jc w:val="both"/>
        <w:rPr>
          <w:sz w:val="28"/>
          <w:szCs w:val="28"/>
        </w:rPr>
      </w:pPr>
      <w:r w:rsidRPr="001D10F9">
        <w:rPr>
          <w:sz w:val="28"/>
          <w:szCs w:val="28"/>
        </w:rPr>
        <w:t>♦ чистый оборотный капитал (разница между оборотными активами и краткосрочными обязательствами);</w:t>
      </w:r>
    </w:p>
    <w:p w:rsidR="00BC0584" w:rsidRPr="001D10F9" w:rsidRDefault="00BC0584" w:rsidP="001D10F9">
      <w:pPr>
        <w:spacing w:line="360" w:lineRule="auto"/>
        <w:ind w:firstLine="720"/>
        <w:jc w:val="both"/>
        <w:rPr>
          <w:sz w:val="28"/>
          <w:szCs w:val="28"/>
        </w:rPr>
      </w:pPr>
      <w:r w:rsidRPr="001D10F9">
        <w:rPr>
          <w:sz w:val="28"/>
          <w:szCs w:val="28"/>
        </w:rPr>
        <w:t>♦ оценочные резервы;</w:t>
      </w:r>
    </w:p>
    <w:p w:rsidR="00BC0584" w:rsidRPr="001D10F9" w:rsidRDefault="00BC0584" w:rsidP="001D10F9">
      <w:pPr>
        <w:spacing w:line="360" w:lineRule="auto"/>
        <w:ind w:firstLine="720"/>
        <w:jc w:val="both"/>
        <w:rPr>
          <w:sz w:val="28"/>
          <w:szCs w:val="28"/>
        </w:rPr>
      </w:pPr>
      <w:r w:rsidRPr="001D10F9">
        <w:rPr>
          <w:sz w:val="28"/>
          <w:szCs w:val="28"/>
        </w:rPr>
        <w:t>♦ задолженность участникам (учредителям) по выплате доходов;</w:t>
      </w:r>
    </w:p>
    <w:p w:rsidR="00BC0584" w:rsidRPr="001D10F9" w:rsidRDefault="00BC0584" w:rsidP="001D10F9">
      <w:pPr>
        <w:spacing w:line="360" w:lineRule="auto"/>
        <w:ind w:firstLine="720"/>
        <w:jc w:val="both"/>
        <w:rPr>
          <w:sz w:val="28"/>
          <w:szCs w:val="28"/>
        </w:rPr>
      </w:pPr>
      <w:r w:rsidRPr="001D10F9">
        <w:rPr>
          <w:sz w:val="28"/>
          <w:szCs w:val="28"/>
        </w:rPr>
        <w:t>♦ доходы будущих периодов;</w:t>
      </w:r>
    </w:p>
    <w:p w:rsidR="00BC0584" w:rsidRPr="001D10F9" w:rsidRDefault="00BC0584" w:rsidP="001D10F9">
      <w:pPr>
        <w:spacing w:line="360" w:lineRule="auto"/>
        <w:ind w:firstLine="720"/>
        <w:jc w:val="both"/>
        <w:rPr>
          <w:sz w:val="28"/>
          <w:szCs w:val="28"/>
        </w:rPr>
      </w:pPr>
      <w:r w:rsidRPr="001D10F9">
        <w:rPr>
          <w:sz w:val="28"/>
          <w:szCs w:val="28"/>
        </w:rPr>
        <w:t>♦ резервы предстоящих расходов;</w:t>
      </w:r>
    </w:p>
    <w:p w:rsidR="00BC0584" w:rsidRPr="001D10F9" w:rsidRDefault="00BC0584" w:rsidP="001D10F9">
      <w:pPr>
        <w:spacing w:line="360" w:lineRule="auto"/>
        <w:ind w:firstLine="720"/>
        <w:jc w:val="both"/>
        <w:rPr>
          <w:sz w:val="28"/>
          <w:szCs w:val="28"/>
        </w:rPr>
      </w:pPr>
      <w:r w:rsidRPr="001D10F9">
        <w:rPr>
          <w:sz w:val="28"/>
          <w:szCs w:val="28"/>
        </w:rPr>
        <w:t>♦ просроченная задолженность поставщикам и др. Самофинан</w:t>
      </w:r>
      <w:r w:rsidR="00F65E45" w:rsidRPr="001D10F9">
        <w:rPr>
          <w:sz w:val="28"/>
          <w:szCs w:val="28"/>
        </w:rPr>
        <w:t>сирование имеет ряд преимуществ</w:t>
      </w:r>
    </w:p>
    <w:p w:rsidR="005E49EB" w:rsidRPr="001D10F9" w:rsidRDefault="005E49EB" w:rsidP="001D10F9">
      <w:pPr>
        <w:spacing w:line="360" w:lineRule="auto"/>
        <w:ind w:firstLine="720"/>
        <w:jc w:val="both"/>
        <w:rPr>
          <w:sz w:val="28"/>
          <w:szCs w:val="28"/>
        </w:rPr>
      </w:pPr>
      <w:r w:rsidRPr="001D10F9">
        <w:rPr>
          <w:sz w:val="28"/>
          <w:szCs w:val="28"/>
        </w:rPr>
        <w:t>Внешние финансирование — это использование средств государства, финансово-кредитных организаций, нефинансовых компаний и средств граждан.</w:t>
      </w:r>
    </w:p>
    <w:p w:rsidR="005E49EB" w:rsidRPr="001D10F9" w:rsidRDefault="005E49EB" w:rsidP="001D10F9">
      <w:pPr>
        <w:spacing w:line="360" w:lineRule="auto"/>
        <w:ind w:firstLine="720"/>
        <w:jc w:val="both"/>
        <w:rPr>
          <w:sz w:val="28"/>
          <w:szCs w:val="28"/>
        </w:rPr>
      </w:pPr>
      <w:r w:rsidRPr="001D10F9">
        <w:rPr>
          <w:sz w:val="28"/>
          <w:szCs w:val="28"/>
        </w:rPr>
        <w:t>Внешнее финансирование за счет собственных средств предполагает использование денежных ресурсов учредителей (участников) предприятия. Финансовое обеспечение предпринимательской деятельности данного вида часто бывает наиболее предпочтительным, так как обеспечивает финансовую независимость предприятия н облегчает условия получения банковских кредитов (в случае дефицита ликвидных средств).</w:t>
      </w:r>
    </w:p>
    <w:p w:rsidR="005A681A" w:rsidRPr="001D10F9" w:rsidRDefault="005E49EB" w:rsidP="001D10F9">
      <w:pPr>
        <w:spacing w:line="360" w:lineRule="auto"/>
        <w:ind w:firstLine="720"/>
        <w:jc w:val="both"/>
        <w:rPr>
          <w:sz w:val="28"/>
          <w:szCs w:val="28"/>
        </w:rPr>
      </w:pPr>
      <w:r w:rsidRPr="001D10F9">
        <w:rPr>
          <w:sz w:val="28"/>
          <w:szCs w:val="28"/>
        </w:rPr>
        <w:t>Финансирование за счет заемного капитала — это предоставление денежных средств кредиторами па условии возвратности и платности Такое финансирование означает обычные кредитные отношения между заемщиком и заимодавцем, а не увеличение капитала предприятия путем вклада денежных средств</w:t>
      </w:r>
      <w:r w:rsidR="00BA108F" w:rsidRPr="001D10F9">
        <w:rPr>
          <w:sz w:val="28"/>
          <w:szCs w:val="28"/>
        </w:rPr>
        <w:t>.</w:t>
      </w:r>
    </w:p>
    <w:p w:rsidR="00521BE4" w:rsidRPr="001D10F9" w:rsidRDefault="00521BE4" w:rsidP="001D10F9">
      <w:pPr>
        <w:pStyle w:val="1"/>
        <w:spacing w:before="0" w:after="0" w:line="360" w:lineRule="auto"/>
        <w:ind w:firstLine="720"/>
        <w:jc w:val="both"/>
        <w:rPr>
          <w:rFonts w:ascii="Times New Roman" w:hAnsi="Times New Roman"/>
          <w:b w:val="0"/>
          <w:bCs w:val="0"/>
          <w:sz w:val="28"/>
        </w:rPr>
      </w:pPr>
    </w:p>
    <w:p w:rsidR="004F120A" w:rsidRPr="00380861" w:rsidRDefault="004F120A" w:rsidP="001D10F9">
      <w:pPr>
        <w:pStyle w:val="1"/>
        <w:spacing w:before="0" w:after="0" w:line="360" w:lineRule="auto"/>
        <w:ind w:firstLine="720"/>
        <w:jc w:val="both"/>
        <w:rPr>
          <w:rFonts w:ascii="Times New Roman" w:hAnsi="Times New Roman"/>
          <w:bCs w:val="0"/>
          <w:sz w:val="28"/>
        </w:rPr>
      </w:pPr>
      <w:bookmarkStart w:id="8" w:name="_Toc210662627"/>
      <w:r w:rsidRPr="00380861">
        <w:rPr>
          <w:rFonts w:ascii="Times New Roman" w:hAnsi="Times New Roman"/>
          <w:bCs w:val="0"/>
          <w:sz w:val="28"/>
        </w:rPr>
        <w:t>1.</w:t>
      </w:r>
      <w:r w:rsidR="00404FE3" w:rsidRPr="00380861">
        <w:rPr>
          <w:rFonts w:ascii="Times New Roman" w:hAnsi="Times New Roman"/>
          <w:bCs w:val="0"/>
          <w:sz w:val="28"/>
        </w:rPr>
        <w:t>4</w:t>
      </w:r>
      <w:r w:rsidRPr="00380861">
        <w:rPr>
          <w:rFonts w:ascii="Times New Roman" w:hAnsi="Times New Roman"/>
          <w:bCs w:val="0"/>
          <w:sz w:val="28"/>
        </w:rPr>
        <w:t>.</w:t>
      </w:r>
      <w:r w:rsidR="00531C7F" w:rsidRPr="00380861">
        <w:rPr>
          <w:rFonts w:ascii="Times New Roman" w:hAnsi="Times New Roman"/>
          <w:bCs w:val="0"/>
          <w:sz w:val="28"/>
        </w:rPr>
        <w:t xml:space="preserve"> Методологический подход к формированию капитала</w:t>
      </w:r>
      <w:bookmarkEnd w:id="8"/>
    </w:p>
    <w:p w:rsidR="004F120A" w:rsidRPr="001D10F9" w:rsidRDefault="004F120A" w:rsidP="001D10F9">
      <w:pPr>
        <w:spacing w:line="360" w:lineRule="auto"/>
        <w:ind w:firstLine="720"/>
        <w:jc w:val="both"/>
        <w:rPr>
          <w:sz w:val="28"/>
          <w:szCs w:val="28"/>
        </w:rPr>
      </w:pPr>
    </w:p>
    <w:p w:rsidR="00F53EE5" w:rsidRPr="001D10F9" w:rsidRDefault="00F53EE5" w:rsidP="001D10F9">
      <w:pPr>
        <w:spacing w:line="360" w:lineRule="auto"/>
        <w:ind w:firstLine="720"/>
        <w:jc w:val="both"/>
        <w:rPr>
          <w:sz w:val="28"/>
          <w:szCs w:val="28"/>
        </w:rPr>
      </w:pPr>
      <w:r w:rsidRPr="001D10F9">
        <w:rPr>
          <w:sz w:val="28"/>
          <w:szCs w:val="28"/>
        </w:rPr>
        <w:t xml:space="preserve">Целенаправленное формирование и использование капитала </w:t>
      </w:r>
      <w:r w:rsidR="009F7022" w:rsidRPr="001D10F9">
        <w:rPr>
          <w:sz w:val="28"/>
          <w:szCs w:val="28"/>
        </w:rPr>
        <w:t xml:space="preserve">ОАО «Концерна Росэнергоатом» </w:t>
      </w:r>
      <w:r w:rsidRPr="001D10F9">
        <w:rPr>
          <w:sz w:val="28"/>
          <w:szCs w:val="28"/>
        </w:rPr>
        <w:t>определяет эффективность ее финансово-хозяйственной деятельности. Главной целью формирования капитала является удовлетворение потребностей фирмы в источниках финансирования активов.</w:t>
      </w:r>
    </w:p>
    <w:p w:rsidR="00F53EE5" w:rsidRPr="001D10F9" w:rsidRDefault="00F53EE5" w:rsidP="001D10F9">
      <w:pPr>
        <w:spacing w:line="360" w:lineRule="auto"/>
        <w:ind w:firstLine="720"/>
        <w:jc w:val="both"/>
        <w:rPr>
          <w:sz w:val="28"/>
          <w:szCs w:val="28"/>
        </w:rPr>
      </w:pPr>
      <w:r w:rsidRPr="001D10F9">
        <w:rPr>
          <w:sz w:val="28"/>
          <w:szCs w:val="28"/>
        </w:rPr>
        <w:t>Процесс формирования капитала основан на следующих принципах.</w:t>
      </w:r>
    </w:p>
    <w:p w:rsidR="00F53EE5" w:rsidRPr="001D10F9" w:rsidRDefault="00380861" w:rsidP="001D10F9">
      <w:pPr>
        <w:spacing w:line="360" w:lineRule="auto"/>
        <w:ind w:firstLine="720"/>
        <w:jc w:val="both"/>
        <w:rPr>
          <w:sz w:val="28"/>
          <w:szCs w:val="28"/>
        </w:rPr>
      </w:pPr>
      <w:r>
        <w:rPr>
          <w:sz w:val="28"/>
          <w:szCs w:val="28"/>
        </w:rPr>
        <w:t xml:space="preserve">Первый принцип — </w:t>
      </w:r>
      <w:r w:rsidR="00F53EE5" w:rsidRPr="001D10F9">
        <w:rPr>
          <w:sz w:val="28"/>
          <w:szCs w:val="28"/>
        </w:rPr>
        <w:t xml:space="preserve">это учет перспектив развития </w:t>
      </w:r>
      <w:r w:rsidR="0011585C" w:rsidRPr="001D10F9">
        <w:rPr>
          <w:sz w:val="28"/>
          <w:szCs w:val="28"/>
        </w:rPr>
        <w:t>концерна</w:t>
      </w:r>
      <w:r w:rsidR="00F53EE5" w:rsidRPr="001D10F9">
        <w:rPr>
          <w:sz w:val="28"/>
          <w:szCs w:val="28"/>
        </w:rPr>
        <w:t>. Данная стратегия формирования капитала подразумевает включение в ТЭО и бизнес-план проекта по созданию нового предприятия специальных расчетов, касающихся</w:t>
      </w:r>
      <w:r>
        <w:rPr>
          <w:sz w:val="28"/>
          <w:szCs w:val="28"/>
        </w:rPr>
        <w:t>,</w:t>
      </w:r>
      <w:r w:rsidR="00F53EE5" w:rsidRPr="001D10F9">
        <w:rPr>
          <w:sz w:val="28"/>
          <w:szCs w:val="28"/>
        </w:rPr>
        <w:t xml:space="preserve"> прежде всего</w:t>
      </w:r>
      <w:r>
        <w:rPr>
          <w:sz w:val="28"/>
          <w:szCs w:val="28"/>
        </w:rPr>
        <w:t>,</w:t>
      </w:r>
      <w:r w:rsidR="00F53EE5" w:rsidRPr="001D10F9">
        <w:rPr>
          <w:sz w:val="28"/>
          <w:szCs w:val="28"/>
        </w:rPr>
        <w:t xml:space="preserve"> заемных и привлеченных источников. Модель стратегического планирования капитала по реализации инвестиционного проекта представлена на рис. </w:t>
      </w:r>
      <w:r w:rsidR="00B50236" w:rsidRPr="001D10F9">
        <w:rPr>
          <w:sz w:val="28"/>
          <w:szCs w:val="28"/>
        </w:rPr>
        <w:t>5</w:t>
      </w:r>
      <w:r w:rsidR="00F53EE5" w:rsidRPr="001D10F9">
        <w:rPr>
          <w:sz w:val="28"/>
          <w:szCs w:val="28"/>
        </w:rPr>
        <w:t>.</w:t>
      </w:r>
    </w:p>
    <w:p w:rsidR="00B974AE" w:rsidRPr="001D10F9" w:rsidRDefault="00B974AE" w:rsidP="001D10F9">
      <w:pPr>
        <w:spacing w:line="360" w:lineRule="auto"/>
        <w:ind w:firstLine="720"/>
        <w:jc w:val="both"/>
        <w:rPr>
          <w:sz w:val="28"/>
          <w:szCs w:val="28"/>
        </w:rPr>
      </w:pPr>
    </w:p>
    <w:p w:rsidR="00B974AE" w:rsidRPr="001D10F9" w:rsidRDefault="00C2139E" w:rsidP="001D10F9">
      <w:pPr>
        <w:spacing w:line="360" w:lineRule="auto"/>
        <w:ind w:firstLine="720"/>
        <w:jc w:val="both"/>
        <w:rPr>
          <w:sz w:val="28"/>
          <w:szCs w:val="28"/>
        </w:rPr>
      </w:pPr>
      <w:r>
        <w:rPr>
          <w:sz w:val="28"/>
          <w:szCs w:val="28"/>
        </w:rPr>
        <w:pict>
          <v:shape id="_x0000_i1033" type="#_x0000_t75" style="width:320.25pt;height:135.75pt">
            <v:imagedata r:id="rId14" o:title=""/>
          </v:shape>
        </w:pict>
      </w:r>
    </w:p>
    <w:p w:rsidR="00B974AE" w:rsidRPr="001D10F9" w:rsidRDefault="00B974AE" w:rsidP="001D10F9">
      <w:pPr>
        <w:spacing w:line="360" w:lineRule="auto"/>
        <w:ind w:firstLine="720"/>
        <w:jc w:val="both"/>
        <w:rPr>
          <w:sz w:val="28"/>
          <w:szCs w:val="28"/>
        </w:rPr>
      </w:pPr>
      <w:r w:rsidRPr="001D10F9">
        <w:rPr>
          <w:sz w:val="28"/>
          <w:szCs w:val="28"/>
        </w:rPr>
        <w:t xml:space="preserve">Рис. </w:t>
      </w:r>
      <w:r w:rsidR="00B50236" w:rsidRPr="001D10F9">
        <w:rPr>
          <w:sz w:val="28"/>
          <w:szCs w:val="28"/>
        </w:rPr>
        <w:t>5</w:t>
      </w:r>
      <w:r w:rsidRPr="001D10F9">
        <w:rPr>
          <w:sz w:val="28"/>
          <w:szCs w:val="28"/>
        </w:rPr>
        <w:t>. Модель инвестиционного процесса</w:t>
      </w:r>
    </w:p>
    <w:p w:rsidR="00B974AE" w:rsidRPr="001D10F9" w:rsidRDefault="00B974AE" w:rsidP="001D10F9">
      <w:pPr>
        <w:spacing w:line="360" w:lineRule="auto"/>
        <w:ind w:firstLine="720"/>
        <w:jc w:val="both"/>
        <w:rPr>
          <w:sz w:val="28"/>
          <w:szCs w:val="28"/>
        </w:rPr>
      </w:pPr>
    </w:p>
    <w:p w:rsidR="00F53EE5" w:rsidRPr="001D10F9" w:rsidRDefault="00F53EE5" w:rsidP="001D10F9">
      <w:pPr>
        <w:spacing w:line="360" w:lineRule="auto"/>
        <w:ind w:firstLine="720"/>
        <w:jc w:val="both"/>
        <w:rPr>
          <w:sz w:val="28"/>
          <w:szCs w:val="28"/>
        </w:rPr>
      </w:pPr>
      <w:r w:rsidRPr="001D10F9">
        <w:rPr>
          <w:sz w:val="28"/>
          <w:szCs w:val="28"/>
        </w:rPr>
        <w:t>В пассиве баланса в аналитических целях капитал группируют по времени погашения обязательств:</w:t>
      </w:r>
    </w:p>
    <w:p w:rsidR="00F53EE5" w:rsidRPr="001D10F9" w:rsidRDefault="00F53EE5" w:rsidP="001D10F9">
      <w:pPr>
        <w:spacing w:line="360" w:lineRule="auto"/>
        <w:ind w:firstLine="720"/>
        <w:jc w:val="both"/>
        <w:rPr>
          <w:sz w:val="28"/>
          <w:szCs w:val="28"/>
        </w:rPr>
      </w:pPr>
      <w:r w:rsidRPr="001D10F9">
        <w:rPr>
          <w:sz w:val="28"/>
          <w:szCs w:val="28"/>
        </w:rPr>
        <w:t>♦ краткосрочные пассивы;</w:t>
      </w:r>
    </w:p>
    <w:p w:rsidR="00F53EE5" w:rsidRPr="001D10F9" w:rsidRDefault="00F53EE5" w:rsidP="001D10F9">
      <w:pPr>
        <w:spacing w:line="360" w:lineRule="auto"/>
        <w:ind w:firstLine="720"/>
        <w:jc w:val="both"/>
        <w:rPr>
          <w:sz w:val="28"/>
          <w:szCs w:val="28"/>
        </w:rPr>
      </w:pPr>
      <w:r w:rsidRPr="001D10F9">
        <w:rPr>
          <w:sz w:val="28"/>
          <w:szCs w:val="28"/>
        </w:rPr>
        <w:t>♦ долгосрочные пассивы;</w:t>
      </w:r>
    </w:p>
    <w:p w:rsidR="00F53EE5" w:rsidRPr="001D10F9" w:rsidRDefault="00F53EE5" w:rsidP="001D10F9">
      <w:pPr>
        <w:spacing w:line="360" w:lineRule="auto"/>
        <w:ind w:firstLine="720"/>
        <w:jc w:val="both"/>
        <w:rPr>
          <w:sz w:val="28"/>
          <w:szCs w:val="28"/>
        </w:rPr>
      </w:pPr>
      <w:r w:rsidRPr="001D10F9">
        <w:rPr>
          <w:sz w:val="28"/>
          <w:szCs w:val="28"/>
        </w:rPr>
        <w:t>♦ собственный капитал.</w:t>
      </w:r>
    </w:p>
    <w:p w:rsidR="00F53EE5" w:rsidRPr="001D10F9" w:rsidRDefault="00F53EE5" w:rsidP="001D10F9">
      <w:pPr>
        <w:spacing w:line="360" w:lineRule="auto"/>
        <w:ind w:firstLine="720"/>
        <w:jc w:val="both"/>
        <w:rPr>
          <w:sz w:val="28"/>
          <w:szCs w:val="28"/>
        </w:rPr>
      </w:pPr>
      <w:r w:rsidRPr="001D10F9">
        <w:rPr>
          <w:sz w:val="28"/>
          <w:szCs w:val="28"/>
        </w:rPr>
        <w:t>Краткосрочные пассивы — это обязательства, которые покрываются обор</w:t>
      </w:r>
      <w:r w:rsidR="00380861">
        <w:rPr>
          <w:sz w:val="28"/>
          <w:szCs w:val="28"/>
        </w:rPr>
        <w:t>отными активами или погашаются в</w:t>
      </w:r>
      <w:r w:rsidRPr="001D10F9">
        <w:rPr>
          <w:sz w:val="28"/>
          <w:szCs w:val="28"/>
        </w:rPr>
        <w:t xml:space="preserve"> результате образования новых краткосрочных обязательств. Их обычно погашают в течение непродолжительного периода (в срок не более одного года). Выделение краткосрочных обязательств в отдельную группу важно для мониторинга ликвидности баланса.</w:t>
      </w:r>
    </w:p>
    <w:p w:rsidR="00F53EE5" w:rsidRPr="001D10F9" w:rsidRDefault="00F53EE5" w:rsidP="001D10F9">
      <w:pPr>
        <w:spacing w:line="360" w:lineRule="auto"/>
        <w:ind w:firstLine="720"/>
        <w:jc w:val="both"/>
        <w:rPr>
          <w:sz w:val="28"/>
          <w:szCs w:val="28"/>
        </w:rPr>
      </w:pPr>
      <w:r w:rsidRPr="001D10F9">
        <w:rPr>
          <w:sz w:val="28"/>
          <w:szCs w:val="28"/>
        </w:rPr>
        <w:t>Долгосрочные пассивы — это обязательства, которые погашаются в течение срока, превышающего один год. Основными видами этих обязательств являются долгосрочные кредиты и займы.</w:t>
      </w:r>
    </w:p>
    <w:p w:rsidR="00F53EE5" w:rsidRPr="001D10F9" w:rsidRDefault="00D26B06" w:rsidP="001D10F9">
      <w:pPr>
        <w:spacing w:line="360" w:lineRule="auto"/>
        <w:ind w:firstLine="720"/>
        <w:jc w:val="both"/>
        <w:rPr>
          <w:sz w:val="28"/>
          <w:szCs w:val="28"/>
        </w:rPr>
      </w:pPr>
      <w:r w:rsidRPr="001D10F9">
        <w:rPr>
          <w:sz w:val="28"/>
          <w:szCs w:val="28"/>
        </w:rPr>
        <w:t>Со6стввен</w:t>
      </w:r>
      <w:r w:rsidR="00F53EE5" w:rsidRPr="001D10F9">
        <w:rPr>
          <w:sz w:val="28"/>
          <w:szCs w:val="28"/>
        </w:rPr>
        <w:t>ны</w:t>
      </w:r>
      <w:r w:rsidRPr="001D10F9">
        <w:rPr>
          <w:sz w:val="28"/>
          <w:szCs w:val="28"/>
        </w:rPr>
        <w:t>й</w:t>
      </w:r>
      <w:r w:rsidR="00F53EE5" w:rsidRPr="001D10F9">
        <w:rPr>
          <w:sz w:val="28"/>
          <w:szCs w:val="28"/>
        </w:rPr>
        <w:t xml:space="preserve"> капитал охватывает источники собственных средств </w:t>
      </w:r>
      <w:r w:rsidR="0011585C" w:rsidRPr="001D10F9">
        <w:rPr>
          <w:sz w:val="28"/>
          <w:szCs w:val="28"/>
        </w:rPr>
        <w:t>концерна</w:t>
      </w:r>
      <w:r w:rsidR="00F53EE5" w:rsidRPr="001D10F9">
        <w:rPr>
          <w:sz w:val="28"/>
          <w:szCs w:val="28"/>
        </w:rPr>
        <w:t>, к которым относят: уставный, добавочный, резервный капиталы, нераспределенную прибыль прошлых лет и отчетного года. Данные статьи в сумме представляют чистые активы акционерного общества.</w:t>
      </w:r>
    </w:p>
    <w:p w:rsidR="00F53EE5" w:rsidRPr="001D10F9" w:rsidRDefault="00F53EE5" w:rsidP="001D10F9">
      <w:pPr>
        <w:spacing w:line="360" w:lineRule="auto"/>
        <w:ind w:firstLine="720"/>
        <w:jc w:val="both"/>
        <w:rPr>
          <w:sz w:val="28"/>
          <w:szCs w:val="28"/>
        </w:rPr>
      </w:pPr>
      <w:r w:rsidRPr="001D10F9">
        <w:rPr>
          <w:sz w:val="28"/>
          <w:szCs w:val="28"/>
        </w:rPr>
        <w:t>Положительные характеристики собственного капитала:</w:t>
      </w:r>
    </w:p>
    <w:p w:rsidR="00F53EE5" w:rsidRPr="001D10F9" w:rsidRDefault="00F53EE5" w:rsidP="001D10F9">
      <w:pPr>
        <w:spacing w:line="360" w:lineRule="auto"/>
        <w:ind w:firstLine="720"/>
        <w:jc w:val="both"/>
        <w:rPr>
          <w:sz w:val="28"/>
          <w:szCs w:val="28"/>
        </w:rPr>
      </w:pPr>
      <w:r w:rsidRPr="001D10F9">
        <w:rPr>
          <w:sz w:val="28"/>
          <w:szCs w:val="28"/>
        </w:rPr>
        <w:t>♦ простота при влечения, так как решения по его увеличению (особенно за счет внутренних источников) принимают собственники и менеджеры без участия других хозяйствующих субъектов (например, банков);</w:t>
      </w:r>
    </w:p>
    <w:p w:rsidR="00F53EE5" w:rsidRPr="001D10F9" w:rsidRDefault="00F53EE5" w:rsidP="001D10F9">
      <w:pPr>
        <w:spacing w:line="360" w:lineRule="auto"/>
        <w:ind w:firstLine="720"/>
        <w:jc w:val="both"/>
        <w:rPr>
          <w:sz w:val="28"/>
          <w:szCs w:val="28"/>
        </w:rPr>
      </w:pPr>
      <w:r w:rsidRPr="001D10F9">
        <w:rPr>
          <w:sz w:val="28"/>
          <w:szCs w:val="28"/>
        </w:rPr>
        <w:t xml:space="preserve">♦ сравнительно более стабильное обеспечение прибыли ото всех видов деятельности </w:t>
      </w:r>
      <w:r w:rsidR="0011585C" w:rsidRPr="001D10F9">
        <w:rPr>
          <w:sz w:val="28"/>
          <w:szCs w:val="28"/>
        </w:rPr>
        <w:t>концерна</w:t>
      </w:r>
      <w:r w:rsidRPr="001D10F9">
        <w:rPr>
          <w:sz w:val="28"/>
          <w:szCs w:val="28"/>
        </w:rPr>
        <w:t>, так как при использовании собственного капитала нет необходимости в уплате ссудного процента и процента по облигационным займам. В бухгалтерском учете эти выплаты относят! а уменьшение финансового результата (на счет 99 «Прибыли и убытки»);</w:t>
      </w:r>
    </w:p>
    <w:p w:rsidR="00A877E8" w:rsidRPr="001D10F9" w:rsidRDefault="00F53EE5" w:rsidP="001D10F9">
      <w:pPr>
        <w:spacing w:line="360" w:lineRule="auto"/>
        <w:ind w:firstLine="720"/>
        <w:jc w:val="both"/>
        <w:rPr>
          <w:sz w:val="28"/>
          <w:szCs w:val="28"/>
        </w:rPr>
      </w:pPr>
      <w:r w:rsidRPr="001D10F9">
        <w:rPr>
          <w:sz w:val="28"/>
          <w:szCs w:val="28"/>
        </w:rPr>
        <w:t>♦ обеспечение устойчивости</w:t>
      </w:r>
      <w:r w:rsidR="00013236" w:rsidRPr="001D10F9">
        <w:rPr>
          <w:sz w:val="28"/>
          <w:szCs w:val="28"/>
        </w:rPr>
        <w:t xml:space="preserve"> финансов в</w:t>
      </w:r>
      <w:r w:rsidRPr="001D10F9">
        <w:rPr>
          <w:sz w:val="28"/>
          <w:szCs w:val="28"/>
        </w:rPr>
        <w:t xml:space="preserve"> развити</w:t>
      </w:r>
      <w:r w:rsidR="00013236" w:rsidRPr="001D10F9">
        <w:rPr>
          <w:sz w:val="28"/>
          <w:szCs w:val="28"/>
        </w:rPr>
        <w:t>и</w:t>
      </w:r>
      <w:r w:rsidRPr="001D10F9">
        <w:rPr>
          <w:sz w:val="28"/>
          <w:szCs w:val="28"/>
        </w:rPr>
        <w:t xml:space="preserve"> </w:t>
      </w:r>
      <w:r w:rsidR="0011585C" w:rsidRPr="001D10F9">
        <w:rPr>
          <w:sz w:val="28"/>
          <w:szCs w:val="28"/>
        </w:rPr>
        <w:t>концерна</w:t>
      </w:r>
      <w:r w:rsidRPr="001D10F9">
        <w:rPr>
          <w:sz w:val="28"/>
          <w:szCs w:val="28"/>
        </w:rPr>
        <w:t xml:space="preserve"> и ее платежеспособност</w:t>
      </w:r>
      <w:r w:rsidR="00013236" w:rsidRPr="001D10F9">
        <w:rPr>
          <w:sz w:val="28"/>
          <w:szCs w:val="28"/>
        </w:rPr>
        <w:t>ь</w:t>
      </w:r>
      <w:r w:rsidRPr="001D10F9">
        <w:rPr>
          <w:sz w:val="28"/>
          <w:szCs w:val="28"/>
        </w:rPr>
        <w:t xml:space="preserve"> в долгосрочном периоде. Это достигается прежде всего за счет</w:t>
      </w:r>
      <w:r w:rsidR="00A877E8" w:rsidRPr="001D10F9">
        <w:rPr>
          <w:sz w:val="28"/>
          <w:szCs w:val="28"/>
        </w:rPr>
        <w:t xml:space="preserve"> нераспределенной прибыли, которая служит источником пополнения оборотного капитала и финансирования капиталовложений. Недостатки использования только собственного капитала;</w:t>
      </w:r>
    </w:p>
    <w:p w:rsidR="00A877E8" w:rsidRPr="001D10F9" w:rsidRDefault="00A877E8" w:rsidP="001D10F9">
      <w:pPr>
        <w:spacing w:line="360" w:lineRule="auto"/>
        <w:ind w:firstLine="720"/>
        <w:jc w:val="both"/>
        <w:rPr>
          <w:sz w:val="28"/>
          <w:szCs w:val="28"/>
        </w:rPr>
      </w:pPr>
      <w:r w:rsidRPr="001D10F9">
        <w:rPr>
          <w:sz w:val="28"/>
          <w:szCs w:val="28"/>
        </w:rPr>
        <w:t>♦ ограниченность привлекаемых средств при необходимости расширения масштабов предпринимательской деятельности;</w:t>
      </w:r>
    </w:p>
    <w:p w:rsidR="00A877E8" w:rsidRPr="001D10F9" w:rsidRDefault="00A877E8" w:rsidP="001D10F9">
      <w:pPr>
        <w:spacing w:line="360" w:lineRule="auto"/>
        <w:ind w:firstLine="720"/>
        <w:jc w:val="both"/>
        <w:rPr>
          <w:sz w:val="28"/>
          <w:szCs w:val="28"/>
        </w:rPr>
      </w:pPr>
      <w:r w:rsidRPr="001D10F9">
        <w:rPr>
          <w:sz w:val="28"/>
          <w:szCs w:val="28"/>
        </w:rPr>
        <w:t xml:space="preserve">♦ более высокая стоимость собственного капитала в сравнении с альтернативными </w:t>
      </w:r>
      <w:r w:rsidR="00380861">
        <w:rPr>
          <w:sz w:val="28"/>
          <w:szCs w:val="28"/>
        </w:rPr>
        <w:t>заемными источниками (дивиденд п</w:t>
      </w:r>
      <w:r w:rsidRPr="001D10F9">
        <w:rPr>
          <w:sz w:val="28"/>
          <w:szCs w:val="28"/>
        </w:rPr>
        <w:t>о акциям, как правило, выше процента по корпоративным облигациям, так как риск последних ниже);</w:t>
      </w:r>
    </w:p>
    <w:p w:rsidR="00A877E8" w:rsidRPr="001D10F9" w:rsidRDefault="00A877E8" w:rsidP="001D10F9">
      <w:pPr>
        <w:spacing w:line="360" w:lineRule="auto"/>
        <w:ind w:firstLine="720"/>
        <w:jc w:val="both"/>
        <w:rPr>
          <w:sz w:val="28"/>
          <w:szCs w:val="28"/>
        </w:rPr>
      </w:pPr>
      <w:r w:rsidRPr="001D10F9">
        <w:rPr>
          <w:sz w:val="28"/>
          <w:szCs w:val="28"/>
        </w:rPr>
        <w:t>♦ дополнительная эмиссия акций, как правило, сопровождается пересмотром размера уставного капитала;</w:t>
      </w:r>
    </w:p>
    <w:p w:rsidR="00A877E8" w:rsidRPr="001D10F9" w:rsidRDefault="00A877E8" w:rsidP="001D10F9">
      <w:pPr>
        <w:spacing w:line="360" w:lineRule="auto"/>
        <w:ind w:firstLine="720"/>
        <w:jc w:val="both"/>
        <w:rPr>
          <w:sz w:val="28"/>
          <w:szCs w:val="28"/>
        </w:rPr>
      </w:pPr>
      <w:r w:rsidRPr="001D10F9">
        <w:rPr>
          <w:sz w:val="28"/>
          <w:szCs w:val="28"/>
        </w:rPr>
        <w:t>♦ невозможность реализации прироста рентабельности собственного капитала с помощью финансового рычага (</w:t>
      </w:r>
      <w:r w:rsidR="006A585D" w:rsidRPr="001D10F9">
        <w:rPr>
          <w:sz w:val="28"/>
          <w:szCs w:val="28"/>
        </w:rPr>
        <w:t>левериджа</w:t>
      </w:r>
      <w:r w:rsidRPr="001D10F9">
        <w:rPr>
          <w:sz w:val="28"/>
          <w:szCs w:val="28"/>
        </w:rPr>
        <w:t>) за счет привлечения заемных средств.</w:t>
      </w:r>
    </w:p>
    <w:p w:rsidR="00A877E8" w:rsidRPr="001D10F9" w:rsidRDefault="00013236" w:rsidP="001D10F9">
      <w:pPr>
        <w:spacing w:line="360" w:lineRule="auto"/>
        <w:ind w:firstLine="720"/>
        <w:jc w:val="both"/>
        <w:rPr>
          <w:sz w:val="28"/>
          <w:szCs w:val="28"/>
        </w:rPr>
      </w:pPr>
      <w:r w:rsidRPr="001D10F9">
        <w:rPr>
          <w:sz w:val="28"/>
          <w:szCs w:val="28"/>
        </w:rPr>
        <w:t xml:space="preserve">Таким образом, корпорация, </w:t>
      </w:r>
      <w:r w:rsidR="00A877E8" w:rsidRPr="001D10F9">
        <w:rPr>
          <w:sz w:val="28"/>
          <w:szCs w:val="28"/>
        </w:rPr>
        <w:t>имеет максимальную финансовую устойчивость (коэффициент ее финансовой независимости близок к единице). Однако она ограничивает темпы своего будущего развития, так как, отказавшись от привлечения заемного капитала в период благоприятной рыночной конъюнктуры, лишается дополнительного источника финансирования активов (имущества). Особенно это относится к крупномасштабным инвестиционным проектам, которые часто невозможно реализовать только с помощью собственных средств.</w:t>
      </w:r>
    </w:p>
    <w:p w:rsidR="00A877E8" w:rsidRPr="001D10F9" w:rsidRDefault="00A877E8" w:rsidP="001D10F9">
      <w:pPr>
        <w:spacing w:line="360" w:lineRule="auto"/>
        <w:ind w:firstLine="720"/>
        <w:jc w:val="both"/>
        <w:rPr>
          <w:sz w:val="28"/>
          <w:szCs w:val="28"/>
        </w:rPr>
      </w:pPr>
      <w:r w:rsidRPr="001D10F9">
        <w:rPr>
          <w:sz w:val="28"/>
          <w:szCs w:val="28"/>
        </w:rPr>
        <w:t>Положительные характеристики заемного капитала:</w:t>
      </w:r>
    </w:p>
    <w:p w:rsidR="00A877E8" w:rsidRPr="001D10F9" w:rsidRDefault="00A877E8" w:rsidP="001D10F9">
      <w:pPr>
        <w:spacing w:line="360" w:lineRule="auto"/>
        <w:ind w:firstLine="720"/>
        <w:jc w:val="both"/>
        <w:rPr>
          <w:sz w:val="28"/>
          <w:szCs w:val="28"/>
        </w:rPr>
      </w:pPr>
      <w:r w:rsidRPr="001D10F9">
        <w:rPr>
          <w:sz w:val="28"/>
          <w:szCs w:val="28"/>
        </w:rPr>
        <w:t>♦ широкие возможности</w:t>
      </w:r>
      <w:r w:rsidR="00013236" w:rsidRPr="001D10F9">
        <w:rPr>
          <w:sz w:val="28"/>
          <w:szCs w:val="28"/>
        </w:rPr>
        <w:t xml:space="preserve"> привлечения </w:t>
      </w:r>
      <w:r w:rsidRPr="001D10F9">
        <w:rPr>
          <w:sz w:val="28"/>
          <w:szCs w:val="28"/>
        </w:rPr>
        <w:t>(наличия ликвидного залога или гарантии платежеспособного поручителя);</w:t>
      </w:r>
    </w:p>
    <w:p w:rsidR="00A877E8" w:rsidRPr="001D10F9" w:rsidRDefault="00A877E8" w:rsidP="001D10F9">
      <w:pPr>
        <w:spacing w:line="360" w:lineRule="auto"/>
        <w:ind w:firstLine="720"/>
        <w:jc w:val="both"/>
        <w:rPr>
          <w:sz w:val="28"/>
          <w:szCs w:val="28"/>
        </w:rPr>
      </w:pPr>
      <w:r w:rsidRPr="001D10F9">
        <w:rPr>
          <w:sz w:val="28"/>
          <w:szCs w:val="28"/>
        </w:rPr>
        <w:t xml:space="preserve">♦ способность обеспечения роста финансового потенциала </w:t>
      </w:r>
      <w:r w:rsidR="0011585C" w:rsidRPr="001D10F9">
        <w:rPr>
          <w:sz w:val="28"/>
          <w:szCs w:val="28"/>
        </w:rPr>
        <w:t>концерна</w:t>
      </w:r>
      <w:r w:rsidRPr="001D10F9">
        <w:rPr>
          <w:sz w:val="28"/>
          <w:szCs w:val="28"/>
        </w:rPr>
        <w:t xml:space="preserve"> в целях увеличения активов при расширении объема производства и продаж;</w:t>
      </w:r>
    </w:p>
    <w:p w:rsidR="004F120A" w:rsidRPr="001D10F9" w:rsidRDefault="00A877E8" w:rsidP="001D10F9">
      <w:pPr>
        <w:spacing w:line="360" w:lineRule="auto"/>
        <w:ind w:firstLine="720"/>
        <w:jc w:val="both"/>
        <w:rPr>
          <w:sz w:val="28"/>
          <w:szCs w:val="28"/>
        </w:rPr>
      </w:pPr>
      <w:r w:rsidRPr="001D10F9">
        <w:rPr>
          <w:sz w:val="28"/>
          <w:szCs w:val="28"/>
        </w:rPr>
        <w:t>♦ возможность генерировать прирост рентабельности собственного капитала эа счет эффекта финансового рычага при условии, что доходность активов превышает среднюю процентную ставку за кредит;</w:t>
      </w:r>
    </w:p>
    <w:p w:rsidR="005C6063" w:rsidRPr="001D10F9" w:rsidRDefault="005C6063" w:rsidP="001D10F9">
      <w:pPr>
        <w:spacing w:line="360" w:lineRule="auto"/>
        <w:ind w:firstLine="720"/>
        <w:jc w:val="both"/>
        <w:rPr>
          <w:sz w:val="28"/>
          <w:szCs w:val="28"/>
        </w:rPr>
      </w:pPr>
      <w:r w:rsidRPr="001D10F9">
        <w:rPr>
          <w:sz w:val="28"/>
          <w:szCs w:val="28"/>
        </w:rPr>
        <w:t>♦ более низкая стоимость кредитов по сравнению с эмиссией акции за</w:t>
      </w:r>
      <w:r w:rsidR="0035312D" w:rsidRPr="001D10F9">
        <w:rPr>
          <w:sz w:val="28"/>
          <w:szCs w:val="28"/>
        </w:rPr>
        <w:t xml:space="preserve"> счет эффекта «налогового щита»</w:t>
      </w:r>
      <w:r w:rsidRPr="001D10F9">
        <w:rPr>
          <w:sz w:val="28"/>
          <w:szCs w:val="28"/>
        </w:rPr>
        <w:t>, поскольку проценты за краткосрочный банковский кредит относят к операционным расходам</w:t>
      </w:r>
      <w:r w:rsidR="00907C7E" w:rsidRPr="001D10F9">
        <w:rPr>
          <w:sz w:val="28"/>
          <w:szCs w:val="28"/>
        </w:rPr>
        <w:t>.</w:t>
      </w:r>
      <w:r w:rsidRPr="001D10F9">
        <w:rPr>
          <w:sz w:val="28"/>
          <w:szCs w:val="28"/>
        </w:rPr>
        <w:t xml:space="preserve"> В результате сумма этих продетой пон</w:t>
      </w:r>
      <w:r w:rsidR="00380861">
        <w:rPr>
          <w:sz w:val="28"/>
          <w:szCs w:val="28"/>
        </w:rPr>
        <w:t>ижает величину прибыли для целей</w:t>
      </w:r>
      <w:r w:rsidRPr="001D10F9">
        <w:rPr>
          <w:sz w:val="28"/>
          <w:szCs w:val="28"/>
        </w:rPr>
        <w:t xml:space="preserve"> налогообложения, т е. объем бухгалтерской прибыли (в отчете по форме № 2)</w:t>
      </w:r>
    </w:p>
    <w:p w:rsidR="005C6063" w:rsidRPr="001D10F9" w:rsidRDefault="005C6063" w:rsidP="001D10F9">
      <w:pPr>
        <w:spacing w:line="360" w:lineRule="auto"/>
        <w:ind w:firstLine="720"/>
        <w:jc w:val="both"/>
        <w:rPr>
          <w:sz w:val="28"/>
          <w:szCs w:val="28"/>
        </w:rPr>
      </w:pPr>
      <w:r w:rsidRPr="001D10F9">
        <w:rPr>
          <w:sz w:val="28"/>
          <w:szCs w:val="28"/>
        </w:rPr>
        <w:t>Недостатки использования заемного капитала.</w:t>
      </w:r>
    </w:p>
    <w:p w:rsidR="005C6063" w:rsidRPr="001D10F9" w:rsidRDefault="00380861" w:rsidP="001D10F9">
      <w:pPr>
        <w:spacing w:line="360" w:lineRule="auto"/>
        <w:ind w:firstLine="720"/>
        <w:jc w:val="both"/>
        <w:rPr>
          <w:sz w:val="28"/>
          <w:szCs w:val="28"/>
        </w:rPr>
      </w:pPr>
      <w:r>
        <w:rPr>
          <w:sz w:val="28"/>
          <w:szCs w:val="28"/>
        </w:rPr>
        <w:t>♦ привлечение заемных средств в</w:t>
      </w:r>
      <w:r w:rsidR="005C6063" w:rsidRPr="001D10F9">
        <w:rPr>
          <w:sz w:val="28"/>
          <w:szCs w:val="28"/>
        </w:rPr>
        <w:t xml:space="preserve"> больших объемах (о форме кредитов и займов) порождает наиболее опасные для </w:t>
      </w:r>
      <w:r w:rsidR="0011585C" w:rsidRPr="001D10F9">
        <w:rPr>
          <w:sz w:val="28"/>
          <w:szCs w:val="28"/>
        </w:rPr>
        <w:t>концерна</w:t>
      </w:r>
      <w:r w:rsidR="005C6063" w:rsidRPr="001D10F9">
        <w:rPr>
          <w:sz w:val="28"/>
          <w:szCs w:val="28"/>
        </w:rPr>
        <w:t xml:space="preserve"> финансовые риски кредитный, процентный, риск потери ликвидности и др.</w:t>
      </w:r>
    </w:p>
    <w:p w:rsidR="005C6063" w:rsidRPr="001D10F9" w:rsidRDefault="005C6063" w:rsidP="001D10F9">
      <w:pPr>
        <w:spacing w:line="360" w:lineRule="auto"/>
        <w:ind w:firstLine="720"/>
        <w:jc w:val="both"/>
        <w:rPr>
          <w:sz w:val="28"/>
          <w:szCs w:val="28"/>
        </w:rPr>
      </w:pPr>
      <w:r w:rsidRPr="001D10F9">
        <w:rPr>
          <w:sz w:val="28"/>
          <w:szCs w:val="28"/>
        </w:rPr>
        <w:t>♦ активы, образованные за счет заемного напитала, обусловливают (при прочих равных условиях) норму п</w:t>
      </w:r>
      <w:r w:rsidR="00380861">
        <w:rPr>
          <w:sz w:val="28"/>
          <w:szCs w:val="28"/>
        </w:rPr>
        <w:t>рибыли на капитал, так как возн</w:t>
      </w:r>
      <w:r w:rsidRPr="001D10F9">
        <w:rPr>
          <w:sz w:val="28"/>
          <w:szCs w:val="28"/>
        </w:rPr>
        <w:t>икают дополнительные расходы по обслуживанию долга перед кредиторами,</w:t>
      </w:r>
    </w:p>
    <w:p w:rsidR="005C6063" w:rsidRPr="001D10F9" w:rsidRDefault="005C6063" w:rsidP="001D10F9">
      <w:pPr>
        <w:spacing w:line="360" w:lineRule="auto"/>
        <w:ind w:firstLine="720"/>
        <w:jc w:val="both"/>
        <w:rPr>
          <w:sz w:val="28"/>
          <w:szCs w:val="28"/>
        </w:rPr>
      </w:pPr>
      <w:r w:rsidRPr="001D10F9">
        <w:rPr>
          <w:sz w:val="28"/>
          <w:szCs w:val="28"/>
        </w:rPr>
        <w:t>♦ высокая зависимость стоимости заемного капитала от колебаний на кредитном рынке (особенно при долгосрочном заимствовании средств).</w:t>
      </w:r>
    </w:p>
    <w:p w:rsidR="005C6063" w:rsidRPr="001D10F9" w:rsidRDefault="005C6063" w:rsidP="001D10F9">
      <w:pPr>
        <w:spacing w:line="360" w:lineRule="auto"/>
        <w:ind w:firstLine="720"/>
        <w:jc w:val="both"/>
        <w:rPr>
          <w:sz w:val="28"/>
          <w:szCs w:val="28"/>
        </w:rPr>
      </w:pPr>
      <w:r w:rsidRPr="001D10F9">
        <w:rPr>
          <w:sz w:val="28"/>
          <w:szCs w:val="28"/>
        </w:rPr>
        <w:t>♦ сложность процедуры привлечения заемных средств (особенно в крупных размерах и на срок более одною года), так как предоставление кредитных ресурсов зависит от возможностей банков, требующих залога имущества, или солидарных гарантий других хозяйствующих субъектов</w:t>
      </w:r>
    </w:p>
    <w:p w:rsidR="005C6063" w:rsidRPr="001D10F9" w:rsidRDefault="005C6063" w:rsidP="001D10F9">
      <w:pPr>
        <w:spacing w:line="360" w:lineRule="auto"/>
        <w:ind w:firstLine="720"/>
        <w:jc w:val="both"/>
        <w:rPr>
          <w:sz w:val="28"/>
          <w:szCs w:val="28"/>
        </w:rPr>
      </w:pPr>
      <w:r w:rsidRPr="001D10F9">
        <w:rPr>
          <w:sz w:val="28"/>
          <w:szCs w:val="28"/>
        </w:rPr>
        <w:t xml:space="preserve">Следует отмстить, что выдачу коммерческими байками кредиток заемщикам ограничивают экономические нормативы, устанавливаемые для них Центральным банком России. Эти нормативы признаны обеспечить банкам необходимую финансовую устойчивость </w:t>
      </w:r>
      <w:r w:rsidR="00593C28" w:rsidRPr="001D10F9">
        <w:rPr>
          <w:sz w:val="28"/>
          <w:szCs w:val="28"/>
        </w:rPr>
        <w:t>и</w:t>
      </w:r>
      <w:r w:rsidRPr="001D10F9">
        <w:rPr>
          <w:sz w:val="28"/>
          <w:szCs w:val="28"/>
        </w:rPr>
        <w:t xml:space="preserve"> ликвидность для выполнения обязательств перед кредиторами и вкладчикам» Финансовая устойчивость балка характеризуется достаточностью и качеством капитала, качество</w:t>
      </w:r>
      <w:r w:rsidR="00380861">
        <w:rPr>
          <w:sz w:val="28"/>
          <w:szCs w:val="28"/>
        </w:rPr>
        <w:t>м активов, платежеспособностью и</w:t>
      </w:r>
      <w:r w:rsidRPr="001D10F9">
        <w:rPr>
          <w:sz w:val="28"/>
          <w:szCs w:val="28"/>
        </w:rPr>
        <w:t xml:space="preserve"> ликвидностью</w:t>
      </w:r>
      <w:r w:rsidR="00380861">
        <w:rPr>
          <w:sz w:val="28"/>
          <w:szCs w:val="28"/>
        </w:rPr>
        <w:t>.</w:t>
      </w:r>
      <w:r w:rsidRPr="001D10F9">
        <w:rPr>
          <w:sz w:val="28"/>
          <w:szCs w:val="28"/>
        </w:rPr>
        <w:t xml:space="preserve"> Каждый банк самостоятельно поддерживает свою финансовую устойчивость и ликвидность путем прогнозирования кредитной полицией. Центральный банк РФ осуществляет надзор за состоянием ликвидности банков, их финансовым положением и соблюдением ими утвержденных экономических нормативов</w:t>
      </w:r>
    </w:p>
    <w:p w:rsidR="005C6063" w:rsidRPr="001D10F9" w:rsidRDefault="005C6063" w:rsidP="001D10F9">
      <w:pPr>
        <w:spacing w:line="360" w:lineRule="auto"/>
        <w:ind w:firstLine="720"/>
        <w:jc w:val="both"/>
        <w:rPr>
          <w:sz w:val="28"/>
          <w:szCs w:val="28"/>
        </w:rPr>
      </w:pPr>
      <w:r w:rsidRPr="001D10F9">
        <w:rPr>
          <w:sz w:val="28"/>
          <w:szCs w:val="28"/>
        </w:rPr>
        <w:t>В состав обязательных экономических нормативов включают</w:t>
      </w:r>
    </w:p>
    <w:p w:rsidR="005C6063" w:rsidRPr="001D10F9" w:rsidRDefault="005C6063" w:rsidP="001D10F9">
      <w:pPr>
        <w:spacing w:line="360" w:lineRule="auto"/>
        <w:ind w:firstLine="720"/>
        <w:jc w:val="both"/>
        <w:rPr>
          <w:sz w:val="28"/>
          <w:szCs w:val="28"/>
        </w:rPr>
      </w:pPr>
      <w:r w:rsidRPr="001D10F9">
        <w:rPr>
          <w:sz w:val="28"/>
          <w:szCs w:val="28"/>
        </w:rPr>
        <w:t>♦ норматив достаточности капитала;</w:t>
      </w:r>
    </w:p>
    <w:p w:rsidR="005C6063" w:rsidRPr="001D10F9" w:rsidRDefault="00380861" w:rsidP="001D10F9">
      <w:pPr>
        <w:spacing w:line="360" w:lineRule="auto"/>
        <w:ind w:firstLine="720"/>
        <w:jc w:val="both"/>
        <w:rPr>
          <w:sz w:val="28"/>
          <w:szCs w:val="28"/>
        </w:rPr>
      </w:pPr>
      <w:r>
        <w:rPr>
          <w:sz w:val="28"/>
          <w:szCs w:val="28"/>
        </w:rPr>
        <w:t>♦ нормативы ликвидности (</w:t>
      </w:r>
      <w:r w:rsidR="005C6063" w:rsidRPr="001D10F9">
        <w:rPr>
          <w:sz w:val="28"/>
          <w:szCs w:val="28"/>
        </w:rPr>
        <w:t>мгновенной, текущей, долгосрочной и общей) Их определяют как соотношение между активами и пассивами с учетом сроков, объемов и видов активов и пассивов,</w:t>
      </w:r>
    </w:p>
    <w:p w:rsidR="005C6063" w:rsidRPr="001D10F9" w:rsidRDefault="005C6063" w:rsidP="001D10F9">
      <w:pPr>
        <w:spacing w:line="360" w:lineRule="auto"/>
        <w:ind w:firstLine="720"/>
        <w:jc w:val="both"/>
        <w:rPr>
          <w:sz w:val="28"/>
          <w:szCs w:val="28"/>
        </w:rPr>
      </w:pPr>
      <w:r w:rsidRPr="001D10F9">
        <w:rPr>
          <w:sz w:val="28"/>
          <w:szCs w:val="28"/>
        </w:rPr>
        <w:t>♦ максимальный размер риска на одною заемщика или группу связанных за</w:t>
      </w:r>
      <w:r w:rsidR="00380861">
        <w:rPr>
          <w:sz w:val="28"/>
          <w:szCs w:val="28"/>
        </w:rPr>
        <w:t>емщико</w:t>
      </w:r>
      <w:r w:rsidRPr="001D10F9">
        <w:rPr>
          <w:sz w:val="28"/>
          <w:szCs w:val="28"/>
        </w:rPr>
        <w:t>в,</w:t>
      </w:r>
    </w:p>
    <w:p w:rsidR="005C6063" w:rsidRPr="001D10F9" w:rsidRDefault="005C6063" w:rsidP="001D10F9">
      <w:pPr>
        <w:spacing w:line="360" w:lineRule="auto"/>
        <w:ind w:firstLine="720"/>
        <w:jc w:val="both"/>
        <w:rPr>
          <w:sz w:val="28"/>
          <w:szCs w:val="28"/>
        </w:rPr>
      </w:pPr>
      <w:r w:rsidRPr="001D10F9">
        <w:rPr>
          <w:sz w:val="28"/>
          <w:szCs w:val="28"/>
        </w:rPr>
        <w:t>♦ максимальный размер крупных кредитных рисков;</w:t>
      </w:r>
    </w:p>
    <w:p w:rsidR="005C6063" w:rsidRPr="001D10F9" w:rsidRDefault="005C6063" w:rsidP="001D10F9">
      <w:pPr>
        <w:spacing w:line="360" w:lineRule="auto"/>
        <w:ind w:firstLine="720"/>
        <w:jc w:val="both"/>
        <w:rPr>
          <w:sz w:val="28"/>
          <w:szCs w:val="28"/>
        </w:rPr>
      </w:pPr>
      <w:r w:rsidRPr="001D10F9">
        <w:rPr>
          <w:sz w:val="28"/>
          <w:szCs w:val="28"/>
        </w:rPr>
        <w:t>♦ максимальный размер на одного кредитора (вкладчика);</w:t>
      </w:r>
    </w:p>
    <w:p w:rsidR="005C6063" w:rsidRPr="001D10F9" w:rsidRDefault="005C6063" w:rsidP="001D10F9">
      <w:pPr>
        <w:spacing w:line="360" w:lineRule="auto"/>
        <w:ind w:firstLine="720"/>
        <w:jc w:val="both"/>
        <w:rPr>
          <w:sz w:val="28"/>
          <w:szCs w:val="28"/>
        </w:rPr>
      </w:pPr>
      <w:r w:rsidRPr="001D10F9">
        <w:rPr>
          <w:sz w:val="28"/>
          <w:szCs w:val="28"/>
        </w:rPr>
        <w:t>♦ максимальный размер кредитов, гарантий и поручительств, предоставленных банком своим акционерам (участникам) и инсайдерам;</w:t>
      </w:r>
    </w:p>
    <w:p w:rsidR="005C6063" w:rsidRPr="001D10F9" w:rsidRDefault="005C6063" w:rsidP="001D10F9">
      <w:pPr>
        <w:spacing w:line="360" w:lineRule="auto"/>
        <w:ind w:firstLine="720"/>
        <w:jc w:val="both"/>
        <w:rPr>
          <w:sz w:val="28"/>
          <w:szCs w:val="28"/>
        </w:rPr>
      </w:pPr>
      <w:r w:rsidRPr="001D10F9">
        <w:rPr>
          <w:sz w:val="28"/>
          <w:szCs w:val="28"/>
        </w:rPr>
        <w:t>♦ максимальный размер привлеченных денежных вкладов (депозитов) населения;</w:t>
      </w:r>
    </w:p>
    <w:p w:rsidR="005C6063" w:rsidRPr="001D10F9" w:rsidRDefault="005C6063" w:rsidP="001D10F9">
      <w:pPr>
        <w:spacing w:line="360" w:lineRule="auto"/>
        <w:ind w:firstLine="720"/>
        <w:jc w:val="both"/>
        <w:rPr>
          <w:sz w:val="28"/>
          <w:szCs w:val="28"/>
        </w:rPr>
      </w:pPr>
      <w:r w:rsidRPr="001D10F9">
        <w:rPr>
          <w:sz w:val="28"/>
          <w:szCs w:val="28"/>
        </w:rPr>
        <w:t xml:space="preserve">♦ максимальный размер вексельных </w:t>
      </w:r>
      <w:r w:rsidR="0015541D" w:rsidRPr="001D10F9">
        <w:rPr>
          <w:sz w:val="28"/>
          <w:szCs w:val="28"/>
        </w:rPr>
        <w:t>об</w:t>
      </w:r>
      <w:r w:rsidRPr="001D10F9">
        <w:rPr>
          <w:sz w:val="28"/>
          <w:szCs w:val="28"/>
        </w:rPr>
        <w:t>язательств банка;</w:t>
      </w:r>
    </w:p>
    <w:p w:rsidR="005C6063" w:rsidRPr="001D10F9" w:rsidRDefault="005C6063" w:rsidP="001D10F9">
      <w:pPr>
        <w:spacing w:line="360" w:lineRule="auto"/>
        <w:ind w:firstLine="720"/>
        <w:jc w:val="both"/>
        <w:rPr>
          <w:sz w:val="28"/>
          <w:szCs w:val="28"/>
        </w:rPr>
      </w:pPr>
      <w:r w:rsidRPr="001D10F9">
        <w:rPr>
          <w:sz w:val="28"/>
          <w:szCs w:val="28"/>
        </w:rPr>
        <w:t>♦ нормативы использования собственных средств для приобретения д</w:t>
      </w:r>
      <w:r w:rsidR="00917DDF" w:rsidRPr="001D10F9">
        <w:rPr>
          <w:sz w:val="28"/>
          <w:szCs w:val="28"/>
        </w:rPr>
        <w:t>о</w:t>
      </w:r>
      <w:r w:rsidRPr="001D10F9">
        <w:rPr>
          <w:sz w:val="28"/>
          <w:szCs w:val="28"/>
        </w:rPr>
        <w:t>лей (акций) других юридических лиц и др.</w:t>
      </w:r>
    </w:p>
    <w:p w:rsidR="005C6063" w:rsidRPr="001D10F9" w:rsidRDefault="005C6063" w:rsidP="001D10F9">
      <w:pPr>
        <w:spacing w:line="360" w:lineRule="auto"/>
        <w:ind w:firstLine="720"/>
        <w:jc w:val="both"/>
        <w:rPr>
          <w:sz w:val="28"/>
          <w:szCs w:val="28"/>
        </w:rPr>
      </w:pPr>
      <w:r w:rsidRPr="001D10F9">
        <w:rPr>
          <w:sz w:val="28"/>
          <w:szCs w:val="28"/>
        </w:rPr>
        <w:t>Порядок разработки этих нормативов устанавливает Центральный банк России</w:t>
      </w:r>
      <w:r w:rsidRPr="001D10F9">
        <w:rPr>
          <w:rStyle w:val="af"/>
          <w:sz w:val="28"/>
          <w:szCs w:val="28"/>
        </w:rPr>
        <w:footnoteReference w:id="1"/>
      </w:r>
      <w:r w:rsidRPr="001D10F9">
        <w:rPr>
          <w:sz w:val="28"/>
          <w:szCs w:val="28"/>
        </w:rPr>
        <w:t>.</w:t>
      </w:r>
    </w:p>
    <w:p w:rsidR="005C6063" w:rsidRPr="001D10F9" w:rsidRDefault="005C6063" w:rsidP="001D10F9">
      <w:pPr>
        <w:spacing w:line="360" w:lineRule="auto"/>
        <w:ind w:firstLine="720"/>
        <w:jc w:val="both"/>
        <w:rPr>
          <w:sz w:val="28"/>
          <w:szCs w:val="28"/>
        </w:rPr>
      </w:pPr>
      <w:r w:rsidRPr="001D10F9">
        <w:rPr>
          <w:sz w:val="28"/>
          <w:szCs w:val="28"/>
        </w:rPr>
        <w:t>Таким образом, корпорация, привлекающая заемные средства в форме банковского кредита или облигационного займа, имеет более высокий финансовый потенциал для своего экономического роста и возможности увеличения доходности собственного капитала. Однако такая корпоративная группа в большой мере подвержена финансовым рискам и угрозе банкротства, если доля заемных средств в пассиве баланса превышает 50%</w:t>
      </w:r>
      <w:r w:rsidR="00380861">
        <w:rPr>
          <w:sz w:val="28"/>
          <w:szCs w:val="28"/>
        </w:rPr>
        <w:t>.</w:t>
      </w:r>
    </w:p>
    <w:p w:rsidR="005C6063" w:rsidRPr="001D10F9" w:rsidRDefault="005C6063" w:rsidP="001D10F9">
      <w:pPr>
        <w:spacing w:line="360" w:lineRule="auto"/>
        <w:ind w:firstLine="720"/>
        <w:jc w:val="both"/>
        <w:rPr>
          <w:sz w:val="28"/>
          <w:szCs w:val="28"/>
        </w:rPr>
      </w:pPr>
      <w:r w:rsidRPr="001D10F9">
        <w:rPr>
          <w:sz w:val="28"/>
          <w:szCs w:val="28"/>
        </w:rPr>
        <w:t>Второй принцип формирования капитала - минимизация затрат на е</w:t>
      </w:r>
      <w:r w:rsidR="00626C33" w:rsidRPr="001D10F9">
        <w:rPr>
          <w:sz w:val="28"/>
          <w:szCs w:val="28"/>
        </w:rPr>
        <w:t>ё</w:t>
      </w:r>
      <w:r w:rsidRPr="001D10F9">
        <w:rPr>
          <w:sz w:val="28"/>
          <w:szCs w:val="28"/>
        </w:rPr>
        <w:t xml:space="preserve"> формирование</w:t>
      </w:r>
      <w:r w:rsidR="001D021F" w:rsidRPr="001D10F9">
        <w:rPr>
          <w:sz w:val="28"/>
          <w:szCs w:val="28"/>
        </w:rPr>
        <w:t xml:space="preserve"> из различных источников (собств</w:t>
      </w:r>
      <w:r w:rsidRPr="001D10F9">
        <w:rPr>
          <w:sz w:val="28"/>
          <w:szCs w:val="28"/>
        </w:rPr>
        <w:t>ен</w:t>
      </w:r>
      <w:r w:rsidR="001D021F" w:rsidRPr="001D10F9">
        <w:rPr>
          <w:sz w:val="28"/>
          <w:szCs w:val="28"/>
        </w:rPr>
        <w:t>н</w:t>
      </w:r>
      <w:r w:rsidRPr="001D10F9">
        <w:rPr>
          <w:sz w:val="28"/>
          <w:szCs w:val="28"/>
        </w:rPr>
        <w:t>ых, заемных и привлеченных), что достигается в процессе управления его стоимостью и структурой</w:t>
      </w:r>
    </w:p>
    <w:p w:rsidR="005C6063" w:rsidRPr="001D10F9" w:rsidRDefault="005C6063" w:rsidP="001D10F9">
      <w:pPr>
        <w:spacing w:line="360" w:lineRule="auto"/>
        <w:ind w:firstLine="720"/>
        <w:jc w:val="both"/>
        <w:rPr>
          <w:sz w:val="28"/>
          <w:szCs w:val="28"/>
        </w:rPr>
      </w:pPr>
      <w:r w:rsidRPr="001D10F9">
        <w:rPr>
          <w:sz w:val="28"/>
          <w:szCs w:val="28"/>
        </w:rPr>
        <w:t>Третий принцип</w:t>
      </w:r>
      <w:r w:rsidR="00626C33" w:rsidRPr="001D10F9">
        <w:rPr>
          <w:sz w:val="28"/>
          <w:szCs w:val="28"/>
        </w:rPr>
        <w:t xml:space="preserve"> </w:t>
      </w:r>
      <w:r w:rsidRPr="001D10F9">
        <w:rPr>
          <w:sz w:val="28"/>
          <w:szCs w:val="28"/>
        </w:rPr>
        <w:t>—</w:t>
      </w:r>
      <w:r w:rsidR="00626C33" w:rsidRPr="001D10F9">
        <w:rPr>
          <w:sz w:val="28"/>
          <w:szCs w:val="28"/>
        </w:rPr>
        <w:t xml:space="preserve"> </w:t>
      </w:r>
      <w:r w:rsidRPr="001D10F9">
        <w:rPr>
          <w:sz w:val="28"/>
          <w:szCs w:val="28"/>
        </w:rPr>
        <w:t>обеспечение рационального использования капитала в процессе хозяйственной деятельности. Данный принцип реализуется путем максимизации доходности собственного каптала при минимизации финансовых рисков. Важное значение имеет также ускорение оборачиваемости собственного капитала, что способствует росту его доходности.</w:t>
      </w:r>
    </w:p>
    <w:p w:rsidR="004F120A" w:rsidRPr="001D10F9" w:rsidRDefault="005C6063" w:rsidP="001D10F9">
      <w:pPr>
        <w:spacing w:line="360" w:lineRule="auto"/>
        <w:ind w:firstLine="720"/>
        <w:jc w:val="both"/>
        <w:rPr>
          <w:sz w:val="28"/>
          <w:szCs w:val="28"/>
        </w:rPr>
      </w:pPr>
      <w:r w:rsidRPr="001D10F9">
        <w:rPr>
          <w:sz w:val="28"/>
          <w:szCs w:val="28"/>
        </w:rPr>
        <w:t>Среди методов управления формированием капитала наиболее сложными являются проблемы минимизации стоимости (иены) капиталам оптимизации его структуры, которые требуют более детального изучения.</w:t>
      </w:r>
    </w:p>
    <w:p w:rsidR="004F120A" w:rsidRPr="00380861" w:rsidRDefault="00531C7F" w:rsidP="001D10F9">
      <w:pPr>
        <w:pStyle w:val="1"/>
        <w:spacing w:before="0" w:after="0" w:line="360" w:lineRule="auto"/>
        <w:ind w:firstLine="720"/>
        <w:jc w:val="both"/>
        <w:rPr>
          <w:rFonts w:ascii="Times New Roman" w:hAnsi="Times New Roman" w:cs="Times New Roman"/>
          <w:sz w:val="28"/>
        </w:rPr>
      </w:pPr>
      <w:r w:rsidRPr="001D10F9">
        <w:rPr>
          <w:rFonts w:ascii="Times New Roman" w:hAnsi="Times New Roman"/>
          <w:b w:val="0"/>
          <w:sz w:val="28"/>
        </w:rPr>
        <w:br w:type="page"/>
      </w:r>
      <w:bookmarkStart w:id="9" w:name="_Toc210662628"/>
      <w:r w:rsidR="000F26CC" w:rsidRPr="00380861">
        <w:rPr>
          <w:rFonts w:ascii="Times New Roman" w:hAnsi="Times New Roman" w:cs="Times New Roman"/>
          <w:sz w:val="28"/>
        </w:rPr>
        <w:t>РАЗДЕЛ 2</w:t>
      </w:r>
      <w:r w:rsidR="00205DE5" w:rsidRPr="00380861">
        <w:rPr>
          <w:rFonts w:ascii="Times New Roman" w:hAnsi="Times New Roman" w:cs="Times New Roman"/>
          <w:sz w:val="28"/>
        </w:rPr>
        <w:t>. Управление капиталом ОАО «Концерна Росэнергоатом»</w:t>
      </w:r>
      <w:bookmarkEnd w:id="9"/>
    </w:p>
    <w:p w:rsidR="004F120A" w:rsidRPr="00380861" w:rsidRDefault="004F120A" w:rsidP="001D10F9">
      <w:pPr>
        <w:spacing w:line="360" w:lineRule="auto"/>
        <w:ind w:firstLine="720"/>
        <w:jc w:val="both"/>
        <w:rPr>
          <w:b/>
          <w:sz w:val="28"/>
          <w:szCs w:val="28"/>
        </w:rPr>
      </w:pPr>
    </w:p>
    <w:p w:rsidR="005A4A54" w:rsidRPr="00380861" w:rsidRDefault="004F120A" w:rsidP="001D10F9">
      <w:pPr>
        <w:pStyle w:val="1"/>
        <w:spacing w:before="0" w:after="0" w:line="360" w:lineRule="auto"/>
        <w:ind w:firstLine="720"/>
        <w:jc w:val="both"/>
        <w:rPr>
          <w:rFonts w:ascii="Times New Roman" w:hAnsi="Times New Roman"/>
          <w:bCs w:val="0"/>
          <w:sz w:val="28"/>
          <w:szCs w:val="28"/>
        </w:rPr>
      </w:pPr>
      <w:bookmarkStart w:id="10" w:name="_Toc210662629"/>
      <w:r w:rsidRPr="00380861">
        <w:rPr>
          <w:rFonts w:ascii="Times New Roman" w:hAnsi="Times New Roman"/>
          <w:bCs w:val="0"/>
          <w:sz w:val="28"/>
          <w:szCs w:val="28"/>
        </w:rPr>
        <w:t>2.1.</w:t>
      </w:r>
      <w:r w:rsidR="00205DE5" w:rsidRPr="00380861">
        <w:rPr>
          <w:rFonts w:ascii="Times New Roman" w:hAnsi="Times New Roman"/>
          <w:bCs w:val="0"/>
          <w:sz w:val="28"/>
          <w:szCs w:val="28"/>
        </w:rPr>
        <w:t xml:space="preserve"> </w:t>
      </w:r>
      <w:r w:rsidR="0025402D" w:rsidRPr="00380861">
        <w:rPr>
          <w:rFonts w:ascii="Times New Roman" w:hAnsi="Times New Roman"/>
          <w:bCs w:val="0"/>
          <w:sz w:val="28"/>
          <w:szCs w:val="28"/>
        </w:rPr>
        <w:t>Экономическая х</w:t>
      </w:r>
      <w:r w:rsidR="00205DE5" w:rsidRPr="00380861">
        <w:rPr>
          <w:rFonts w:ascii="Times New Roman" w:hAnsi="Times New Roman"/>
          <w:bCs w:val="0"/>
          <w:sz w:val="28"/>
          <w:szCs w:val="28"/>
        </w:rPr>
        <w:t>арактеристика ОАО «Концерна Росэнергоатом»</w:t>
      </w:r>
      <w:bookmarkEnd w:id="10"/>
    </w:p>
    <w:p w:rsidR="00C45426" w:rsidRPr="001D10F9" w:rsidRDefault="00C45426" w:rsidP="001D10F9">
      <w:pPr>
        <w:spacing w:line="360" w:lineRule="auto"/>
        <w:ind w:firstLine="720"/>
        <w:jc w:val="both"/>
        <w:rPr>
          <w:sz w:val="28"/>
          <w:szCs w:val="28"/>
        </w:rPr>
      </w:pPr>
    </w:p>
    <w:p w:rsidR="003E7C20" w:rsidRPr="001D10F9" w:rsidRDefault="003E7C20" w:rsidP="001D10F9">
      <w:pPr>
        <w:spacing w:line="360" w:lineRule="auto"/>
        <w:ind w:firstLine="720"/>
        <w:jc w:val="both"/>
        <w:rPr>
          <w:sz w:val="28"/>
          <w:szCs w:val="28"/>
        </w:rPr>
      </w:pPr>
      <w:r w:rsidRPr="001D10F9">
        <w:rPr>
          <w:sz w:val="28"/>
          <w:szCs w:val="28"/>
        </w:rPr>
        <w:t>Федеральное государственное унитарное предприятие «Россий</w:t>
      </w:r>
      <w:r w:rsidR="00380861">
        <w:rPr>
          <w:sz w:val="28"/>
          <w:szCs w:val="28"/>
        </w:rPr>
        <w:t xml:space="preserve">ский государственный концерн по </w:t>
      </w:r>
      <w:r w:rsidRPr="001D10F9">
        <w:rPr>
          <w:sz w:val="28"/>
          <w:szCs w:val="28"/>
        </w:rPr>
        <w:t>производству электрической и</w:t>
      </w:r>
      <w:r w:rsidR="00380861">
        <w:rPr>
          <w:sz w:val="28"/>
          <w:szCs w:val="28"/>
        </w:rPr>
        <w:t xml:space="preserve"> </w:t>
      </w:r>
      <w:r w:rsidRPr="001D10F9">
        <w:rPr>
          <w:sz w:val="28"/>
          <w:szCs w:val="28"/>
        </w:rPr>
        <w:t>тепловой энергии на</w:t>
      </w:r>
      <w:r w:rsidR="00380861">
        <w:rPr>
          <w:sz w:val="28"/>
          <w:szCs w:val="28"/>
        </w:rPr>
        <w:t xml:space="preserve"> </w:t>
      </w:r>
      <w:r w:rsidRPr="001D10F9">
        <w:rPr>
          <w:sz w:val="28"/>
          <w:szCs w:val="28"/>
        </w:rPr>
        <w:t>атомных станциях» (концерн «Росэнергоатом») было образовано в</w:t>
      </w:r>
      <w:r w:rsidR="001D10F9">
        <w:rPr>
          <w:sz w:val="28"/>
          <w:szCs w:val="28"/>
        </w:rPr>
        <w:t xml:space="preserve"> </w:t>
      </w:r>
      <w:r w:rsidRPr="001D10F9">
        <w:rPr>
          <w:bCs/>
          <w:sz w:val="28"/>
          <w:szCs w:val="28"/>
        </w:rPr>
        <w:t>1992</w:t>
      </w:r>
      <w:r w:rsidR="00380861">
        <w:rPr>
          <w:sz w:val="28"/>
          <w:szCs w:val="28"/>
        </w:rPr>
        <w:t xml:space="preserve"> </w:t>
      </w:r>
      <w:r w:rsidRPr="001D10F9">
        <w:rPr>
          <w:sz w:val="28"/>
          <w:szCs w:val="28"/>
        </w:rPr>
        <w:t>году и</w:t>
      </w:r>
      <w:r w:rsidR="00380861">
        <w:rPr>
          <w:sz w:val="28"/>
          <w:szCs w:val="28"/>
        </w:rPr>
        <w:t xml:space="preserve"> </w:t>
      </w:r>
      <w:r w:rsidRPr="001D10F9">
        <w:rPr>
          <w:sz w:val="28"/>
          <w:szCs w:val="28"/>
        </w:rPr>
        <w:t>до</w:t>
      </w:r>
      <w:r w:rsidR="00380861">
        <w:rPr>
          <w:sz w:val="28"/>
          <w:szCs w:val="28"/>
        </w:rPr>
        <w:t xml:space="preserve"> </w:t>
      </w:r>
      <w:r w:rsidRPr="001D10F9">
        <w:rPr>
          <w:sz w:val="28"/>
          <w:szCs w:val="28"/>
        </w:rPr>
        <w:t>1</w:t>
      </w:r>
      <w:r w:rsidR="00380861">
        <w:rPr>
          <w:sz w:val="28"/>
          <w:szCs w:val="28"/>
        </w:rPr>
        <w:t xml:space="preserve"> </w:t>
      </w:r>
      <w:r w:rsidRPr="001D10F9">
        <w:rPr>
          <w:sz w:val="28"/>
          <w:szCs w:val="28"/>
        </w:rPr>
        <w:t>апреля 2002</w:t>
      </w:r>
      <w:r w:rsidR="00380861">
        <w:rPr>
          <w:sz w:val="28"/>
          <w:szCs w:val="28"/>
        </w:rPr>
        <w:t xml:space="preserve"> </w:t>
      </w:r>
      <w:r w:rsidRPr="001D10F9">
        <w:rPr>
          <w:sz w:val="28"/>
          <w:szCs w:val="28"/>
        </w:rPr>
        <w:t>года осуществляло централизованное государственное управление девятью из</w:t>
      </w:r>
      <w:r w:rsidR="00380861">
        <w:rPr>
          <w:sz w:val="28"/>
          <w:szCs w:val="28"/>
        </w:rPr>
        <w:t xml:space="preserve"> </w:t>
      </w:r>
      <w:r w:rsidRPr="001D10F9">
        <w:rPr>
          <w:sz w:val="28"/>
          <w:szCs w:val="28"/>
        </w:rPr>
        <w:t>десяти атомных станций (АЭС) России.</w:t>
      </w:r>
    </w:p>
    <w:p w:rsidR="003E7C20" w:rsidRPr="001D10F9" w:rsidRDefault="003E7C20" w:rsidP="001D10F9">
      <w:pPr>
        <w:spacing w:line="360" w:lineRule="auto"/>
        <w:ind w:firstLine="720"/>
        <w:jc w:val="both"/>
        <w:rPr>
          <w:sz w:val="28"/>
          <w:szCs w:val="28"/>
        </w:rPr>
      </w:pPr>
      <w:r w:rsidRPr="001D10F9">
        <w:rPr>
          <w:sz w:val="28"/>
          <w:szCs w:val="28"/>
        </w:rPr>
        <w:t>В соответствии с</w:t>
      </w:r>
      <w:r w:rsidR="00380861">
        <w:rPr>
          <w:sz w:val="28"/>
          <w:szCs w:val="28"/>
        </w:rPr>
        <w:t xml:space="preserve"> </w:t>
      </w:r>
      <w:r w:rsidRPr="001D10F9">
        <w:rPr>
          <w:sz w:val="28"/>
          <w:szCs w:val="28"/>
        </w:rPr>
        <w:t>распоряжением Правительства Российской Федерации от</w:t>
      </w:r>
      <w:r w:rsidR="00380861">
        <w:rPr>
          <w:sz w:val="28"/>
          <w:szCs w:val="28"/>
        </w:rPr>
        <w:t xml:space="preserve"> </w:t>
      </w:r>
      <w:r w:rsidRPr="001D10F9">
        <w:rPr>
          <w:sz w:val="28"/>
          <w:szCs w:val="28"/>
        </w:rPr>
        <w:t>08.09.2001</w:t>
      </w:r>
      <w:r w:rsidR="00380861">
        <w:rPr>
          <w:sz w:val="28"/>
          <w:szCs w:val="28"/>
        </w:rPr>
        <w:t xml:space="preserve"> </w:t>
      </w:r>
      <w:r w:rsidRPr="001D10F9">
        <w:rPr>
          <w:sz w:val="28"/>
          <w:szCs w:val="28"/>
        </w:rPr>
        <w:t>№</w:t>
      </w:r>
      <w:r w:rsidR="00380861">
        <w:rPr>
          <w:sz w:val="28"/>
          <w:szCs w:val="28"/>
        </w:rPr>
        <w:t xml:space="preserve"> </w:t>
      </w:r>
      <w:r w:rsidRPr="001D10F9">
        <w:rPr>
          <w:sz w:val="28"/>
          <w:szCs w:val="28"/>
        </w:rPr>
        <w:t>1207-р с</w:t>
      </w:r>
      <w:r w:rsidR="00380861">
        <w:rPr>
          <w:sz w:val="28"/>
          <w:szCs w:val="28"/>
        </w:rPr>
        <w:t xml:space="preserve"> </w:t>
      </w:r>
      <w:r w:rsidRPr="001D10F9">
        <w:rPr>
          <w:sz w:val="28"/>
          <w:szCs w:val="28"/>
        </w:rPr>
        <w:t>1</w:t>
      </w:r>
      <w:r w:rsidR="00380861">
        <w:rPr>
          <w:sz w:val="28"/>
          <w:szCs w:val="28"/>
        </w:rPr>
        <w:t xml:space="preserve"> </w:t>
      </w:r>
      <w:r w:rsidRPr="001D10F9">
        <w:rPr>
          <w:sz w:val="28"/>
          <w:szCs w:val="28"/>
        </w:rPr>
        <w:t>апреля 2002</w:t>
      </w:r>
      <w:r w:rsidR="00380861">
        <w:rPr>
          <w:sz w:val="28"/>
          <w:szCs w:val="28"/>
        </w:rPr>
        <w:t xml:space="preserve"> </w:t>
      </w:r>
      <w:r w:rsidRPr="001D10F9">
        <w:rPr>
          <w:sz w:val="28"/>
          <w:szCs w:val="28"/>
        </w:rPr>
        <w:t>года концерн «Росэнергоатом» был преобразован в</w:t>
      </w:r>
      <w:r w:rsidR="00380861">
        <w:rPr>
          <w:sz w:val="28"/>
          <w:szCs w:val="28"/>
        </w:rPr>
        <w:t xml:space="preserve"> </w:t>
      </w:r>
      <w:r w:rsidRPr="001D10F9">
        <w:rPr>
          <w:sz w:val="28"/>
          <w:szCs w:val="28"/>
        </w:rPr>
        <w:t>генерирующую компанию путем присоединения к</w:t>
      </w:r>
      <w:r w:rsidR="00380861">
        <w:rPr>
          <w:sz w:val="28"/>
          <w:szCs w:val="28"/>
        </w:rPr>
        <w:t xml:space="preserve"> </w:t>
      </w:r>
      <w:r w:rsidRPr="001D10F9">
        <w:rPr>
          <w:sz w:val="28"/>
          <w:szCs w:val="28"/>
        </w:rPr>
        <w:t>нему действующих и</w:t>
      </w:r>
      <w:r w:rsidR="00380861">
        <w:rPr>
          <w:sz w:val="28"/>
          <w:szCs w:val="28"/>
        </w:rPr>
        <w:t xml:space="preserve"> </w:t>
      </w:r>
      <w:r w:rsidRPr="001D10F9">
        <w:rPr>
          <w:sz w:val="28"/>
          <w:szCs w:val="28"/>
        </w:rPr>
        <w:t>строящихся атомных станций, а</w:t>
      </w:r>
      <w:r w:rsidR="00380861">
        <w:rPr>
          <w:sz w:val="28"/>
          <w:szCs w:val="28"/>
        </w:rPr>
        <w:t xml:space="preserve"> </w:t>
      </w:r>
      <w:r w:rsidRPr="001D10F9">
        <w:rPr>
          <w:sz w:val="28"/>
          <w:szCs w:val="28"/>
        </w:rPr>
        <w:t>также предприятий, обеспечивающих их</w:t>
      </w:r>
      <w:r w:rsidR="00380861">
        <w:rPr>
          <w:sz w:val="28"/>
          <w:szCs w:val="28"/>
        </w:rPr>
        <w:t xml:space="preserve"> </w:t>
      </w:r>
      <w:r w:rsidRPr="001D10F9">
        <w:rPr>
          <w:sz w:val="28"/>
          <w:szCs w:val="28"/>
        </w:rPr>
        <w:t>эксплуатацию и</w:t>
      </w:r>
      <w:r w:rsidR="00380861">
        <w:rPr>
          <w:sz w:val="28"/>
          <w:szCs w:val="28"/>
        </w:rPr>
        <w:t xml:space="preserve"> </w:t>
      </w:r>
      <w:r w:rsidRPr="001D10F9">
        <w:rPr>
          <w:sz w:val="28"/>
          <w:szCs w:val="28"/>
        </w:rPr>
        <w:t>научно-техническую поддержку. Сегодня в</w:t>
      </w:r>
      <w:r w:rsidR="00380861">
        <w:rPr>
          <w:sz w:val="28"/>
          <w:szCs w:val="28"/>
        </w:rPr>
        <w:t xml:space="preserve"> </w:t>
      </w:r>
      <w:r w:rsidRPr="001D10F9">
        <w:rPr>
          <w:sz w:val="28"/>
          <w:szCs w:val="28"/>
        </w:rPr>
        <w:t>состав единой генерирующей компании</w:t>
      </w:r>
      <w:r w:rsidR="00380861">
        <w:rPr>
          <w:sz w:val="28"/>
          <w:szCs w:val="28"/>
        </w:rPr>
        <w:t xml:space="preserve"> </w:t>
      </w:r>
      <w:r w:rsidRPr="001D10F9">
        <w:rPr>
          <w:sz w:val="28"/>
          <w:szCs w:val="28"/>
        </w:rPr>
        <w:t>— концерн «Росэнергоатом»</w:t>
      </w:r>
      <w:r w:rsidR="00380861">
        <w:rPr>
          <w:sz w:val="28"/>
          <w:szCs w:val="28"/>
        </w:rPr>
        <w:t xml:space="preserve"> </w:t>
      </w:r>
      <w:r w:rsidRPr="001D10F9">
        <w:rPr>
          <w:sz w:val="28"/>
          <w:szCs w:val="28"/>
        </w:rPr>
        <w:t>— входят все 10</w:t>
      </w:r>
      <w:r w:rsidR="00380861">
        <w:rPr>
          <w:sz w:val="28"/>
          <w:szCs w:val="28"/>
        </w:rPr>
        <w:t xml:space="preserve"> </w:t>
      </w:r>
      <w:r w:rsidRPr="001D10F9">
        <w:rPr>
          <w:sz w:val="28"/>
          <w:szCs w:val="28"/>
        </w:rPr>
        <w:t>российских АЭС общей установленной мощностью 23242</w:t>
      </w:r>
      <w:r w:rsidR="00380861">
        <w:rPr>
          <w:sz w:val="28"/>
          <w:szCs w:val="28"/>
        </w:rPr>
        <w:t xml:space="preserve"> </w:t>
      </w:r>
      <w:r w:rsidRPr="001D10F9">
        <w:rPr>
          <w:sz w:val="28"/>
          <w:szCs w:val="28"/>
        </w:rPr>
        <w:t>МВт (эл.), включая Ленинградскую АЭС, для которой эксплуатирующей организацией ранее являлся Минатом России. Атомные станции наделены статусом филиалов, а</w:t>
      </w:r>
      <w:r w:rsidR="00380861">
        <w:rPr>
          <w:sz w:val="28"/>
          <w:szCs w:val="28"/>
        </w:rPr>
        <w:t xml:space="preserve"> </w:t>
      </w:r>
      <w:r w:rsidRPr="001D10F9">
        <w:rPr>
          <w:sz w:val="28"/>
          <w:szCs w:val="28"/>
        </w:rPr>
        <w:t>обеспечивающие предприятия</w:t>
      </w:r>
      <w:r w:rsidR="00380861">
        <w:rPr>
          <w:sz w:val="28"/>
          <w:szCs w:val="28"/>
        </w:rPr>
        <w:t xml:space="preserve"> </w:t>
      </w:r>
      <w:r w:rsidRPr="001D10F9">
        <w:rPr>
          <w:sz w:val="28"/>
          <w:szCs w:val="28"/>
        </w:rPr>
        <w:t>— статусом дочерних предприятий генерирующей компании.</w:t>
      </w:r>
    </w:p>
    <w:p w:rsidR="003E7C20" w:rsidRPr="001D10F9" w:rsidRDefault="003E7C20" w:rsidP="001D10F9">
      <w:pPr>
        <w:spacing w:line="360" w:lineRule="auto"/>
        <w:ind w:firstLine="720"/>
        <w:jc w:val="both"/>
        <w:rPr>
          <w:sz w:val="28"/>
          <w:szCs w:val="28"/>
        </w:rPr>
      </w:pPr>
      <w:r w:rsidRPr="001D10F9">
        <w:rPr>
          <w:sz w:val="28"/>
          <w:szCs w:val="28"/>
        </w:rPr>
        <w:t>В настоящее время на</w:t>
      </w:r>
      <w:r w:rsidR="00380861">
        <w:rPr>
          <w:sz w:val="28"/>
          <w:szCs w:val="28"/>
        </w:rPr>
        <w:t xml:space="preserve"> </w:t>
      </w:r>
      <w:r w:rsidRPr="001D10F9">
        <w:rPr>
          <w:bCs/>
          <w:sz w:val="28"/>
          <w:szCs w:val="28"/>
        </w:rPr>
        <w:t>10</w:t>
      </w:r>
      <w:r w:rsidR="00380861">
        <w:rPr>
          <w:sz w:val="28"/>
          <w:szCs w:val="28"/>
        </w:rPr>
        <w:t xml:space="preserve"> </w:t>
      </w:r>
      <w:r w:rsidRPr="001D10F9">
        <w:rPr>
          <w:sz w:val="28"/>
          <w:szCs w:val="28"/>
        </w:rPr>
        <w:t xml:space="preserve">атомных станциях России эксплуатируется </w:t>
      </w:r>
      <w:r w:rsidRPr="001D10F9">
        <w:rPr>
          <w:bCs/>
          <w:sz w:val="28"/>
          <w:szCs w:val="28"/>
        </w:rPr>
        <w:t>31</w:t>
      </w:r>
      <w:r w:rsidR="00380861">
        <w:rPr>
          <w:sz w:val="28"/>
          <w:szCs w:val="28"/>
        </w:rPr>
        <w:t xml:space="preserve"> </w:t>
      </w:r>
      <w:r w:rsidRPr="001D10F9">
        <w:rPr>
          <w:sz w:val="28"/>
          <w:szCs w:val="28"/>
        </w:rPr>
        <w:t xml:space="preserve">энергоблок установленной мощностью </w:t>
      </w:r>
      <w:r w:rsidRPr="001D10F9">
        <w:rPr>
          <w:bCs/>
          <w:sz w:val="28"/>
          <w:szCs w:val="28"/>
        </w:rPr>
        <w:t>23242</w:t>
      </w:r>
      <w:r w:rsidR="00380861">
        <w:rPr>
          <w:bCs/>
          <w:sz w:val="28"/>
          <w:szCs w:val="28"/>
        </w:rPr>
        <w:t xml:space="preserve"> </w:t>
      </w:r>
      <w:r w:rsidRPr="001D10F9">
        <w:rPr>
          <w:bCs/>
          <w:sz w:val="28"/>
          <w:szCs w:val="28"/>
        </w:rPr>
        <w:t>МВт</w:t>
      </w:r>
      <w:r w:rsidRPr="001D10F9">
        <w:rPr>
          <w:sz w:val="28"/>
          <w:szCs w:val="28"/>
        </w:rPr>
        <w:t>, из</w:t>
      </w:r>
      <w:r w:rsidR="00380861">
        <w:rPr>
          <w:sz w:val="28"/>
          <w:szCs w:val="28"/>
        </w:rPr>
        <w:t xml:space="preserve"> </w:t>
      </w:r>
      <w:r w:rsidRPr="001D10F9">
        <w:rPr>
          <w:sz w:val="28"/>
          <w:szCs w:val="28"/>
        </w:rPr>
        <w:t>них 15</w:t>
      </w:r>
      <w:r w:rsidR="00380861">
        <w:rPr>
          <w:sz w:val="28"/>
          <w:szCs w:val="28"/>
        </w:rPr>
        <w:t xml:space="preserve"> </w:t>
      </w:r>
      <w:r w:rsidRPr="001D10F9">
        <w:rPr>
          <w:sz w:val="28"/>
          <w:szCs w:val="28"/>
        </w:rPr>
        <w:t>реакторов с</w:t>
      </w:r>
      <w:r w:rsidR="00380861">
        <w:rPr>
          <w:sz w:val="28"/>
          <w:szCs w:val="28"/>
        </w:rPr>
        <w:t xml:space="preserve"> </w:t>
      </w:r>
      <w:r w:rsidRPr="001D10F9">
        <w:rPr>
          <w:sz w:val="28"/>
          <w:szCs w:val="28"/>
        </w:rPr>
        <w:t>водой под давлением</w:t>
      </w:r>
      <w:r w:rsidR="00380861">
        <w:rPr>
          <w:sz w:val="28"/>
          <w:szCs w:val="28"/>
        </w:rPr>
        <w:t xml:space="preserve"> </w:t>
      </w:r>
      <w:r w:rsidRPr="001D10F9">
        <w:rPr>
          <w:sz w:val="28"/>
          <w:szCs w:val="28"/>
        </w:rPr>
        <w:t>— 9</w:t>
      </w:r>
      <w:r w:rsidR="00380861">
        <w:rPr>
          <w:sz w:val="28"/>
          <w:szCs w:val="28"/>
        </w:rPr>
        <w:t xml:space="preserve"> </w:t>
      </w:r>
      <w:r w:rsidRPr="001D10F9">
        <w:rPr>
          <w:sz w:val="28"/>
          <w:szCs w:val="28"/>
        </w:rPr>
        <w:t>ВВЭР-1000, 6</w:t>
      </w:r>
      <w:r w:rsidR="00380861">
        <w:rPr>
          <w:sz w:val="28"/>
          <w:szCs w:val="28"/>
        </w:rPr>
        <w:t xml:space="preserve"> </w:t>
      </w:r>
      <w:r w:rsidRPr="001D10F9">
        <w:rPr>
          <w:sz w:val="28"/>
          <w:szCs w:val="28"/>
        </w:rPr>
        <w:t>— ВВЭР-440, 15</w:t>
      </w:r>
      <w:r w:rsidR="00380861">
        <w:rPr>
          <w:sz w:val="28"/>
          <w:szCs w:val="28"/>
        </w:rPr>
        <w:t xml:space="preserve"> </w:t>
      </w:r>
      <w:r w:rsidRPr="001D10F9">
        <w:rPr>
          <w:sz w:val="28"/>
          <w:szCs w:val="28"/>
        </w:rPr>
        <w:t>канальных кипящих реакторов</w:t>
      </w:r>
      <w:r w:rsidR="00380861">
        <w:rPr>
          <w:sz w:val="28"/>
          <w:szCs w:val="28"/>
        </w:rPr>
        <w:t xml:space="preserve"> </w:t>
      </w:r>
      <w:r w:rsidRPr="001D10F9">
        <w:rPr>
          <w:sz w:val="28"/>
          <w:szCs w:val="28"/>
        </w:rPr>
        <w:t>— 11</w:t>
      </w:r>
      <w:r w:rsidR="00380861">
        <w:rPr>
          <w:sz w:val="28"/>
          <w:szCs w:val="28"/>
        </w:rPr>
        <w:t xml:space="preserve"> </w:t>
      </w:r>
      <w:r w:rsidRPr="001D10F9">
        <w:rPr>
          <w:sz w:val="28"/>
          <w:szCs w:val="28"/>
        </w:rPr>
        <w:t>РБМК-1000 и</w:t>
      </w:r>
      <w:r w:rsidR="00380861">
        <w:rPr>
          <w:sz w:val="28"/>
          <w:szCs w:val="28"/>
        </w:rPr>
        <w:t xml:space="preserve"> </w:t>
      </w:r>
      <w:r w:rsidRPr="001D10F9">
        <w:rPr>
          <w:sz w:val="28"/>
          <w:szCs w:val="28"/>
        </w:rPr>
        <w:t>4</w:t>
      </w:r>
      <w:r w:rsidR="00380861">
        <w:rPr>
          <w:sz w:val="28"/>
          <w:szCs w:val="28"/>
        </w:rPr>
        <w:t xml:space="preserve"> </w:t>
      </w:r>
      <w:r w:rsidRPr="001D10F9">
        <w:rPr>
          <w:sz w:val="28"/>
          <w:szCs w:val="28"/>
        </w:rPr>
        <w:t>ЭГП-6, 1</w:t>
      </w:r>
      <w:r w:rsidR="00380861">
        <w:rPr>
          <w:sz w:val="28"/>
          <w:szCs w:val="28"/>
        </w:rPr>
        <w:t xml:space="preserve"> </w:t>
      </w:r>
      <w:r w:rsidRPr="001D10F9">
        <w:rPr>
          <w:sz w:val="28"/>
          <w:szCs w:val="28"/>
        </w:rPr>
        <w:t>реактор на</w:t>
      </w:r>
      <w:r w:rsidR="00380861">
        <w:rPr>
          <w:sz w:val="28"/>
          <w:szCs w:val="28"/>
        </w:rPr>
        <w:t xml:space="preserve"> </w:t>
      </w:r>
      <w:r w:rsidRPr="001D10F9">
        <w:rPr>
          <w:sz w:val="28"/>
          <w:szCs w:val="28"/>
        </w:rPr>
        <w:t>быстрых нейтронах.</w:t>
      </w:r>
    </w:p>
    <w:p w:rsidR="003E7C20" w:rsidRPr="001D10F9" w:rsidRDefault="003E7C20" w:rsidP="001D10F9">
      <w:pPr>
        <w:spacing w:line="360" w:lineRule="auto"/>
        <w:ind w:firstLine="720"/>
        <w:jc w:val="both"/>
        <w:rPr>
          <w:sz w:val="28"/>
          <w:szCs w:val="28"/>
        </w:rPr>
      </w:pPr>
      <w:r w:rsidRPr="001D10F9">
        <w:rPr>
          <w:sz w:val="28"/>
          <w:szCs w:val="28"/>
        </w:rPr>
        <w:t>Таким образом, на</w:t>
      </w:r>
      <w:r w:rsidR="00380861">
        <w:rPr>
          <w:sz w:val="28"/>
          <w:szCs w:val="28"/>
        </w:rPr>
        <w:t xml:space="preserve"> </w:t>
      </w:r>
      <w:r w:rsidRPr="001D10F9">
        <w:rPr>
          <w:sz w:val="28"/>
          <w:szCs w:val="28"/>
        </w:rPr>
        <w:t>концерн «Росэнергоатом» возложена не</w:t>
      </w:r>
      <w:r w:rsidR="00380861">
        <w:rPr>
          <w:sz w:val="28"/>
          <w:szCs w:val="28"/>
        </w:rPr>
        <w:t xml:space="preserve"> </w:t>
      </w:r>
      <w:r w:rsidRPr="001D10F9">
        <w:rPr>
          <w:sz w:val="28"/>
          <w:szCs w:val="28"/>
        </w:rPr>
        <w:t>только вся полнота ответственности за</w:t>
      </w:r>
      <w:r w:rsidR="00380861">
        <w:rPr>
          <w:sz w:val="28"/>
          <w:szCs w:val="28"/>
        </w:rPr>
        <w:t xml:space="preserve"> </w:t>
      </w:r>
      <w:r w:rsidRPr="001D10F9">
        <w:rPr>
          <w:sz w:val="28"/>
          <w:szCs w:val="28"/>
        </w:rPr>
        <w:t>обеспечение ядерной и</w:t>
      </w:r>
      <w:r w:rsidR="00380861">
        <w:rPr>
          <w:sz w:val="28"/>
          <w:szCs w:val="28"/>
        </w:rPr>
        <w:t xml:space="preserve"> </w:t>
      </w:r>
      <w:r w:rsidRPr="001D10F9">
        <w:rPr>
          <w:sz w:val="28"/>
          <w:szCs w:val="28"/>
        </w:rPr>
        <w:t>радиационной безопасности на</w:t>
      </w:r>
      <w:r w:rsidR="00380861">
        <w:rPr>
          <w:sz w:val="28"/>
          <w:szCs w:val="28"/>
        </w:rPr>
        <w:t xml:space="preserve"> </w:t>
      </w:r>
      <w:r w:rsidRPr="001D10F9">
        <w:rPr>
          <w:sz w:val="28"/>
          <w:szCs w:val="28"/>
        </w:rPr>
        <w:t>всех этапах эксплуатации АЭС, но</w:t>
      </w:r>
      <w:r w:rsidR="00380861">
        <w:rPr>
          <w:sz w:val="28"/>
          <w:szCs w:val="28"/>
        </w:rPr>
        <w:t xml:space="preserve"> </w:t>
      </w:r>
      <w:r w:rsidRPr="001D10F9">
        <w:rPr>
          <w:sz w:val="28"/>
          <w:szCs w:val="28"/>
        </w:rPr>
        <w:t>и</w:t>
      </w:r>
      <w:r w:rsidR="00380861">
        <w:rPr>
          <w:sz w:val="28"/>
          <w:szCs w:val="28"/>
        </w:rPr>
        <w:t xml:space="preserve"> </w:t>
      </w:r>
      <w:r w:rsidRPr="001D10F9">
        <w:rPr>
          <w:sz w:val="28"/>
          <w:szCs w:val="28"/>
        </w:rPr>
        <w:t>функции генерирующей компании по</w:t>
      </w:r>
      <w:r w:rsidR="00380861">
        <w:rPr>
          <w:sz w:val="28"/>
          <w:szCs w:val="28"/>
        </w:rPr>
        <w:t xml:space="preserve"> </w:t>
      </w:r>
      <w:r w:rsidRPr="001D10F9">
        <w:rPr>
          <w:sz w:val="28"/>
          <w:szCs w:val="28"/>
        </w:rPr>
        <w:t>производству электрической и</w:t>
      </w:r>
      <w:r w:rsidR="00380861">
        <w:rPr>
          <w:sz w:val="28"/>
          <w:szCs w:val="28"/>
        </w:rPr>
        <w:t xml:space="preserve"> </w:t>
      </w:r>
      <w:r w:rsidRPr="001D10F9">
        <w:rPr>
          <w:sz w:val="28"/>
          <w:szCs w:val="28"/>
        </w:rPr>
        <w:t>тепловой энергии и</w:t>
      </w:r>
      <w:r w:rsidR="00380861">
        <w:rPr>
          <w:sz w:val="28"/>
          <w:szCs w:val="28"/>
        </w:rPr>
        <w:t xml:space="preserve"> </w:t>
      </w:r>
      <w:r w:rsidRPr="001D10F9">
        <w:rPr>
          <w:sz w:val="28"/>
          <w:szCs w:val="28"/>
        </w:rPr>
        <w:t>ее</w:t>
      </w:r>
      <w:r w:rsidR="00380861">
        <w:rPr>
          <w:sz w:val="28"/>
          <w:szCs w:val="28"/>
        </w:rPr>
        <w:t xml:space="preserve"> </w:t>
      </w:r>
      <w:r w:rsidRPr="001D10F9">
        <w:rPr>
          <w:sz w:val="28"/>
          <w:szCs w:val="28"/>
        </w:rPr>
        <w:t>реализации.</w:t>
      </w:r>
    </w:p>
    <w:p w:rsidR="003E7C20" w:rsidRPr="001D10F9" w:rsidRDefault="003E7C20" w:rsidP="001D10F9">
      <w:pPr>
        <w:spacing w:line="360" w:lineRule="auto"/>
        <w:ind w:firstLine="720"/>
        <w:jc w:val="both"/>
        <w:rPr>
          <w:sz w:val="28"/>
          <w:szCs w:val="28"/>
        </w:rPr>
      </w:pPr>
      <w:r w:rsidRPr="001D10F9">
        <w:rPr>
          <w:bCs/>
          <w:sz w:val="28"/>
          <w:szCs w:val="28"/>
        </w:rPr>
        <w:t>Основные направления деятельности концерна:</w:t>
      </w:r>
    </w:p>
    <w:p w:rsidR="003E7C20" w:rsidRPr="001D10F9" w:rsidRDefault="003E7C20" w:rsidP="001D10F9">
      <w:pPr>
        <w:numPr>
          <w:ilvl w:val="0"/>
          <w:numId w:val="8"/>
        </w:numPr>
        <w:tabs>
          <w:tab w:val="clear" w:pos="1440"/>
        </w:tabs>
        <w:spacing w:line="360" w:lineRule="auto"/>
        <w:ind w:left="0" w:firstLine="720"/>
        <w:jc w:val="both"/>
        <w:rPr>
          <w:sz w:val="28"/>
          <w:szCs w:val="28"/>
        </w:rPr>
      </w:pPr>
      <w:r w:rsidRPr="001D10F9">
        <w:rPr>
          <w:sz w:val="28"/>
          <w:szCs w:val="28"/>
        </w:rPr>
        <w:t xml:space="preserve">эксплуатация АЭС; </w:t>
      </w:r>
    </w:p>
    <w:p w:rsidR="003E7C20" w:rsidRPr="001D10F9" w:rsidRDefault="003E7C20" w:rsidP="001D10F9">
      <w:pPr>
        <w:numPr>
          <w:ilvl w:val="0"/>
          <w:numId w:val="8"/>
        </w:numPr>
        <w:tabs>
          <w:tab w:val="clear" w:pos="1440"/>
        </w:tabs>
        <w:spacing w:line="360" w:lineRule="auto"/>
        <w:ind w:left="0" w:firstLine="720"/>
        <w:jc w:val="both"/>
        <w:rPr>
          <w:sz w:val="28"/>
          <w:szCs w:val="28"/>
        </w:rPr>
      </w:pPr>
      <w:r w:rsidRPr="001D10F9">
        <w:rPr>
          <w:sz w:val="28"/>
          <w:szCs w:val="28"/>
        </w:rPr>
        <w:t>экономическое, финансовое и</w:t>
      </w:r>
      <w:r w:rsidR="00380861">
        <w:rPr>
          <w:sz w:val="28"/>
          <w:szCs w:val="28"/>
        </w:rPr>
        <w:t xml:space="preserve"> </w:t>
      </w:r>
      <w:r w:rsidRPr="001D10F9">
        <w:rPr>
          <w:sz w:val="28"/>
          <w:szCs w:val="28"/>
        </w:rPr>
        <w:t xml:space="preserve">коммерческое обеспечение выполнения функций эксплуатирующей организации; </w:t>
      </w:r>
    </w:p>
    <w:p w:rsidR="003E7C20" w:rsidRPr="001D10F9" w:rsidRDefault="003E7C20" w:rsidP="001D10F9">
      <w:pPr>
        <w:numPr>
          <w:ilvl w:val="0"/>
          <w:numId w:val="8"/>
        </w:numPr>
        <w:tabs>
          <w:tab w:val="clear" w:pos="1440"/>
        </w:tabs>
        <w:spacing w:line="360" w:lineRule="auto"/>
        <w:ind w:left="0" w:firstLine="720"/>
        <w:jc w:val="both"/>
        <w:rPr>
          <w:sz w:val="28"/>
          <w:szCs w:val="28"/>
        </w:rPr>
      </w:pPr>
      <w:r w:rsidRPr="001D10F9">
        <w:rPr>
          <w:sz w:val="28"/>
          <w:szCs w:val="28"/>
        </w:rPr>
        <w:t>централизованный сбыт производимой электроэнергии по</w:t>
      </w:r>
      <w:r w:rsidR="00380861">
        <w:rPr>
          <w:sz w:val="28"/>
          <w:szCs w:val="28"/>
        </w:rPr>
        <w:t xml:space="preserve"> </w:t>
      </w:r>
      <w:r w:rsidRPr="001D10F9">
        <w:rPr>
          <w:sz w:val="28"/>
          <w:szCs w:val="28"/>
        </w:rPr>
        <w:t xml:space="preserve">единому тарифу; </w:t>
      </w:r>
    </w:p>
    <w:p w:rsidR="003E7C20" w:rsidRPr="001D10F9" w:rsidRDefault="003E7C20" w:rsidP="001D10F9">
      <w:pPr>
        <w:numPr>
          <w:ilvl w:val="0"/>
          <w:numId w:val="8"/>
        </w:numPr>
        <w:tabs>
          <w:tab w:val="clear" w:pos="1440"/>
        </w:tabs>
        <w:spacing w:line="360" w:lineRule="auto"/>
        <w:ind w:left="0" w:firstLine="720"/>
        <w:jc w:val="both"/>
        <w:rPr>
          <w:sz w:val="28"/>
          <w:szCs w:val="28"/>
        </w:rPr>
      </w:pPr>
      <w:r w:rsidRPr="001D10F9">
        <w:rPr>
          <w:sz w:val="28"/>
          <w:szCs w:val="28"/>
        </w:rPr>
        <w:t xml:space="preserve">инвестиционная деятельность; </w:t>
      </w:r>
    </w:p>
    <w:p w:rsidR="003E7C20" w:rsidRPr="001D10F9" w:rsidRDefault="003E7C20" w:rsidP="001D10F9">
      <w:pPr>
        <w:numPr>
          <w:ilvl w:val="0"/>
          <w:numId w:val="8"/>
        </w:numPr>
        <w:tabs>
          <w:tab w:val="clear" w:pos="1440"/>
        </w:tabs>
        <w:spacing w:line="360" w:lineRule="auto"/>
        <w:ind w:left="0" w:firstLine="720"/>
        <w:jc w:val="both"/>
        <w:rPr>
          <w:sz w:val="28"/>
          <w:szCs w:val="28"/>
        </w:rPr>
      </w:pPr>
      <w:r w:rsidRPr="001D10F9">
        <w:rPr>
          <w:sz w:val="28"/>
          <w:szCs w:val="28"/>
        </w:rPr>
        <w:t>международное сотрудничество в</w:t>
      </w:r>
      <w:r w:rsidR="00380861">
        <w:rPr>
          <w:sz w:val="28"/>
          <w:szCs w:val="28"/>
        </w:rPr>
        <w:t xml:space="preserve"> </w:t>
      </w:r>
      <w:r w:rsidRPr="001D10F9">
        <w:rPr>
          <w:sz w:val="28"/>
          <w:szCs w:val="28"/>
        </w:rPr>
        <w:t xml:space="preserve">области повышения безопасности АЭС; </w:t>
      </w:r>
    </w:p>
    <w:p w:rsidR="003E7C20" w:rsidRPr="001D10F9" w:rsidRDefault="003E7C20" w:rsidP="001D10F9">
      <w:pPr>
        <w:numPr>
          <w:ilvl w:val="0"/>
          <w:numId w:val="8"/>
        </w:numPr>
        <w:tabs>
          <w:tab w:val="clear" w:pos="1440"/>
        </w:tabs>
        <w:spacing w:line="360" w:lineRule="auto"/>
        <w:ind w:left="0" w:firstLine="720"/>
        <w:jc w:val="both"/>
        <w:rPr>
          <w:sz w:val="28"/>
          <w:szCs w:val="28"/>
        </w:rPr>
      </w:pPr>
      <w:r w:rsidRPr="001D10F9">
        <w:rPr>
          <w:sz w:val="28"/>
          <w:szCs w:val="28"/>
        </w:rPr>
        <w:t xml:space="preserve">подготовка персонала. </w:t>
      </w:r>
    </w:p>
    <w:p w:rsidR="003E7C20" w:rsidRPr="001D10F9" w:rsidRDefault="003E7C20" w:rsidP="001D10F9">
      <w:pPr>
        <w:spacing w:line="360" w:lineRule="auto"/>
        <w:ind w:firstLine="720"/>
        <w:jc w:val="both"/>
        <w:rPr>
          <w:sz w:val="28"/>
          <w:szCs w:val="28"/>
        </w:rPr>
      </w:pPr>
      <w:r w:rsidRPr="001D10F9">
        <w:rPr>
          <w:sz w:val="28"/>
          <w:szCs w:val="28"/>
        </w:rPr>
        <w:t>Обеспечение безопасности АЭС на</w:t>
      </w:r>
      <w:r w:rsidR="00380861">
        <w:rPr>
          <w:sz w:val="28"/>
          <w:szCs w:val="28"/>
        </w:rPr>
        <w:t xml:space="preserve"> </w:t>
      </w:r>
      <w:r w:rsidRPr="001D10F9">
        <w:rPr>
          <w:sz w:val="28"/>
          <w:szCs w:val="28"/>
        </w:rPr>
        <w:t>всех этапах жизненного цикла</w:t>
      </w:r>
      <w:r w:rsidR="00380861">
        <w:rPr>
          <w:sz w:val="28"/>
          <w:szCs w:val="28"/>
        </w:rPr>
        <w:t xml:space="preserve"> </w:t>
      </w:r>
      <w:r w:rsidRPr="001D10F9">
        <w:rPr>
          <w:sz w:val="28"/>
          <w:szCs w:val="28"/>
        </w:rPr>
        <w:t>— приоритетная задача концерна.</w:t>
      </w:r>
    </w:p>
    <w:p w:rsidR="003E7C20" w:rsidRPr="001D10F9" w:rsidRDefault="003E7C20" w:rsidP="001D10F9">
      <w:pPr>
        <w:spacing w:line="360" w:lineRule="auto"/>
        <w:ind w:firstLine="720"/>
        <w:jc w:val="both"/>
        <w:rPr>
          <w:sz w:val="28"/>
          <w:szCs w:val="28"/>
        </w:rPr>
      </w:pPr>
      <w:r w:rsidRPr="001D10F9">
        <w:rPr>
          <w:sz w:val="28"/>
          <w:szCs w:val="28"/>
        </w:rPr>
        <w:t>Именно на</w:t>
      </w:r>
      <w:r w:rsidR="00380861">
        <w:rPr>
          <w:sz w:val="28"/>
          <w:szCs w:val="28"/>
        </w:rPr>
        <w:t xml:space="preserve"> </w:t>
      </w:r>
      <w:r w:rsidRPr="001D10F9">
        <w:rPr>
          <w:sz w:val="28"/>
          <w:szCs w:val="28"/>
        </w:rPr>
        <w:t>решение этой задачи, а</w:t>
      </w:r>
      <w:r w:rsidR="00380861">
        <w:rPr>
          <w:sz w:val="28"/>
          <w:szCs w:val="28"/>
        </w:rPr>
        <w:t xml:space="preserve"> </w:t>
      </w:r>
      <w:r w:rsidRPr="001D10F9">
        <w:rPr>
          <w:sz w:val="28"/>
          <w:szCs w:val="28"/>
        </w:rPr>
        <w:t>также в</w:t>
      </w:r>
      <w:r w:rsidR="00380861">
        <w:rPr>
          <w:sz w:val="28"/>
          <w:szCs w:val="28"/>
        </w:rPr>
        <w:t xml:space="preserve"> </w:t>
      </w:r>
      <w:r w:rsidRPr="001D10F9">
        <w:rPr>
          <w:sz w:val="28"/>
          <w:szCs w:val="28"/>
        </w:rPr>
        <w:t>целях последовательного и</w:t>
      </w:r>
      <w:r w:rsidR="00380861">
        <w:rPr>
          <w:sz w:val="28"/>
          <w:szCs w:val="28"/>
        </w:rPr>
        <w:t xml:space="preserve"> </w:t>
      </w:r>
      <w:r w:rsidRPr="001D10F9">
        <w:rPr>
          <w:sz w:val="28"/>
          <w:szCs w:val="28"/>
        </w:rPr>
        <w:t>целенаправленного выполнения обязательств, вытекающих из</w:t>
      </w:r>
      <w:r w:rsidR="00380861">
        <w:rPr>
          <w:sz w:val="28"/>
          <w:szCs w:val="28"/>
        </w:rPr>
        <w:t xml:space="preserve"> </w:t>
      </w:r>
      <w:r w:rsidRPr="001D10F9">
        <w:rPr>
          <w:sz w:val="28"/>
          <w:szCs w:val="28"/>
        </w:rPr>
        <w:t>Конвенции о</w:t>
      </w:r>
      <w:r w:rsidR="00380861">
        <w:rPr>
          <w:sz w:val="28"/>
          <w:szCs w:val="28"/>
        </w:rPr>
        <w:t xml:space="preserve"> </w:t>
      </w:r>
      <w:r w:rsidRPr="001D10F9">
        <w:rPr>
          <w:sz w:val="28"/>
          <w:szCs w:val="28"/>
        </w:rPr>
        <w:t>ядерной безопасности, рекомендаций Сводов положений и</w:t>
      </w:r>
      <w:r w:rsidR="00380861">
        <w:rPr>
          <w:sz w:val="28"/>
          <w:szCs w:val="28"/>
        </w:rPr>
        <w:t xml:space="preserve"> </w:t>
      </w:r>
      <w:r w:rsidRPr="001D10F9">
        <w:rPr>
          <w:sz w:val="28"/>
          <w:szCs w:val="28"/>
        </w:rPr>
        <w:t>руководств по</w:t>
      </w:r>
      <w:r w:rsidR="00380861">
        <w:rPr>
          <w:sz w:val="28"/>
          <w:szCs w:val="28"/>
        </w:rPr>
        <w:t xml:space="preserve"> </w:t>
      </w:r>
      <w:r w:rsidRPr="001D10F9">
        <w:rPr>
          <w:sz w:val="28"/>
          <w:szCs w:val="28"/>
        </w:rPr>
        <w:t>безопасности АЭС Международного агентства по</w:t>
      </w:r>
      <w:r w:rsidR="00380861">
        <w:rPr>
          <w:sz w:val="28"/>
          <w:szCs w:val="28"/>
        </w:rPr>
        <w:t xml:space="preserve"> </w:t>
      </w:r>
      <w:r w:rsidRPr="001D10F9">
        <w:rPr>
          <w:sz w:val="28"/>
          <w:szCs w:val="28"/>
        </w:rPr>
        <w:t>атомной энергии (МАГАТЭ), положений и</w:t>
      </w:r>
      <w:r w:rsidR="00380861">
        <w:rPr>
          <w:sz w:val="28"/>
          <w:szCs w:val="28"/>
        </w:rPr>
        <w:t xml:space="preserve"> </w:t>
      </w:r>
      <w:r w:rsidRPr="001D10F9">
        <w:rPr>
          <w:sz w:val="28"/>
          <w:szCs w:val="28"/>
        </w:rPr>
        <w:t>принципов документов Международной консультативной группы по</w:t>
      </w:r>
      <w:r w:rsidR="00380861">
        <w:rPr>
          <w:sz w:val="28"/>
          <w:szCs w:val="28"/>
        </w:rPr>
        <w:t xml:space="preserve"> </w:t>
      </w:r>
      <w:r w:rsidRPr="001D10F9">
        <w:rPr>
          <w:sz w:val="28"/>
          <w:szCs w:val="28"/>
        </w:rPr>
        <w:t>ядерной безопасности (INSAG), изложенных в</w:t>
      </w:r>
      <w:r w:rsidR="00380861">
        <w:rPr>
          <w:sz w:val="28"/>
          <w:szCs w:val="28"/>
        </w:rPr>
        <w:t xml:space="preserve"> </w:t>
      </w:r>
      <w:r w:rsidRPr="001D10F9">
        <w:rPr>
          <w:sz w:val="28"/>
          <w:szCs w:val="28"/>
        </w:rPr>
        <w:t>документах «Основные принципы безопасности АС» и</w:t>
      </w:r>
      <w:r w:rsidR="00380861">
        <w:rPr>
          <w:sz w:val="28"/>
          <w:szCs w:val="28"/>
        </w:rPr>
        <w:t xml:space="preserve"> </w:t>
      </w:r>
      <w:r w:rsidRPr="001D10F9">
        <w:rPr>
          <w:sz w:val="28"/>
          <w:szCs w:val="28"/>
        </w:rPr>
        <w:t>«Культура безопасности», направлены основные усилия работников концерна «Росэнергоатом» и</w:t>
      </w:r>
      <w:r w:rsidR="00380861">
        <w:rPr>
          <w:sz w:val="28"/>
          <w:szCs w:val="28"/>
        </w:rPr>
        <w:t xml:space="preserve"> </w:t>
      </w:r>
      <w:r w:rsidRPr="001D10F9">
        <w:rPr>
          <w:sz w:val="28"/>
          <w:szCs w:val="28"/>
        </w:rPr>
        <w:t>необходимые средства.</w:t>
      </w:r>
    </w:p>
    <w:p w:rsidR="003E7C20" w:rsidRPr="001D10F9" w:rsidRDefault="003E7C20" w:rsidP="001D10F9">
      <w:pPr>
        <w:spacing w:line="360" w:lineRule="auto"/>
        <w:ind w:firstLine="720"/>
        <w:jc w:val="both"/>
        <w:rPr>
          <w:sz w:val="28"/>
          <w:szCs w:val="28"/>
        </w:rPr>
      </w:pPr>
      <w:r w:rsidRPr="001D10F9">
        <w:rPr>
          <w:sz w:val="28"/>
          <w:szCs w:val="28"/>
        </w:rPr>
        <w:t>Несомненно, главным достижением концерна является отсутствие сколько-нибудь существенных инцидентов в</w:t>
      </w:r>
      <w:r w:rsidR="00380861">
        <w:rPr>
          <w:sz w:val="28"/>
          <w:szCs w:val="28"/>
        </w:rPr>
        <w:t xml:space="preserve"> </w:t>
      </w:r>
      <w:r w:rsidRPr="001D10F9">
        <w:rPr>
          <w:sz w:val="28"/>
          <w:szCs w:val="28"/>
        </w:rPr>
        <w:t>работе атомных энергоблоков за</w:t>
      </w:r>
      <w:r w:rsidR="00380861">
        <w:rPr>
          <w:sz w:val="28"/>
          <w:szCs w:val="28"/>
        </w:rPr>
        <w:t xml:space="preserve"> </w:t>
      </w:r>
      <w:r w:rsidRPr="001D10F9">
        <w:rPr>
          <w:sz w:val="28"/>
          <w:szCs w:val="28"/>
        </w:rPr>
        <w:t>всю историю его существования.</w:t>
      </w:r>
    </w:p>
    <w:p w:rsidR="003E7C20" w:rsidRPr="001D10F9" w:rsidRDefault="003E7C20" w:rsidP="001D10F9">
      <w:pPr>
        <w:spacing w:line="360" w:lineRule="auto"/>
        <w:ind w:firstLine="720"/>
        <w:jc w:val="both"/>
        <w:rPr>
          <w:sz w:val="28"/>
          <w:szCs w:val="28"/>
        </w:rPr>
      </w:pPr>
      <w:r w:rsidRPr="001D10F9">
        <w:rPr>
          <w:sz w:val="28"/>
          <w:szCs w:val="28"/>
        </w:rPr>
        <w:t>Высочайший профессионализм работников, постоянное совершенствование техники, повышение ее</w:t>
      </w:r>
      <w:r w:rsidR="00380861">
        <w:rPr>
          <w:sz w:val="28"/>
          <w:szCs w:val="28"/>
        </w:rPr>
        <w:t xml:space="preserve"> </w:t>
      </w:r>
      <w:r w:rsidRPr="001D10F9">
        <w:rPr>
          <w:sz w:val="28"/>
          <w:szCs w:val="28"/>
        </w:rPr>
        <w:t>безотказности и</w:t>
      </w:r>
      <w:r w:rsidR="00380861">
        <w:rPr>
          <w:sz w:val="28"/>
          <w:szCs w:val="28"/>
        </w:rPr>
        <w:t xml:space="preserve"> </w:t>
      </w:r>
      <w:r w:rsidRPr="001D10F9">
        <w:rPr>
          <w:sz w:val="28"/>
          <w:szCs w:val="28"/>
        </w:rPr>
        <w:t>надежности поставили надежный заслон неконтролируемым ситуациям в</w:t>
      </w:r>
      <w:r w:rsidR="00380861">
        <w:rPr>
          <w:sz w:val="28"/>
          <w:szCs w:val="28"/>
        </w:rPr>
        <w:t xml:space="preserve"> </w:t>
      </w:r>
      <w:r w:rsidRPr="001D10F9">
        <w:rPr>
          <w:sz w:val="28"/>
          <w:szCs w:val="28"/>
        </w:rPr>
        <w:t>отрасли.</w:t>
      </w:r>
    </w:p>
    <w:p w:rsidR="003E7C20" w:rsidRPr="001D10F9" w:rsidRDefault="003E7C20" w:rsidP="001D10F9">
      <w:pPr>
        <w:spacing w:line="360" w:lineRule="auto"/>
        <w:ind w:firstLine="720"/>
        <w:jc w:val="both"/>
        <w:rPr>
          <w:sz w:val="28"/>
          <w:szCs w:val="28"/>
        </w:rPr>
      </w:pPr>
      <w:r w:rsidRPr="001D10F9">
        <w:rPr>
          <w:sz w:val="28"/>
          <w:szCs w:val="28"/>
        </w:rPr>
        <w:t>Централизованное управление АЭС строится исходя из</w:t>
      </w:r>
      <w:r w:rsidR="00380861">
        <w:rPr>
          <w:sz w:val="28"/>
          <w:szCs w:val="28"/>
        </w:rPr>
        <w:t xml:space="preserve"> </w:t>
      </w:r>
      <w:r w:rsidRPr="001D10F9">
        <w:rPr>
          <w:sz w:val="28"/>
          <w:szCs w:val="28"/>
        </w:rPr>
        <w:t>следующих основополагающих принципов:</w:t>
      </w:r>
    </w:p>
    <w:p w:rsidR="003E7C20" w:rsidRPr="001D10F9" w:rsidRDefault="003E7C20" w:rsidP="001D10F9">
      <w:pPr>
        <w:numPr>
          <w:ilvl w:val="0"/>
          <w:numId w:val="9"/>
        </w:numPr>
        <w:tabs>
          <w:tab w:val="clear" w:pos="1440"/>
        </w:tabs>
        <w:spacing w:line="360" w:lineRule="auto"/>
        <w:ind w:left="0" w:firstLine="720"/>
        <w:jc w:val="both"/>
        <w:rPr>
          <w:sz w:val="28"/>
          <w:szCs w:val="28"/>
        </w:rPr>
      </w:pPr>
      <w:r w:rsidRPr="001D10F9">
        <w:rPr>
          <w:sz w:val="28"/>
          <w:szCs w:val="28"/>
        </w:rPr>
        <w:t>осуществление научно-технической и</w:t>
      </w:r>
      <w:r w:rsidR="00380861">
        <w:rPr>
          <w:sz w:val="28"/>
          <w:szCs w:val="28"/>
        </w:rPr>
        <w:t xml:space="preserve"> </w:t>
      </w:r>
      <w:r w:rsidRPr="001D10F9">
        <w:rPr>
          <w:sz w:val="28"/>
          <w:szCs w:val="28"/>
        </w:rPr>
        <w:t>экономической политики с</w:t>
      </w:r>
      <w:r w:rsidR="00380861">
        <w:rPr>
          <w:sz w:val="28"/>
          <w:szCs w:val="28"/>
        </w:rPr>
        <w:t xml:space="preserve"> </w:t>
      </w:r>
      <w:r w:rsidRPr="001D10F9">
        <w:rPr>
          <w:sz w:val="28"/>
          <w:szCs w:val="28"/>
        </w:rPr>
        <w:t xml:space="preserve">соблюдением приоритета обеспечения безопасности; </w:t>
      </w:r>
    </w:p>
    <w:p w:rsidR="003E7C20" w:rsidRPr="001D10F9" w:rsidRDefault="003E7C20" w:rsidP="001D10F9">
      <w:pPr>
        <w:numPr>
          <w:ilvl w:val="0"/>
          <w:numId w:val="9"/>
        </w:numPr>
        <w:tabs>
          <w:tab w:val="clear" w:pos="1440"/>
        </w:tabs>
        <w:spacing w:line="360" w:lineRule="auto"/>
        <w:ind w:left="0" w:firstLine="720"/>
        <w:jc w:val="both"/>
        <w:rPr>
          <w:sz w:val="28"/>
          <w:szCs w:val="28"/>
        </w:rPr>
      </w:pPr>
      <w:r w:rsidRPr="001D10F9">
        <w:rPr>
          <w:sz w:val="28"/>
          <w:szCs w:val="28"/>
        </w:rPr>
        <w:t>обеспечение должной квалификации, организованности и</w:t>
      </w:r>
      <w:r w:rsidR="00380861">
        <w:rPr>
          <w:sz w:val="28"/>
          <w:szCs w:val="28"/>
        </w:rPr>
        <w:t xml:space="preserve"> </w:t>
      </w:r>
      <w:r w:rsidRPr="001D10F9">
        <w:rPr>
          <w:sz w:val="28"/>
          <w:szCs w:val="28"/>
        </w:rPr>
        <w:t xml:space="preserve">четкости работников концерна; </w:t>
      </w:r>
    </w:p>
    <w:p w:rsidR="003E7C20" w:rsidRPr="001D10F9" w:rsidRDefault="003E7C20" w:rsidP="001D10F9">
      <w:pPr>
        <w:numPr>
          <w:ilvl w:val="0"/>
          <w:numId w:val="9"/>
        </w:numPr>
        <w:tabs>
          <w:tab w:val="clear" w:pos="1440"/>
        </w:tabs>
        <w:spacing w:line="360" w:lineRule="auto"/>
        <w:ind w:left="0" w:firstLine="720"/>
        <w:jc w:val="both"/>
        <w:rPr>
          <w:sz w:val="28"/>
          <w:szCs w:val="28"/>
        </w:rPr>
      </w:pPr>
      <w:r w:rsidRPr="001D10F9">
        <w:rPr>
          <w:sz w:val="28"/>
          <w:szCs w:val="28"/>
        </w:rPr>
        <w:t>воспитание приверженности персонала и</w:t>
      </w:r>
      <w:r w:rsidR="00380861">
        <w:rPr>
          <w:sz w:val="28"/>
          <w:szCs w:val="28"/>
        </w:rPr>
        <w:t xml:space="preserve"> </w:t>
      </w:r>
      <w:r w:rsidRPr="001D10F9">
        <w:rPr>
          <w:sz w:val="28"/>
          <w:szCs w:val="28"/>
        </w:rPr>
        <w:t>организаций, причастных к</w:t>
      </w:r>
      <w:r w:rsidR="00380861">
        <w:rPr>
          <w:sz w:val="28"/>
          <w:szCs w:val="28"/>
        </w:rPr>
        <w:t xml:space="preserve"> </w:t>
      </w:r>
      <w:r w:rsidRPr="001D10F9">
        <w:rPr>
          <w:sz w:val="28"/>
          <w:szCs w:val="28"/>
        </w:rPr>
        <w:t xml:space="preserve">жизненному циклу АЭС, принципам культуры безопасности; </w:t>
      </w:r>
    </w:p>
    <w:p w:rsidR="003E7C20" w:rsidRPr="001D10F9" w:rsidRDefault="003E7C20" w:rsidP="001D10F9">
      <w:pPr>
        <w:numPr>
          <w:ilvl w:val="0"/>
          <w:numId w:val="9"/>
        </w:numPr>
        <w:tabs>
          <w:tab w:val="clear" w:pos="1440"/>
        </w:tabs>
        <w:spacing w:line="360" w:lineRule="auto"/>
        <w:ind w:left="0" w:firstLine="720"/>
        <w:jc w:val="both"/>
        <w:rPr>
          <w:sz w:val="28"/>
          <w:szCs w:val="28"/>
        </w:rPr>
      </w:pPr>
      <w:r w:rsidRPr="001D10F9">
        <w:rPr>
          <w:sz w:val="28"/>
          <w:szCs w:val="28"/>
        </w:rPr>
        <w:t>признание того, что ответственность концерна «Росэнергоатом» как эксплуатирующей организации никоим образом не</w:t>
      </w:r>
      <w:r w:rsidR="00380861">
        <w:rPr>
          <w:sz w:val="28"/>
          <w:szCs w:val="28"/>
        </w:rPr>
        <w:t xml:space="preserve"> </w:t>
      </w:r>
      <w:r w:rsidRPr="001D10F9">
        <w:rPr>
          <w:sz w:val="28"/>
          <w:szCs w:val="28"/>
        </w:rPr>
        <w:t>уменьшается в</w:t>
      </w:r>
      <w:r w:rsidR="00380861">
        <w:rPr>
          <w:sz w:val="28"/>
          <w:szCs w:val="28"/>
        </w:rPr>
        <w:t xml:space="preserve"> </w:t>
      </w:r>
      <w:r w:rsidRPr="001D10F9">
        <w:rPr>
          <w:sz w:val="28"/>
          <w:szCs w:val="28"/>
        </w:rPr>
        <w:t>связи с</w:t>
      </w:r>
      <w:r w:rsidR="00380861">
        <w:rPr>
          <w:sz w:val="28"/>
          <w:szCs w:val="28"/>
        </w:rPr>
        <w:t xml:space="preserve"> </w:t>
      </w:r>
      <w:r w:rsidRPr="001D10F9">
        <w:rPr>
          <w:sz w:val="28"/>
          <w:szCs w:val="28"/>
        </w:rPr>
        <w:t>самостоятельной деятельностью проектировщиков, изготовителей и</w:t>
      </w:r>
      <w:r w:rsidR="00380861">
        <w:rPr>
          <w:sz w:val="28"/>
          <w:szCs w:val="28"/>
        </w:rPr>
        <w:t xml:space="preserve"> </w:t>
      </w:r>
      <w:r w:rsidRPr="001D10F9">
        <w:rPr>
          <w:sz w:val="28"/>
          <w:szCs w:val="28"/>
        </w:rPr>
        <w:t>поставщиков оборудования, строителей, других предприятий и</w:t>
      </w:r>
      <w:r w:rsidR="00380861">
        <w:rPr>
          <w:sz w:val="28"/>
          <w:szCs w:val="28"/>
        </w:rPr>
        <w:t xml:space="preserve"> </w:t>
      </w:r>
      <w:r w:rsidRPr="001D10F9">
        <w:rPr>
          <w:sz w:val="28"/>
          <w:szCs w:val="28"/>
        </w:rPr>
        <w:t>организаций, органов государственного управления использованием атомной энергии и</w:t>
      </w:r>
      <w:r w:rsidR="00380861">
        <w:rPr>
          <w:sz w:val="28"/>
          <w:szCs w:val="28"/>
        </w:rPr>
        <w:t xml:space="preserve"> </w:t>
      </w:r>
      <w:r w:rsidRPr="001D10F9">
        <w:rPr>
          <w:sz w:val="28"/>
          <w:szCs w:val="28"/>
        </w:rPr>
        <w:t xml:space="preserve">органов государственного регулирования безопасности. </w:t>
      </w:r>
    </w:p>
    <w:p w:rsidR="003E7C20" w:rsidRPr="001D10F9" w:rsidRDefault="003E7C20" w:rsidP="001D10F9">
      <w:pPr>
        <w:spacing w:line="360" w:lineRule="auto"/>
        <w:ind w:firstLine="720"/>
        <w:jc w:val="both"/>
        <w:rPr>
          <w:sz w:val="28"/>
          <w:szCs w:val="28"/>
        </w:rPr>
      </w:pPr>
      <w:r w:rsidRPr="001D10F9">
        <w:rPr>
          <w:sz w:val="28"/>
          <w:szCs w:val="28"/>
        </w:rPr>
        <w:t>Возложенная на</w:t>
      </w:r>
      <w:r w:rsidR="00380861">
        <w:rPr>
          <w:sz w:val="28"/>
          <w:szCs w:val="28"/>
        </w:rPr>
        <w:t xml:space="preserve"> </w:t>
      </w:r>
      <w:r w:rsidRPr="001D10F9">
        <w:rPr>
          <w:sz w:val="28"/>
          <w:szCs w:val="28"/>
        </w:rPr>
        <w:t>концерн «Росэнергоатом» ответственность в</w:t>
      </w:r>
      <w:r w:rsidR="00380861">
        <w:rPr>
          <w:sz w:val="28"/>
          <w:szCs w:val="28"/>
        </w:rPr>
        <w:t xml:space="preserve"> </w:t>
      </w:r>
      <w:r w:rsidRPr="001D10F9">
        <w:rPr>
          <w:sz w:val="28"/>
          <w:szCs w:val="28"/>
        </w:rPr>
        <w:t>части осуществления централизованного управления АЭС и</w:t>
      </w:r>
      <w:r w:rsidR="00380861">
        <w:rPr>
          <w:sz w:val="28"/>
          <w:szCs w:val="28"/>
        </w:rPr>
        <w:t xml:space="preserve"> </w:t>
      </w:r>
      <w:r w:rsidRPr="001D10F9">
        <w:rPr>
          <w:sz w:val="28"/>
          <w:szCs w:val="28"/>
        </w:rPr>
        <w:t>функций эксплуатирующей организации предполагает конструктивный диалог и</w:t>
      </w:r>
      <w:r w:rsidR="00380861">
        <w:rPr>
          <w:sz w:val="28"/>
          <w:szCs w:val="28"/>
        </w:rPr>
        <w:t xml:space="preserve"> </w:t>
      </w:r>
      <w:r w:rsidRPr="001D10F9">
        <w:rPr>
          <w:sz w:val="28"/>
          <w:szCs w:val="28"/>
        </w:rPr>
        <w:t>взаимодействие с</w:t>
      </w:r>
      <w:r w:rsidR="00380861">
        <w:rPr>
          <w:sz w:val="28"/>
          <w:szCs w:val="28"/>
        </w:rPr>
        <w:t xml:space="preserve"> </w:t>
      </w:r>
      <w:r w:rsidRPr="001D10F9">
        <w:rPr>
          <w:sz w:val="28"/>
          <w:szCs w:val="28"/>
        </w:rPr>
        <w:t>органами государственного регулирования безопасности на</w:t>
      </w:r>
      <w:r w:rsidR="00380861">
        <w:rPr>
          <w:sz w:val="28"/>
          <w:szCs w:val="28"/>
        </w:rPr>
        <w:t xml:space="preserve"> </w:t>
      </w:r>
      <w:r w:rsidRPr="001D10F9">
        <w:rPr>
          <w:sz w:val="28"/>
          <w:szCs w:val="28"/>
        </w:rPr>
        <w:t>основании норм и</w:t>
      </w:r>
      <w:r w:rsidR="00380861">
        <w:rPr>
          <w:sz w:val="28"/>
          <w:szCs w:val="28"/>
        </w:rPr>
        <w:t xml:space="preserve"> </w:t>
      </w:r>
      <w:r w:rsidRPr="001D10F9">
        <w:rPr>
          <w:sz w:val="28"/>
          <w:szCs w:val="28"/>
        </w:rPr>
        <w:t>правил в</w:t>
      </w:r>
      <w:r w:rsidR="00380861">
        <w:rPr>
          <w:sz w:val="28"/>
          <w:szCs w:val="28"/>
        </w:rPr>
        <w:t xml:space="preserve"> </w:t>
      </w:r>
      <w:r w:rsidRPr="001D10F9">
        <w:rPr>
          <w:sz w:val="28"/>
          <w:szCs w:val="28"/>
        </w:rPr>
        <w:t>области использования атомной энергии.</w:t>
      </w:r>
    </w:p>
    <w:p w:rsidR="003E7C20" w:rsidRPr="001D10F9" w:rsidRDefault="003E7C20" w:rsidP="001D10F9">
      <w:pPr>
        <w:spacing w:line="360" w:lineRule="auto"/>
        <w:ind w:firstLine="720"/>
        <w:jc w:val="both"/>
        <w:rPr>
          <w:sz w:val="28"/>
          <w:szCs w:val="28"/>
        </w:rPr>
      </w:pPr>
      <w:r w:rsidRPr="001D10F9">
        <w:rPr>
          <w:sz w:val="28"/>
          <w:szCs w:val="28"/>
        </w:rPr>
        <w:t>Создание атмосферы открытости, доверия и</w:t>
      </w:r>
      <w:r w:rsidR="00380861">
        <w:rPr>
          <w:sz w:val="28"/>
          <w:szCs w:val="28"/>
        </w:rPr>
        <w:t xml:space="preserve"> </w:t>
      </w:r>
      <w:r w:rsidRPr="001D10F9">
        <w:rPr>
          <w:sz w:val="28"/>
          <w:szCs w:val="28"/>
        </w:rPr>
        <w:t>поддержания духа сотрудничества также способствует обеспечению безопасного, экологически приемлемого и</w:t>
      </w:r>
      <w:r w:rsidR="00380861">
        <w:rPr>
          <w:sz w:val="28"/>
          <w:szCs w:val="28"/>
        </w:rPr>
        <w:t xml:space="preserve"> </w:t>
      </w:r>
      <w:r w:rsidRPr="001D10F9">
        <w:rPr>
          <w:sz w:val="28"/>
          <w:szCs w:val="28"/>
        </w:rPr>
        <w:t>экономически эффективного производства электрической энергии АЭС России.</w:t>
      </w:r>
    </w:p>
    <w:p w:rsidR="003E7C20" w:rsidRPr="001D10F9" w:rsidRDefault="003E7C20" w:rsidP="001D10F9">
      <w:pPr>
        <w:spacing w:line="360" w:lineRule="auto"/>
        <w:ind w:firstLine="720"/>
        <w:jc w:val="both"/>
        <w:rPr>
          <w:sz w:val="28"/>
          <w:szCs w:val="28"/>
        </w:rPr>
      </w:pPr>
      <w:r w:rsidRPr="001D10F9">
        <w:rPr>
          <w:sz w:val="28"/>
          <w:szCs w:val="28"/>
        </w:rPr>
        <w:t>Концерн «Росэнергоатом» является учредителем ЗАО «Пресс-центр атомной энергетики», обеспечивающего взаимодействие предприятий атомной энергетики со</w:t>
      </w:r>
      <w:r w:rsidR="00380861">
        <w:rPr>
          <w:sz w:val="28"/>
          <w:szCs w:val="28"/>
        </w:rPr>
        <w:t xml:space="preserve"> </w:t>
      </w:r>
      <w:r w:rsidRPr="001D10F9">
        <w:rPr>
          <w:sz w:val="28"/>
          <w:szCs w:val="28"/>
        </w:rPr>
        <w:t>средствами массовой информации, включая электронные.</w:t>
      </w:r>
    </w:p>
    <w:p w:rsidR="004D3815" w:rsidRPr="001D10F9" w:rsidRDefault="00C45426" w:rsidP="001D10F9">
      <w:pPr>
        <w:spacing w:line="360" w:lineRule="auto"/>
        <w:ind w:firstLine="720"/>
        <w:jc w:val="both"/>
        <w:rPr>
          <w:sz w:val="28"/>
          <w:szCs w:val="28"/>
        </w:rPr>
      </w:pPr>
      <w:r w:rsidRPr="001D10F9">
        <w:rPr>
          <w:sz w:val="28"/>
          <w:szCs w:val="28"/>
        </w:rPr>
        <w:t xml:space="preserve">Годовая бухгалтерская отчетность </w:t>
      </w:r>
      <w:r w:rsidR="00ED7C9A" w:rsidRPr="001D10F9">
        <w:rPr>
          <w:sz w:val="28"/>
          <w:szCs w:val="28"/>
        </w:rPr>
        <w:t>ОАО «Концерна Росэнергоатом»</w:t>
      </w:r>
      <w:r w:rsidRPr="001D10F9">
        <w:rPr>
          <w:sz w:val="28"/>
          <w:szCs w:val="28"/>
        </w:rPr>
        <w:t xml:space="preserve"> не представляется.</w:t>
      </w:r>
      <w:r w:rsidR="001D10F9">
        <w:rPr>
          <w:sz w:val="28"/>
          <w:szCs w:val="28"/>
        </w:rPr>
        <w:t xml:space="preserve"> </w:t>
      </w:r>
      <w:r w:rsidRPr="001D10F9">
        <w:rPr>
          <w:sz w:val="28"/>
          <w:szCs w:val="28"/>
        </w:rPr>
        <w:t xml:space="preserve">Квартальная бухгалтерская отчетность </w:t>
      </w:r>
      <w:r w:rsidR="00ED7C9A" w:rsidRPr="001D10F9">
        <w:rPr>
          <w:sz w:val="28"/>
          <w:szCs w:val="28"/>
        </w:rPr>
        <w:t>ОАО «Концерна Росэнергоатом»</w:t>
      </w:r>
      <w:r w:rsidRPr="001D10F9">
        <w:rPr>
          <w:sz w:val="28"/>
          <w:szCs w:val="28"/>
        </w:rPr>
        <w:t xml:space="preserve"> за 2 квартал 2007г. Состав квартальной бухгалтерской отчетности </w:t>
      </w:r>
      <w:r w:rsidR="00ED7C9A" w:rsidRPr="001D10F9">
        <w:rPr>
          <w:sz w:val="28"/>
          <w:szCs w:val="28"/>
        </w:rPr>
        <w:t>ОАО «Концерна Росэнергоатом»</w:t>
      </w:r>
      <w:r w:rsidRPr="001D10F9">
        <w:rPr>
          <w:sz w:val="28"/>
          <w:szCs w:val="28"/>
        </w:rPr>
        <w:t xml:space="preserve">: Бухгалтерский баланс на 1.07.2007 г., форма № 1 (приложение 1), Отчет о прибылях и убытках за 6 месяцев </w:t>
      </w:r>
      <w:smartTag w:uri="urn:schemas-microsoft-com:office:smarttags" w:element="metricconverter">
        <w:smartTagPr>
          <w:attr w:name="ProductID" w:val="2007 г"/>
        </w:smartTagPr>
        <w:r w:rsidRPr="001D10F9">
          <w:rPr>
            <w:sz w:val="28"/>
            <w:szCs w:val="28"/>
          </w:rPr>
          <w:t>2007 г</w:t>
        </w:r>
      </w:smartTag>
      <w:r w:rsidRPr="001D10F9">
        <w:rPr>
          <w:sz w:val="28"/>
          <w:szCs w:val="28"/>
        </w:rPr>
        <w:t>., форма № 2 (приложение</w:t>
      </w:r>
      <w:r w:rsidR="006B7EE8" w:rsidRPr="001D10F9">
        <w:rPr>
          <w:sz w:val="28"/>
          <w:szCs w:val="28"/>
        </w:rPr>
        <w:t xml:space="preserve"> </w:t>
      </w:r>
      <w:r w:rsidRPr="001D10F9">
        <w:rPr>
          <w:sz w:val="28"/>
          <w:szCs w:val="28"/>
        </w:rPr>
        <w:t>2).</w:t>
      </w:r>
      <w:r w:rsidR="006B7EE8" w:rsidRPr="001D10F9">
        <w:rPr>
          <w:sz w:val="28"/>
          <w:szCs w:val="28"/>
        </w:rPr>
        <w:t xml:space="preserve"> </w:t>
      </w:r>
      <w:r w:rsidRPr="001D10F9">
        <w:rPr>
          <w:sz w:val="28"/>
          <w:szCs w:val="28"/>
        </w:rPr>
        <w:t xml:space="preserve">Сводная бухгалтерская отчетность </w:t>
      </w:r>
      <w:r w:rsidR="00ED7C9A" w:rsidRPr="001D10F9">
        <w:rPr>
          <w:sz w:val="28"/>
          <w:szCs w:val="28"/>
        </w:rPr>
        <w:t>ОАО «Концерна Росэнергоатом»</w:t>
      </w:r>
      <w:r w:rsidRPr="001D10F9">
        <w:rPr>
          <w:sz w:val="28"/>
          <w:szCs w:val="28"/>
        </w:rPr>
        <w:t xml:space="preserve"> за три последних завершенных финансовых года не ведется. Сведения об учетной политике </w:t>
      </w:r>
      <w:r w:rsidR="00ED7C9A" w:rsidRPr="001D10F9">
        <w:rPr>
          <w:sz w:val="28"/>
          <w:szCs w:val="28"/>
        </w:rPr>
        <w:t>ОАО «Концерна Росэнергоатом»</w:t>
      </w:r>
      <w:r w:rsidRPr="001D10F9">
        <w:rPr>
          <w:sz w:val="28"/>
          <w:szCs w:val="28"/>
        </w:rPr>
        <w:t>. Изменения в учетную политику не вносились. Сведения об общей сумме экспорта, а также о доле, которую составляет экспорт в общем объеме продаж. Сумма экспорта за отчетный период - тыс. руб., что составляет % от общего объема продаж.</w:t>
      </w:r>
      <w:r w:rsidR="004D3815" w:rsidRPr="001D10F9">
        <w:rPr>
          <w:sz w:val="28"/>
          <w:szCs w:val="28"/>
        </w:rPr>
        <w:t xml:space="preserve"> </w:t>
      </w:r>
    </w:p>
    <w:p w:rsidR="00C45426" w:rsidRPr="001D10F9" w:rsidRDefault="0001526E" w:rsidP="001D10F9">
      <w:pPr>
        <w:spacing w:line="360" w:lineRule="auto"/>
        <w:ind w:firstLine="720"/>
        <w:jc w:val="both"/>
        <w:rPr>
          <w:sz w:val="28"/>
          <w:szCs w:val="28"/>
        </w:rPr>
      </w:pPr>
      <w:r w:rsidRPr="001D10F9">
        <w:rPr>
          <w:sz w:val="28"/>
          <w:szCs w:val="28"/>
        </w:rPr>
        <w:t>ОАО «Концерн Росэнергоатом» действует на основании Устава (Приложение 3)</w:t>
      </w:r>
      <w:r w:rsidR="00A04B2B" w:rsidRPr="001D10F9">
        <w:rPr>
          <w:sz w:val="28"/>
          <w:szCs w:val="28"/>
        </w:rPr>
        <w:t xml:space="preserve">. </w:t>
      </w:r>
      <w:r w:rsidR="00C45426" w:rsidRPr="001D10F9">
        <w:rPr>
          <w:sz w:val="28"/>
          <w:szCs w:val="28"/>
        </w:rPr>
        <w:t>Размер уставного капитала – 100 037 800-00 руб.</w:t>
      </w:r>
    </w:p>
    <w:p w:rsidR="00C45426" w:rsidRPr="001D10F9" w:rsidRDefault="00C45426" w:rsidP="001D10F9">
      <w:pPr>
        <w:spacing w:line="360" w:lineRule="auto"/>
        <w:ind w:firstLine="720"/>
        <w:jc w:val="both"/>
        <w:rPr>
          <w:sz w:val="28"/>
          <w:szCs w:val="28"/>
        </w:rPr>
      </w:pPr>
      <w:r w:rsidRPr="001D10F9">
        <w:rPr>
          <w:sz w:val="28"/>
          <w:szCs w:val="28"/>
        </w:rPr>
        <w:t>Общее количество акций – 44860, из них:</w:t>
      </w:r>
    </w:p>
    <w:p w:rsidR="00C45426" w:rsidRPr="001D10F9" w:rsidRDefault="00C45426" w:rsidP="001D10F9">
      <w:pPr>
        <w:spacing w:line="360" w:lineRule="auto"/>
        <w:ind w:firstLine="720"/>
        <w:jc w:val="both"/>
        <w:rPr>
          <w:sz w:val="28"/>
          <w:szCs w:val="28"/>
        </w:rPr>
      </w:pPr>
      <w:r w:rsidRPr="001D10F9">
        <w:rPr>
          <w:sz w:val="28"/>
          <w:szCs w:val="28"/>
        </w:rPr>
        <w:t>обыкновенных – 34664 акции, номинальной стоимостью 2230-00 руб., доля в уставном капитале 77,27%</w:t>
      </w:r>
    </w:p>
    <w:p w:rsidR="00C45426" w:rsidRPr="001D10F9" w:rsidRDefault="00C45426" w:rsidP="001D10F9">
      <w:pPr>
        <w:spacing w:line="360" w:lineRule="auto"/>
        <w:ind w:firstLine="720"/>
        <w:jc w:val="both"/>
        <w:rPr>
          <w:sz w:val="28"/>
          <w:szCs w:val="28"/>
        </w:rPr>
      </w:pPr>
      <w:r w:rsidRPr="001D10F9">
        <w:rPr>
          <w:sz w:val="28"/>
          <w:szCs w:val="28"/>
        </w:rPr>
        <w:t>привилегированных – 10196 акций, номинальной стоимостью 2230-00 руб., доля в уставном капитале 22,73%</w:t>
      </w:r>
    </w:p>
    <w:p w:rsidR="0062128E" w:rsidRDefault="0062128E" w:rsidP="001D10F9">
      <w:pPr>
        <w:spacing w:line="360" w:lineRule="auto"/>
        <w:ind w:firstLine="720"/>
        <w:jc w:val="both"/>
        <w:rPr>
          <w:sz w:val="28"/>
          <w:szCs w:val="28"/>
        </w:rPr>
      </w:pPr>
      <w:r w:rsidRPr="001D10F9">
        <w:rPr>
          <w:sz w:val="28"/>
          <w:szCs w:val="28"/>
        </w:rPr>
        <w:t xml:space="preserve">Последняя переоценка проводилась в 1997 году, поэтому приводятся только данные о первоначальной и остаточной стоимости основных средств (Таблица </w:t>
      </w:r>
      <w:r w:rsidR="00B50236" w:rsidRPr="001D10F9">
        <w:rPr>
          <w:sz w:val="28"/>
          <w:szCs w:val="28"/>
        </w:rPr>
        <w:t>2</w:t>
      </w:r>
      <w:r w:rsidRPr="001D10F9">
        <w:rPr>
          <w:sz w:val="28"/>
          <w:szCs w:val="28"/>
        </w:rPr>
        <w:t>).</w:t>
      </w:r>
    </w:p>
    <w:p w:rsidR="00380861" w:rsidRPr="001D10F9" w:rsidRDefault="00380861" w:rsidP="001D10F9">
      <w:pPr>
        <w:spacing w:line="360" w:lineRule="auto"/>
        <w:ind w:firstLine="720"/>
        <w:jc w:val="both"/>
        <w:rPr>
          <w:sz w:val="28"/>
          <w:szCs w:val="28"/>
        </w:rPr>
      </w:pPr>
    </w:p>
    <w:p w:rsidR="00C45426" w:rsidRPr="001D10F9" w:rsidRDefault="004D3815" w:rsidP="001D10F9">
      <w:pPr>
        <w:spacing w:line="360" w:lineRule="auto"/>
        <w:ind w:firstLine="720"/>
        <w:jc w:val="both"/>
        <w:rPr>
          <w:sz w:val="28"/>
          <w:szCs w:val="28"/>
        </w:rPr>
      </w:pPr>
      <w:r w:rsidRPr="001D10F9">
        <w:rPr>
          <w:sz w:val="28"/>
          <w:szCs w:val="28"/>
        </w:rPr>
        <w:t xml:space="preserve">Таблица </w:t>
      </w:r>
      <w:r w:rsidR="00B50236" w:rsidRPr="001D10F9">
        <w:rPr>
          <w:sz w:val="28"/>
          <w:szCs w:val="28"/>
        </w:rPr>
        <w:t>2</w:t>
      </w:r>
      <w:r w:rsidRPr="001D10F9">
        <w:rPr>
          <w:sz w:val="28"/>
          <w:szCs w:val="28"/>
        </w:rPr>
        <w:t xml:space="preserve">. </w:t>
      </w:r>
      <w:r w:rsidR="00C45426" w:rsidRPr="001D10F9">
        <w:rPr>
          <w:sz w:val="28"/>
          <w:szCs w:val="28"/>
        </w:rPr>
        <w:t xml:space="preserve">Сведения об изменении размера уставного капитала </w:t>
      </w:r>
      <w:r w:rsidR="00ED7C9A" w:rsidRPr="001D10F9">
        <w:rPr>
          <w:sz w:val="28"/>
          <w:szCs w:val="28"/>
        </w:rPr>
        <w:t>ОАО «Концерна Росэнергоатом»</w:t>
      </w:r>
    </w:p>
    <w:tbl>
      <w:tblPr>
        <w:tblW w:w="919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1555"/>
        <w:gridCol w:w="3465"/>
        <w:gridCol w:w="4178"/>
      </w:tblGrid>
      <w:tr w:rsidR="0062128E" w:rsidRPr="00380861" w:rsidTr="00380861">
        <w:trPr>
          <w:trHeight w:val="207"/>
          <w:tblCellSpacing w:w="0" w:type="dxa"/>
        </w:trPr>
        <w:tc>
          <w:tcPr>
            <w:tcW w:w="1555" w:type="dxa"/>
          </w:tcPr>
          <w:p w:rsidR="0062128E" w:rsidRPr="00380861" w:rsidRDefault="0062128E" w:rsidP="00380861">
            <w:pPr>
              <w:spacing w:line="360" w:lineRule="auto"/>
              <w:jc w:val="both"/>
              <w:rPr>
                <w:sz w:val="20"/>
                <w:szCs w:val="20"/>
              </w:rPr>
            </w:pPr>
            <w:r w:rsidRPr="00380861">
              <w:rPr>
                <w:sz w:val="20"/>
                <w:szCs w:val="20"/>
              </w:rPr>
              <w:t>Период</w:t>
            </w:r>
          </w:p>
        </w:tc>
        <w:tc>
          <w:tcPr>
            <w:tcW w:w="3465" w:type="dxa"/>
          </w:tcPr>
          <w:p w:rsidR="0062128E" w:rsidRPr="00380861" w:rsidRDefault="0062128E" w:rsidP="00380861">
            <w:pPr>
              <w:spacing w:line="360" w:lineRule="auto"/>
              <w:jc w:val="both"/>
              <w:rPr>
                <w:sz w:val="20"/>
                <w:szCs w:val="20"/>
              </w:rPr>
            </w:pPr>
            <w:r w:rsidRPr="00380861">
              <w:rPr>
                <w:sz w:val="20"/>
                <w:szCs w:val="20"/>
              </w:rPr>
              <w:t xml:space="preserve">Размер уставного капитала, руб. </w:t>
            </w:r>
          </w:p>
        </w:tc>
        <w:tc>
          <w:tcPr>
            <w:tcW w:w="4178" w:type="dxa"/>
          </w:tcPr>
          <w:p w:rsidR="0062128E" w:rsidRPr="00380861" w:rsidRDefault="0062128E" w:rsidP="00380861">
            <w:pPr>
              <w:spacing w:line="360" w:lineRule="auto"/>
              <w:jc w:val="both"/>
              <w:rPr>
                <w:sz w:val="20"/>
                <w:szCs w:val="20"/>
              </w:rPr>
            </w:pPr>
            <w:r w:rsidRPr="00380861">
              <w:rPr>
                <w:sz w:val="20"/>
                <w:szCs w:val="20"/>
              </w:rPr>
              <w:t xml:space="preserve">Орган управления </w:t>
            </w:r>
            <w:r w:rsidR="00ED7C9A" w:rsidRPr="00380861">
              <w:rPr>
                <w:sz w:val="20"/>
                <w:szCs w:val="20"/>
              </w:rPr>
              <w:t>ОАО «Концерна Росэнергоатом»</w:t>
            </w:r>
            <w:r w:rsidRPr="00380861">
              <w:rPr>
                <w:sz w:val="20"/>
                <w:szCs w:val="20"/>
              </w:rPr>
              <w:t>, принявший решение об изменении размера уставного капитала</w:t>
            </w:r>
          </w:p>
        </w:tc>
      </w:tr>
      <w:tr w:rsidR="0062128E" w:rsidRPr="00380861" w:rsidTr="00380861">
        <w:trPr>
          <w:trHeight w:val="221"/>
          <w:tblCellSpacing w:w="0" w:type="dxa"/>
        </w:trPr>
        <w:tc>
          <w:tcPr>
            <w:tcW w:w="1555" w:type="dxa"/>
          </w:tcPr>
          <w:p w:rsidR="0062128E" w:rsidRPr="00380861" w:rsidRDefault="0062128E" w:rsidP="00380861">
            <w:pPr>
              <w:spacing w:line="360" w:lineRule="auto"/>
              <w:jc w:val="both"/>
              <w:rPr>
                <w:sz w:val="20"/>
                <w:szCs w:val="20"/>
              </w:rPr>
            </w:pPr>
            <w:smartTag w:uri="urn:schemas-microsoft-com:office:smarttags" w:element="metricconverter">
              <w:smartTagPr>
                <w:attr w:name="ProductID" w:val="2006 г"/>
              </w:smartTagPr>
              <w:r w:rsidRPr="00380861">
                <w:rPr>
                  <w:sz w:val="20"/>
                  <w:szCs w:val="20"/>
                </w:rPr>
                <w:t>2006 г</w:t>
              </w:r>
            </w:smartTag>
            <w:r w:rsidRPr="00380861">
              <w:rPr>
                <w:sz w:val="20"/>
                <w:szCs w:val="20"/>
              </w:rPr>
              <w:t>.</w:t>
            </w:r>
          </w:p>
        </w:tc>
        <w:tc>
          <w:tcPr>
            <w:tcW w:w="3465" w:type="dxa"/>
          </w:tcPr>
          <w:p w:rsidR="0062128E" w:rsidRPr="00380861" w:rsidRDefault="0062128E" w:rsidP="00380861">
            <w:pPr>
              <w:spacing w:line="360" w:lineRule="auto"/>
              <w:jc w:val="both"/>
              <w:rPr>
                <w:sz w:val="20"/>
                <w:szCs w:val="20"/>
              </w:rPr>
            </w:pPr>
            <w:r w:rsidRPr="00380861">
              <w:rPr>
                <w:sz w:val="20"/>
                <w:szCs w:val="20"/>
              </w:rPr>
              <w:t>22 430</w:t>
            </w:r>
            <w:r w:rsidR="00380861" w:rsidRPr="00380861">
              <w:rPr>
                <w:sz w:val="20"/>
                <w:szCs w:val="20"/>
              </w:rPr>
              <w:t xml:space="preserve"> </w:t>
            </w:r>
            <w:r w:rsidRPr="00380861">
              <w:rPr>
                <w:sz w:val="20"/>
                <w:szCs w:val="20"/>
              </w:rPr>
              <w:t>000, 00</w:t>
            </w:r>
          </w:p>
        </w:tc>
        <w:tc>
          <w:tcPr>
            <w:tcW w:w="4178" w:type="dxa"/>
          </w:tcPr>
          <w:p w:rsidR="0062128E" w:rsidRPr="00380861" w:rsidRDefault="0062128E" w:rsidP="00380861">
            <w:pPr>
              <w:spacing w:line="360" w:lineRule="auto"/>
              <w:jc w:val="both"/>
              <w:rPr>
                <w:sz w:val="20"/>
                <w:szCs w:val="20"/>
              </w:rPr>
            </w:pPr>
            <w:r w:rsidRPr="00380861">
              <w:rPr>
                <w:sz w:val="20"/>
                <w:szCs w:val="20"/>
              </w:rPr>
              <w:t>Общее собрание</w:t>
            </w:r>
          </w:p>
        </w:tc>
      </w:tr>
      <w:tr w:rsidR="0062128E" w:rsidRPr="00380861" w:rsidTr="00380861">
        <w:trPr>
          <w:trHeight w:val="221"/>
          <w:tblCellSpacing w:w="0" w:type="dxa"/>
        </w:trPr>
        <w:tc>
          <w:tcPr>
            <w:tcW w:w="1555" w:type="dxa"/>
          </w:tcPr>
          <w:p w:rsidR="0062128E" w:rsidRPr="00380861" w:rsidRDefault="0062128E" w:rsidP="00380861">
            <w:pPr>
              <w:spacing w:line="360" w:lineRule="auto"/>
              <w:jc w:val="both"/>
              <w:rPr>
                <w:sz w:val="20"/>
                <w:szCs w:val="20"/>
              </w:rPr>
            </w:pPr>
            <w:smartTag w:uri="urn:schemas-microsoft-com:office:smarttags" w:element="metricconverter">
              <w:smartTagPr>
                <w:attr w:name="ProductID" w:val="2007 г"/>
              </w:smartTagPr>
              <w:r w:rsidRPr="00380861">
                <w:rPr>
                  <w:sz w:val="20"/>
                  <w:szCs w:val="20"/>
                </w:rPr>
                <w:t>2007 г</w:t>
              </w:r>
            </w:smartTag>
            <w:r w:rsidRPr="00380861">
              <w:rPr>
                <w:sz w:val="20"/>
                <w:szCs w:val="20"/>
              </w:rPr>
              <w:t>.</w:t>
            </w:r>
          </w:p>
        </w:tc>
        <w:tc>
          <w:tcPr>
            <w:tcW w:w="3465" w:type="dxa"/>
          </w:tcPr>
          <w:p w:rsidR="0062128E" w:rsidRPr="00380861" w:rsidRDefault="0062128E" w:rsidP="00380861">
            <w:pPr>
              <w:spacing w:line="360" w:lineRule="auto"/>
              <w:jc w:val="both"/>
              <w:rPr>
                <w:sz w:val="20"/>
                <w:szCs w:val="20"/>
              </w:rPr>
            </w:pPr>
            <w:r w:rsidRPr="00380861">
              <w:rPr>
                <w:sz w:val="20"/>
                <w:szCs w:val="20"/>
              </w:rPr>
              <w:t>70 026</w:t>
            </w:r>
            <w:r w:rsidR="00380861" w:rsidRPr="00380861">
              <w:rPr>
                <w:sz w:val="20"/>
                <w:szCs w:val="20"/>
              </w:rPr>
              <w:t xml:space="preserve"> </w:t>
            </w:r>
            <w:r w:rsidRPr="00380861">
              <w:rPr>
                <w:sz w:val="20"/>
                <w:szCs w:val="20"/>
              </w:rPr>
              <w:t>460, 00</w:t>
            </w:r>
          </w:p>
        </w:tc>
        <w:tc>
          <w:tcPr>
            <w:tcW w:w="4178" w:type="dxa"/>
          </w:tcPr>
          <w:p w:rsidR="0062128E" w:rsidRPr="00380861" w:rsidRDefault="0062128E" w:rsidP="00380861">
            <w:pPr>
              <w:spacing w:line="360" w:lineRule="auto"/>
              <w:jc w:val="both"/>
              <w:rPr>
                <w:sz w:val="20"/>
                <w:szCs w:val="20"/>
              </w:rPr>
            </w:pPr>
            <w:r w:rsidRPr="00380861">
              <w:rPr>
                <w:sz w:val="20"/>
                <w:szCs w:val="20"/>
              </w:rPr>
              <w:t>Общее собрание</w:t>
            </w:r>
          </w:p>
        </w:tc>
      </w:tr>
      <w:tr w:rsidR="0062128E" w:rsidRPr="00380861" w:rsidTr="00380861">
        <w:trPr>
          <w:trHeight w:val="207"/>
          <w:tblCellSpacing w:w="0" w:type="dxa"/>
        </w:trPr>
        <w:tc>
          <w:tcPr>
            <w:tcW w:w="1555" w:type="dxa"/>
          </w:tcPr>
          <w:p w:rsidR="0062128E" w:rsidRPr="00380861" w:rsidRDefault="0062128E" w:rsidP="00380861">
            <w:pPr>
              <w:spacing w:line="360" w:lineRule="auto"/>
              <w:jc w:val="both"/>
              <w:rPr>
                <w:sz w:val="20"/>
                <w:szCs w:val="20"/>
              </w:rPr>
            </w:pPr>
            <w:smartTag w:uri="urn:schemas-microsoft-com:office:smarttags" w:element="metricconverter">
              <w:smartTagPr>
                <w:attr w:name="ProductID" w:val="2008 г"/>
              </w:smartTagPr>
              <w:r w:rsidRPr="00380861">
                <w:rPr>
                  <w:sz w:val="20"/>
                  <w:szCs w:val="20"/>
                </w:rPr>
                <w:t>2008 г</w:t>
              </w:r>
            </w:smartTag>
            <w:r w:rsidRPr="00380861">
              <w:rPr>
                <w:sz w:val="20"/>
                <w:szCs w:val="20"/>
              </w:rPr>
              <w:t>.</w:t>
            </w:r>
          </w:p>
        </w:tc>
        <w:tc>
          <w:tcPr>
            <w:tcW w:w="3465" w:type="dxa"/>
          </w:tcPr>
          <w:p w:rsidR="0062128E" w:rsidRPr="00380861" w:rsidRDefault="0062128E" w:rsidP="00380861">
            <w:pPr>
              <w:spacing w:line="360" w:lineRule="auto"/>
              <w:jc w:val="both"/>
              <w:rPr>
                <w:sz w:val="20"/>
                <w:szCs w:val="20"/>
              </w:rPr>
            </w:pPr>
            <w:r w:rsidRPr="00380861">
              <w:rPr>
                <w:sz w:val="20"/>
                <w:szCs w:val="20"/>
              </w:rPr>
              <w:t>100 037</w:t>
            </w:r>
            <w:r w:rsidR="00380861" w:rsidRPr="00380861">
              <w:rPr>
                <w:sz w:val="20"/>
                <w:szCs w:val="20"/>
              </w:rPr>
              <w:t xml:space="preserve"> </w:t>
            </w:r>
            <w:r w:rsidRPr="00380861">
              <w:rPr>
                <w:sz w:val="20"/>
                <w:szCs w:val="20"/>
              </w:rPr>
              <w:t>800, 00</w:t>
            </w:r>
          </w:p>
        </w:tc>
        <w:tc>
          <w:tcPr>
            <w:tcW w:w="4178" w:type="dxa"/>
          </w:tcPr>
          <w:p w:rsidR="0062128E" w:rsidRPr="00380861" w:rsidRDefault="0062128E" w:rsidP="00380861">
            <w:pPr>
              <w:spacing w:line="360" w:lineRule="auto"/>
              <w:jc w:val="both"/>
              <w:rPr>
                <w:sz w:val="20"/>
                <w:szCs w:val="20"/>
              </w:rPr>
            </w:pPr>
            <w:r w:rsidRPr="00380861">
              <w:rPr>
                <w:sz w:val="20"/>
                <w:szCs w:val="20"/>
              </w:rPr>
              <w:t>Общее собрание</w:t>
            </w:r>
          </w:p>
        </w:tc>
      </w:tr>
    </w:tbl>
    <w:p w:rsidR="00380861" w:rsidRDefault="00380861" w:rsidP="00380861">
      <w:pPr>
        <w:spacing w:line="360" w:lineRule="auto"/>
        <w:jc w:val="both"/>
        <w:rPr>
          <w:sz w:val="28"/>
          <w:szCs w:val="28"/>
        </w:rPr>
      </w:pPr>
    </w:p>
    <w:p w:rsidR="0062128E" w:rsidRPr="00380861" w:rsidRDefault="00380861" w:rsidP="00380861">
      <w:pPr>
        <w:spacing w:line="360" w:lineRule="auto"/>
        <w:ind w:firstLine="720"/>
        <w:jc w:val="both"/>
        <w:rPr>
          <w:sz w:val="28"/>
          <w:szCs w:val="28"/>
        </w:rPr>
      </w:pPr>
      <w:r>
        <w:rPr>
          <w:sz w:val="28"/>
          <w:szCs w:val="28"/>
        </w:rPr>
        <w:br w:type="page"/>
      </w:r>
      <w:r w:rsidR="0062128E" w:rsidRPr="00380861">
        <w:rPr>
          <w:sz w:val="28"/>
          <w:szCs w:val="28"/>
        </w:rPr>
        <w:t xml:space="preserve">Таблица </w:t>
      </w:r>
      <w:r w:rsidR="00B50236" w:rsidRPr="00380861">
        <w:rPr>
          <w:sz w:val="28"/>
          <w:szCs w:val="28"/>
        </w:rPr>
        <w:t>3</w:t>
      </w:r>
      <w:r w:rsidR="0062128E" w:rsidRPr="00380861">
        <w:rPr>
          <w:sz w:val="28"/>
          <w:szCs w:val="28"/>
        </w:rPr>
        <w:t>. Стоимость основных средств</w:t>
      </w:r>
    </w:p>
    <w:tbl>
      <w:tblPr>
        <w:tblW w:w="93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868"/>
        <w:gridCol w:w="3932"/>
        <w:gridCol w:w="1485"/>
        <w:gridCol w:w="1575"/>
        <w:gridCol w:w="1440"/>
      </w:tblGrid>
      <w:tr w:rsidR="0062128E" w:rsidRPr="00380861" w:rsidTr="00380861">
        <w:trPr>
          <w:trHeight w:val="30"/>
          <w:tblCellSpacing w:w="0" w:type="dxa"/>
        </w:trPr>
        <w:tc>
          <w:tcPr>
            <w:tcW w:w="868" w:type="dxa"/>
            <w:vMerge w:val="restart"/>
            <w:tcBorders>
              <w:top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 п/п</w:t>
            </w:r>
          </w:p>
        </w:tc>
        <w:tc>
          <w:tcPr>
            <w:tcW w:w="3932" w:type="dxa"/>
            <w:vMerge w:val="restart"/>
            <w:tcBorders>
              <w:top w:val="outset" w:sz="6" w:space="0" w:color="000000"/>
              <w:left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Наименование группы основных средств</w:t>
            </w:r>
          </w:p>
        </w:tc>
        <w:tc>
          <w:tcPr>
            <w:tcW w:w="4500" w:type="dxa"/>
            <w:gridSpan w:val="3"/>
            <w:tcBorders>
              <w:top w:val="outset" w:sz="6" w:space="0" w:color="000000"/>
              <w:left w:val="outset" w:sz="6" w:space="0" w:color="000000"/>
              <w:bottom w:val="outset" w:sz="6" w:space="0" w:color="000000"/>
            </w:tcBorders>
            <w:vAlign w:val="center"/>
          </w:tcPr>
          <w:p w:rsidR="0062128E" w:rsidRPr="00380861" w:rsidRDefault="00380861" w:rsidP="00380861">
            <w:pPr>
              <w:pStyle w:val="western"/>
              <w:tabs>
                <w:tab w:val="left" w:pos="9355"/>
              </w:tabs>
              <w:spacing w:before="0" w:beforeAutospacing="0" w:after="0" w:afterAutospacing="0" w:line="360" w:lineRule="auto"/>
              <w:jc w:val="both"/>
              <w:rPr>
                <w:sz w:val="20"/>
                <w:szCs w:val="20"/>
              </w:rPr>
            </w:pPr>
            <w:r>
              <w:rPr>
                <w:sz w:val="20"/>
                <w:szCs w:val="20"/>
              </w:rPr>
              <w:t xml:space="preserve">01.июля </w:t>
            </w:r>
            <w:r w:rsidR="0062128E" w:rsidRPr="00380861">
              <w:rPr>
                <w:sz w:val="20"/>
                <w:szCs w:val="20"/>
              </w:rPr>
              <w:t>07</w:t>
            </w:r>
          </w:p>
        </w:tc>
      </w:tr>
      <w:tr w:rsidR="0062128E" w:rsidRPr="00380861" w:rsidTr="00380861">
        <w:trPr>
          <w:trHeight w:val="945"/>
          <w:tblCellSpacing w:w="0" w:type="dxa"/>
        </w:trPr>
        <w:tc>
          <w:tcPr>
            <w:tcW w:w="868" w:type="dxa"/>
            <w:vMerge/>
            <w:tcBorders>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p>
        </w:tc>
        <w:tc>
          <w:tcPr>
            <w:tcW w:w="3932" w:type="dxa"/>
            <w:vMerge/>
            <w:tcBorders>
              <w:left w:val="outset" w:sz="6" w:space="0" w:color="000000"/>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p>
        </w:tc>
        <w:tc>
          <w:tcPr>
            <w:tcW w:w="1485" w:type="dxa"/>
            <w:tcBorders>
              <w:top w:val="outset" w:sz="6" w:space="0" w:color="000000"/>
              <w:left w:val="outset" w:sz="6" w:space="0" w:color="000000"/>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Полная стоимость</w:t>
            </w:r>
          </w:p>
        </w:tc>
        <w:tc>
          <w:tcPr>
            <w:tcW w:w="1575" w:type="dxa"/>
            <w:tcBorders>
              <w:top w:val="outset" w:sz="6" w:space="0" w:color="000000"/>
              <w:left w:val="outset" w:sz="6" w:space="0" w:color="000000"/>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Величина начисленной амортизации</w:t>
            </w:r>
          </w:p>
        </w:tc>
        <w:tc>
          <w:tcPr>
            <w:tcW w:w="1440" w:type="dxa"/>
            <w:tcBorders>
              <w:top w:val="outset" w:sz="6" w:space="0" w:color="000000"/>
              <w:left w:val="outset" w:sz="6" w:space="0" w:color="000000"/>
              <w:bottom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Остаточная стоимость</w:t>
            </w:r>
          </w:p>
        </w:tc>
      </w:tr>
      <w:tr w:rsidR="0062128E" w:rsidRPr="00380861" w:rsidTr="00380861">
        <w:trPr>
          <w:trHeight w:val="105"/>
          <w:tblCellSpacing w:w="0" w:type="dxa"/>
        </w:trPr>
        <w:tc>
          <w:tcPr>
            <w:tcW w:w="868" w:type="dxa"/>
            <w:tcBorders>
              <w:top w:val="outset" w:sz="6" w:space="0" w:color="000000"/>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1</w:t>
            </w:r>
          </w:p>
        </w:tc>
        <w:tc>
          <w:tcPr>
            <w:tcW w:w="3932" w:type="dxa"/>
            <w:tcBorders>
              <w:top w:val="outset" w:sz="6" w:space="0" w:color="000000"/>
              <w:left w:val="outset" w:sz="6" w:space="0" w:color="000000"/>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Здания</w:t>
            </w:r>
          </w:p>
        </w:tc>
        <w:tc>
          <w:tcPr>
            <w:tcW w:w="1485" w:type="dxa"/>
            <w:tcBorders>
              <w:top w:val="outset" w:sz="6" w:space="0" w:color="000000"/>
              <w:left w:val="outset" w:sz="6" w:space="0" w:color="000000"/>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59 517</w:t>
            </w:r>
          </w:p>
        </w:tc>
        <w:tc>
          <w:tcPr>
            <w:tcW w:w="1575" w:type="dxa"/>
            <w:tcBorders>
              <w:top w:val="outset" w:sz="6" w:space="0" w:color="000000"/>
              <w:left w:val="outset" w:sz="6" w:space="0" w:color="000000"/>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19 927</w:t>
            </w:r>
          </w:p>
        </w:tc>
        <w:tc>
          <w:tcPr>
            <w:tcW w:w="1440" w:type="dxa"/>
            <w:tcBorders>
              <w:top w:val="outset" w:sz="6" w:space="0" w:color="000000"/>
              <w:left w:val="outset" w:sz="6" w:space="0" w:color="000000"/>
              <w:bottom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39 590</w:t>
            </w:r>
          </w:p>
        </w:tc>
      </w:tr>
      <w:tr w:rsidR="0062128E" w:rsidRPr="00380861" w:rsidTr="00380861">
        <w:trPr>
          <w:trHeight w:val="105"/>
          <w:tblCellSpacing w:w="0" w:type="dxa"/>
        </w:trPr>
        <w:tc>
          <w:tcPr>
            <w:tcW w:w="868" w:type="dxa"/>
            <w:tcBorders>
              <w:top w:val="outset" w:sz="6" w:space="0" w:color="000000"/>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2</w:t>
            </w:r>
          </w:p>
        </w:tc>
        <w:tc>
          <w:tcPr>
            <w:tcW w:w="3932" w:type="dxa"/>
            <w:tcBorders>
              <w:top w:val="outset" w:sz="6" w:space="0" w:color="000000"/>
              <w:left w:val="outset" w:sz="6" w:space="0" w:color="000000"/>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Земельные участки</w:t>
            </w:r>
          </w:p>
        </w:tc>
        <w:tc>
          <w:tcPr>
            <w:tcW w:w="1485" w:type="dxa"/>
            <w:tcBorders>
              <w:top w:val="outset" w:sz="6" w:space="0" w:color="000000"/>
              <w:left w:val="outset" w:sz="6" w:space="0" w:color="000000"/>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6 930</w:t>
            </w:r>
          </w:p>
        </w:tc>
        <w:tc>
          <w:tcPr>
            <w:tcW w:w="1575" w:type="dxa"/>
            <w:tcBorders>
              <w:top w:val="outset" w:sz="6" w:space="0" w:color="000000"/>
              <w:left w:val="outset" w:sz="6" w:space="0" w:color="000000"/>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0</w:t>
            </w:r>
          </w:p>
        </w:tc>
        <w:tc>
          <w:tcPr>
            <w:tcW w:w="1440" w:type="dxa"/>
            <w:tcBorders>
              <w:top w:val="outset" w:sz="6" w:space="0" w:color="000000"/>
              <w:left w:val="outset" w:sz="6" w:space="0" w:color="000000"/>
              <w:bottom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6 930</w:t>
            </w:r>
          </w:p>
        </w:tc>
      </w:tr>
      <w:tr w:rsidR="0062128E" w:rsidRPr="00380861" w:rsidTr="00380861">
        <w:trPr>
          <w:trHeight w:val="120"/>
          <w:tblCellSpacing w:w="0" w:type="dxa"/>
        </w:trPr>
        <w:tc>
          <w:tcPr>
            <w:tcW w:w="868" w:type="dxa"/>
            <w:tcBorders>
              <w:top w:val="outset" w:sz="6" w:space="0" w:color="000000"/>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3</w:t>
            </w:r>
          </w:p>
        </w:tc>
        <w:tc>
          <w:tcPr>
            <w:tcW w:w="3932" w:type="dxa"/>
            <w:tcBorders>
              <w:top w:val="outset" w:sz="6" w:space="0" w:color="000000"/>
              <w:left w:val="outset" w:sz="6" w:space="0" w:color="000000"/>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Машины и оборудование</w:t>
            </w:r>
          </w:p>
        </w:tc>
        <w:tc>
          <w:tcPr>
            <w:tcW w:w="1485" w:type="dxa"/>
            <w:tcBorders>
              <w:top w:val="outset" w:sz="6" w:space="0" w:color="000000"/>
              <w:left w:val="outset" w:sz="6" w:space="0" w:color="000000"/>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226 295</w:t>
            </w:r>
          </w:p>
        </w:tc>
        <w:tc>
          <w:tcPr>
            <w:tcW w:w="1575" w:type="dxa"/>
            <w:tcBorders>
              <w:top w:val="outset" w:sz="6" w:space="0" w:color="000000"/>
              <w:left w:val="outset" w:sz="6" w:space="0" w:color="000000"/>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121 410</w:t>
            </w:r>
          </w:p>
        </w:tc>
        <w:tc>
          <w:tcPr>
            <w:tcW w:w="1440" w:type="dxa"/>
            <w:tcBorders>
              <w:top w:val="outset" w:sz="6" w:space="0" w:color="000000"/>
              <w:left w:val="outset" w:sz="6" w:space="0" w:color="000000"/>
              <w:bottom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104 885</w:t>
            </w:r>
          </w:p>
        </w:tc>
      </w:tr>
      <w:tr w:rsidR="0062128E" w:rsidRPr="00380861" w:rsidTr="00380861">
        <w:trPr>
          <w:trHeight w:val="195"/>
          <w:tblCellSpacing w:w="0" w:type="dxa"/>
        </w:trPr>
        <w:tc>
          <w:tcPr>
            <w:tcW w:w="868" w:type="dxa"/>
            <w:tcBorders>
              <w:top w:val="outset" w:sz="6" w:space="0" w:color="000000"/>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4</w:t>
            </w:r>
          </w:p>
        </w:tc>
        <w:tc>
          <w:tcPr>
            <w:tcW w:w="3932" w:type="dxa"/>
            <w:tcBorders>
              <w:top w:val="outset" w:sz="6" w:space="0" w:color="000000"/>
              <w:left w:val="outset" w:sz="6" w:space="0" w:color="000000"/>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Производственный и хозяйственный инвентарь</w:t>
            </w:r>
          </w:p>
        </w:tc>
        <w:tc>
          <w:tcPr>
            <w:tcW w:w="1485" w:type="dxa"/>
            <w:tcBorders>
              <w:top w:val="outset" w:sz="6" w:space="0" w:color="000000"/>
              <w:left w:val="outset" w:sz="6" w:space="0" w:color="000000"/>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3 692</w:t>
            </w:r>
          </w:p>
        </w:tc>
        <w:tc>
          <w:tcPr>
            <w:tcW w:w="1575" w:type="dxa"/>
            <w:tcBorders>
              <w:top w:val="outset" w:sz="6" w:space="0" w:color="000000"/>
              <w:left w:val="outset" w:sz="6" w:space="0" w:color="000000"/>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1 291</w:t>
            </w:r>
          </w:p>
        </w:tc>
        <w:tc>
          <w:tcPr>
            <w:tcW w:w="1440" w:type="dxa"/>
            <w:tcBorders>
              <w:top w:val="outset" w:sz="6" w:space="0" w:color="000000"/>
              <w:left w:val="outset" w:sz="6" w:space="0" w:color="000000"/>
              <w:bottom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2 401</w:t>
            </w:r>
          </w:p>
        </w:tc>
      </w:tr>
      <w:tr w:rsidR="0062128E" w:rsidRPr="00380861" w:rsidTr="00380861">
        <w:trPr>
          <w:trHeight w:val="60"/>
          <w:tblCellSpacing w:w="0" w:type="dxa"/>
        </w:trPr>
        <w:tc>
          <w:tcPr>
            <w:tcW w:w="868" w:type="dxa"/>
            <w:tcBorders>
              <w:top w:val="outset" w:sz="6" w:space="0" w:color="000000"/>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5</w:t>
            </w:r>
          </w:p>
        </w:tc>
        <w:tc>
          <w:tcPr>
            <w:tcW w:w="3932" w:type="dxa"/>
            <w:tcBorders>
              <w:top w:val="outset" w:sz="6" w:space="0" w:color="000000"/>
              <w:left w:val="outset" w:sz="6" w:space="0" w:color="000000"/>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Сооружения и передаточные устройства</w:t>
            </w:r>
          </w:p>
        </w:tc>
        <w:tc>
          <w:tcPr>
            <w:tcW w:w="1485" w:type="dxa"/>
            <w:tcBorders>
              <w:top w:val="outset" w:sz="6" w:space="0" w:color="000000"/>
              <w:left w:val="outset" w:sz="6" w:space="0" w:color="000000"/>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19 358</w:t>
            </w:r>
          </w:p>
        </w:tc>
        <w:tc>
          <w:tcPr>
            <w:tcW w:w="1575" w:type="dxa"/>
            <w:tcBorders>
              <w:top w:val="outset" w:sz="6" w:space="0" w:color="000000"/>
              <w:left w:val="outset" w:sz="6" w:space="0" w:color="000000"/>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9 130</w:t>
            </w:r>
          </w:p>
        </w:tc>
        <w:tc>
          <w:tcPr>
            <w:tcW w:w="1440" w:type="dxa"/>
            <w:tcBorders>
              <w:top w:val="outset" w:sz="6" w:space="0" w:color="000000"/>
              <w:left w:val="outset" w:sz="6" w:space="0" w:color="000000"/>
              <w:bottom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10 228</w:t>
            </w:r>
          </w:p>
        </w:tc>
      </w:tr>
      <w:tr w:rsidR="0062128E" w:rsidRPr="00380861" w:rsidTr="00380861">
        <w:trPr>
          <w:trHeight w:val="60"/>
          <w:tblCellSpacing w:w="0" w:type="dxa"/>
        </w:trPr>
        <w:tc>
          <w:tcPr>
            <w:tcW w:w="868" w:type="dxa"/>
            <w:tcBorders>
              <w:top w:val="outset" w:sz="6" w:space="0" w:color="000000"/>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6</w:t>
            </w:r>
          </w:p>
        </w:tc>
        <w:tc>
          <w:tcPr>
            <w:tcW w:w="3932" w:type="dxa"/>
            <w:tcBorders>
              <w:top w:val="outset" w:sz="6" w:space="0" w:color="000000"/>
              <w:left w:val="outset" w:sz="6" w:space="0" w:color="000000"/>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Транспортные средства</w:t>
            </w:r>
          </w:p>
        </w:tc>
        <w:tc>
          <w:tcPr>
            <w:tcW w:w="1485" w:type="dxa"/>
            <w:tcBorders>
              <w:top w:val="outset" w:sz="6" w:space="0" w:color="000000"/>
              <w:left w:val="outset" w:sz="6" w:space="0" w:color="000000"/>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23 039</w:t>
            </w:r>
          </w:p>
        </w:tc>
        <w:tc>
          <w:tcPr>
            <w:tcW w:w="1575" w:type="dxa"/>
            <w:tcBorders>
              <w:top w:val="outset" w:sz="6" w:space="0" w:color="000000"/>
              <w:left w:val="outset" w:sz="6" w:space="0" w:color="000000"/>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14 359</w:t>
            </w:r>
          </w:p>
        </w:tc>
        <w:tc>
          <w:tcPr>
            <w:tcW w:w="1440" w:type="dxa"/>
            <w:tcBorders>
              <w:top w:val="outset" w:sz="6" w:space="0" w:color="000000"/>
              <w:left w:val="outset" w:sz="6" w:space="0" w:color="000000"/>
              <w:bottom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8 680</w:t>
            </w:r>
          </w:p>
        </w:tc>
      </w:tr>
      <w:tr w:rsidR="0062128E" w:rsidRPr="00380861" w:rsidTr="00380861">
        <w:trPr>
          <w:trHeight w:val="75"/>
          <w:tblCellSpacing w:w="0" w:type="dxa"/>
        </w:trPr>
        <w:tc>
          <w:tcPr>
            <w:tcW w:w="868" w:type="dxa"/>
            <w:tcBorders>
              <w:top w:val="outset" w:sz="6" w:space="0" w:color="000000"/>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7</w:t>
            </w:r>
          </w:p>
        </w:tc>
        <w:tc>
          <w:tcPr>
            <w:tcW w:w="3932" w:type="dxa"/>
            <w:tcBorders>
              <w:top w:val="outset" w:sz="6" w:space="0" w:color="000000"/>
              <w:left w:val="outset" w:sz="6" w:space="0" w:color="000000"/>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Другие виды основных средств</w:t>
            </w:r>
          </w:p>
        </w:tc>
        <w:tc>
          <w:tcPr>
            <w:tcW w:w="1485" w:type="dxa"/>
            <w:tcBorders>
              <w:top w:val="outset" w:sz="6" w:space="0" w:color="000000"/>
              <w:left w:val="outset" w:sz="6" w:space="0" w:color="000000"/>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12 879</w:t>
            </w:r>
          </w:p>
        </w:tc>
        <w:tc>
          <w:tcPr>
            <w:tcW w:w="1575" w:type="dxa"/>
            <w:tcBorders>
              <w:top w:val="outset" w:sz="6" w:space="0" w:color="000000"/>
              <w:left w:val="outset" w:sz="6" w:space="0" w:color="000000"/>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9 424</w:t>
            </w:r>
          </w:p>
        </w:tc>
        <w:tc>
          <w:tcPr>
            <w:tcW w:w="1440" w:type="dxa"/>
            <w:tcBorders>
              <w:top w:val="outset" w:sz="6" w:space="0" w:color="000000"/>
              <w:left w:val="outset" w:sz="6" w:space="0" w:color="000000"/>
              <w:bottom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3 455</w:t>
            </w:r>
          </w:p>
        </w:tc>
      </w:tr>
      <w:tr w:rsidR="0062128E" w:rsidRPr="00380861" w:rsidTr="00380861">
        <w:trPr>
          <w:trHeight w:val="30"/>
          <w:tblCellSpacing w:w="0" w:type="dxa"/>
        </w:trPr>
        <w:tc>
          <w:tcPr>
            <w:tcW w:w="868" w:type="dxa"/>
            <w:tcBorders>
              <w:top w:val="outset" w:sz="6" w:space="0" w:color="000000"/>
              <w:bottom w:val="outset" w:sz="6" w:space="0" w:color="000000"/>
              <w:right w:val="outset" w:sz="6" w:space="0" w:color="000000"/>
            </w:tcBorders>
            <w:vAlign w:val="center"/>
          </w:tcPr>
          <w:p w:rsidR="0062128E" w:rsidRPr="00380861" w:rsidRDefault="00380861" w:rsidP="00380861">
            <w:pPr>
              <w:pStyle w:val="western"/>
              <w:tabs>
                <w:tab w:val="left" w:pos="9355"/>
              </w:tabs>
              <w:spacing w:before="0" w:beforeAutospacing="0" w:after="0" w:afterAutospacing="0" w:line="360" w:lineRule="auto"/>
              <w:jc w:val="both"/>
              <w:rPr>
                <w:sz w:val="20"/>
                <w:szCs w:val="20"/>
              </w:rPr>
            </w:pPr>
            <w:r w:rsidRPr="00380861">
              <w:rPr>
                <w:sz w:val="20"/>
                <w:szCs w:val="20"/>
              </w:rPr>
              <w:t xml:space="preserve"> </w:t>
            </w:r>
          </w:p>
        </w:tc>
        <w:tc>
          <w:tcPr>
            <w:tcW w:w="3932" w:type="dxa"/>
            <w:tcBorders>
              <w:top w:val="outset" w:sz="6" w:space="0" w:color="000000"/>
              <w:left w:val="outset" w:sz="6" w:space="0" w:color="000000"/>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ИТОГО</w:t>
            </w:r>
          </w:p>
        </w:tc>
        <w:tc>
          <w:tcPr>
            <w:tcW w:w="1485" w:type="dxa"/>
            <w:tcBorders>
              <w:top w:val="outset" w:sz="6" w:space="0" w:color="000000"/>
              <w:left w:val="outset" w:sz="6" w:space="0" w:color="000000"/>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351 710</w:t>
            </w:r>
          </w:p>
        </w:tc>
        <w:tc>
          <w:tcPr>
            <w:tcW w:w="1575" w:type="dxa"/>
            <w:tcBorders>
              <w:top w:val="outset" w:sz="6" w:space="0" w:color="000000"/>
              <w:left w:val="outset" w:sz="6" w:space="0" w:color="000000"/>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175 541</w:t>
            </w:r>
          </w:p>
        </w:tc>
        <w:tc>
          <w:tcPr>
            <w:tcW w:w="1440" w:type="dxa"/>
            <w:tcBorders>
              <w:top w:val="outset" w:sz="6" w:space="0" w:color="000000"/>
              <w:left w:val="outset" w:sz="6" w:space="0" w:color="000000"/>
              <w:bottom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176 169</w:t>
            </w:r>
          </w:p>
        </w:tc>
      </w:tr>
    </w:tbl>
    <w:p w:rsidR="00380861" w:rsidRDefault="00380861" w:rsidP="001D10F9">
      <w:pPr>
        <w:spacing w:line="360" w:lineRule="auto"/>
        <w:ind w:firstLine="720"/>
        <w:jc w:val="both"/>
        <w:rPr>
          <w:sz w:val="28"/>
          <w:szCs w:val="28"/>
        </w:rPr>
      </w:pPr>
    </w:p>
    <w:p w:rsidR="0062128E" w:rsidRPr="001D10F9" w:rsidRDefault="0062128E" w:rsidP="001D10F9">
      <w:pPr>
        <w:spacing w:line="360" w:lineRule="auto"/>
        <w:ind w:firstLine="720"/>
        <w:jc w:val="both"/>
        <w:rPr>
          <w:sz w:val="28"/>
          <w:szCs w:val="28"/>
        </w:rPr>
      </w:pPr>
      <w:r w:rsidRPr="001D10F9">
        <w:rPr>
          <w:sz w:val="28"/>
          <w:szCs w:val="28"/>
        </w:rPr>
        <w:t xml:space="preserve">Показана динамика показателей, характеризующих прибыльность и убыточность </w:t>
      </w:r>
      <w:r w:rsidR="00ED7C9A" w:rsidRPr="001D10F9">
        <w:rPr>
          <w:sz w:val="28"/>
          <w:szCs w:val="28"/>
        </w:rPr>
        <w:t>ОАО «Концерна Росэнергоатом»</w:t>
      </w:r>
      <w:r w:rsidRPr="001D10F9">
        <w:rPr>
          <w:sz w:val="28"/>
          <w:szCs w:val="28"/>
        </w:rPr>
        <w:t xml:space="preserve">, за пять полных лет и последний завершенный квартал. Указанная информация приводится в виде таблицы </w:t>
      </w:r>
      <w:r w:rsidR="00B50236" w:rsidRPr="001D10F9">
        <w:rPr>
          <w:sz w:val="28"/>
          <w:szCs w:val="28"/>
        </w:rPr>
        <w:t>4</w:t>
      </w:r>
      <w:r w:rsidRPr="001D10F9">
        <w:rPr>
          <w:sz w:val="28"/>
          <w:szCs w:val="28"/>
        </w:rPr>
        <w:t>.</w:t>
      </w:r>
    </w:p>
    <w:p w:rsidR="0062128E" w:rsidRPr="001D10F9" w:rsidRDefault="0062128E" w:rsidP="001D10F9">
      <w:pPr>
        <w:spacing w:line="360" w:lineRule="auto"/>
        <w:ind w:firstLine="720"/>
        <w:jc w:val="both"/>
        <w:rPr>
          <w:sz w:val="28"/>
          <w:szCs w:val="28"/>
        </w:rPr>
      </w:pPr>
    </w:p>
    <w:p w:rsidR="0062128E" w:rsidRPr="001D10F9" w:rsidRDefault="0062128E" w:rsidP="001D10F9">
      <w:pPr>
        <w:spacing w:line="360" w:lineRule="auto"/>
        <w:ind w:firstLine="720"/>
        <w:jc w:val="both"/>
        <w:rPr>
          <w:sz w:val="28"/>
          <w:szCs w:val="28"/>
        </w:rPr>
      </w:pPr>
      <w:r w:rsidRPr="001D10F9">
        <w:rPr>
          <w:sz w:val="28"/>
          <w:szCs w:val="28"/>
        </w:rPr>
        <w:t xml:space="preserve">Таблица </w:t>
      </w:r>
      <w:r w:rsidR="00B50236" w:rsidRPr="001D10F9">
        <w:rPr>
          <w:sz w:val="28"/>
          <w:szCs w:val="28"/>
        </w:rPr>
        <w:t>4</w:t>
      </w:r>
      <w:r w:rsidRPr="001D10F9">
        <w:rPr>
          <w:sz w:val="28"/>
          <w:szCs w:val="28"/>
        </w:rPr>
        <w:t>. Показатели прибыльности и убыточности ОАО «Концерна Росэнергоатом»</w:t>
      </w:r>
    </w:p>
    <w:tbl>
      <w:tblPr>
        <w:tblW w:w="84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6600"/>
        <w:gridCol w:w="1800"/>
      </w:tblGrid>
      <w:tr w:rsidR="0062128E" w:rsidRPr="00380861" w:rsidTr="00BC6D92">
        <w:trPr>
          <w:trHeight w:val="30"/>
          <w:tblCellSpacing w:w="0" w:type="dxa"/>
        </w:trPr>
        <w:tc>
          <w:tcPr>
            <w:tcW w:w="6600" w:type="dxa"/>
            <w:tcBorders>
              <w:top w:val="outset" w:sz="6" w:space="0" w:color="000000"/>
              <w:bottom w:val="outset" w:sz="6" w:space="0" w:color="000000"/>
              <w:right w:val="outset" w:sz="6" w:space="0" w:color="000000"/>
            </w:tcBorders>
            <w:vAlign w:val="center"/>
          </w:tcPr>
          <w:p w:rsidR="0062128E" w:rsidRPr="00380861" w:rsidRDefault="0062128E" w:rsidP="00380861">
            <w:pPr>
              <w:pStyle w:val="western"/>
              <w:tabs>
                <w:tab w:val="left" w:pos="9355"/>
              </w:tabs>
              <w:spacing w:before="0" w:beforeAutospacing="0" w:after="0" w:afterAutospacing="0" w:line="360" w:lineRule="auto"/>
              <w:ind w:firstLine="180"/>
              <w:jc w:val="both"/>
              <w:rPr>
                <w:sz w:val="20"/>
                <w:szCs w:val="20"/>
              </w:rPr>
            </w:pPr>
            <w:r w:rsidRPr="00380861">
              <w:rPr>
                <w:bCs/>
                <w:sz w:val="20"/>
                <w:szCs w:val="20"/>
              </w:rPr>
              <w:t>Наименование показателя</w:t>
            </w:r>
          </w:p>
        </w:tc>
        <w:tc>
          <w:tcPr>
            <w:tcW w:w="1800" w:type="dxa"/>
            <w:tcBorders>
              <w:top w:val="outset" w:sz="6" w:space="0" w:color="000000"/>
              <w:left w:val="outset" w:sz="6" w:space="0" w:color="000000"/>
              <w:bottom w:val="outset" w:sz="6" w:space="0" w:color="000000"/>
            </w:tcBorders>
            <w:vAlign w:val="center"/>
          </w:tcPr>
          <w:p w:rsidR="0062128E" w:rsidRPr="00380861" w:rsidRDefault="0062128E" w:rsidP="00BC6D92">
            <w:pPr>
              <w:pStyle w:val="western"/>
              <w:tabs>
                <w:tab w:val="left" w:pos="9355"/>
              </w:tabs>
              <w:spacing w:before="0" w:beforeAutospacing="0" w:after="0" w:afterAutospacing="0" w:line="360" w:lineRule="auto"/>
              <w:jc w:val="both"/>
              <w:rPr>
                <w:sz w:val="20"/>
                <w:szCs w:val="20"/>
              </w:rPr>
            </w:pPr>
            <w:r w:rsidRPr="00380861">
              <w:rPr>
                <w:bCs/>
                <w:sz w:val="20"/>
                <w:szCs w:val="20"/>
              </w:rPr>
              <w:t xml:space="preserve">полугодие </w:t>
            </w:r>
            <w:smartTag w:uri="urn:schemas-microsoft-com:office:smarttags" w:element="metricconverter">
              <w:smartTagPr>
                <w:attr w:name="ProductID" w:val="2007 г"/>
              </w:smartTagPr>
              <w:r w:rsidRPr="00380861">
                <w:rPr>
                  <w:bCs/>
                  <w:sz w:val="20"/>
                  <w:szCs w:val="20"/>
                </w:rPr>
                <w:t>2007 г</w:t>
              </w:r>
            </w:smartTag>
            <w:r w:rsidRPr="00380861">
              <w:rPr>
                <w:bCs/>
                <w:sz w:val="20"/>
                <w:szCs w:val="20"/>
              </w:rPr>
              <w:t>.</w:t>
            </w:r>
          </w:p>
        </w:tc>
      </w:tr>
      <w:tr w:rsidR="0062128E" w:rsidRPr="00380861" w:rsidTr="00BC6D92">
        <w:trPr>
          <w:trHeight w:val="45"/>
          <w:tblCellSpacing w:w="0" w:type="dxa"/>
        </w:trPr>
        <w:tc>
          <w:tcPr>
            <w:tcW w:w="6600" w:type="dxa"/>
            <w:tcBorders>
              <w:top w:val="outset" w:sz="6" w:space="0" w:color="000000"/>
              <w:bottom w:val="outset" w:sz="6" w:space="0" w:color="000000"/>
              <w:right w:val="outset" w:sz="6" w:space="0" w:color="000000"/>
            </w:tcBorders>
            <w:vAlign w:val="bottom"/>
          </w:tcPr>
          <w:p w:rsidR="0062128E" w:rsidRPr="00380861" w:rsidRDefault="0062128E" w:rsidP="00380861">
            <w:pPr>
              <w:pStyle w:val="western"/>
              <w:tabs>
                <w:tab w:val="left" w:pos="9355"/>
              </w:tabs>
              <w:spacing w:before="0" w:beforeAutospacing="0" w:after="0" w:afterAutospacing="0" w:line="360" w:lineRule="auto"/>
              <w:ind w:firstLine="180"/>
              <w:jc w:val="both"/>
              <w:rPr>
                <w:sz w:val="20"/>
                <w:szCs w:val="20"/>
              </w:rPr>
            </w:pPr>
            <w:r w:rsidRPr="00380861">
              <w:rPr>
                <w:sz w:val="20"/>
                <w:szCs w:val="20"/>
              </w:rPr>
              <w:t>Выручка, тыс. руб.</w:t>
            </w:r>
          </w:p>
        </w:tc>
        <w:tc>
          <w:tcPr>
            <w:tcW w:w="1800" w:type="dxa"/>
            <w:tcBorders>
              <w:top w:val="outset" w:sz="6" w:space="0" w:color="000000"/>
              <w:left w:val="outset" w:sz="6" w:space="0" w:color="000000"/>
              <w:bottom w:val="outset" w:sz="6" w:space="0" w:color="000000"/>
            </w:tcBorders>
            <w:vAlign w:val="bottom"/>
          </w:tcPr>
          <w:p w:rsidR="0062128E" w:rsidRPr="00380861" w:rsidRDefault="0062128E" w:rsidP="00380861">
            <w:pPr>
              <w:pStyle w:val="western"/>
              <w:tabs>
                <w:tab w:val="left" w:pos="9355"/>
              </w:tabs>
              <w:spacing w:before="0" w:beforeAutospacing="0" w:after="0" w:afterAutospacing="0" w:line="360" w:lineRule="auto"/>
              <w:ind w:firstLine="180"/>
              <w:jc w:val="both"/>
              <w:rPr>
                <w:sz w:val="20"/>
                <w:szCs w:val="20"/>
              </w:rPr>
            </w:pPr>
            <w:r w:rsidRPr="00380861">
              <w:rPr>
                <w:sz w:val="20"/>
                <w:szCs w:val="20"/>
              </w:rPr>
              <w:t>534 497</w:t>
            </w:r>
          </w:p>
        </w:tc>
      </w:tr>
      <w:tr w:rsidR="0062128E" w:rsidRPr="00380861" w:rsidTr="00BC6D92">
        <w:trPr>
          <w:trHeight w:val="45"/>
          <w:tblCellSpacing w:w="0" w:type="dxa"/>
        </w:trPr>
        <w:tc>
          <w:tcPr>
            <w:tcW w:w="6600" w:type="dxa"/>
            <w:tcBorders>
              <w:top w:val="outset" w:sz="6" w:space="0" w:color="000000"/>
              <w:bottom w:val="outset" w:sz="6" w:space="0" w:color="000000"/>
              <w:right w:val="outset" w:sz="6" w:space="0" w:color="000000"/>
            </w:tcBorders>
            <w:vAlign w:val="bottom"/>
          </w:tcPr>
          <w:p w:rsidR="0062128E" w:rsidRPr="00380861" w:rsidRDefault="0062128E" w:rsidP="00380861">
            <w:pPr>
              <w:pStyle w:val="western"/>
              <w:tabs>
                <w:tab w:val="left" w:pos="9355"/>
              </w:tabs>
              <w:spacing w:before="0" w:beforeAutospacing="0" w:after="0" w:afterAutospacing="0" w:line="360" w:lineRule="auto"/>
              <w:ind w:firstLine="180"/>
              <w:jc w:val="both"/>
              <w:rPr>
                <w:sz w:val="20"/>
                <w:szCs w:val="20"/>
              </w:rPr>
            </w:pPr>
            <w:r w:rsidRPr="00380861">
              <w:rPr>
                <w:sz w:val="20"/>
                <w:szCs w:val="20"/>
              </w:rPr>
              <w:t>Валовая прибыль, тыс.руб.</w:t>
            </w:r>
          </w:p>
        </w:tc>
        <w:tc>
          <w:tcPr>
            <w:tcW w:w="1800" w:type="dxa"/>
            <w:tcBorders>
              <w:top w:val="outset" w:sz="6" w:space="0" w:color="000000"/>
              <w:left w:val="outset" w:sz="6" w:space="0" w:color="000000"/>
              <w:bottom w:val="outset" w:sz="6" w:space="0" w:color="000000"/>
            </w:tcBorders>
            <w:vAlign w:val="bottom"/>
          </w:tcPr>
          <w:p w:rsidR="0062128E" w:rsidRPr="00380861" w:rsidRDefault="0062128E" w:rsidP="00380861">
            <w:pPr>
              <w:pStyle w:val="western"/>
              <w:tabs>
                <w:tab w:val="left" w:pos="9355"/>
              </w:tabs>
              <w:spacing w:before="0" w:beforeAutospacing="0" w:after="0" w:afterAutospacing="0" w:line="360" w:lineRule="auto"/>
              <w:ind w:firstLine="180"/>
              <w:jc w:val="both"/>
              <w:rPr>
                <w:sz w:val="20"/>
                <w:szCs w:val="20"/>
              </w:rPr>
            </w:pPr>
            <w:r w:rsidRPr="00380861">
              <w:rPr>
                <w:sz w:val="20"/>
                <w:szCs w:val="20"/>
              </w:rPr>
              <w:t>96 544</w:t>
            </w:r>
          </w:p>
        </w:tc>
      </w:tr>
      <w:tr w:rsidR="0062128E" w:rsidRPr="00380861" w:rsidTr="00BC6D92">
        <w:trPr>
          <w:trHeight w:val="45"/>
          <w:tblCellSpacing w:w="0" w:type="dxa"/>
        </w:trPr>
        <w:tc>
          <w:tcPr>
            <w:tcW w:w="6600" w:type="dxa"/>
            <w:tcBorders>
              <w:top w:val="outset" w:sz="6" w:space="0" w:color="000000"/>
              <w:bottom w:val="outset" w:sz="6" w:space="0" w:color="000000"/>
              <w:right w:val="outset" w:sz="6" w:space="0" w:color="000000"/>
            </w:tcBorders>
            <w:vAlign w:val="bottom"/>
          </w:tcPr>
          <w:p w:rsidR="0062128E" w:rsidRPr="00380861" w:rsidRDefault="0062128E" w:rsidP="00380861">
            <w:pPr>
              <w:pStyle w:val="western"/>
              <w:tabs>
                <w:tab w:val="left" w:pos="9355"/>
              </w:tabs>
              <w:spacing w:before="0" w:beforeAutospacing="0" w:after="0" w:afterAutospacing="0" w:line="360" w:lineRule="auto"/>
              <w:ind w:firstLine="180"/>
              <w:jc w:val="both"/>
              <w:rPr>
                <w:sz w:val="20"/>
                <w:szCs w:val="20"/>
              </w:rPr>
            </w:pPr>
            <w:r w:rsidRPr="00380861">
              <w:rPr>
                <w:sz w:val="20"/>
                <w:szCs w:val="20"/>
              </w:rPr>
              <w:t>Чистая прибыль (убыток), тыс.руб.</w:t>
            </w:r>
          </w:p>
        </w:tc>
        <w:tc>
          <w:tcPr>
            <w:tcW w:w="1800" w:type="dxa"/>
            <w:tcBorders>
              <w:top w:val="outset" w:sz="6" w:space="0" w:color="000000"/>
              <w:left w:val="outset" w:sz="6" w:space="0" w:color="000000"/>
              <w:bottom w:val="outset" w:sz="6" w:space="0" w:color="000000"/>
            </w:tcBorders>
            <w:vAlign w:val="bottom"/>
          </w:tcPr>
          <w:p w:rsidR="0062128E" w:rsidRPr="00380861" w:rsidRDefault="0062128E" w:rsidP="00380861">
            <w:pPr>
              <w:pStyle w:val="western"/>
              <w:tabs>
                <w:tab w:val="left" w:pos="9355"/>
              </w:tabs>
              <w:spacing w:before="0" w:beforeAutospacing="0" w:after="0" w:afterAutospacing="0" w:line="360" w:lineRule="auto"/>
              <w:ind w:firstLine="180"/>
              <w:jc w:val="both"/>
              <w:rPr>
                <w:sz w:val="20"/>
                <w:szCs w:val="20"/>
              </w:rPr>
            </w:pPr>
            <w:r w:rsidRPr="00380861">
              <w:rPr>
                <w:sz w:val="20"/>
                <w:szCs w:val="20"/>
              </w:rPr>
              <w:t>37 002</w:t>
            </w:r>
          </w:p>
        </w:tc>
      </w:tr>
      <w:tr w:rsidR="0062128E" w:rsidRPr="00380861" w:rsidTr="00BC6D92">
        <w:trPr>
          <w:trHeight w:val="45"/>
          <w:tblCellSpacing w:w="0" w:type="dxa"/>
        </w:trPr>
        <w:tc>
          <w:tcPr>
            <w:tcW w:w="6600" w:type="dxa"/>
            <w:tcBorders>
              <w:top w:val="outset" w:sz="6" w:space="0" w:color="000000"/>
              <w:bottom w:val="outset" w:sz="6" w:space="0" w:color="000000"/>
              <w:right w:val="outset" w:sz="6" w:space="0" w:color="000000"/>
            </w:tcBorders>
            <w:vAlign w:val="bottom"/>
          </w:tcPr>
          <w:p w:rsidR="0062128E" w:rsidRPr="00380861" w:rsidRDefault="0062128E" w:rsidP="00380861">
            <w:pPr>
              <w:pStyle w:val="western"/>
              <w:tabs>
                <w:tab w:val="left" w:pos="9355"/>
              </w:tabs>
              <w:spacing w:before="0" w:beforeAutospacing="0" w:after="0" w:afterAutospacing="0" w:line="360" w:lineRule="auto"/>
              <w:ind w:firstLine="180"/>
              <w:jc w:val="both"/>
              <w:rPr>
                <w:sz w:val="20"/>
                <w:szCs w:val="20"/>
              </w:rPr>
            </w:pPr>
            <w:r w:rsidRPr="00380861">
              <w:rPr>
                <w:sz w:val="20"/>
                <w:szCs w:val="20"/>
              </w:rPr>
              <w:t>Рентабельность собственного капитала, %</w:t>
            </w:r>
          </w:p>
        </w:tc>
        <w:tc>
          <w:tcPr>
            <w:tcW w:w="1800" w:type="dxa"/>
            <w:tcBorders>
              <w:top w:val="outset" w:sz="6" w:space="0" w:color="000000"/>
              <w:left w:val="outset" w:sz="6" w:space="0" w:color="000000"/>
              <w:bottom w:val="outset" w:sz="6" w:space="0" w:color="000000"/>
            </w:tcBorders>
            <w:vAlign w:val="bottom"/>
          </w:tcPr>
          <w:p w:rsidR="0062128E" w:rsidRPr="00380861" w:rsidRDefault="0062128E" w:rsidP="00380861">
            <w:pPr>
              <w:pStyle w:val="western"/>
              <w:tabs>
                <w:tab w:val="left" w:pos="9355"/>
              </w:tabs>
              <w:spacing w:before="0" w:beforeAutospacing="0" w:after="0" w:afterAutospacing="0" w:line="360" w:lineRule="auto"/>
              <w:ind w:firstLine="180"/>
              <w:jc w:val="both"/>
              <w:rPr>
                <w:sz w:val="20"/>
                <w:szCs w:val="20"/>
              </w:rPr>
            </w:pPr>
            <w:r w:rsidRPr="00380861">
              <w:rPr>
                <w:sz w:val="20"/>
                <w:szCs w:val="20"/>
              </w:rPr>
              <w:t>20,2</w:t>
            </w:r>
          </w:p>
        </w:tc>
      </w:tr>
      <w:tr w:rsidR="00184080" w:rsidRPr="00380861" w:rsidTr="00BC6D92">
        <w:trPr>
          <w:trHeight w:val="45"/>
          <w:tblCellSpacing w:w="0" w:type="dxa"/>
        </w:trPr>
        <w:tc>
          <w:tcPr>
            <w:tcW w:w="6600" w:type="dxa"/>
            <w:tcBorders>
              <w:top w:val="outset" w:sz="6" w:space="0" w:color="000000"/>
              <w:bottom w:val="outset" w:sz="6" w:space="0" w:color="000000"/>
              <w:right w:val="outset" w:sz="6" w:space="0" w:color="000000"/>
            </w:tcBorders>
            <w:vAlign w:val="bottom"/>
          </w:tcPr>
          <w:p w:rsidR="00184080" w:rsidRPr="00380861" w:rsidRDefault="00184080" w:rsidP="00380861">
            <w:pPr>
              <w:pStyle w:val="western"/>
              <w:tabs>
                <w:tab w:val="left" w:pos="9355"/>
              </w:tabs>
              <w:spacing w:before="0" w:beforeAutospacing="0" w:after="0" w:afterAutospacing="0" w:line="360" w:lineRule="auto"/>
              <w:ind w:firstLine="180"/>
              <w:jc w:val="both"/>
              <w:rPr>
                <w:sz w:val="20"/>
                <w:szCs w:val="20"/>
              </w:rPr>
            </w:pPr>
            <w:r w:rsidRPr="00380861">
              <w:rPr>
                <w:sz w:val="20"/>
                <w:szCs w:val="20"/>
              </w:rPr>
              <w:t>Рентабельность активов, %</w:t>
            </w:r>
          </w:p>
        </w:tc>
        <w:tc>
          <w:tcPr>
            <w:tcW w:w="1800" w:type="dxa"/>
            <w:tcBorders>
              <w:top w:val="outset" w:sz="6" w:space="0" w:color="000000"/>
              <w:left w:val="outset" w:sz="6" w:space="0" w:color="000000"/>
              <w:bottom w:val="outset" w:sz="6" w:space="0" w:color="000000"/>
            </w:tcBorders>
            <w:vAlign w:val="bottom"/>
          </w:tcPr>
          <w:p w:rsidR="00184080" w:rsidRPr="00380861" w:rsidRDefault="00184080" w:rsidP="00380861">
            <w:pPr>
              <w:pStyle w:val="western"/>
              <w:tabs>
                <w:tab w:val="left" w:pos="9355"/>
              </w:tabs>
              <w:spacing w:before="0" w:beforeAutospacing="0" w:after="0" w:afterAutospacing="0" w:line="360" w:lineRule="auto"/>
              <w:ind w:firstLine="180"/>
              <w:jc w:val="both"/>
              <w:rPr>
                <w:sz w:val="20"/>
                <w:szCs w:val="20"/>
              </w:rPr>
            </w:pPr>
            <w:r w:rsidRPr="00380861">
              <w:rPr>
                <w:sz w:val="20"/>
                <w:szCs w:val="20"/>
              </w:rPr>
              <w:t>7,7</w:t>
            </w:r>
          </w:p>
        </w:tc>
      </w:tr>
      <w:tr w:rsidR="00184080" w:rsidRPr="00380861" w:rsidTr="00BC6D92">
        <w:trPr>
          <w:trHeight w:val="60"/>
          <w:tblCellSpacing w:w="0" w:type="dxa"/>
        </w:trPr>
        <w:tc>
          <w:tcPr>
            <w:tcW w:w="6600" w:type="dxa"/>
            <w:tcBorders>
              <w:top w:val="outset" w:sz="6" w:space="0" w:color="000000"/>
              <w:bottom w:val="outset" w:sz="6" w:space="0" w:color="000000"/>
              <w:right w:val="outset" w:sz="6" w:space="0" w:color="000000"/>
            </w:tcBorders>
            <w:vAlign w:val="bottom"/>
          </w:tcPr>
          <w:p w:rsidR="00184080" w:rsidRPr="00380861" w:rsidRDefault="00184080" w:rsidP="00380861">
            <w:pPr>
              <w:pStyle w:val="western"/>
              <w:tabs>
                <w:tab w:val="left" w:pos="9355"/>
              </w:tabs>
              <w:spacing w:before="0" w:beforeAutospacing="0" w:after="0" w:afterAutospacing="0" w:line="360" w:lineRule="auto"/>
              <w:ind w:firstLine="180"/>
              <w:jc w:val="both"/>
              <w:rPr>
                <w:sz w:val="20"/>
                <w:szCs w:val="20"/>
              </w:rPr>
            </w:pPr>
            <w:r w:rsidRPr="00380861">
              <w:rPr>
                <w:sz w:val="20"/>
                <w:szCs w:val="20"/>
              </w:rPr>
              <w:t>Коэффициент чистой прибыльности, %</w:t>
            </w:r>
          </w:p>
        </w:tc>
        <w:tc>
          <w:tcPr>
            <w:tcW w:w="1800" w:type="dxa"/>
            <w:tcBorders>
              <w:top w:val="outset" w:sz="6" w:space="0" w:color="000000"/>
              <w:left w:val="outset" w:sz="6" w:space="0" w:color="000000"/>
              <w:bottom w:val="outset" w:sz="6" w:space="0" w:color="000000"/>
            </w:tcBorders>
            <w:vAlign w:val="bottom"/>
          </w:tcPr>
          <w:p w:rsidR="00184080" w:rsidRPr="00380861" w:rsidRDefault="00184080" w:rsidP="00380861">
            <w:pPr>
              <w:pStyle w:val="western"/>
              <w:tabs>
                <w:tab w:val="left" w:pos="9355"/>
              </w:tabs>
              <w:spacing w:before="0" w:beforeAutospacing="0" w:after="0" w:afterAutospacing="0" w:line="360" w:lineRule="auto"/>
              <w:ind w:firstLine="180"/>
              <w:jc w:val="both"/>
              <w:rPr>
                <w:sz w:val="20"/>
                <w:szCs w:val="20"/>
              </w:rPr>
            </w:pPr>
            <w:r w:rsidRPr="00380861">
              <w:rPr>
                <w:sz w:val="20"/>
                <w:szCs w:val="20"/>
              </w:rPr>
              <w:t>6,9</w:t>
            </w:r>
          </w:p>
        </w:tc>
      </w:tr>
      <w:tr w:rsidR="00184080" w:rsidRPr="00380861" w:rsidTr="00BC6D92">
        <w:trPr>
          <w:trHeight w:val="45"/>
          <w:tblCellSpacing w:w="0" w:type="dxa"/>
        </w:trPr>
        <w:tc>
          <w:tcPr>
            <w:tcW w:w="6600" w:type="dxa"/>
            <w:tcBorders>
              <w:top w:val="outset" w:sz="6" w:space="0" w:color="000000"/>
              <w:bottom w:val="outset" w:sz="6" w:space="0" w:color="000000"/>
              <w:right w:val="outset" w:sz="6" w:space="0" w:color="000000"/>
            </w:tcBorders>
            <w:vAlign w:val="bottom"/>
          </w:tcPr>
          <w:p w:rsidR="00184080" w:rsidRPr="00380861" w:rsidRDefault="00184080" w:rsidP="00380861">
            <w:pPr>
              <w:pStyle w:val="western"/>
              <w:tabs>
                <w:tab w:val="left" w:pos="9355"/>
              </w:tabs>
              <w:spacing w:before="0" w:beforeAutospacing="0" w:after="0" w:afterAutospacing="0" w:line="360" w:lineRule="auto"/>
              <w:ind w:firstLine="180"/>
              <w:jc w:val="both"/>
              <w:rPr>
                <w:sz w:val="20"/>
                <w:szCs w:val="20"/>
              </w:rPr>
            </w:pPr>
            <w:r w:rsidRPr="00380861">
              <w:rPr>
                <w:sz w:val="20"/>
                <w:szCs w:val="20"/>
              </w:rPr>
              <w:t>Рентабельность продукции (продаж), %</w:t>
            </w:r>
          </w:p>
        </w:tc>
        <w:tc>
          <w:tcPr>
            <w:tcW w:w="1800" w:type="dxa"/>
            <w:tcBorders>
              <w:top w:val="outset" w:sz="6" w:space="0" w:color="000000"/>
              <w:left w:val="outset" w:sz="6" w:space="0" w:color="000000"/>
              <w:bottom w:val="outset" w:sz="6" w:space="0" w:color="000000"/>
            </w:tcBorders>
            <w:vAlign w:val="bottom"/>
          </w:tcPr>
          <w:p w:rsidR="00184080" w:rsidRPr="00380861" w:rsidRDefault="00184080" w:rsidP="00380861">
            <w:pPr>
              <w:pStyle w:val="western"/>
              <w:tabs>
                <w:tab w:val="left" w:pos="9355"/>
              </w:tabs>
              <w:spacing w:before="0" w:beforeAutospacing="0" w:after="0" w:afterAutospacing="0" w:line="360" w:lineRule="auto"/>
              <w:ind w:firstLine="180"/>
              <w:jc w:val="both"/>
              <w:rPr>
                <w:sz w:val="20"/>
                <w:szCs w:val="20"/>
              </w:rPr>
            </w:pPr>
            <w:r w:rsidRPr="00380861">
              <w:rPr>
                <w:sz w:val="20"/>
                <w:szCs w:val="20"/>
              </w:rPr>
              <w:t>16,8</w:t>
            </w:r>
          </w:p>
        </w:tc>
      </w:tr>
      <w:tr w:rsidR="00184080" w:rsidRPr="00380861" w:rsidTr="00BC6D92">
        <w:trPr>
          <w:trHeight w:val="60"/>
          <w:tblCellSpacing w:w="0" w:type="dxa"/>
        </w:trPr>
        <w:tc>
          <w:tcPr>
            <w:tcW w:w="6600" w:type="dxa"/>
            <w:tcBorders>
              <w:top w:val="outset" w:sz="6" w:space="0" w:color="000000"/>
              <w:bottom w:val="outset" w:sz="6" w:space="0" w:color="000000"/>
              <w:right w:val="outset" w:sz="6" w:space="0" w:color="000000"/>
            </w:tcBorders>
            <w:vAlign w:val="bottom"/>
          </w:tcPr>
          <w:p w:rsidR="00184080" w:rsidRPr="00380861" w:rsidRDefault="00184080" w:rsidP="00380861">
            <w:pPr>
              <w:pStyle w:val="western"/>
              <w:tabs>
                <w:tab w:val="left" w:pos="9355"/>
              </w:tabs>
              <w:spacing w:before="0" w:beforeAutospacing="0" w:after="0" w:afterAutospacing="0" w:line="360" w:lineRule="auto"/>
              <w:ind w:firstLine="180"/>
              <w:jc w:val="both"/>
              <w:rPr>
                <w:sz w:val="20"/>
                <w:szCs w:val="20"/>
              </w:rPr>
            </w:pPr>
            <w:r w:rsidRPr="00380861">
              <w:rPr>
                <w:sz w:val="20"/>
                <w:szCs w:val="20"/>
              </w:rPr>
              <w:t>Оборачиваемость капитала</w:t>
            </w:r>
          </w:p>
        </w:tc>
        <w:tc>
          <w:tcPr>
            <w:tcW w:w="1800" w:type="dxa"/>
            <w:tcBorders>
              <w:top w:val="outset" w:sz="6" w:space="0" w:color="000000"/>
              <w:left w:val="outset" w:sz="6" w:space="0" w:color="000000"/>
              <w:bottom w:val="outset" w:sz="6" w:space="0" w:color="000000"/>
            </w:tcBorders>
            <w:vAlign w:val="bottom"/>
          </w:tcPr>
          <w:p w:rsidR="00184080" w:rsidRPr="00380861" w:rsidRDefault="00184080" w:rsidP="00380861">
            <w:pPr>
              <w:pStyle w:val="western"/>
              <w:tabs>
                <w:tab w:val="left" w:pos="9355"/>
              </w:tabs>
              <w:spacing w:before="0" w:beforeAutospacing="0" w:after="0" w:afterAutospacing="0" w:line="360" w:lineRule="auto"/>
              <w:ind w:firstLine="180"/>
              <w:jc w:val="both"/>
              <w:rPr>
                <w:sz w:val="20"/>
                <w:szCs w:val="20"/>
              </w:rPr>
            </w:pPr>
            <w:r w:rsidRPr="00380861">
              <w:rPr>
                <w:sz w:val="20"/>
                <w:szCs w:val="20"/>
              </w:rPr>
              <w:t>2,8</w:t>
            </w:r>
          </w:p>
        </w:tc>
      </w:tr>
      <w:tr w:rsidR="00184080" w:rsidRPr="00380861" w:rsidTr="00BC6D92">
        <w:trPr>
          <w:trHeight w:val="45"/>
          <w:tblCellSpacing w:w="0" w:type="dxa"/>
        </w:trPr>
        <w:tc>
          <w:tcPr>
            <w:tcW w:w="6600" w:type="dxa"/>
            <w:tcBorders>
              <w:top w:val="outset" w:sz="6" w:space="0" w:color="000000"/>
              <w:bottom w:val="outset" w:sz="6" w:space="0" w:color="000000"/>
              <w:right w:val="outset" w:sz="6" w:space="0" w:color="000000"/>
            </w:tcBorders>
            <w:vAlign w:val="bottom"/>
          </w:tcPr>
          <w:p w:rsidR="00184080" w:rsidRPr="00380861" w:rsidRDefault="00184080" w:rsidP="00380861">
            <w:pPr>
              <w:pStyle w:val="western"/>
              <w:tabs>
                <w:tab w:val="left" w:pos="9355"/>
              </w:tabs>
              <w:spacing w:before="0" w:beforeAutospacing="0" w:after="0" w:afterAutospacing="0" w:line="360" w:lineRule="auto"/>
              <w:ind w:firstLine="180"/>
              <w:jc w:val="both"/>
              <w:rPr>
                <w:sz w:val="20"/>
                <w:szCs w:val="20"/>
              </w:rPr>
            </w:pPr>
            <w:r w:rsidRPr="00380861">
              <w:rPr>
                <w:sz w:val="20"/>
                <w:szCs w:val="20"/>
              </w:rPr>
              <w:t>Сумма непокрытого убытка на отчетную дату, тыс. руб.</w:t>
            </w:r>
          </w:p>
        </w:tc>
        <w:tc>
          <w:tcPr>
            <w:tcW w:w="1800" w:type="dxa"/>
            <w:tcBorders>
              <w:top w:val="outset" w:sz="6" w:space="0" w:color="000000"/>
              <w:left w:val="outset" w:sz="6" w:space="0" w:color="000000"/>
              <w:bottom w:val="outset" w:sz="6" w:space="0" w:color="000000"/>
            </w:tcBorders>
            <w:vAlign w:val="bottom"/>
          </w:tcPr>
          <w:p w:rsidR="00184080" w:rsidRPr="00380861" w:rsidRDefault="00184080" w:rsidP="00380861">
            <w:pPr>
              <w:pStyle w:val="western"/>
              <w:tabs>
                <w:tab w:val="left" w:pos="9355"/>
              </w:tabs>
              <w:spacing w:before="0" w:beforeAutospacing="0" w:after="0" w:afterAutospacing="0" w:line="360" w:lineRule="auto"/>
              <w:ind w:firstLine="180"/>
              <w:jc w:val="both"/>
              <w:rPr>
                <w:sz w:val="20"/>
                <w:szCs w:val="20"/>
              </w:rPr>
            </w:pPr>
            <w:r w:rsidRPr="00380861">
              <w:rPr>
                <w:sz w:val="20"/>
                <w:szCs w:val="20"/>
              </w:rPr>
              <w:t>0</w:t>
            </w:r>
          </w:p>
        </w:tc>
      </w:tr>
      <w:tr w:rsidR="00184080" w:rsidRPr="00380861" w:rsidTr="00BC6D92">
        <w:trPr>
          <w:trHeight w:val="285"/>
          <w:tblCellSpacing w:w="0" w:type="dxa"/>
        </w:trPr>
        <w:tc>
          <w:tcPr>
            <w:tcW w:w="6600" w:type="dxa"/>
            <w:tcBorders>
              <w:top w:val="outset" w:sz="6" w:space="0" w:color="000000"/>
              <w:bottom w:val="outset" w:sz="6" w:space="0" w:color="000000"/>
              <w:right w:val="outset" w:sz="6" w:space="0" w:color="000000"/>
            </w:tcBorders>
            <w:vAlign w:val="bottom"/>
          </w:tcPr>
          <w:p w:rsidR="00184080" w:rsidRPr="00380861" w:rsidRDefault="00184080" w:rsidP="00380861">
            <w:pPr>
              <w:pStyle w:val="western"/>
              <w:tabs>
                <w:tab w:val="left" w:pos="9355"/>
              </w:tabs>
              <w:spacing w:before="0" w:beforeAutospacing="0" w:after="0" w:afterAutospacing="0" w:line="360" w:lineRule="auto"/>
              <w:ind w:firstLine="180"/>
              <w:jc w:val="both"/>
              <w:rPr>
                <w:sz w:val="20"/>
                <w:szCs w:val="20"/>
              </w:rPr>
            </w:pPr>
            <w:r w:rsidRPr="00380861">
              <w:rPr>
                <w:sz w:val="20"/>
                <w:szCs w:val="20"/>
              </w:rPr>
              <w:t>Соотношение непокрытого убытка на отчетную дату и валюты баланса</w:t>
            </w:r>
          </w:p>
        </w:tc>
        <w:tc>
          <w:tcPr>
            <w:tcW w:w="1800" w:type="dxa"/>
            <w:tcBorders>
              <w:top w:val="outset" w:sz="6" w:space="0" w:color="000000"/>
              <w:left w:val="outset" w:sz="6" w:space="0" w:color="000000"/>
              <w:bottom w:val="outset" w:sz="6" w:space="0" w:color="000000"/>
            </w:tcBorders>
            <w:vAlign w:val="bottom"/>
          </w:tcPr>
          <w:p w:rsidR="00184080" w:rsidRPr="00380861" w:rsidRDefault="00184080" w:rsidP="00380861">
            <w:pPr>
              <w:pStyle w:val="western"/>
              <w:tabs>
                <w:tab w:val="left" w:pos="9355"/>
              </w:tabs>
              <w:spacing w:before="0" w:beforeAutospacing="0" w:after="0" w:afterAutospacing="0" w:line="360" w:lineRule="auto"/>
              <w:ind w:firstLine="180"/>
              <w:jc w:val="both"/>
              <w:rPr>
                <w:sz w:val="20"/>
                <w:szCs w:val="20"/>
              </w:rPr>
            </w:pPr>
            <w:r w:rsidRPr="00380861">
              <w:rPr>
                <w:sz w:val="20"/>
                <w:szCs w:val="20"/>
              </w:rPr>
              <w:t>0</w:t>
            </w:r>
          </w:p>
        </w:tc>
      </w:tr>
    </w:tbl>
    <w:p w:rsidR="00184080" w:rsidRPr="001D10F9" w:rsidRDefault="00184080" w:rsidP="001D10F9">
      <w:pPr>
        <w:spacing w:line="360" w:lineRule="auto"/>
        <w:ind w:firstLine="720"/>
        <w:jc w:val="both"/>
        <w:rPr>
          <w:sz w:val="28"/>
          <w:szCs w:val="28"/>
        </w:rPr>
      </w:pPr>
    </w:p>
    <w:p w:rsidR="0062128E" w:rsidRPr="001D10F9" w:rsidRDefault="0062128E" w:rsidP="001D10F9">
      <w:pPr>
        <w:spacing w:line="360" w:lineRule="auto"/>
        <w:ind w:firstLine="720"/>
        <w:jc w:val="both"/>
        <w:rPr>
          <w:sz w:val="28"/>
          <w:szCs w:val="28"/>
        </w:rPr>
      </w:pPr>
      <w:r w:rsidRPr="001D10F9">
        <w:rPr>
          <w:sz w:val="28"/>
          <w:szCs w:val="28"/>
        </w:rPr>
        <w:t>За последний квартал эмитент показал значительный рост выручки и прибыли.</w:t>
      </w:r>
    </w:p>
    <w:p w:rsidR="0062128E" w:rsidRPr="001D10F9" w:rsidRDefault="0062128E" w:rsidP="001D10F9">
      <w:pPr>
        <w:spacing w:line="360" w:lineRule="auto"/>
        <w:ind w:firstLine="720"/>
        <w:jc w:val="both"/>
        <w:rPr>
          <w:sz w:val="28"/>
          <w:szCs w:val="28"/>
        </w:rPr>
      </w:pPr>
      <w:r w:rsidRPr="001D10F9">
        <w:rPr>
          <w:sz w:val="28"/>
          <w:szCs w:val="28"/>
        </w:rPr>
        <w:t xml:space="preserve">Факторы, оказавшие влияние на изменение размера выручки от продажи эмитентом товаров, продукции, работ, услуг и прибыли (убытков) </w:t>
      </w:r>
      <w:r w:rsidR="00ED7C9A" w:rsidRPr="001D10F9">
        <w:rPr>
          <w:sz w:val="28"/>
          <w:szCs w:val="28"/>
        </w:rPr>
        <w:t>ОАО «Концерна Росэнергоатом»</w:t>
      </w:r>
      <w:r w:rsidRPr="001D10F9">
        <w:rPr>
          <w:sz w:val="28"/>
          <w:szCs w:val="28"/>
        </w:rPr>
        <w:t xml:space="preserve"> от основной деятельности</w:t>
      </w:r>
    </w:p>
    <w:p w:rsidR="0062128E" w:rsidRPr="001D10F9" w:rsidRDefault="0062128E" w:rsidP="001D10F9">
      <w:pPr>
        <w:spacing w:line="360" w:lineRule="auto"/>
        <w:ind w:firstLine="720"/>
        <w:jc w:val="both"/>
        <w:rPr>
          <w:sz w:val="28"/>
          <w:szCs w:val="28"/>
        </w:rPr>
      </w:pPr>
      <w:r w:rsidRPr="001D10F9">
        <w:rPr>
          <w:sz w:val="28"/>
          <w:szCs w:val="28"/>
        </w:rPr>
        <w:t xml:space="preserve">В связи с тем, что детальный анализ факторов, оказавших влияние на размер выручки и прибыли за последние 5 финансовых лет не производился, укрупнено факторный анализ выглядит следующим образом (степень влияния отдельных факторов) представлена в таблице </w:t>
      </w:r>
      <w:r w:rsidR="00B50236" w:rsidRPr="001D10F9">
        <w:rPr>
          <w:sz w:val="28"/>
          <w:szCs w:val="28"/>
        </w:rPr>
        <w:t>5</w:t>
      </w:r>
      <w:r w:rsidRPr="001D10F9">
        <w:rPr>
          <w:sz w:val="28"/>
          <w:szCs w:val="28"/>
        </w:rPr>
        <w:t>:</w:t>
      </w:r>
    </w:p>
    <w:p w:rsidR="0062128E" w:rsidRPr="001D10F9" w:rsidRDefault="0062128E" w:rsidP="001D10F9">
      <w:pPr>
        <w:spacing w:line="360" w:lineRule="auto"/>
        <w:ind w:firstLine="720"/>
        <w:jc w:val="both"/>
        <w:rPr>
          <w:sz w:val="28"/>
          <w:szCs w:val="28"/>
        </w:rPr>
      </w:pPr>
    </w:p>
    <w:p w:rsidR="0062128E" w:rsidRPr="001D10F9" w:rsidRDefault="0062128E" w:rsidP="001D10F9">
      <w:pPr>
        <w:spacing w:line="360" w:lineRule="auto"/>
        <w:ind w:firstLine="720"/>
        <w:jc w:val="both"/>
        <w:rPr>
          <w:sz w:val="28"/>
          <w:szCs w:val="28"/>
        </w:rPr>
      </w:pPr>
      <w:r w:rsidRPr="001D10F9">
        <w:rPr>
          <w:sz w:val="28"/>
          <w:szCs w:val="28"/>
        </w:rPr>
        <w:t xml:space="preserve">Таблица </w:t>
      </w:r>
      <w:r w:rsidR="00B50236" w:rsidRPr="001D10F9">
        <w:rPr>
          <w:sz w:val="28"/>
          <w:szCs w:val="28"/>
        </w:rPr>
        <w:t>5</w:t>
      </w:r>
      <w:r w:rsidRPr="001D10F9">
        <w:rPr>
          <w:sz w:val="28"/>
          <w:szCs w:val="28"/>
        </w:rPr>
        <w:t>.</w:t>
      </w:r>
      <w:r w:rsidR="00ED7C9A" w:rsidRPr="001D10F9">
        <w:rPr>
          <w:sz w:val="28"/>
          <w:szCs w:val="28"/>
        </w:rPr>
        <w:t xml:space="preserve"> Факторный анализ</w:t>
      </w:r>
    </w:p>
    <w:tbl>
      <w:tblPr>
        <w:tblW w:w="9204" w:type="dxa"/>
        <w:tblCellSpacing w:w="0" w:type="dxa"/>
        <w:tblInd w:w="30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5580"/>
        <w:gridCol w:w="849"/>
        <w:gridCol w:w="640"/>
        <w:gridCol w:w="671"/>
        <w:gridCol w:w="720"/>
        <w:gridCol w:w="744"/>
      </w:tblGrid>
      <w:tr w:rsidR="0062128E" w:rsidRPr="00380861" w:rsidTr="00BC6D92">
        <w:trPr>
          <w:trHeight w:val="45"/>
          <w:tblCellSpacing w:w="0" w:type="dxa"/>
        </w:trPr>
        <w:tc>
          <w:tcPr>
            <w:tcW w:w="5580" w:type="dxa"/>
            <w:tcBorders>
              <w:top w:val="outset" w:sz="6" w:space="0" w:color="000000"/>
              <w:bottom w:val="outset" w:sz="6" w:space="0" w:color="000000"/>
              <w:right w:val="outset" w:sz="6" w:space="0" w:color="000000"/>
            </w:tcBorders>
          </w:tcPr>
          <w:p w:rsidR="0062128E" w:rsidRPr="00380861" w:rsidRDefault="0062128E" w:rsidP="00380861">
            <w:pPr>
              <w:pStyle w:val="western"/>
              <w:tabs>
                <w:tab w:val="left" w:pos="9355"/>
              </w:tabs>
              <w:spacing w:before="0" w:beforeAutospacing="0" w:after="0" w:afterAutospacing="0" w:line="360" w:lineRule="auto"/>
              <w:ind w:firstLine="180"/>
              <w:jc w:val="both"/>
              <w:rPr>
                <w:sz w:val="20"/>
                <w:szCs w:val="20"/>
              </w:rPr>
            </w:pPr>
            <w:r w:rsidRPr="00380861">
              <w:rPr>
                <w:sz w:val="20"/>
                <w:szCs w:val="20"/>
              </w:rPr>
              <w:t>Наименование фактора</w:t>
            </w:r>
          </w:p>
        </w:tc>
        <w:tc>
          <w:tcPr>
            <w:tcW w:w="849" w:type="dxa"/>
            <w:tcBorders>
              <w:top w:val="outset" w:sz="6" w:space="0" w:color="000000"/>
              <w:left w:val="outset" w:sz="6" w:space="0" w:color="000000"/>
              <w:bottom w:val="outset" w:sz="6" w:space="0" w:color="000000"/>
              <w:right w:val="outset" w:sz="6" w:space="0" w:color="000000"/>
            </w:tcBorders>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2002</w:t>
            </w:r>
          </w:p>
        </w:tc>
        <w:tc>
          <w:tcPr>
            <w:tcW w:w="640" w:type="dxa"/>
            <w:tcBorders>
              <w:top w:val="outset" w:sz="6" w:space="0" w:color="000000"/>
              <w:left w:val="outset" w:sz="6" w:space="0" w:color="000000"/>
              <w:bottom w:val="outset" w:sz="6" w:space="0" w:color="000000"/>
              <w:right w:val="outset" w:sz="6" w:space="0" w:color="000000"/>
            </w:tcBorders>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2003</w:t>
            </w:r>
          </w:p>
        </w:tc>
        <w:tc>
          <w:tcPr>
            <w:tcW w:w="671" w:type="dxa"/>
            <w:tcBorders>
              <w:top w:val="outset" w:sz="6" w:space="0" w:color="000000"/>
              <w:left w:val="outset" w:sz="6" w:space="0" w:color="000000"/>
              <w:bottom w:val="outset" w:sz="6" w:space="0" w:color="000000"/>
              <w:right w:val="outset" w:sz="6" w:space="0" w:color="000000"/>
            </w:tcBorders>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2004</w:t>
            </w:r>
          </w:p>
        </w:tc>
        <w:tc>
          <w:tcPr>
            <w:tcW w:w="720" w:type="dxa"/>
            <w:tcBorders>
              <w:top w:val="outset" w:sz="6" w:space="0" w:color="000000"/>
              <w:left w:val="outset" w:sz="6" w:space="0" w:color="000000"/>
              <w:bottom w:val="outset" w:sz="6" w:space="0" w:color="000000"/>
              <w:right w:val="outset" w:sz="6" w:space="0" w:color="000000"/>
            </w:tcBorders>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2005</w:t>
            </w:r>
          </w:p>
        </w:tc>
        <w:tc>
          <w:tcPr>
            <w:tcW w:w="744" w:type="dxa"/>
            <w:tcBorders>
              <w:top w:val="outset" w:sz="6" w:space="0" w:color="000000"/>
              <w:left w:val="outset" w:sz="6" w:space="0" w:color="000000"/>
              <w:bottom w:val="outset" w:sz="6" w:space="0" w:color="000000"/>
            </w:tcBorders>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2006</w:t>
            </w:r>
          </w:p>
        </w:tc>
      </w:tr>
      <w:tr w:rsidR="0062128E" w:rsidRPr="00380861" w:rsidTr="00BC6D92">
        <w:trPr>
          <w:trHeight w:val="60"/>
          <w:tblCellSpacing w:w="0" w:type="dxa"/>
        </w:trPr>
        <w:tc>
          <w:tcPr>
            <w:tcW w:w="5580" w:type="dxa"/>
            <w:tcBorders>
              <w:top w:val="outset" w:sz="6" w:space="0" w:color="000000"/>
              <w:bottom w:val="outset" w:sz="6" w:space="0" w:color="000000"/>
              <w:right w:val="outset" w:sz="6" w:space="0" w:color="000000"/>
            </w:tcBorders>
          </w:tcPr>
          <w:p w:rsidR="0062128E" w:rsidRPr="00380861" w:rsidRDefault="0062128E" w:rsidP="00380861">
            <w:pPr>
              <w:pStyle w:val="western"/>
              <w:tabs>
                <w:tab w:val="left" w:pos="9355"/>
              </w:tabs>
              <w:spacing w:before="0" w:beforeAutospacing="0" w:after="0" w:afterAutospacing="0" w:line="360" w:lineRule="auto"/>
              <w:ind w:firstLine="180"/>
              <w:jc w:val="both"/>
              <w:rPr>
                <w:sz w:val="20"/>
                <w:szCs w:val="20"/>
              </w:rPr>
            </w:pPr>
            <w:r w:rsidRPr="00380861">
              <w:rPr>
                <w:sz w:val="20"/>
                <w:szCs w:val="20"/>
              </w:rPr>
              <w:t>расширение географических рынков сбыта</w:t>
            </w:r>
          </w:p>
        </w:tc>
        <w:tc>
          <w:tcPr>
            <w:tcW w:w="849" w:type="dxa"/>
            <w:tcBorders>
              <w:top w:val="outset" w:sz="6" w:space="0" w:color="000000"/>
              <w:left w:val="outset" w:sz="6" w:space="0" w:color="000000"/>
              <w:bottom w:val="outset" w:sz="6" w:space="0" w:color="000000"/>
              <w:right w:val="outset" w:sz="6" w:space="0" w:color="000000"/>
            </w:tcBorders>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0</w:t>
            </w:r>
          </w:p>
        </w:tc>
        <w:tc>
          <w:tcPr>
            <w:tcW w:w="640" w:type="dxa"/>
            <w:tcBorders>
              <w:top w:val="outset" w:sz="6" w:space="0" w:color="000000"/>
              <w:left w:val="outset" w:sz="6" w:space="0" w:color="000000"/>
              <w:bottom w:val="outset" w:sz="6" w:space="0" w:color="000000"/>
              <w:right w:val="outset" w:sz="6" w:space="0" w:color="000000"/>
            </w:tcBorders>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0</w:t>
            </w:r>
          </w:p>
        </w:tc>
        <w:tc>
          <w:tcPr>
            <w:tcW w:w="671" w:type="dxa"/>
            <w:tcBorders>
              <w:top w:val="outset" w:sz="6" w:space="0" w:color="000000"/>
              <w:left w:val="outset" w:sz="6" w:space="0" w:color="000000"/>
              <w:bottom w:val="outset" w:sz="6" w:space="0" w:color="000000"/>
              <w:right w:val="outset" w:sz="6" w:space="0" w:color="000000"/>
            </w:tcBorders>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0</w:t>
            </w:r>
          </w:p>
        </w:tc>
        <w:tc>
          <w:tcPr>
            <w:tcW w:w="720" w:type="dxa"/>
            <w:tcBorders>
              <w:top w:val="outset" w:sz="6" w:space="0" w:color="000000"/>
              <w:left w:val="outset" w:sz="6" w:space="0" w:color="000000"/>
              <w:bottom w:val="outset" w:sz="6" w:space="0" w:color="000000"/>
              <w:right w:val="outset" w:sz="6" w:space="0" w:color="000000"/>
            </w:tcBorders>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0</w:t>
            </w:r>
          </w:p>
        </w:tc>
        <w:tc>
          <w:tcPr>
            <w:tcW w:w="744" w:type="dxa"/>
            <w:tcBorders>
              <w:top w:val="outset" w:sz="6" w:space="0" w:color="000000"/>
              <w:left w:val="outset" w:sz="6" w:space="0" w:color="000000"/>
              <w:bottom w:val="outset" w:sz="6" w:space="0" w:color="000000"/>
            </w:tcBorders>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0</w:t>
            </w:r>
          </w:p>
        </w:tc>
      </w:tr>
      <w:tr w:rsidR="0062128E" w:rsidRPr="00380861" w:rsidTr="00BC6D92">
        <w:trPr>
          <w:trHeight w:val="315"/>
          <w:tblCellSpacing w:w="0" w:type="dxa"/>
        </w:trPr>
        <w:tc>
          <w:tcPr>
            <w:tcW w:w="5580" w:type="dxa"/>
            <w:tcBorders>
              <w:top w:val="outset" w:sz="6" w:space="0" w:color="000000"/>
              <w:bottom w:val="outset" w:sz="6" w:space="0" w:color="000000"/>
              <w:right w:val="outset" w:sz="6" w:space="0" w:color="000000"/>
            </w:tcBorders>
          </w:tcPr>
          <w:p w:rsidR="0062128E" w:rsidRPr="00380861" w:rsidRDefault="0062128E" w:rsidP="00380861">
            <w:pPr>
              <w:pStyle w:val="western"/>
              <w:tabs>
                <w:tab w:val="left" w:pos="9355"/>
              </w:tabs>
              <w:spacing w:before="0" w:beforeAutospacing="0" w:after="0" w:afterAutospacing="0" w:line="360" w:lineRule="auto"/>
              <w:ind w:firstLine="180"/>
              <w:jc w:val="both"/>
              <w:rPr>
                <w:sz w:val="20"/>
                <w:szCs w:val="20"/>
              </w:rPr>
            </w:pPr>
            <w:r w:rsidRPr="00380861">
              <w:rPr>
                <w:sz w:val="20"/>
                <w:szCs w:val="20"/>
              </w:rPr>
              <w:t>освоение выпуска новых видов продукции, диверсификация рынка сбыта</w:t>
            </w:r>
          </w:p>
        </w:tc>
        <w:tc>
          <w:tcPr>
            <w:tcW w:w="849" w:type="dxa"/>
            <w:tcBorders>
              <w:top w:val="outset" w:sz="6" w:space="0" w:color="000000"/>
              <w:left w:val="outset" w:sz="6" w:space="0" w:color="000000"/>
              <w:bottom w:val="outset" w:sz="6" w:space="0" w:color="000000"/>
              <w:right w:val="outset" w:sz="6" w:space="0" w:color="000000"/>
            </w:tcBorders>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25</w:t>
            </w:r>
          </w:p>
        </w:tc>
        <w:tc>
          <w:tcPr>
            <w:tcW w:w="640" w:type="dxa"/>
            <w:tcBorders>
              <w:top w:val="outset" w:sz="6" w:space="0" w:color="000000"/>
              <w:left w:val="outset" w:sz="6" w:space="0" w:color="000000"/>
              <w:bottom w:val="outset" w:sz="6" w:space="0" w:color="000000"/>
              <w:right w:val="outset" w:sz="6" w:space="0" w:color="000000"/>
            </w:tcBorders>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20</w:t>
            </w:r>
          </w:p>
        </w:tc>
        <w:tc>
          <w:tcPr>
            <w:tcW w:w="671" w:type="dxa"/>
            <w:tcBorders>
              <w:top w:val="outset" w:sz="6" w:space="0" w:color="000000"/>
              <w:left w:val="outset" w:sz="6" w:space="0" w:color="000000"/>
              <w:bottom w:val="outset" w:sz="6" w:space="0" w:color="000000"/>
              <w:right w:val="outset" w:sz="6" w:space="0" w:color="000000"/>
            </w:tcBorders>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20</w:t>
            </w:r>
          </w:p>
        </w:tc>
        <w:tc>
          <w:tcPr>
            <w:tcW w:w="720" w:type="dxa"/>
            <w:tcBorders>
              <w:top w:val="outset" w:sz="6" w:space="0" w:color="000000"/>
              <w:left w:val="outset" w:sz="6" w:space="0" w:color="000000"/>
              <w:bottom w:val="outset" w:sz="6" w:space="0" w:color="000000"/>
              <w:right w:val="outset" w:sz="6" w:space="0" w:color="000000"/>
            </w:tcBorders>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40</w:t>
            </w:r>
          </w:p>
        </w:tc>
        <w:tc>
          <w:tcPr>
            <w:tcW w:w="744" w:type="dxa"/>
            <w:tcBorders>
              <w:top w:val="outset" w:sz="6" w:space="0" w:color="000000"/>
              <w:left w:val="outset" w:sz="6" w:space="0" w:color="000000"/>
              <w:bottom w:val="outset" w:sz="6" w:space="0" w:color="000000"/>
            </w:tcBorders>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50</w:t>
            </w:r>
          </w:p>
        </w:tc>
      </w:tr>
      <w:tr w:rsidR="0062128E" w:rsidRPr="00380861" w:rsidTr="00BC6D92">
        <w:trPr>
          <w:trHeight w:val="60"/>
          <w:tblCellSpacing w:w="0" w:type="dxa"/>
        </w:trPr>
        <w:tc>
          <w:tcPr>
            <w:tcW w:w="5580" w:type="dxa"/>
            <w:tcBorders>
              <w:top w:val="outset" w:sz="6" w:space="0" w:color="000000"/>
              <w:bottom w:val="outset" w:sz="6" w:space="0" w:color="000000"/>
              <w:right w:val="outset" w:sz="6" w:space="0" w:color="000000"/>
            </w:tcBorders>
          </w:tcPr>
          <w:p w:rsidR="0062128E" w:rsidRPr="00380861" w:rsidRDefault="0062128E" w:rsidP="00380861">
            <w:pPr>
              <w:pStyle w:val="western"/>
              <w:tabs>
                <w:tab w:val="left" w:pos="9355"/>
              </w:tabs>
              <w:spacing w:before="0" w:beforeAutospacing="0" w:after="0" w:afterAutospacing="0" w:line="360" w:lineRule="auto"/>
              <w:ind w:firstLine="180"/>
              <w:jc w:val="both"/>
              <w:rPr>
                <w:sz w:val="20"/>
                <w:szCs w:val="20"/>
              </w:rPr>
            </w:pPr>
            <w:r w:rsidRPr="00380861">
              <w:rPr>
                <w:sz w:val="20"/>
                <w:szCs w:val="20"/>
              </w:rPr>
              <w:t>рост конкуренции, в т.ч. со стороны западных компаний</w:t>
            </w:r>
          </w:p>
        </w:tc>
        <w:tc>
          <w:tcPr>
            <w:tcW w:w="849" w:type="dxa"/>
            <w:tcBorders>
              <w:top w:val="outset" w:sz="6" w:space="0" w:color="000000"/>
              <w:left w:val="outset" w:sz="6" w:space="0" w:color="000000"/>
              <w:bottom w:val="outset" w:sz="6" w:space="0" w:color="000000"/>
              <w:right w:val="outset" w:sz="6" w:space="0" w:color="000000"/>
            </w:tcBorders>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35</w:t>
            </w:r>
          </w:p>
        </w:tc>
        <w:tc>
          <w:tcPr>
            <w:tcW w:w="640" w:type="dxa"/>
            <w:tcBorders>
              <w:top w:val="outset" w:sz="6" w:space="0" w:color="000000"/>
              <w:left w:val="outset" w:sz="6" w:space="0" w:color="000000"/>
              <w:bottom w:val="outset" w:sz="6" w:space="0" w:color="000000"/>
              <w:right w:val="outset" w:sz="6" w:space="0" w:color="000000"/>
            </w:tcBorders>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40</w:t>
            </w:r>
          </w:p>
        </w:tc>
        <w:tc>
          <w:tcPr>
            <w:tcW w:w="671" w:type="dxa"/>
            <w:tcBorders>
              <w:top w:val="outset" w:sz="6" w:space="0" w:color="000000"/>
              <w:left w:val="outset" w:sz="6" w:space="0" w:color="000000"/>
              <w:bottom w:val="outset" w:sz="6" w:space="0" w:color="000000"/>
              <w:right w:val="outset" w:sz="6" w:space="0" w:color="000000"/>
            </w:tcBorders>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45</w:t>
            </w:r>
          </w:p>
        </w:tc>
        <w:tc>
          <w:tcPr>
            <w:tcW w:w="720" w:type="dxa"/>
            <w:tcBorders>
              <w:top w:val="outset" w:sz="6" w:space="0" w:color="000000"/>
              <w:left w:val="outset" w:sz="6" w:space="0" w:color="000000"/>
              <w:bottom w:val="outset" w:sz="6" w:space="0" w:color="000000"/>
              <w:right w:val="outset" w:sz="6" w:space="0" w:color="000000"/>
            </w:tcBorders>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25</w:t>
            </w:r>
          </w:p>
        </w:tc>
        <w:tc>
          <w:tcPr>
            <w:tcW w:w="744" w:type="dxa"/>
            <w:tcBorders>
              <w:top w:val="outset" w:sz="6" w:space="0" w:color="000000"/>
              <w:left w:val="outset" w:sz="6" w:space="0" w:color="000000"/>
              <w:bottom w:val="outset" w:sz="6" w:space="0" w:color="000000"/>
            </w:tcBorders>
          </w:tcPr>
          <w:p w:rsidR="0062128E" w:rsidRPr="00380861" w:rsidRDefault="0062128E" w:rsidP="00380861">
            <w:pPr>
              <w:pStyle w:val="western"/>
              <w:tabs>
                <w:tab w:val="left" w:pos="9355"/>
              </w:tabs>
              <w:spacing w:before="0" w:beforeAutospacing="0" w:after="0" w:afterAutospacing="0" w:line="360" w:lineRule="auto"/>
              <w:jc w:val="both"/>
              <w:rPr>
                <w:sz w:val="20"/>
                <w:szCs w:val="20"/>
              </w:rPr>
            </w:pPr>
            <w:r w:rsidRPr="00380861">
              <w:rPr>
                <w:sz w:val="20"/>
                <w:szCs w:val="20"/>
              </w:rPr>
              <w:t>20</w:t>
            </w:r>
          </w:p>
        </w:tc>
      </w:tr>
      <w:tr w:rsidR="00042566" w:rsidRPr="00380861" w:rsidTr="00BC6D92">
        <w:trPr>
          <w:trHeight w:val="60"/>
          <w:tblCellSpacing w:w="0" w:type="dxa"/>
        </w:trPr>
        <w:tc>
          <w:tcPr>
            <w:tcW w:w="5580" w:type="dxa"/>
            <w:tcBorders>
              <w:top w:val="outset" w:sz="6" w:space="0" w:color="000000"/>
              <w:bottom w:val="outset" w:sz="6" w:space="0" w:color="000000"/>
              <w:right w:val="outset" w:sz="6" w:space="0" w:color="000000"/>
            </w:tcBorders>
          </w:tcPr>
          <w:p w:rsidR="00042566" w:rsidRPr="00380861" w:rsidRDefault="00042566" w:rsidP="00380861">
            <w:pPr>
              <w:pStyle w:val="western"/>
              <w:tabs>
                <w:tab w:val="left" w:pos="9355"/>
              </w:tabs>
              <w:spacing w:before="0" w:beforeAutospacing="0" w:after="0" w:afterAutospacing="0" w:line="360" w:lineRule="auto"/>
              <w:ind w:firstLine="180"/>
              <w:jc w:val="both"/>
              <w:rPr>
                <w:sz w:val="20"/>
                <w:szCs w:val="20"/>
              </w:rPr>
            </w:pPr>
            <w:r w:rsidRPr="00380861">
              <w:rPr>
                <w:sz w:val="20"/>
                <w:szCs w:val="20"/>
              </w:rPr>
              <w:t>изменение курсов иностранных валют</w:t>
            </w:r>
          </w:p>
        </w:tc>
        <w:tc>
          <w:tcPr>
            <w:tcW w:w="849" w:type="dxa"/>
            <w:tcBorders>
              <w:top w:val="outset" w:sz="6" w:space="0" w:color="000000"/>
              <w:left w:val="outset" w:sz="6" w:space="0" w:color="000000"/>
              <w:bottom w:val="outset" w:sz="6" w:space="0" w:color="000000"/>
              <w:right w:val="outset" w:sz="6" w:space="0" w:color="000000"/>
            </w:tcBorders>
          </w:tcPr>
          <w:p w:rsidR="00042566" w:rsidRPr="00380861" w:rsidRDefault="00042566" w:rsidP="00380861">
            <w:pPr>
              <w:pStyle w:val="western"/>
              <w:tabs>
                <w:tab w:val="left" w:pos="9355"/>
              </w:tabs>
              <w:spacing w:before="0" w:beforeAutospacing="0" w:after="0" w:afterAutospacing="0" w:line="360" w:lineRule="auto"/>
              <w:jc w:val="both"/>
              <w:rPr>
                <w:sz w:val="20"/>
                <w:szCs w:val="20"/>
              </w:rPr>
            </w:pPr>
            <w:r w:rsidRPr="00380861">
              <w:rPr>
                <w:sz w:val="20"/>
                <w:szCs w:val="20"/>
              </w:rPr>
              <w:t>0</w:t>
            </w:r>
          </w:p>
        </w:tc>
        <w:tc>
          <w:tcPr>
            <w:tcW w:w="640" w:type="dxa"/>
            <w:tcBorders>
              <w:top w:val="outset" w:sz="6" w:space="0" w:color="000000"/>
              <w:left w:val="outset" w:sz="6" w:space="0" w:color="000000"/>
              <w:bottom w:val="outset" w:sz="6" w:space="0" w:color="000000"/>
              <w:right w:val="outset" w:sz="6" w:space="0" w:color="000000"/>
            </w:tcBorders>
          </w:tcPr>
          <w:p w:rsidR="00042566" w:rsidRPr="00380861" w:rsidRDefault="00042566" w:rsidP="00380861">
            <w:pPr>
              <w:pStyle w:val="western"/>
              <w:tabs>
                <w:tab w:val="left" w:pos="9355"/>
              </w:tabs>
              <w:spacing w:before="0" w:beforeAutospacing="0" w:after="0" w:afterAutospacing="0" w:line="360" w:lineRule="auto"/>
              <w:jc w:val="both"/>
              <w:rPr>
                <w:sz w:val="20"/>
                <w:szCs w:val="20"/>
              </w:rPr>
            </w:pPr>
            <w:r w:rsidRPr="00380861">
              <w:rPr>
                <w:sz w:val="20"/>
                <w:szCs w:val="20"/>
              </w:rPr>
              <w:t>0</w:t>
            </w:r>
          </w:p>
        </w:tc>
        <w:tc>
          <w:tcPr>
            <w:tcW w:w="671" w:type="dxa"/>
            <w:tcBorders>
              <w:top w:val="outset" w:sz="6" w:space="0" w:color="000000"/>
              <w:left w:val="outset" w:sz="6" w:space="0" w:color="000000"/>
              <w:bottom w:val="outset" w:sz="6" w:space="0" w:color="000000"/>
              <w:right w:val="outset" w:sz="6" w:space="0" w:color="000000"/>
            </w:tcBorders>
          </w:tcPr>
          <w:p w:rsidR="00042566" w:rsidRPr="00380861" w:rsidRDefault="00042566" w:rsidP="00380861">
            <w:pPr>
              <w:pStyle w:val="western"/>
              <w:tabs>
                <w:tab w:val="left" w:pos="9355"/>
              </w:tabs>
              <w:spacing w:before="0" w:beforeAutospacing="0" w:after="0" w:afterAutospacing="0" w:line="360" w:lineRule="auto"/>
              <w:jc w:val="both"/>
              <w:rPr>
                <w:sz w:val="20"/>
                <w:szCs w:val="20"/>
              </w:rPr>
            </w:pPr>
            <w:r w:rsidRPr="00380861">
              <w:rPr>
                <w:sz w:val="20"/>
                <w:szCs w:val="20"/>
              </w:rPr>
              <w:t>0</w:t>
            </w:r>
          </w:p>
        </w:tc>
        <w:tc>
          <w:tcPr>
            <w:tcW w:w="720" w:type="dxa"/>
            <w:tcBorders>
              <w:top w:val="outset" w:sz="6" w:space="0" w:color="000000"/>
              <w:left w:val="outset" w:sz="6" w:space="0" w:color="000000"/>
              <w:bottom w:val="outset" w:sz="6" w:space="0" w:color="000000"/>
              <w:right w:val="outset" w:sz="6" w:space="0" w:color="000000"/>
            </w:tcBorders>
          </w:tcPr>
          <w:p w:rsidR="00042566" w:rsidRPr="00380861" w:rsidRDefault="00042566" w:rsidP="00380861">
            <w:pPr>
              <w:pStyle w:val="western"/>
              <w:tabs>
                <w:tab w:val="left" w:pos="9355"/>
              </w:tabs>
              <w:spacing w:before="0" w:beforeAutospacing="0" w:after="0" w:afterAutospacing="0" w:line="360" w:lineRule="auto"/>
              <w:jc w:val="both"/>
              <w:rPr>
                <w:sz w:val="20"/>
                <w:szCs w:val="20"/>
              </w:rPr>
            </w:pPr>
            <w:r w:rsidRPr="00380861">
              <w:rPr>
                <w:sz w:val="20"/>
                <w:szCs w:val="20"/>
              </w:rPr>
              <w:t>0</w:t>
            </w:r>
          </w:p>
        </w:tc>
        <w:tc>
          <w:tcPr>
            <w:tcW w:w="744" w:type="dxa"/>
            <w:tcBorders>
              <w:top w:val="outset" w:sz="6" w:space="0" w:color="000000"/>
              <w:left w:val="outset" w:sz="6" w:space="0" w:color="000000"/>
              <w:bottom w:val="outset" w:sz="6" w:space="0" w:color="000000"/>
            </w:tcBorders>
          </w:tcPr>
          <w:p w:rsidR="00042566" w:rsidRPr="00380861" w:rsidRDefault="00042566" w:rsidP="00380861">
            <w:pPr>
              <w:pStyle w:val="western"/>
              <w:tabs>
                <w:tab w:val="left" w:pos="9355"/>
              </w:tabs>
              <w:spacing w:before="0" w:beforeAutospacing="0" w:after="0" w:afterAutospacing="0" w:line="360" w:lineRule="auto"/>
              <w:jc w:val="both"/>
              <w:rPr>
                <w:sz w:val="20"/>
                <w:szCs w:val="20"/>
              </w:rPr>
            </w:pPr>
            <w:r w:rsidRPr="00380861">
              <w:rPr>
                <w:sz w:val="20"/>
                <w:szCs w:val="20"/>
              </w:rPr>
              <w:t>0</w:t>
            </w:r>
          </w:p>
        </w:tc>
      </w:tr>
      <w:tr w:rsidR="00042566" w:rsidRPr="00380861" w:rsidTr="00BC6D92">
        <w:trPr>
          <w:trHeight w:val="60"/>
          <w:tblCellSpacing w:w="0" w:type="dxa"/>
        </w:trPr>
        <w:tc>
          <w:tcPr>
            <w:tcW w:w="5580" w:type="dxa"/>
            <w:tcBorders>
              <w:top w:val="outset" w:sz="6" w:space="0" w:color="000000"/>
              <w:bottom w:val="outset" w:sz="6" w:space="0" w:color="000000"/>
              <w:right w:val="outset" w:sz="6" w:space="0" w:color="000000"/>
            </w:tcBorders>
          </w:tcPr>
          <w:p w:rsidR="00042566" w:rsidRPr="00380861" w:rsidRDefault="00042566" w:rsidP="00380861">
            <w:pPr>
              <w:pStyle w:val="western"/>
              <w:tabs>
                <w:tab w:val="left" w:pos="9355"/>
              </w:tabs>
              <w:spacing w:before="0" w:beforeAutospacing="0" w:after="0" w:afterAutospacing="0" w:line="360" w:lineRule="auto"/>
              <w:ind w:firstLine="180"/>
              <w:jc w:val="both"/>
              <w:rPr>
                <w:sz w:val="20"/>
                <w:szCs w:val="20"/>
              </w:rPr>
            </w:pPr>
            <w:r w:rsidRPr="00380861">
              <w:rPr>
                <w:sz w:val="20"/>
                <w:szCs w:val="20"/>
              </w:rPr>
              <w:t>решения государственных органов</w:t>
            </w:r>
          </w:p>
        </w:tc>
        <w:tc>
          <w:tcPr>
            <w:tcW w:w="849" w:type="dxa"/>
            <w:tcBorders>
              <w:top w:val="outset" w:sz="6" w:space="0" w:color="000000"/>
              <w:left w:val="outset" w:sz="6" w:space="0" w:color="000000"/>
              <w:bottom w:val="outset" w:sz="6" w:space="0" w:color="000000"/>
              <w:right w:val="outset" w:sz="6" w:space="0" w:color="000000"/>
            </w:tcBorders>
          </w:tcPr>
          <w:p w:rsidR="00042566" w:rsidRPr="00380861" w:rsidRDefault="00042566" w:rsidP="00380861">
            <w:pPr>
              <w:pStyle w:val="western"/>
              <w:tabs>
                <w:tab w:val="left" w:pos="9355"/>
              </w:tabs>
              <w:spacing w:before="0" w:beforeAutospacing="0" w:after="0" w:afterAutospacing="0" w:line="360" w:lineRule="auto"/>
              <w:jc w:val="both"/>
              <w:rPr>
                <w:sz w:val="20"/>
                <w:szCs w:val="20"/>
              </w:rPr>
            </w:pPr>
            <w:r w:rsidRPr="00380861">
              <w:rPr>
                <w:sz w:val="20"/>
                <w:szCs w:val="20"/>
              </w:rPr>
              <w:t>0</w:t>
            </w:r>
          </w:p>
        </w:tc>
        <w:tc>
          <w:tcPr>
            <w:tcW w:w="640" w:type="dxa"/>
            <w:tcBorders>
              <w:top w:val="outset" w:sz="6" w:space="0" w:color="000000"/>
              <w:left w:val="outset" w:sz="6" w:space="0" w:color="000000"/>
              <w:bottom w:val="outset" w:sz="6" w:space="0" w:color="000000"/>
              <w:right w:val="outset" w:sz="6" w:space="0" w:color="000000"/>
            </w:tcBorders>
          </w:tcPr>
          <w:p w:rsidR="00042566" w:rsidRPr="00380861" w:rsidRDefault="00042566" w:rsidP="00380861">
            <w:pPr>
              <w:pStyle w:val="western"/>
              <w:tabs>
                <w:tab w:val="left" w:pos="9355"/>
              </w:tabs>
              <w:spacing w:before="0" w:beforeAutospacing="0" w:after="0" w:afterAutospacing="0" w:line="360" w:lineRule="auto"/>
              <w:jc w:val="both"/>
              <w:rPr>
                <w:sz w:val="20"/>
                <w:szCs w:val="20"/>
              </w:rPr>
            </w:pPr>
            <w:r w:rsidRPr="00380861">
              <w:rPr>
                <w:sz w:val="20"/>
                <w:szCs w:val="20"/>
              </w:rPr>
              <w:t>0</w:t>
            </w:r>
          </w:p>
        </w:tc>
        <w:tc>
          <w:tcPr>
            <w:tcW w:w="671" w:type="dxa"/>
            <w:tcBorders>
              <w:top w:val="outset" w:sz="6" w:space="0" w:color="000000"/>
              <w:left w:val="outset" w:sz="6" w:space="0" w:color="000000"/>
              <w:bottom w:val="outset" w:sz="6" w:space="0" w:color="000000"/>
              <w:right w:val="outset" w:sz="6" w:space="0" w:color="000000"/>
            </w:tcBorders>
          </w:tcPr>
          <w:p w:rsidR="00042566" w:rsidRPr="00380861" w:rsidRDefault="00042566" w:rsidP="00380861">
            <w:pPr>
              <w:pStyle w:val="western"/>
              <w:tabs>
                <w:tab w:val="left" w:pos="9355"/>
              </w:tabs>
              <w:spacing w:before="0" w:beforeAutospacing="0" w:after="0" w:afterAutospacing="0" w:line="360" w:lineRule="auto"/>
              <w:jc w:val="both"/>
              <w:rPr>
                <w:sz w:val="20"/>
                <w:szCs w:val="20"/>
              </w:rPr>
            </w:pPr>
            <w:r w:rsidRPr="00380861">
              <w:rPr>
                <w:sz w:val="20"/>
                <w:szCs w:val="20"/>
              </w:rPr>
              <w:t>0</w:t>
            </w:r>
          </w:p>
        </w:tc>
        <w:tc>
          <w:tcPr>
            <w:tcW w:w="720" w:type="dxa"/>
            <w:tcBorders>
              <w:top w:val="outset" w:sz="6" w:space="0" w:color="000000"/>
              <w:left w:val="outset" w:sz="6" w:space="0" w:color="000000"/>
              <w:bottom w:val="outset" w:sz="6" w:space="0" w:color="000000"/>
              <w:right w:val="outset" w:sz="6" w:space="0" w:color="000000"/>
            </w:tcBorders>
          </w:tcPr>
          <w:p w:rsidR="00042566" w:rsidRPr="00380861" w:rsidRDefault="00042566" w:rsidP="00380861">
            <w:pPr>
              <w:pStyle w:val="western"/>
              <w:tabs>
                <w:tab w:val="left" w:pos="9355"/>
              </w:tabs>
              <w:spacing w:before="0" w:beforeAutospacing="0" w:after="0" w:afterAutospacing="0" w:line="360" w:lineRule="auto"/>
              <w:jc w:val="both"/>
              <w:rPr>
                <w:sz w:val="20"/>
                <w:szCs w:val="20"/>
              </w:rPr>
            </w:pPr>
            <w:r w:rsidRPr="00380861">
              <w:rPr>
                <w:sz w:val="20"/>
                <w:szCs w:val="20"/>
              </w:rPr>
              <w:t>0</w:t>
            </w:r>
          </w:p>
        </w:tc>
        <w:tc>
          <w:tcPr>
            <w:tcW w:w="744" w:type="dxa"/>
            <w:tcBorders>
              <w:top w:val="outset" w:sz="6" w:space="0" w:color="000000"/>
              <w:left w:val="outset" w:sz="6" w:space="0" w:color="000000"/>
              <w:bottom w:val="outset" w:sz="6" w:space="0" w:color="000000"/>
            </w:tcBorders>
          </w:tcPr>
          <w:p w:rsidR="00042566" w:rsidRPr="00380861" w:rsidRDefault="00042566" w:rsidP="00380861">
            <w:pPr>
              <w:pStyle w:val="western"/>
              <w:tabs>
                <w:tab w:val="left" w:pos="9355"/>
              </w:tabs>
              <w:spacing w:before="0" w:beforeAutospacing="0" w:after="0" w:afterAutospacing="0" w:line="360" w:lineRule="auto"/>
              <w:jc w:val="both"/>
              <w:rPr>
                <w:sz w:val="20"/>
                <w:szCs w:val="20"/>
              </w:rPr>
            </w:pPr>
            <w:r w:rsidRPr="00380861">
              <w:rPr>
                <w:sz w:val="20"/>
                <w:szCs w:val="20"/>
              </w:rPr>
              <w:t>0</w:t>
            </w:r>
          </w:p>
        </w:tc>
      </w:tr>
      <w:tr w:rsidR="00042566" w:rsidRPr="00380861" w:rsidTr="00BC6D92">
        <w:trPr>
          <w:trHeight w:val="60"/>
          <w:tblCellSpacing w:w="0" w:type="dxa"/>
        </w:trPr>
        <w:tc>
          <w:tcPr>
            <w:tcW w:w="5580" w:type="dxa"/>
            <w:tcBorders>
              <w:top w:val="outset" w:sz="6" w:space="0" w:color="000000"/>
              <w:bottom w:val="outset" w:sz="6" w:space="0" w:color="000000"/>
              <w:right w:val="outset" w:sz="6" w:space="0" w:color="000000"/>
            </w:tcBorders>
          </w:tcPr>
          <w:p w:rsidR="00042566" w:rsidRPr="00380861" w:rsidRDefault="00042566" w:rsidP="00380861">
            <w:pPr>
              <w:pStyle w:val="western"/>
              <w:tabs>
                <w:tab w:val="left" w:pos="9355"/>
              </w:tabs>
              <w:spacing w:before="0" w:beforeAutospacing="0" w:after="0" w:afterAutospacing="0" w:line="360" w:lineRule="auto"/>
              <w:ind w:firstLine="180"/>
              <w:jc w:val="both"/>
              <w:rPr>
                <w:sz w:val="20"/>
                <w:szCs w:val="20"/>
              </w:rPr>
            </w:pPr>
            <w:r w:rsidRPr="00380861">
              <w:rPr>
                <w:sz w:val="20"/>
                <w:szCs w:val="20"/>
              </w:rPr>
              <w:t>изменения в налоговом законодательстве</w:t>
            </w:r>
          </w:p>
        </w:tc>
        <w:tc>
          <w:tcPr>
            <w:tcW w:w="849" w:type="dxa"/>
            <w:tcBorders>
              <w:top w:val="outset" w:sz="6" w:space="0" w:color="000000"/>
              <w:left w:val="outset" w:sz="6" w:space="0" w:color="000000"/>
              <w:bottom w:val="outset" w:sz="6" w:space="0" w:color="000000"/>
              <w:right w:val="outset" w:sz="6" w:space="0" w:color="000000"/>
            </w:tcBorders>
          </w:tcPr>
          <w:p w:rsidR="00042566" w:rsidRPr="00380861" w:rsidRDefault="00042566" w:rsidP="00380861">
            <w:pPr>
              <w:pStyle w:val="western"/>
              <w:tabs>
                <w:tab w:val="left" w:pos="9355"/>
              </w:tabs>
              <w:spacing w:before="0" w:beforeAutospacing="0" w:after="0" w:afterAutospacing="0" w:line="360" w:lineRule="auto"/>
              <w:jc w:val="both"/>
              <w:rPr>
                <w:sz w:val="20"/>
                <w:szCs w:val="20"/>
              </w:rPr>
            </w:pPr>
            <w:r w:rsidRPr="00380861">
              <w:rPr>
                <w:sz w:val="20"/>
                <w:szCs w:val="20"/>
              </w:rPr>
              <w:t>25</w:t>
            </w:r>
          </w:p>
        </w:tc>
        <w:tc>
          <w:tcPr>
            <w:tcW w:w="640" w:type="dxa"/>
            <w:tcBorders>
              <w:top w:val="outset" w:sz="6" w:space="0" w:color="000000"/>
              <w:left w:val="outset" w:sz="6" w:space="0" w:color="000000"/>
              <w:bottom w:val="outset" w:sz="6" w:space="0" w:color="000000"/>
              <w:right w:val="outset" w:sz="6" w:space="0" w:color="000000"/>
            </w:tcBorders>
          </w:tcPr>
          <w:p w:rsidR="00042566" w:rsidRPr="00380861" w:rsidRDefault="00042566" w:rsidP="00380861">
            <w:pPr>
              <w:pStyle w:val="western"/>
              <w:tabs>
                <w:tab w:val="left" w:pos="9355"/>
              </w:tabs>
              <w:spacing w:before="0" w:beforeAutospacing="0" w:after="0" w:afterAutospacing="0" w:line="360" w:lineRule="auto"/>
              <w:jc w:val="both"/>
              <w:rPr>
                <w:sz w:val="20"/>
                <w:szCs w:val="20"/>
              </w:rPr>
            </w:pPr>
            <w:r w:rsidRPr="00380861">
              <w:rPr>
                <w:sz w:val="20"/>
                <w:szCs w:val="20"/>
              </w:rPr>
              <w:t>10</w:t>
            </w:r>
          </w:p>
        </w:tc>
        <w:tc>
          <w:tcPr>
            <w:tcW w:w="671" w:type="dxa"/>
            <w:tcBorders>
              <w:top w:val="outset" w:sz="6" w:space="0" w:color="000000"/>
              <w:left w:val="outset" w:sz="6" w:space="0" w:color="000000"/>
              <w:bottom w:val="outset" w:sz="6" w:space="0" w:color="000000"/>
              <w:right w:val="outset" w:sz="6" w:space="0" w:color="000000"/>
            </w:tcBorders>
          </w:tcPr>
          <w:p w:rsidR="00042566" w:rsidRPr="00380861" w:rsidRDefault="00042566" w:rsidP="00380861">
            <w:pPr>
              <w:pStyle w:val="western"/>
              <w:tabs>
                <w:tab w:val="left" w:pos="9355"/>
              </w:tabs>
              <w:spacing w:before="0" w:beforeAutospacing="0" w:after="0" w:afterAutospacing="0" w:line="360" w:lineRule="auto"/>
              <w:jc w:val="both"/>
              <w:rPr>
                <w:sz w:val="20"/>
                <w:szCs w:val="20"/>
              </w:rPr>
            </w:pPr>
            <w:r w:rsidRPr="00380861">
              <w:rPr>
                <w:sz w:val="20"/>
                <w:szCs w:val="20"/>
              </w:rPr>
              <w:t>15</w:t>
            </w:r>
          </w:p>
        </w:tc>
        <w:tc>
          <w:tcPr>
            <w:tcW w:w="720" w:type="dxa"/>
            <w:tcBorders>
              <w:top w:val="outset" w:sz="6" w:space="0" w:color="000000"/>
              <w:left w:val="outset" w:sz="6" w:space="0" w:color="000000"/>
              <w:bottom w:val="outset" w:sz="6" w:space="0" w:color="000000"/>
              <w:right w:val="outset" w:sz="6" w:space="0" w:color="000000"/>
            </w:tcBorders>
          </w:tcPr>
          <w:p w:rsidR="00042566" w:rsidRPr="00380861" w:rsidRDefault="00042566" w:rsidP="00380861">
            <w:pPr>
              <w:pStyle w:val="western"/>
              <w:tabs>
                <w:tab w:val="left" w:pos="9355"/>
              </w:tabs>
              <w:spacing w:before="0" w:beforeAutospacing="0" w:after="0" w:afterAutospacing="0" w:line="360" w:lineRule="auto"/>
              <w:jc w:val="both"/>
              <w:rPr>
                <w:sz w:val="20"/>
                <w:szCs w:val="20"/>
              </w:rPr>
            </w:pPr>
            <w:r w:rsidRPr="00380861">
              <w:rPr>
                <w:sz w:val="20"/>
                <w:szCs w:val="20"/>
              </w:rPr>
              <w:t>15</w:t>
            </w:r>
          </w:p>
        </w:tc>
        <w:tc>
          <w:tcPr>
            <w:tcW w:w="744" w:type="dxa"/>
            <w:tcBorders>
              <w:top w:val="outset" w:sz="6" w:space="0" w:color="000000"/>
              <w:left w:val="outset" w:sz="6" w:space="0" w:color="000000"/>
              <w:bottom w:val="outset" w:sz="6" w:space="0" w:color="000000"/>
            </w:tcBorders>
          </w:tcPr>
          <w:p w:rsidR="00042566" w:rsidRPr="00380861" w:rsidRDefault="00042566" w:rsidP="00380861">
            <w:pPr>
              <w:pStyle w:val="western"/>
              <w:tabs>
                <w:tab w:val="left" w:pos="9355"/>
              </w:tabs>
              <w:spacing w:before="0" w:beforeAutospacing="0" w:after="0" w:afterAutospacing="0" w:line="360" w:lineRule="auto"/>
              <w:jc w:val="both"/>
              <w:rPr>
                <w:sz w:val="20"/>
                <w:szCs w:val="20"/>
              </w:rPr>
            </w:pPr>
            <w:r w:rsidRPr="00380861">
              <w:rPr>
                <w:sz w:val="20"/>
                <w:szCs w:val="20"/>
              </w:rPr>
              <w:t>10</w:t>
            </w:r>
          </w:p>
        </w:tc>
      </w:tr>
      <w:tr w:rsidR="00042566" w:rsidRPr="00380861" w:rsidTr="00BC6D92">
        <w:trPr>
          <w:trHeight w:val="45"/>
          <w:tblCellSpacing w:w="0" w:type="dxa"/>
        </w:trPr>
        <w:tc>
          <w:tcPr>
            <w:tcW w:w="5580" w:type="dxa"/>
            <w:tcBorders>
              <w:top w:val="outset" w:sz="6" w:space="0" w:color="000000"/>
              <w:bottom w:val="outset" w:sz="6" w:space="0" w:color="000000"/>
              <w:right w:val="outset" w:sz="6" w:space="0" w:color="000000"/>
            </w:tcBorders>
          </w:tcPr>
          <w:p w:rsidR="00042566" w:rsidRPr="00380861" w:rsidRDefault="00042566" w:rsidP="00380861">
            <w:pPr>
              <w:pStyle w:val="western"/>
              <w:tabs>
                <w:tab w:val="left" w:pos="9355"/>
              </w:tabs>
              <w:spacing w:before="0" w:beforeAutospacing="0" w:after="0" w:afterAutospacing="0" w:line="360" w:lineRule="auto"/>
              <w:ind w:firstLine="180"/>
              <w:jc w:val="both"/>
              <w:rPr>
                <w:sz w:val="20"/>
                <w:szCs w:val="20"/>
              </w:rPr>
            </w:pPr>
            <w:r w:rsidRPr="00380861">
              <w:rPr>
                <w:sz w:val="20"/>
                <w:szCs w:val="20"/>
              </w:rPr>
              <w:t>Прочие</w:t>
            </w:r>
          </w:p>
        </w:tc>
        <w:tc>
          <w:tcPr>
            <w:tcW w:w="849" w:type="dxa"/>
            <w:tcBorders>
              <w:top w:val="outset" w:sz="6" w:space="0" w:color="000000"/>
              <w:left w:val="outset" w:sz="6" w:space="0" w:color="000000"/>
              <w:bottom w:val="outset" w:sz="6" w:space="0" w:color="000000"/>
              <w:right w:val="outset" w:sz="6" w:space="0" w:color="000000"/>
            </w:tcBorders>
          </w:tcPr>
          <w:p w:rsidR="00042566" w:rsidRPr="00380861" w:rsidRDefault="00042566" w:rsidP="00380861">
            <w:pPr>
              <w:pStyle w:val="western"/>
              <w:tabs>
                <w:tab w:val="left" w:pos="9355"/>
              </w:tabs>
              <w:spacing w:before="0" w:beforeAutospacing="0" w:after="0" w:afterAutospacing="0" w:line="360" w:lineRule="auto"/>
              <w:jc w:val="both"/>
              <w:rPr>
                <w:sz w:val="20"/>
                <w:szCs w:val="20"/>
              </w:rPr>
            </w:pPr>
            <w:r w:rsidRPr="00380861">
              <w:rPr>
                <w:sz w:val="20"/>
                <w:szCs w:val="20"/>
              </w:rPr>
              <w:t>15</w:t>
            </w:r>
          </w:p>
        </w:tc>
        <w:tc>
          <w:tcPr>
            <w:tcW w:w="640" w:type="dxa"/>
            <w:tcBorders>
              <w:top w:val="outset" w:sz="6" w:space="0" w:color="000000"/>
              <w:left w:val="outset" w:sz="6" w:space="0" w:color="000000"/>
              <w:bottom w:val="outset" w:sz="6" w:space="0" w:color="000000"/>
              <w:right w:val="outset" w:sz="6" w:space="0" w:color="000000"/>
            </w:tcBorders>
          </w:tcPr>
          <w:p w:rsidR="00042566" w:rsidRPr="00380861" w:rsidRDefault="00042566" w:rsidP="00380861">
            <w:pPr>
              <w:pStyle w:val="western"/>
              <w:tabs>
                <w:tab w:val="left" w:pos="9355"/>
              </w:tabs>
              <w:spacing w:before="0" w:beforeAutospacing="0" w:after="0" w:afterAutospacing="0" w:line="360" w:lineRule="auto"/>
              <w:jc w:val="both"/>
              <w:rPr>
                <w:sz w:val="20"/>
                <w:szCs w:val="20"/>
              </w:rPr>
            </w:pPr>
            <w:r w:rsidRPr="00380861">
              <w:rPr>
                <w:sz w:val="20"/>
                <w:szCs w:val="20"/>
              </w:rPr>
              <w:t>30</w:t>
            </w:r>
          </w:p>
        </w:tc>
        <w:tc>
          <w:tcPr>
            <w:tcW w:w="671" w:type="dxa"/>
            <w:tcBorders>
              <w:top w:val="outset" w:sz="6" w:space="0" w:color="000000"/>
              <w:left w:val="outset" w:sz="6" w:space="0" w:color="000000"/>
              <w:bottom w:val="outset" w:sz="6" w:space="0" w:color="000000"/>
              <w:right w:val="outset" w:sz="6" w:space="0" w:color="000000"/>
            </w:tcBorders>
          </w:tcPr>
          <w:p w:rsidR="00042566" w:rsidRPr="00380861" w:rsidRDefault="00042566" w:rsidP="00380861">
            <w:pPr>
              <w:pStyle w:val="western"/>
              <w:tabs>
                <w:tab w:val="left" w:pos="9355"/>
              </w:tabs>
              <w:spacing w:before="0" w:beforeAutospacing="0" w:after="0" w:afterAutospacing="0" w:line="360" w:lineRule="auto"/>
              <w:jc w:val="both"/>
              <w:rPr>
                <w:sz w:val="20"/>
                <w:szCs w:val="20"/>
              </w:rPr>
            </w:pPr>
            <w:r w:rsidRPr="00380861">
              <w:rPr>
                <w:sz w:val="20"/>
                <w:szCs w:val="20"/>
              </w:rPr>
              <w:t>20</w:t>
            </w:r>
          </w:p>
        </w:tc>
        <w:tc>
          <w:tcPr>
            <w:tcW w:w="720" w:type="dxa"/>
            <w:tcBorders>
              <w:top w:val="outset" w:sz="6" w:space="0" w:color="000000"/>
              <w:left w:val="outset" w:sz="6" w:space="0" w:color="000000"/>
              <w:bottom w:val="outset" w:sz="6" w:space="0" w:color="000000"/>
              <w:right w:val="outset" w:sz="6" w:space="0" w:color="000000"/>
            </w:tcBorders>
          </w:tcPr>
          <w:p w:rsidR="00042566" w:rsidRPr="00380861" w:rsidRDefault="00042566" w:rsidP="00380861">
            <w:pPr>
              <w:pStyle w:val="western"/>
              <w:tabs>
                <w:tab w:val="left" w:pos="9355"/>
              </w:tabs>
              <w:spacing w:before="0" w:beforeAutospacing="0" w:after="0" w:afterAutospacing="0" w:line="360" w:lineRule="auto"/>
              <w:jc w:val="both"/>
              <w:rPr>
                <w:sz w:val="20"/>
                <w:szCs w:val="20"/>
              </w:rPr>
            </w:pPr>
            <w:r w:rsidRPr="00380861">
              <w:rPr>
                <w:sz w:val="20"/>
                <w:szCs w:val="20"/>
              </w:rPr>
              <w:t>20</w:t>
            </w:r>
          </w:p>
        </w:tc>
        <w:tc>
          <w:tcPr>
            <w:tcW w:w="744" w:type="dxa"/>
            <w:tcBorders>
              <w:top w:val="outset" w:sz="6" w:space="0" w:color="000000"/>
              <w:left w:val="outset" w:sz="6" w:space="0" w:color="000000"/>
              <w:bottom w:val="outset" w:sz="6" w:space="0" w:color="000000"/>
            </w:tcBorders>
          </w:tcPr>
          <w:p w:rsidR="00042566" w:rsidRPr="00380861" w:rsidRDefault="00042566" w:rsidP="00380861">
            <w:pPr>
              <w:pStyle w:val="western"/>
              <w:tabs>
                <w:tab w:val="left" w:pos="9355"/>
              </w:tabs>
              <w:spacing w:before="0" w:beforeAutospacing="0" w:after="0" w:afterAutospacing="0" w:line="360" w:lineRule="auto"/>
              <w:jc w:val="both"/>
              <w:rPr>
                <w:sz w:val="20"/>
                <w:szCs w:val="20"/>
              </w:rPr>
            </w:pPr>
            <w:r w:rsidRPr="00380861">
              <w:rPr>
                <w:sz w:val="20"/>
                <w:szCs w:val="20"/>
              </w:rPr>
              <w:t>20</w:t>
            </w:r>
          </w:p>
        </w:tc>
      </w:tr>
    </w:tbl>
    <w:p w:rsidR="0062128E" w:rsidRPr="001D10F9" w:rsidRDefault="0062128E" w:rsidP="001D10F9">
      <w:pPr>
        <w:spacing w:line="360" w:lineRule="auto"/>
        <w:ind w:firstLine="720"/>
        <w:jc w:val="both"/>
        <w:rPr>
          <w:sz w:val="28"/>
          <w:szCs w:val="28"/>
        </w:rPr>
      </w:pPr>
      <w:r w:rsidRPr="001D10F9">
        <w:rPr>
          <w:sz w:val="28"/>
          <w:szCs w:val="28"/>
        </w:rPr>
        <w:t>Текущий коэффициент ликвидности остается на уровне большем единицы, а значит, предприятие развивается пропорционально и имеет возможность покрыть свои краткосрочные обязательства за счет текущих активов.</w:t>
      </w:r>
    </w:p>
    <w:p w:rsidR="0062128E" w:rsidRPr="001D10F9" w:rsidRDefault="0062128E" w:rsidP="001D10F9">
      <w:pPr>
        <w:spacing w:line="360" w:lineRule="auto"/>
        <w:ind w:firstLine="720"/>
        <w:jc w:val="both"/>
        <w:rPr>
          <w:sz w:val="28"/>
          <w:szCs w:val="28"/>
        </w:rPr>
      </w:pPr>
      <w:r w:rsidRPr="001D10F9">
        <w:rPr>
          <w:sz w:val="28"/>
          <w:szCs w:val="28"/>
        </w:rPr>
        <w:t xml:space="preserve">В первом полугодии 2007 года не было изменений в уставном капитале </w:t>
      </w:r>
      <w:r w:rsidR="00ED7C9A" w:rsidRPr="001D10F9">
        <w:rPr>
          <w:sz w:val="28"/>
          <w:szCs w:val="28"/>
        </w:rPr>
        <w:t>ОАО «Концерна Росэнергоатом»</w:t>
      </w:r>
      <w:r w:rsidRPr="001D10F9">
        <w:rPr>
          <w:sz w:val="28"/>
          <w:szCs w:val="28"/>
        </w:rPr>
        <w:t>. Собственный капитал за счет полученной прибыли увеличился до 366 590 тыс.руб.</w:t>
      </w:r>
    </w:p>
    <w:p w:rsidR="00B178CC" w:rsidRPr="001D10F9" w:rsidRDefault="00B178CC" w:rsidP="001D10F9">
      <w:pPr>
        <w:spacing w:line="360" w:lineRule="auto"/>
        <w:ind w:firstLine="720"/>
        <w:jc w:val="both"/>
        <w:rPr>
          <w:sz w:val="28"/>
          <w:szCs w:val="28"/>
        </w:rPr>
      </w:pPr>
    </w:p>
    <w:p w:rsidR="0065625B" w:rsidRPr="001D10F9" w:rsidRDefault="0065625B" w:rsidP="001D10F9">
      <w:pPr>
        <w:spacing w:line="360" w:lineRule="auto"/>
        <w:ind w:firstLine="720"/>
        <w:jc w:val="both"/>
        <w:rPr>
          <w:sz w:val="28"/>
          <w:szCs w:val="28"/>
        </w:rPr>
      </w:pPr>
      <w:r w:rsidRPr="001D10F9">
        <w:rPr>
          <w:sz w:val="28"/>
          <w:szCs w:val="28"/>
        </w:rPr>
        <w:t xml:space="preserve">Таблица </w:t>
      </w:r>
      <w:r w:rsidR="00B50236" w:rsidRPr="001D10F9">
        <w:rPr>
          <w:sz w:val="28"/>
          <w:szCs w:val="28"/>
        </w:rPr>
        <w:t>6</w:t>
      </w:r>
      <w:r w:rsidRPr="001D10F9">
        <w:rPr>
          <w:sz w:val="28"/>
          <w:szCs w:val="28"/>
        </w:rPr>
        <w:t>. Динамика показателей, характеризующих ликвидность ОАО «Концерна Росэнергоатом»</w:t>
      </w:r>
      <w:r w:rsidR="00BC6D92">
        <w:rPr>
          <w:sz w:val="28"/>
          <w:szCs w:val="28"/>
        </w:rPr>
        <w:t xml:space="preserve"> за последний квартал 2007 года</w:t>
      </w:r>
    </w:p>
    <w:tbl>
      <w:tblPr>
        <w:tblW w:w="8760" w:type="dxa"/>
        <w:tblCellSpacing w:w="0" w:type="dxa"/>
        <w:tblInd w:w="30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6780"/>
        <w:gridCol w:w="1980"/>
      </w:tblGrid>
      <w:tr w:rsidR="0065625B" w:rsidRPr="001D10F9" w:rsidTr="00BC6D92">
        <w:trPr>
          <w:trHeight w:val="90"/>
          <w:tblCellSpacing w:w="0" w:type="dxa"/>
        </w:trPr>
        <w:tc>
          <w:tcPr>
            <w:tcW w:w="6780" w:type="dxa"/>
            <w:tcBorders>
              <w:top w:val="outset" w:sz="6" w:space="0" w:color="000000"/>
              <w:bottom w:val="outset" w:sz="6" w:space="0" w:color="000000"/>
              <w:right w:val="outset" w:sz="6" w:space="0" w:color="000000"/>
            </w:tcBorders>
            <w:vAlign w:val="center"/>
          </w:tcPr>
          <w:p w:rsidR="0065625B" w:rsidRPr="00BC6D92" w:rsidRDefault="0065625B"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Наименование показателя</w:t>
            </w:r>
          </w:p>
        </w:tc>
        <w:tc>
          <w:tcPr>
            <w:tcW w:w="1980" w:type="dxa"/>
            <w:tcBorders>
              <w:top w:val="outset" w:sz="6" w:space="0" w:color="000000"/>
              <w:left w:val="outset" w:sz="6" w:space="0" w:color="000000"/>
              <w:bottom w:val="outset" w:sz="6" w:space="0" w:color="000000"/>
            </w:tcBorders>
            <w:vAlign w:val="center"/>
          </w:tcPr>
          <w:p w:rsidR="0065625B" w:rsidRPr="00BC6D92" w:rsidRDefault="0065625B" w:rsidP="00BC6D92">
            <w:pPr>
              <w:pStyle w:val="western"/>
              <w:tabs>
                <w:tab w:val="left" w:pos="9355"/>
              </w:tabs>
              <w:spacing w:before="0" w:beforeAutospacing="0" w:after="0" w:afterAutospacing="0" w:line="360" w:lineRule="auto"/>
              <w:ind w:firstLine="180"/>
              <w:jc w:val="both"/>
              <w:rPr>
                <w:sz w:val="20"/>
                <w:szCs w:val="20"/>
              </w:rPr>
            </w:pPr>
            <w:r w:rsidRPr="00BC6D92">
              <w:rPr>
                <w:bCs/>
                <w:sz w:val="20"/>
                <w:szCs w:val="20"/>
              </w:rPr>
              <w:t>1 июл 07</w:t>
            </w:r>
          </w:p>
        </w:tc>
      </w:tr>
      <w:tr w:rsidR="0065625B" w:rsidRPr="001D10F9" w:rsidTr="00BC6D92">
        <w:trPr>
          <w:trHeight w:val="360"/>
          <w:tblCellSpacing w:w="0" w:type="dxa"/>
        </w:trPr>
        <w:tc>
          <w:tcPr>
            <w:tcW w:w="6780" w:type="dxa"/>
            <w:tcBorders>
              <w:top w:val="outset" w:sz="6" w:space="0" w:color="000000"/>
              <w:bottom w:val="outset" w:sz="6" w:space="0" w:color="000000"/>
              <w:right w:val="outset" w:sz="6" w:space="0" w:color="000000"/>
            </w:tcBorders>
            <w:vAlign w:val="center"/>
          </w:tcPr>
          <w:p w:rsidR="0065625B" w:rsidRPr="00BC6D92" w:rsidRDefault="0065625B"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Собственные оборотные средства, тыс. руб.</w:t>
            </w:r>
          </w:p>
        </w:tc>
        <w:tc>
          <w:tcPr>
            <w:tcW w:w="1980" w:type="dxa"/>
            <w:tcBorders>
              <w:top w:val="outset" w:sz="6" w:space="0" w:color="000000"/>
              <w:left w:val="outset" w:sz="6" w:space="0" w:color="000000"/>
              <w:bottom w:val="outset" w:sz="6" w:space="0" w:color="000000"/>
            </w:tcBorders>
            <w:vAlign w:val="center"/>
          </w:tcPr>
          <w:p w:rsidR="0065625B" w:rsidRPr="00BC6D92" w:rsidRDefault="0065625B"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101 965</w:t>
            </w:r>
          </w:p>
        </w:tc>
      </w:tr>
      <w:tr w:rsidR="0065625B" w:rsidRPr="001D10F9" w:rsidTr="00BC6D92">
        <w:trPr>
          <w:trHeight w:val="420"/>
          <w:tblCellSpacing w:w="0" w:type="dxa"/>
        </w:trPr>
        <w:tc>
          <w:tcPr>
            <w:tcW w:w="6780" w:type="dxa"/>
            <w:tcBorders>
              <w:top w:val="outset" w:sz="6" w:space="0" w:color="000000"/>
              <w:bottom w:val="outset" w:sz="6" w:space="0" w:color="000000"/>
              <w:right w:val="outset" w:sz="6" w:space="0" w:color="000000"/>
            </w:tcBorders>
            <w:vAlign w:val="center"/>
          </w:tcPr>
          <w:p w:rsidR="0065625B" w:rsidRPr="00BC6D92" w:rsidRDefault="0065625B"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Коэффициент автономии собственных средств</w:t>
            </w:r>
          </w:p>
        </w:tc>
        <w:tc>
          <w:tcPr>
            <w:tcW w:w="1980" w:type="dxa"/>
            <w:tcBorders>
              <w:top w:val="outset" w:sz="6" w:space="0" w:color="000000"/>
              <w:left w:val="outset" w:sz="6" w:space="0" w:color="000000"/>
              <w:bottom w:val="outset" w:sz="6" w:space="0" w:color="000000"/>
            </w:tcBorders>
            <w:vAlign w:val="center"/>
          </w:tcPr>
          <w:p w:rsidR="0065625B" w:rsidRPr="00BC6D92" w:rsidRDefault="0065625B"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0,38</w:t>
            </w:r>
          </w:p>
        </w:tc>
      </w:tr>
      <w:tr w:rsidR="0065625B" w:rsidRPr="001D10F9" w:rsidTr="00BC6D92">
        <w:trPr>
          <w:trHeight w:val="225"/>
          <w:tblCellSpacing w:w="0" w:type="dxa"/>
        </w:trPr>
        <w:tc>
          <w:tcPr>
            <w:tcW w:w="6780" w:type="dxa"/>
            <w:tcBorders>
              <w:top w:val="outset" w:sz="6" w:space="0" w:color="000000"/>
              <w:bottom w:val="outset" w:sz="6" w:space="0" w:color="000000"/>
              <w:right w:val="outset" w:sz="6" w:space="0" w:color="000000"/>
            </w:tcBorders>
            <w:vAlign w:val="center"/>
          </w:tcPr>
          <w:p w:rsidR="0065625B" w:rsidRPr="00BC6D92" w:rsidRDefault="0065625B"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Индекс постоянного актива</w:t>
            </w:r>
          </w:p>
        </w:tc>
        <w:tc>
          <w:tcPr>
            <w:tcW w:w="1980" w:type="dxa"/>
            <w:tcBorders>
              <w:top w:val="outset" w:sz="6" w:space="0" w:color="000000"/>
              <w:left w:val="outset" w:sz="6" w:space="0" w:color="000000"/>
              <w:bottom w:val="outset" w:sz="6" w:space="0" w:color="000000"/>
            </w:tcBorders>
            <w:vAlign w:val="center"/>
          </w:tcPr>
          <w:p w:rsidR="0065625B" w:rsidRPr="00BC6D92" w:rsidRDefault="0065625B"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0,72</w:t>
            </w:r>
          </w:p>
        </w:tc>
      </w:tr>
      <w:tr w:rsidR="0065625B" w:rsidRPr="001D10F9" w:rsidTr="00BC6D92">
        <w:trPr>
          <w:trHeight w:val="450"/>
          <w:tblCellSpacing w:w="0" w:type="dxa"/>
        </w:trPr>
        <w:tc>
          <w:tcPr>
            <w:tcW w:w="6780" w:type="dxa"/>
            <w:tcBorders>
              <w:top w:val="outset" w:sz="6" w:space="0" w:color="000000"/>
              <w:bottom w:val="outset" w:sz="6" w:space="0" w:color="000000"/>
              <w:right w:val="outset" w:sz="6" w:space="0" w:color="000000"/>
            </w:tcBorders>
            <w:vAlign w:val="center"/>
          </w:tcPr>
          <w:p w:rsidR="0065625B" w:rsidRPr="00BC6D92" w:rsidRDefault="0065625B"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Текущий коэффициент ликвидности</w:t>
            </w:r>
          </w:p>
        </w:tc>
        <w:tc>
          <w:tcPr>
            <w:tcW w:w="1980" w:type="dxa"/>
            <w:tcBorders>
              <w:top w:val="outset" w:sz="6" w:space="0" w:color="000000"/>
              <w:left w:val="outset" w:sz="6" w:space="0" w:color="000000"/>
              <w:bottom w:val="outset" w:sz="6" w:space="0" w:color="000000"/>
            </w:tcBorders>
            <w:vAlign w:val="center"/>
          </w:tcPr>
          <w:p w:rsidR="0065625B" w:rsidRPr="00BC6D92" w:rsidRDefault="0065625B"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1,20</w:t>
            </w:r>
          </w:p>
        </w:tc>
      </w:tr>
      <w:tr w:rsidR="0065625B" w:rsidRPr="001D10F9" w:rsidTr="00BC6D92">
        <w:trPr>
          <w:trHeight w:val="435"/>
          <w:tblCellSpacing w:w="0" w:type="dxa"/>
        </w:trPr>
        <w:tc>
          <w:tcPr>
            <w:tcW w:w="6780" w:type="dxa"/>
            <w:tcBorders>
              <w:top w:val="outset" w:sz="6" w:space="0" w:color="000000"/>
              <w:bottom w:val="outset" w:sz="6" w:space="0" w:color="000000"/>
              <w:right w:val="outset" w:sz="6" w:space="0" w:color="000000"/>
            </w:tcBorders>
            <w:vAlign w:val="center"/>
          </w:tcPr>
          <w:p w:rsidR="0065625B" w:rsidRPr="00BC6D92" w:rsidRDefault="0065625B"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Быстрый коэффициент ликвидности</w:t>
            </w:r>
          </w:p>
        </w:tc>
        <w:tc>
          <w:tcPr>
            <w:tcW w:w="1980" w:type="dxa"/>
            <w:tcBorders>
              <w:top w:val="outset" w:sz="6" w:space="0" w:color="000000"/>
              <w:left w:val="outset" w:sz="6" w:space="0" w:color="000000"/>
              <w:bottom w:val="outset" w:sz="6" w:space="0" w:color="000000"/>
            </w:tcBorders>
            <w:vAlign w:val="center"/>
          </w:tcPr>
          <w:p w:rsidR="0065625B" w:rsidRPr="00BC6D92" w:rsidRDefault="0065625B"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0,41</w:t>
            </w:r>
          </w:p>
        </w:tc>
      </w:tr>
    </w:tbl>
    <w:p w:rsidR="00B178CC" w:rsidRPr="001D10F9" w:rsidRDefault="00B178CC" w:rsidP="001D10F9">
      <w:pPr>
        <w:spacing w:line="360" w:lineRule="auto"/>
        <w:ind w:firstLine="720"/>
        <w:jc w:val="both"/>
        <w:rPr>
          <w:sz w:val="28"/>
          <w:szCs w:val="28"/>
        </w:rPr>
      </w:pPr>
    </w:p>
    <w:p w:rsidR="0065625B" w:rsidRPr="001D10F9" w:rsidRDefault="0065625B" w:rsidP="001D10F9">
      <w:pPr>
        <w:spacing w:line="360" w:lineRule="auto"/>
        <w:ind w:firstLine="720"/>
        <w:jc w:val="both"/>
        <w:rPr>
          <w:sz w:val="28"/>
          <w:szCs w:val="28"/>
        </w:rPr>
      </w:pPr>
      <w:r w:rsidRPr="001D10F9">
        <w:rPr>
          <w:sz w:val="28"/>
          <w:szCs w:val="28"/>
        </w:rPr>
        <w:t xml:space="preserve">Таблица </w:t>
      </w:r>
      <w:r w:rsidR="00B50236" w:rsidRPr="001D10F9">
        <w:rPr>
          <w:sz w:val="28"/>
          <w:szCs w:val="28"/>
        </w:rPr>
        <w:t>7</w:t>
      </w:r>
      <w:r w:rsidRPr="001D10F9">
        <w:rPr>
          <w:sz w:val="28"/>
          <w:szCs w:val="28"/>
        </w:rPr>
        <w:t>. Структура капитала ОАО «Концерна Росэнергоатом»</w:t>
      </w:r>
    </w:p>
    <w:tbl>
      <w:tblPr>
        <w:tblW w:w="8820" w:type="dxa"/>
        <w:tblCellSpacing w:w="0" w:type="dxa"/>
        <w:tblInd w:w="30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6840"/>
        <w:gridCol w:w="1980"/>
      </w:tblGrid>
      <w:tr w:rsidR="0062128E" w:rsidRPr="00BC6D92" w:rsidTr="00BC6D92">
        <w:trPr>
          <w:trHeight w:val="210"/>
          <w:tblCellSpacing w:w="0" w:type="dxa"/>
        </w:trPr>
        <w:tc>
          <w:tcPr>
            <w:tcW w:w="6840" w:type="dxa"/>
            <w:tcBorders>
              <w:top w:val="outset" w:sz="6" w:space="0" w:color="000000"/>
              <w:bottom w:val="outset" w:sz="6" w:space="0" w:color="000000"/>
              <w:right w:val="outset" w:sz="6" w:space="0" w:color="000000"/>
            </w:tcBorders>
            <w:vAlign w:val="center"/>
          </w:tcPr>
          <w:p w:rsidR="0062128E" w:rsidRPr="00BC6D92" w:rsidRDefault="0062128E"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Наименование показателя</w:t>
            </w:r>
          </w:p>
        </w:tc>
        <w:tc>
          <w:tcPr>
            <w:tcW w:w="1980" w:type="dxa"/>
            <w:tcBorders>
              <w:top w:val="outset" w:sz="6" w:space="0" w:color="000000"/>
              <w:left w:val="outset" w:sz="6" w:space="0" w:color="000000"/>
              <w:bottom w:val="outset" w:sz="6" w:space="0" w:color="000000"/>
            </w:tcBorders>
            <w:vAlign w:val="center"/>
          </w:tcPr>
          <w:p w:rsidR="0062128E" w:rsidRPr="00BC6D92" w:rsidRDefault="0062128E"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01.июл.07</w:t>
            </w:r>
          </w:p>
        </w:tc>
      </w:tr>
      <w:tr w:rsidR="0062128E" w:rsidRPr="00BC6D92" w:rsidTr="00BC6D92">
        <w:trPr>
          <w:trHeight w:val="225"/>
          <w:tblCellSpacing w:w="0" w:type="dxa"/>
        </w:trPr>
        <w:tc>
          <w:tcPr>
            <w:tcW w:w="6840" w:type="dxa"/>
            <w:tcBorders>
              <w:top w:val="outset" w:sz="6" w:space="0" w:color="000000"/>
              <w:bottom w:val="outset" w:sz="6" w:space="0" w:color="000000"/>
              <w:right w:val="outset" w:sz="6" w:space="0" w:color="000000"/>
            </w:tcBorders>
            <w:vAlign w:val="center"/>
          </w:tcPr>
          <w:p w:rsidR="0062128E" w:rsidRPr="00BC6D92" w:rsidRDefault="0062128E"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Уставный капитал</w:t>
            </w:r>
          </w:p>
        </w:tc>
        <w:tc>
          <w:tcPr>
            <w:tcW w:w="1980" w:type="dxa"/>
            <w:tcBorders>
              <w:top w:val="outset" w:sz="6" w:space="0" w:color="000000"/>
              <w:left w:val="outset" w:sz="6" w:space="0" w:color="000000"/>
              <w:bottom w:val="outset" w:sz="6" w:space="0" w:color="000000"/>
            </w:tcBorders>
            <w:vAlign w:val="center"/>
          </w:tcPr>
          <w:p w:rsidR="0062128E" w:rsidRPr="00BC6D92" w:rsidRDefault="0062128E"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100 038</w:t>
            </w:r>
          </w:p>
        </w:tc>
      </w:tr>
      <w:tr w:rsidR="0062128E" w:rsidRPr="00BC6D92" w:rsidTr="00BC6D92">
        <w:trPr>
          <w:trHeight w:val="225"/>
          <w:tblCellSpacing w:w="0" w:type="dxa"/>
        </w:trPr>
        <w:tc>
          <w:tcPr>
            <w:tcW w:w="6840" w:type="dxa"/>
            <w:tcBorders>
              <w:top w:val="outset" w:sz="6" w:space="0" w:color="000000"/>
              <w:bottom w:val="outset" w:sz="6" w:space="0" w:color="000000"/>
              <w:right w:val="outset" w:sz="6" w:space="0" w:color="000000"/>
            </w:tcBorders>
            <w:vAlign w:val="center"/>
          </w:tcPr>
          <w:p w:rsidR="0062128E" w:rsidRPr="00BC6D92" w:rsidRDefault="0062128E"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Добавочный капитал</w:t>
            </w:r>
          </w:p>
        </w:tc>
        <w:tc>
          <w:tcPr>
            <w:tcW w:w="1980" w:type="dxa"/>
            <w:tcBorders>
              <w:top w:val="outset" w:sz="6" w:space="0" w:color="000000"/>
              <w:left w:val="outset" w:sz="6" w:space="0" w:color="000000"/>
              <w:bottom w:val="outset" w:sz="6" w:space="0" w:color="000000"/>
            </w:tcBorders>
            <w:vAlign w:val="center"/>
          </w:tcPr>
          <w:p w:rsidR="0062128E" w:rsidRPr="00BC6D92" w:rsidRDefault="0062128E"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59 013</w:t>
            </w:r>
          </w:p>
        </w:tc>
      </w:tr>
      <w:tr w:rsidR="0062128E" w:rsidRPr="00BC6D92" w:rsidTr="00BC6D92">
        <w:trPr>
          <w:trHeight w:val="225"/>
          <w:tblCellSpacing w:w="0" w:type="dxa"/>
        </w:trPr>
        <w:tc>
          <w:tcPr>
            <w:tcW w:w="6840" w:type="dxa"/>
            <w:tcBorders>
              <w:top w:val="outset" w:sz="6" w:space="0" w:color="000000"/>
              <w:bottom w:val="outset" w:sz="6" w:space="0" w:color="000000"/>
              <w:right w:val="outset" w:sz="6" w:space="0" w:color="000000"/>
            </w:tcBorders>
            <w:vAlign w:val="center"/>
          </w:tcPr>
          <w:p w:rsidR="0062128E" w:rsidRPr="00BC6D92" w:rsidRDefault="0062128E"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Резервный капитал</w:t>
            </w:r>
          </w:p>
        </w:tc>
        <w:tc>
          <w:tcPr>
            <w:tcW w:w="1980" w:type="dxa"/>
            <w:tcBorders>
              <w:top w:val="outset" w:sz="6" w:space="0" w:color="000000"/>
              <w:left w:val="outset" w:sz="6" w:space="0" w:color="000000"/>
              <w:bottom w:val="outset" w:sz="6" w:space="0" w:color="000000"/>
            </w:tcBorders>
            <w:vAlign w:val="center"/>
          </w:tcPr>
          <w:p w:rsidR="0062128E" w:rsidRPr="00BC6D92" w:rsidRDefault="0062128E"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25 009</w:t>
            </w:r>
          </w:p>
        </w:tc>
      </w:tr>
      <w:tr w:rsidR="0062128E" w:rsidRPr="00BC6D92" w:rsidTr="00BC6D92">
        <w:trPr>
          <w:trHeight w:val="150"/>
          <w:tblCellSpacing w:w="0" w:type="dxa"/>
        </w:trPr>
        <w:tc>
          <w:tcPr>
            <w:tcW w:w="6840" w:type="dxa"/>
            <w:tcBorders>
              <w:top w:val="outset" w:sz="6" w:space="0" w:color="000000"/>
              <w:bottom w:val="outset" w:sz="6" w:space="0" w:color="000000"/>
              <w:right w:val="outset" w:sz="6" w:space="0" w:color="000000"/>
            </w:tcBorders>
            <w:vAlign w:val="center"/>
          </w:tcPr>
          <w:p w:rsidR="0062128E" w:rsidRPr="00BC6D92" w:rsidRDefault="0062128E"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Фонды социальной сферы</w:t>
            </w:r>
          </w:p>
        </w:tc>
        <w:tc>
          <w:tcPr>
            <w:tcW w:w="1980" w:type="dxa"/>
            <w:tcBorders>
              <w:top w:val="outset" w:sz="6" w:space="0" w:color="000000"/>
              <w:left w:val="outset" w:sz="6" w:space="0" w:color="000000"/>
              <w:bottom w:val="outset" w:sz="6" w:space="0" w:color="000000"/>
            </w:tcBorders>
            <w:vAlign w:val="center"/>
          </w:tcPr>
          <w:p w:rsidR="0062128E" w:rsidRPr="00BC6D92" w:rsidRDefault="0062128E" w:rsidP="00BC6D92">
            <w:pPr>
              <w:pStyle w:val="western"/>
              <w:tabs>
                <w:tab w:val="left" w:pos="9355"/>
              </w:tabs>
              <w:spacing w:before="0" w:beforeAutospacing="0" w:after="0" w:afterAutospacing="0" w:line="360" w:lineRule="auto"/>
              <w:ind w:firstLine="180"/>
              <w:jc w:val="both"/>
              <w:rPr>
                <w:sz w:val="20"/>
                <w:szCs w:val="20"/>
              </w:rPr>
            </w:pPr>
          </w:p>
        </w:tc>
      </w:tr>
      <w:tr w:rsidR="0062128E" w:rsidRPr="00BC6D92" w:rsidTr="00BC6D92">
        <w:trPr>
          <w:trHeight w:val="360"/>
          <w:tblCellSpacing w:w="0" w:type="dxa"/>
        </w:trPr>
        <w:tc>
          <w:tcPr>
            <w:tcW w:w="6840" w:type="dxa"/>
            <w:tcBorders>
              <w:top w:val="outset" w:sz="6" w:space="0" w:color="000000"/>
              <w:bottom w:val="outset" w:sz="6" w:space="0" w:color="000000"/>
              <w:right w:val="outset" w:sz="6" w:space="0" w:color="000000"/>
            </w:tcBorders>
            <w:vAlign w:val="center"/>
          </w:tcPr>
          <w:p w:rsidR="0062128E" w:rsidRPr="00BC6D92" w:rsidRDefault="0062128E"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Целевые финансирования и поступления</w:t>
            </w:r>
          </w:p>
        </w:tc>
        <w:tc>
          <w:tcPr>
            <w:tcW w:w="1980" w:type="dxa"/>
            <w:tcBorders>
              <w:top w:val="outset" w:sz="6" w:space="0" w:color="000000"/>
              <w:left w:val="outset" w:sz="6" w:space="0" w:color="000000"/>
              <w:bottom w:val="outset" w:sz="6" w:space="0" w:color="000000"/>
            </w:tcBorders>
            <w:vAlign w:val="center"/>
          </w:tcPr>
          <w:p w:rsidR="0062128E" w:rsidRPr="00BC6D92" w:rsidRDefault="0062128E" w:rsidP="00BC6D92">
            <w:pPr>
              <w:pStyle w:val="western"/>
              <w:tabs>
                <w:tab w:val="left" w:pos="9355"/>
              </w:tabs>
              <w:spacing w:before="0" w:beforeAutospacing="0" w:after="0" w:afterAutospacing="0" w:line="360" w:lineRule="auto"/>
              <w:ind w:firstLine="180"/>
              <w:jc w:val="both"/>
              <w:rPr>
                <w:sz w:val="20"/>
                <w:szCs w:val="20"/>
              </w:rPr>
            </w:pPr>
          </w:p>
        </w:tc>
      </w:tr>
      <w:tr w:rsidR="0062128E" w:rsidRPr="00BC6D92" w:rsidTr="00BC6D92">
        <w:trPr>
          <w:trHeight w:val="330"/>
          <w:tblCellSpacing w:w="0" w:type="dxa"/>
        </w:trPr>
        <w:tc>
          <w:tcPr>
            <w:tcW w:w="6840" w:type="dxa"/>
            <w:tcBorders>
              <w:top w:val="outset" w:sz="6" w:space="0" w:color="000000"/>
              <w:bottom w:val="outset" w:sz="6" w:space="0" w:color="000000"/>
              <w:right w:val="outset" w:sz="6" w:space="0" w:color="000000"/>
            </w:tcBorders>
            <w:vAlign w:val="center"/>
          </w:tcPr>
          <w:p w:rsidR="0062128E" w:rsidRPr="00BC6D92" w:rsidRDefault="0062128E"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 xml:space="preserve">Нераспределенная прибыль </w:t>
            </w:r>
          </w:p>
        </w:tc>
        <w:tc>
          <w:tcPr>
            <w:tcW w:w="1980" w:type="dxa"/>
            <w:tcBorders>
              <w:top w:val="outset" w:sz="6" w:space="0" w:color="000000"/>
              <w:left w:val="outset" w:sz="6" w:space="0" w:color="000000"/>
              <w:bottom w:val="outset" w:sz="6" w:space="0" w:color="000000"/>
            </w:tcBorders>
            <w:vAlign w:val="center"/>
          </w:tcPr>
          <w:p w:rsidR="0062128E" w:rsidRPr="00BC6D92" w:rsidRDefault="0062128E"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182 530</w:t>
            </w:r>
          </w:p>
        </w:tc>
      </w:tr>
      <w:tr w:rsidR="0062128E" w:rsidRPr="00BC6D92" w:rsidTr="00BC6D92">
        <w:trPr>
          <w:trHeight w:val="135"/>
          <w:tblCellSpacing w:w="0" w:type="dxa"/>
        </w:trPr>
        <w:tc>
          <w:tcPr>
            <w:tcW w:w="6840" w:type="dxa"/>
            <w:tcBorders>
              <w:top w:val="outset" w:sz="6" w:space="0" w:color="000000"/>
              <w:bottom w:val="outset" w:sz="6" w:space="0" w:color="000000"/>
              <w:right w:val="outset" w:sz="6" w:space="0" w:color="000000"/>
            </w:tcBorders>
            <w:vAlign w:val="center"/>
          </w:tcPr>
          <w:p w:rsidR="0062128E" w:rsidRPr="00BC6D92" w:rsidRDefault="0062128E" w:rsidP="00BC6D92">
            <w:pPr>
              <w:pStyle w:val="western"/>
              <w:tabs>
                <w:tab w:val="left" w:pos="9355"/>
              </w:tabs>
              <w:spacing w:before="0" w:beforeAutospacing="0" w:after="0" w:afterAutospacing="0" w:line="360" w:lineRule="auto"/>
              <w:ind w:firstLine="180"/>
              <w:jc w:val="both"/>
              <w:rPr>
                <w:sz w:val="20"/>
                <w:szCs w:val="20"/>
              </w:rPr>
            </w:pPr>
            <w:r w:rsidRPr="00BC6D92">
              <w:rPr>
                <w:iCs/>
                <w:sz w:val="20"/>
                <w:szCs w:val="20"/>
              </w:rPr>
              <w:t>ИТОГО капитала:</w:t>
            </w:r>
          </w:p>
        </w:tc>
        <w:tc>
          <w:tcPr>
            <w:tcW w:w="1980" w:type="dxa"/>
            <w:tcBorders>
              <w:top w:val="outset" w:sz="6" w:space="0" w:color="000000"/>
              <w:left w:val="outset" w:sz="6" w:space="0" w:color="000000"/>
              <w:bottom w:val="outset" w:sz="6" w:space="0" w:color="000000"/>
            </w:tcBorders>
            <w:vAlign w:val="center"/>
          </w:tcPr>
          <w:p w:rsidR="0062128E" w:rsidRPr="00BC6D92" w:rsidRDefault="0062128E" w:rsidP="00BC6D92">
            <w:pPr>
              <w:pStyle w:val="western"/>
              <w:tabs>
                <w:tab w:val="left" w:pos="9355"/>
              </w:tabs>
              <w:spacing w:before="0" w:beforeAutospacing="0" w:after="0" w:afterAutospacing="0" w:line="360" w:lineRule="auto"/>
              <w:ind w:firstLine="180"/>
              <w:jc w:val="both"/>
              <w:rPr>
                <w:sz w:val="20"/>
                <w:szCs w:val="20"/>
              </w:rPr>
            </w:pPr>
            <w:r w:rsidRPr="00BC6D92">
              <w:rPr>
                <w:iCs/>
                <w:sz w:val="20"/>
                <w:szCs w:val="20"/>
              </w:rPr>
              <w:t>366 590</w:t>
            </w:r>
          </w:p>
        </w:tc>
      </w:tr>
    </w:tbl>
    <w:p w:rsidR="0062128E" w:rsidRPr="00BC6D92" w:rsidRDefault="0062128E" w:rsidP="00BC6D92">
      <w:pPr>
        <w:spacing w:line="360" w:lineRule="auto"/>
        <w:ind w:firstLine="180"/>
        <w:jc w:val="both"/>
        <w:rPr>
          <w:sz w:val="28"/>
          <w:szCs w:val="28"/>
        </w:rPr>
      </w:pPr>
      <w:r w:rsidRPr="00BC6D92">
        <w:rPr>
          <w:sz w:val="28"/>
          <w:szCs w:val="28"/>
        </w:rPr>
        <w:t>Показатели размера и структуры оборотных средств за отчетный период претерпели незначительные изменения</w:t>
      </w:r>
      <w:r w:rsidR="0065625B" w:rsidRPr="00BC6D92">
        <w:rPr>
          <w:sz w:val="28"/>
          <w:szCs w:val="28"/>
        </w:rPr>
        <w:t xml:space="preserve"> </w:t>
      </w:r>
      <w:r w:rsidR="00BC6D92">
        <w:rPr>
          <w:sz w:val="28"/>
          <w:szCs w:val="28"/>
        </w:rPr>
        <w:t xml:space="preserve">и </w:t>
      </w:r>
      <w:r w:rsidR="0065625B" w:rsidRPr="00BC6D92">
        <w:rPr>
          <w:sz w:val="28"/>
          <w:szCs w:val="28"/>
        </w:rPr>
        <w:t xml:space="preserve">представлены в таблице </w:t>
      </w:r>
      <w:r w:rsidR="00B50236" w:rsidRPr="00BC6D92">
        <w:rPr>
          <w:sz w:val="28"/>
          <w:szCs w:val="28"/>
        </w:rPr>
        <w:t>8</w:t>
      </w:r>
      <w:r w:rsidRPr="00BC6D92">
        <w:rPr>
          <w:sz w:val="28"/>
          <w:szCs w:val="28"/>
        </w:rPr>
        <w:t>.</w:t>
      </w:r>
    </w:p>
    <w:p w:rsidR="00BC6D92" w:rsidRPr="00BC6D92" w:rsidRDefault="00BC6D92" w:rsidP="00BC6D92">
      <w:pPr>
        <w:spacing w:line="360" w:lineRule="auto"/>
        <w:ind w:firstLine="180"/>
        <w:jc w:val="both"/>
        <w:rPr>
          <w:sz w:val="28"/>
          <w:szCs w:val="28"/>
        </w:rPr>
      </w:pPr>
    </w:p>
    <w:p w:rsidR="0065625B" w:rsidRPr="00BC6D92" w:rsidRDefault="0065625B" w:rsidP="00BC6D92">
      <w:pPr>
        <w:spacing w:line="360" w:lineRule="auto"/>
        <w:ind w:firstLine="180"/>
        <w:jc w:val="both"/>
        <w:rPr>
          <w:sz w:val="28"/>
          <w:szCs w:val="28"/>
        </w:rPr>
      </w:pPr>
      <w:r w:rsidRPr="00BC6D92">
        <w:rPr>
          <w:sz w:val="28"/>
          <w:szCs w:val="28"/>
        </w:rPr>
        <w:t xml:space="preserve">Таблица </w:t>
      </w:r>
      <w:r w:rsidR="00B50236" w:rsidRPr="00BC6D92">
        <w:rPr>
          <w:sz w:val="28"/>
          <w:szCs w:val="28"/>
        </w:rPr>
        <w:t>8</w:t>
      </w:r>
      <w:r w:rsidRPr="00BC6D92">
        <w:rPr>
          <w:sz w:val="28"/>
          <w:szCs w:val="28"/>
        </w:rPr>
        <w:t>. Показатели размера и структуры оборотных средств ОАО «Концерна Росэнергоатом»</w:t>
      </w:r>
    </w:p>
    <w:tbl>
      <w:tblPr>
        <w:tblW w:w="9000" w:type="dxa"/>
        <w:tblCellSpacing w:w="0" w:type="dxa"/>
        <w:tblInd w:w="30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7380"/>
        <w:gridCol w:w="1620"/>
      </w:tblGrid>
      <w:tr w:rsidR="0062128E" w:rsidRPr="00BC6D92" w:rsidTr="00BC6D92">
        <w:trPr>
          <w:trHeight w:val="135"/>
          <w:tblCellSpacing w:w="0" w:type="dxa"/>
        </w:trPr>
        <w:tc>
          <w:tcPr>
            <w:tcW w:w="7380" w:type="dxa"/>
            <w:tcBorders>
              <w:top w:val="outset" w:sz="6" w:space="0" w:color="000000"/>
              <w:bottom w:val="outset" w:sz="6" w:space="0" w:color="000000"/>
              <w:right w:val="outset" w:sz="6" w:space="0" w:color="000000"/>
            </w:tcBorders>
            <w:vAlign w:val="center"/>
          </w:tcPr>
          <w:p w:rsidR="0062128E" w:rsidRPr="00BC6D92" w:rsidRDefault="0062128E"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Наименование показателя</w:t>
            </w:r>
          </w:p>
        </w:tc>
        <w:tc>
          <w:tcPr>
            <w:tcW w:w="1620" w:type="dxa"/>
            <w:tcBorders>
              <w:top w:val="outset" w:sz="6" w:space="0" w:color="000000"/>
              <w:left w:val="outset" w:sz="6" w:space="0" w:color="000000"/>
              <w:bottom w:val="outset" w:sz="6" w:space="0" w:color="000000"/>
            </w:tcBorders>
            <w:vAlign w:val="center"/>
          </w:tcPr>
          <w:p w:rsidR="0062128E" w:rsidRPr="00BC6D92" w:rsidRDefault="0062128E"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01.июл.07</w:t>
            </w:r>
          </w:p>
        </w:tc>
      </w:tr>
      <w:tr w:rsidR="0062128E" w:rsidRPr="00BC6D92" w:rsidTr="00BC6D92">
        <w:trPr>
          <w:trHeight w:val="150"/>
          <w:tblCellSpacing w:w="0" w:type="dxa"/>
        </w:trPr>
        <w:tc>
          <w:tcPr>
            <w:tcW w:w="7380" w:type="dxa"/>
            <w:tcBorders>
              <w:top w:val="outset" w:sz="6" w:space="0" w:color="000000"/>
              <w:bottom w:val="outset" w:sz="6" w:space="0" w:color="000000"/>
              <w:right w:val="outset" w:sz="6" w:space="0" w:color="000000"/>
            </w:tcBorders>
            <w:vAlign w:val="center"/>
          </w:tcPr>
          <w:p w:rsidR="0062128E" w:rsidRPr="00BC6D92" w:rsidRDefault="0062128E"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Запасы</w:t>
            </w:r>
          </w:p>
        </w:tc>
        <w:tc>
          <w:tcPr>
            <w:tcW w:w="1620" w:type="dxa"/>
            <w:tcBorders>
              <w:top w:val="outset" w:sz="6" w:space="0" w:color="000000"/>
              <w:left w:val="outset" w:sz="6" w:space="0" w:color="000000"/>
              <w:bottom w:val="outset" w:sz="6" w:space="0" w:color="000000"/>
            </w:tcBorders>
            <w:vAlign w:val="center"/>
          </w:tcPr>
          <w:p w:rsidR="0062128E" w:rsidRPr="00BC6D92" w:rsidRDefault="0062128E"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440 999</w:t>
            </w:r>
          </w:p>
        </w:tc>
      </w:tr>
      <w:tr w:rsidR="0062128E" w:rsidRPr="00BC6D92" w:rsidTr="00BC6D92">
        <w:trPr>
          <w:trHeight w:val="285"/>
          <w:tblCellSpacing w:w="0" w:type="dxa"/>
        </w:trPr>
        <w:tc>
          <w:tcPr>
            <w:tcW w:w="7380" w:type="dxa"/>
            <w:tcBorders>
              <w:top w:val="outset" w:sz="6" w:space="0" w:color="000000"/>
              <w:bottom w:val="outset" w:sz="6" w:space="0" w:color="000000"/>
              <w:right w:val="outset" w:sz="6" w:space="0" w:color="000000"/>
            </w:tcBorders>
            <w:vAlign w:val="center"/>
          </w:tcPr>
          <w:p w:rsidR="0062128E" w:rsidRPr="00BC6D92" w:rsidRDefault="0062128E"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Налог на добавленную стоимость по приобретенным ценностям</w:t>
            </w:r>
          </w:p>
        </w:tc>
        <w:tc>
          <w:tcPr>
            <w:tcW w:w="1620" w:type="dxa"/>
            <w:tcBorders>
              <w:top w:val="outset" w:sz="6" w:space="0" w:color="000000"/>
              <w:left w:val="outset" w:sz="6" w:space="0" w:color="000000"/>
              <w:bottom w:val="outset" w:sz="6" w:space="0" w:color="000000"/>
            </w:tcBorders>
            <w:vAlign w:val="center"/>
          </w:tcPr>
          <w:p w:rsidR="0062128E" w:rsidRPr="00BC6D92" w:rsidRDefault="0062128E"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19 543</w:t>
            </w:r>
          </w:p>
        </w:tc>
      </w:tr>
      <w:tr w:rsidR="00E14E5E" w:rsidRPr="00BC6D92" w:rsidTr="00BC6D92">
        <w:trPr>
          <w:trHeight w:val="345"/>
          <w:tblCellSpacing w:w="0" w:type="dxa"/>
        </w:trPr>
        <w:tc>
          <w:tcPr>
            <w:tcW w:w="7380" w:type="dxa"/>
            <w:tcBorders>
              <w:top w:val="outset" w:sz="6" w:space="0" w:color="000000"/>
              <w:bottom w:val="outset" w:sz="6" w:space="0" w:color="000000"/>
              <w:right w:val="outset" w:sz="6" w:space="0" w:color="000000"/>
            </w:tcBorders>
            <w:vAlign w:val="center"/>
          </w:tcPr>
          <w:p w:rsidR="00E14E5E" w:rsidRPr="00BC6D92" w:rsidRDefault="00E14E5E" w:rsidP="00BC6D92">
            <w:pPr>
              <w:pStyle w:val="western"/>
              <w:spacing w:before="0" w:beforeAutospacing="0" w:after="0" w:afterAutospacing="0" w:line="360" w:lineRule="auto"/>
              <w:ind w:firstLine="180"/>
              <w:jc w:val="both"/>
              <w:rPr>
                <w:sz w:val="20"/>
                <w:szCs w:val="20"/>
              </w:rPr>
            </w:pPr>
            <w:r w:rsidRPr="00BC6D92">
              <w:rPr>
                <w:sz w:val="20"/>
                <w:szCs w:val="20"/>
              </w:rPr>
              <w:t>Дебиторская задолженность (платежи по которой ожидаются более чем через 12 месяцев после отчетной даты)</w:t>
            </w:r>
          </w:p>
        </w:tc>
        <w:tc>
          <w:tcPr>
            <w:tcW w:w="1620" w:type="dxa"/>
            <w:tcBorders>
              <w:top w:val="outset" w:sz="6" w:space="0" w:color="000000"/>
              <w:left w:val="outset" w:sz="6" w:space="0" w:color="000000"/>
              <w:bottom w:val="outset" w:sz="6" w:space="0" w:color="000000"/>
            </w:tcBorders>
            <w:vAlign w:val="center"/>
          </w:tcPr>
          <w:p w:rsidR="00E14E5E" w:rsidRPr="00BC6D92" w:rsidRDefault="00E14E5E"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0</w:t>
            </w:r>
          </w:p>
        </w:tc>
      </w:tr>
      <w:tr w:rsidR="00E14E5E" w:rsidRPr="00BC6D92" w:rsidTr="00BC6D92">
        <w:trPr>
          <w:trHeight w:val="360"/>
          <w:tblCellSpacing w:w="0" w:type="dxa"/>
        </w:trPr>
        <w:tc>
          <w:tcPr>
            <w:tcW w:w="7380" w:type="dxa"/>
            <w:tcBorders>
              <w:top w:val="outset" w:sz="6" w:space="0" w:color="000000"/>
              <w:bottom w:val="outset" w:sz="6" w:space="0" w:color="000000"/>
              <w:right w:val="outset" w:sz="6" w:space="0" w:color="000000"/>
            </w:tcBorders>
            <w:vAlign w:val="center"/>
          </w:tcPr>
          <w:p w:rsidR="00E14E5E" w:rsidRPr="00BC6D92" w:rsidRDefault="00E14E5E"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Дебиторская задолженность (платежи по которой ожидаются в течение 12 месяцев после отчетной даты)</w:t>
            </w:r>
          </w:p>
        </w:tc>
        <w:tc>
          <w:tcPr>
            <w:tcW w:w="1620" w:type="dxa"/>
            <w:tcBorders>
              <w:top w:val="outset" w:sz="6" w:space="0" w:color="000000"/>
              <w:left w:val="outset" w:sz="6" w:space="0" w:color="000000"/>
              <w:bottom w:val="outset" w:sz="6" w:space="0" w:color="000000"/>
            </w:tcBorders>
            <w:vAlign w:val="center"/>
          </w:tcPr>
          <w:p w:rsidR="00E14E5E" w:rsidRPr="00BC6D92" w:rsidRDefault="00E14E5E"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210 364</w:t>
            </w:r>
          </w:p>
        </w:tc>
      </w:tr>
      <w:tr w:rsidR="00E14E5E" w:rsidRPr="00BC6D92" w:rsidTr="00BC6D92">
        <w:trPr>
          <w:trHeight w:val="60"/>
          <w:tblCellSpacing w:w="0" w:type="dxa"/>
        </w:trPr>
        <w:tc>
          <w:tcPr>
            <w:tcW w:w="7380" w:type="dxa"/>
            <w:tcBorders>
              <w:top w:val="outset" w:sz="6" w:space="0" w:color="000000"/>
              <w:bottom w:val="outset" w:sz="6" w:space="0" w:color="000000"/>
              <w:right w:val="outset" w:sz="6" w:space="0" w:color="000000"/>
            </w:tcBorders>
            <w:vAlign w:val="center"/>
          </w:tcPr>
          <w:p w:rsidR="00E14E5E" w:rsidRPr="00BC6D92" w:rsidRDefault="00E14E5E"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Краткосрочные финансовые вложения</w:t>
            </w:r>
          </w:p>
        </w:tc>
        <w:tc>
          <w:tcPr>
            <w:tcW w:w="1620" w:type="dxa"/>
            <w:tcBorders>
              <w:top w:val="outset" w:sz="6" w:space="0" w:color="000000"/>
              <w:left w:val="outset" w:sz="6" w:space="0" w:color="000000"/>
              <w:bottom w:val="outset" w:sz="6" w:space="0" w:color="000000"/>
            </w:tcBorders>
            <w:vAlign w:val="center"/>
          </w:tcPr>
          <w:p w:rsidR="00E14E5E" w:rsidRPr="00BC6D92" w:rsidRDefault="00E14E5E"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13 147</w:t>
            </w:r>
          </w:p>
        </w:tc>
      </w:tr>
      <w:tr w:rsidR="00E14E5E" w:rsidRPr="00BC6D92" w:rsidTr="00BC6D92">
        <w:trPr>
          <w:trHeight w:val="135"/>
          <w:tblCellSpacing w:w="0" w:type="dxa"/>
        </w:trPr>
        <w:tc>
          <w:tcPr>
            <w:tcW w:w="7380" w:type="dxa"/>
            <w:tcBorders>
              <w:top w:val="outset" w:sz="6" w:space="0" w:color="000000"/>
              <w:bottom w:val="outset" w:sz="6" w:space="0" w:color="000000"/>
              <w:right w:val="outset" w:sz="6" w:space="0" w:color="000000"/>
            </w:tcBorders>
            <w:vAlign w:val="center"/>
          </w:tcPr>
          <w:p w:rsidR="00E14E5E" w:rsidRPr="00BC6D92" w:rsidRDefault="00E14E5E"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Денежные средства</w:t>
            </w:r>
          </w:p>
        </w:tc>
        <w:tc>
          <w:tcPr>
            <w:tcW w:w="1620" w:type="dxa"/>
            <w:tcBorders>
              <w:top w:val="outset" w:sz="6" w:space="0" w:color="000000"/>
              <w:left w:val="outset" w:sz="6" w:space="0" w:color="000000"/>
              <w:bottom w:val="outset" w:sz="6" w:space="0" w:color="000000"/>
            </w:tcBorders>
            <w:vAlign w:val="center"/>
          </w:tcPr>
          <w:p w:rsidR="00E14E5E" w:rsidRPr="00BC6D92" w:rsidRDefault="00E14E5E"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11 182</w:t>
            </w:r>
          </w:p>
        </w:tc>
      </w:tr>
      <w:tr w:rsidR="00E14E5E" w:rsidRPr="00BC6D92" w:rsidTr="00BC6D92">
        <w:trPr>
          <w:trHeight w:val="135"/>
          <w:tblCellSpacing w:w="0" w:type="dxa"/>
        </w:trPr>
        <w:tc>
          <w:tcPr>
            <w:tcW w:w="7380" w:type="dxa"/>
            <w:tcBorders>
              <w:top w:val="outset" w:sz="6" w:space="0" w:color="000000"/>
              <w:bottom w:val="outset" w:sz="6" w:space="0" w:color="000000"/>
              <w:right w:val="outset" w:sz="6" w:space="0" w:color="000000"/>
            </w:tcBorders>
            <w:vAlign w:val="center"/>
          </w:tcPr>
          <w:p w:rsidR="00E14E5E" w:rsidRPr="00BC6D92" w:rsidRDefault="00E14E5E" w:rsidP="00BC6D92">
            <w:pPr>
              <w:pStyle w:val="western"/>
              <w:tabs>
                <w:tab w:val="left" w:pos="9355"/>
              </w:tabs>
              <w:spacing w:before="0" w:beforeAutospacing="0" w:after="0" w:afterAutospacing="0" w:line="360" w:lineRule="auto"/>
              <w:ind w:firstLine="180"/>
              <w:jc w:val="both"/>
              <w:rPr>
                <w:sz w:val="20"/>
                <w:szCs w:val="20"/>
              </w:rPr>
            </w:pPr>
            <w:r w:rsidRPr="00BC6D92">
              <w:rPr>
                <w:sz w:val="20"/>
                <w:szCs w:val="20"/>
              </w:rPr>
              <w:t>Прочие оборотные активы</w:t>
            </w:r>
          </w:p>
        </w:tc>
        <w:tc>
          <w:tcPr>
            <w:tcW w:w="1620" w:type="dxa"/>
            <w:tcBorders>
              <w:top w:val="outset" w:sz="6" w:space="0" w:color="000000"/>
              <w:left w:val="outset" w:sz="6" w:space="0" w:color="000000"/>
              <w:bottom w:val="outset" w:sz="6" w:space="0" w:color="000000"/>
            </w:tcBorders>
            <w:vAlign w:val="center"/>
          </w:tcPr>
          <w:p w:rsidR="00E14E5E" w:rsidRPr="00BC6D92" w:rsidRDefault="00E14E5E" w:rsidP="00BC6D92">
            <w:pPr>
              <w:pStyle w:val="western"/>
              <w:tabs>
                <w:tab w:val="left" w:pos="9355"/>
              </w:tabs>
              <w:spacing w:before="0" w:beforeAutospacing="0" w:after="0" w:afterAutospacing="0" w:line="360" w:lineRule="auto"/>
              <w:ind w:firstLine="180"/>
              <w:jc w:val="both"/>
              <w:rPr>
                <w:sz w:val="20"/>
                <w:szCs w:val="20"/>
              </w:rPr>
            </w:pPr>
          </w:p>
        </w:tc>
      </w:tr>
      <w:tr w:rsidR="00E14E5E" w:rsidRPr="00BC6D92" w:rsidTr="00BC6D92">
        <w:trPr>
          <w:trHeight w:val="105"/>
          <w:tblCellSpacing w:w="0" w:type="dxa"/>
        </w:trPr>
        <w:tc>
          <w:tcPr>
            <w:tcW w:w="7380" w:type="dxa"/>
            <w:tcBorders>
              <w:top w:val="outset" w:sz="6" w:space="0" w:color="000000"/>
              <w:bottom w:val="outset" w:sz="6" w:space="0" w:color="000000"/>
              <w:right w:val="outset" w:sz="6" w:space="0" w:color="000000"/>
            </w:tcBorders>
            <w:vAlign w:val="center"/>
          </w:tcPr>
          <w:p w:rsidR="00E14E5E" w:rsidRPr="00BC6D92" w:rsidRDefault="00E14E5E" w:rsidP="00BC6D92">
            <w:pPr>
              <w:pStyle w:val="western"/>
              <w:tabs>
                <w:tab w:val="left" w:pos="9355"/>
              </w:tabs>
              <w:spacing w:before="0" w:beforeAutospacing="0" w:after="0" w:afterAutospacing="0" w:line="360" w:lineRule="auto"/>
              <w:ind w:firstLine="180"/>
              <w:jc w:val="both"/>
              <w:rPr>
                <w:sz w:val="20"/>
                <w:szCs w:val="20"/>
              </w:rPr>
            </w:pPr>
            <w:r w:rsidRPr="00BC6D92">
              <w:rPr>
                <w:iCs/>
                <w:sz w:val="20"/>
                <w:szCs w:val="20"/>
              </w:rPr>
              <w:t>ИТОГО оборотных средств:</w:t>
            </w:r>
          </w:p>
        </w:tc>
        <w:tc>
          <w:tcPr>
            <w:tcW w:w="1620" w:type="dxa"/>
            <w:tcBorders>
              <w:top w:val="outset" w:sz="6" w:space="0" w:color="000000"/>
              <w:left w:val="outset" w:sz="6" w:space="0" w:color="000000"/>
              <w:bottom w:val="outset" w:sz="6" w:space="0" w:color="000000"/>
            </w:tcBorders>
            <w:vAlign w:val="center"/>
          </w:tcPr>
          <w:p w:rsidR="00E14E5E" w:rsidRPr="00BC6D92" w:rsidRDefault="00E14E5E" w:rsidP="00BC6D92">
            <w:pPr>
              <w:pStyle w:val="western"/>
              <w:tabs>
                <w:tab w:val="left" w:pos="9355"/>
              </w:tabs>
              <w:spacing w:before="0" w:beforeAutospacing="0" w:after="0" w:afterAutospacing="0" w:line="360" w:lineRule="auto"/>
              <w:ind w:firstLine="180"/>
              <w:jc w:val="both"/>
              <w:rPr>
                <w:sz w:val="20"/>
                <w:szCs w:val="20"/>
              </w:rPr>
            </w:pPr>
            <w:r w:rsidRPr="00BC6D92">
              <w:rPr>
                <w:iCs/>
                <w:sz w:val="20"/>
                <w:szCs w:val="20"/>
              </w:rPr>
              <w:t>695 235</w:t>
            </w:r>
          </w:p>
        </w:tc>
      </w:tr>
    </w:tbl>
    <w:p w:rsidR="00BC6D92" w:rsidRDefault="00BC6D92" w:rsidP="001D10F9">
      <w:pPr>
        <w:pStyle w:val="1"/>
        <w:spacing w:before="0" w:after="0" w:line="360" w:lineRule="auto"/>
        <w:ind w:firstLine="720"/>
        <w:jc w:val="both"/>
        <w:rPr>
          <w:rFonts w:ascii="Times New Roman" w:hAnsi="Times New Roman"/>
          <w:b w:val="0"/>
          <w:bCs w:val="0"/>
          <w:sz w:val="28"/>
        </w:rPr>
      </w:pPr>
      <w:bookmarkStart w:id="11" w:name="_Toc210662630"/>
    </w:p>
    <w:p w:rsidR="004F120A" w:rsidRPr="00BC6D92" w:rsidRDefault="005A4A54" w:rsidP="001D10F9">
      <w:pPr>
        <w:pStyle w:val="1"/>
        <w:spacing w:before="0" w:after="0" w:line="360" w:lineRule="auto"/>
        <w:ind w:firstLine="720"/>
        <w:jc w:val="both"/>
        <w:rPr>
          <w:rFonts w:ascii="Times New Roman" w:hAnsi="Times New Roman"/>
          <w:bCs w:val="0"/>
          <w:sz w:val="28"/>
        </w:rPr>
      </w:pPr>
      <w:r w:rsidRPr="00BC6D92">
        <w:rPr>
          <w:rFonts w:ascii="Times New Roman" w:hAnsi="Times New Roman"/>
          <w:bCs w:val="0"/>
          <w:sz w:val="28"/>
        </w:rPr>
        <w:t>2.2. Структура капитала и принятие инвестиционных решений</w:t>
      </w:r>
      <w:bookmarkEnd w:id="11"/>
    </w:p>
    <w:p w:rsidR="004F120A" w:rsidRPr="001D10F9" w:rsidRDefault="004F120A" w:rsidP="001D10F9">
      <w:pPr>
        <w:spacing w:line="360" w:lineRule="auto"/>
        <w:ind w:firstLine="720"/>
        <w:jc w:val="both"/>
        <w:rPr>
          <w:sz w:val="28"/>
          <w:szCs w:val="28"/>
        </w:rPr>
      </w:pPr>
    </w:p>
    <w:p w:rsidR="003B1797" w:rsidRPr="001D10F9" w:rsidRDefault="003B1797" w:rsidP="001D10F9">
      <w:pPr>
        <w:spacing w:line="360" w:lineRule="auto"/>
        <w:ind w:firstLine="720"/>
        <w:jc w:val="both"/>
        <w:rPr>
          <w:sz w:val="28"/>
          <w:szCs w:val="28"/>
        </w:rPr>
      </w:pPr>
      <w:r w:rsidRPr="001D10F9">
        <w:rPr>
          <w:sz w:val="28"/>
          <w:szCs w:val="28"/>
        </w:rPr>
        <w:t xml:space="preserve">Структура капитала оказывает непосредственное влияние на принятие инвестиционных решений собственниками и менеджерами </w:t>
      </w:r>
      <w:r w:rsidR="0011585C" w:rsidRPr="001D10F9">
        <w:rPr>
          <w:sz w:val="28"/>
          <w:szCs w:val="28"/>
        </w:rPr>
        <w:t>концерна</w:t>
      </w:r>
      <w:r w:rsidRPr="001D10F9">
        <w:rPr>
          <w:sz w:val="28"/>
          <w:szCs w:val="28"/>
        </w:rPr>
        <w:t>.</w:t>
      </w:r>
    </w:p>
    <w:p w:rsidR="003B1797" w:rsidRPr="001D10F9" w:rsidRDefault="003B1797" w:rsidP="001D10F9">
      <w:pPr>
        <w:spacing w:line="360" w:lineRule="auto"/>
        <w:ind w:firstLine="720"/>
        <w:jc w:val="both"/>
        <w:rPr>
          <w:sz w:val="28"/>
          <w:szCs w:val="28"/>
        </w:rPr>
      </w:pPr>
      <w:r w:rsidRPr="001D10F9">
        <w:rPr>
          <w:sz w:val="28"/>
          <w:szCs w:val="28"/>
        </w:rPr>
        <w:t>Если необходимо увеличить уставный капитал, принимают решение о дополнительной эмиссии акций.</w:t>
      </w:r>
    </w:p>
    <w:p w:rsidR="003B1797" w:rsidRPr="001D10F9" w:rsidRDefault="003B1797" w:rsidP="001D10F9">
      <w:pPr>
        <w:spacing w:line="360" w:lineRule="auto"/>
        <w:ind w:firstLine="720"/>
        <w:jc w:val="both"/>
        <w:rPr>
          <w:sz w:val="28"/>
          <w:szCs w:val="28"/>
        </w:rPr>
      </w:pPr>
      <w:r w:rsidRPr="001D10F9">
        <w:rPr>
          <w:sz w:val="28"/>
          <w:szCs w:val="28"/>
        </w:rPr>
        <w:t>Наличие нераспределенной прибыли определяет принятие решений по выплате дивидендов акционерам и по инвестированию в основной капитал с целью его расширения.</w:t>
      </w:r>
    </w:p>
    <w:p w:rsidR="003B1797" w:rsidRPr="001D10F9" w:rsidRDefault="003B1797" w:rsidP="001D10F9">
      <w:pPr>
        <w:spacing w:line="360" w:lineRule="auto"/>
        <w:ind w:firstLine="720"/>
        <w:jc w:val="both"/>
        <w:rPr>
          <w:sz w:val="28"/>
          <w:szCs w:val="28"/>
        </w:rPr>
      </w:pPr>
      <w:r w:rsidRPr="001D10F9">
        <w:rPr>
          <w:sz w:val="28"/>
          <w:szCs w:val="28"/>
        </w:rPr>
        <w:t>Долгосрочные обязательства обусловливают реше</w:t>
      </w:r>
      <w:r w:rsidR="00BC6D92">
        <w:rPr>
          <w:sz w:val="28"/>
          <w:szCs w:val="28"/>
        </w:rPr>
        <w:t>ния по финансированию внеоборотн</w:t>
      </w:r>
      <w:r w:rsidRPr="001D10F9">
        <w:rPr>
          <w:sz w:val="28"/>
          <w:szCs w:val="28"/>
        </w:rPr>
        <w:t>ых активов, а краткосрочные обязательства — по формированию оборотных активов.</w:t>
      </w:r>
    </w:p>
    <w:p w:rsidR="003B1797" w:rsidRPr="001D10F9" w:rsidRDefault="003B1797" w:rsidP="001D10F9">
      <w:pPr>
        <w:spacing w:line="360" w:lineRule="auto"/>
        <w:ind w:firstLine="720"/>
        <w:jc w:val="both"/>
        <w:rPr>
          <w:sz w:val="28"/>
          <w:szCs w:val="28"/>
        </w:rPr>
      </w:pPr>
      <w:r w:rsidRPr="001D10F9">
        <w:rPr>
          <w:sz w:val="28"/>
          <w:szCs w:val="28"/>
        </w:rPr>
        <w:t>Различают финансовые и инвестиционные решения.</w:t>
      </w:r>
    </w:p>
    <w:p w:rsidR="003B1797" w:rsidRPr="001D10F9" w:rsidRDefault="003B1797" w:rsidP="001D10F9">
      <w:pPr>
        <w:spacing w:line="360" w:lineRule="auto"/>
        <w:ind w:firstLine="720"/>
        <w:jc w:val="both"/>
        <w:rPr>
          <w:sz w:val="28"/>
          <w:szCs w:val="28"/>
        </w:rPr>
      </w:pPr>
      <w:r w:rsidRPr="001D10F9">
        <w:rPr>
          <w:sz w:val="28"/>
          <w:szCs w:val="28"/>
        </w:rPr>
        <w:t>Финансовые решения — это решения по объему и структуре используемых денежных средств (собственных и заемных); по обеспечению текущего финансирования оборотных и внеоборотных активов (структура собственных и заемных средств, сочетание краткосрочных и долгосрочных источников и др.). К чисто финансовым решениям относятся также оперативное управление денежными потоками, налоговое планирование, бюджетирование доходов и расходов</w:t>
      </w:r>
    </w:p>
    <w:p w:rsidR="004F120A" w:rsidRPr="001D10F9" w:rsidRDefault="003B1797" w:rsidP="001D10F9">
      <w:pPr>
        <w:spacing w:line="360" w:lineRule="auto"/>
        <w:ind w:firstLine="720"/>
        <w:jc w:val="both"/>
        <w:rPr>
          <w:sz w:val="28"/>
          <w:szCs w:val="28"/>
        </w:rPr>
      </w:pPr>
      <w:r w:rsidRPr="001D10F9">
        <w:rPr>
          <w:sz w:val="28"/>
          <w:szCs w:val="28"/>
        </w:rPr>
        <w:t>Инвестиционные решения — это решения по вложению денежных средств в соответствующие активы (капитальные, нематериальные и финансовые) с целью получения дохода от них в будущем. Подобные решения требуют оценки активов, изучения ожидаемой и требуемой доходности, диверсификации активов в инвестиционном портфеле с целью максимизации дохода от них и минимизации рисков.</w:t>
      </w:r>
    </w:p>
    <w:p w:rsidR="003B1797" w:rsidRDefault="003B1797" w:rsidP="001D10F9">
      <w:pPr>
        <w:spacing w:line="360" w:lineRule="auto"/>
        <w:ind w:firstLine="720"/>
        <w:jc w:val="both"/>
        <w:rPr>
          <w:sz w:val="28"/>
          <w:szCs w:val="28"/>
        </w:rPr>
      </w:pPr>
      <w:r w:rsidRPr="001D10F9">
        <w:rPr>
          <w:sz w:val="28"/>
          <w:szCs w:val="28"/>
        </w:rPr>
        <w:t xml:space="preserve">Классификация управленческих решений (финансовых и инвестиционных) представлена на рис </w:t>
      </w:r>
      <w:r w:rsidR="00404FE3" w:rsidRPr="001D10F9">
        <w:rPr>
          <w:sz w:val="28"/>
          <w:szCs w:val="28"/>
        </w:rPr>
        <w:t>6</w:t>
      </w:r>
      <w:r w:rsidRPr="001D10F9">
        <w:rPr>
          <w:sz w:val="28"/>
          <w:szCs w:val="28"/>
        </w:rPr>
        <w:t xml:space="preserve"> и рис. </w:t>
      </w:r>
      <w:r w:rsidR="00404FE3" w:rsidRPr="001D10F9">
        <w:rPr>
          <w:sz w:val="28"/>
          <w:szCs w:val="28"/>
        </w:rPr>
        <w:t>7</w:t>
      </w:r>
      <w:r w:rsidRPr="001D10F9">
        <w:rPr>
          <w:sz w:val="28"/>
          <w:szCs w:val="28"/>
        </w:rPr>
        <w:t>.</w:t>
      </w:r>
    </w:p>
    <w:p w:rsidR="00BC6D92" w:rsidRPr="001D10F9" w:rsidRDefault="00BC6D92" w:rsidP="001D10F9">
      <w:pPr>
        <w:spacing w:line="360" w:lineRule="auto"/>
        <w:ind w:firstLine="720"/>
        <w:jc w:val="both"/>
        <w:rPr>
          <w:sz w:val="28"/>
          <w:szCs w:val="28"/>
        </w:rPr>
      </w:pPr>
    </w:p>
    <w:p w:rsidR="002A345A" w:rsidRPr="001D10F9" w:rsidRDefault="00C2139E" w:rsidP="001D10F9">
      <w:pPr>
        <w:spacing w:line="360" w:lineRule="auto"/>
        <w:ind w:firstLine="720"/>
        <w:jc w:val="both"/>
        <w:rPr>
          <w:sz w:val="28"/>
          <w:szCs w:val="28"/>
        </w:rPr>
      </w:pPr>
      <w:r>
        <w:rPr>
          <w:sz w:val="28"/>
          <w:szCs w:val="28"/>
        </w:rPr>
        <w:pict>
          <v:shape id="_x0000_i1034" type="#_x0000_t75" style="width:314.25pt;height:191.25pt">
            <v:imagedata r:id="rId15" o:title=""/>
          </v:shape>
        </w:pict>
      </w:r>
    </w:p>
    <w:p w:rsidR="002A345A" w:rsidRPr="001D10F9" w:rsidRDefault="002A345A" w:rsidP="001D10F9">
      <w:pPr>
        <w:spacing w:line="360" w:lineRule="auto"/>
        <w:ind w:firstLine="720"/>
        <w:jc w:val="both"/>
        <w:rPr>
          <w:sz w:val="28"/>
          <w:szCs w:val="28"/>
        </w:rPr>
      </w:pPr>
      <w:r w:rsidRPr="001D10F9">
        <w:rPr>
          <w:sz w:val="28"/>
          <w:szCs w:val="28"/>
        </w:rPr>
        <w:t xml:space="preserve">Рис. </w:t>
      </w:r>
      <w:r w:rsidR="00404FE3" w:rsidRPr="001D10F9">
        <w:rPr>
          <w:sz w:val="28"/>
          <w:szCs w:val="28"/>
        </w:rPr>
        <w:t>6</w:t>
      </w:r>
      <w:r w:rsidRPr="001D10F9">
        <w:rPr>
          <w:sz w:val="28"/>
          <w:szCs w:val="28"/>
        </w:rPr>
        <w:t>. Классификация финансовых решений</w:t>
      </w:r>
    </w:p>
    <w:p w:rsidR="000310A0" w:rsidRPr="001D10F9" w:rsidRDefault="00BC6D92" w:rsidP="001D10F9">
      <w:pPr>
        <w:spacing w:line="360" w:lineRule="auto"/>
        <w:ind w:firstLine="720"/>
        <w:jc w:val="both"/>
        <w:rPr>
          <w:sz w:val="28"/>
          <w:szCs w:val="28"/>
        </w:rPr>
      </w:pPr>
      <w:r>
        <w:rPr>
          <w:sz w:val="28"/>
          <w:szCs w:val="28"/>
        </w:rPr>
        <w:br w:type="page"/>
      </w:r>
      <w:r w:rsidR="00C2139E">
        <w:rPr>
          <w:sz w:val="28"/>
          <w:szCs w:val="28"/>
        </w:rPr>
        <w:pict>
          <v:shape id="_x0000_i1035" type="#_x0000_t75" style="width:339pt;height:144.75pt">
            <v:imagedata r:id="rId16" o:title=""/>
          </v:shape>
        </w:pict>
      </w:r>
    </w:p>
    <w:p w:rsidR="000310A0" w:rsidRPr="001D10F9" w:rsidRDefault="000310A0" w:rsidP="001D10F9">
      <w:pPr>
        <w:spacing w:line="360" w:lineRule="auto"/>
        <w:ind w:firstLine="720"/>
        <w:jc w:val="both"/>
        <w:rPr>
          <w:sz w:val="28"/>
          <w:szCs w:val="28"/>
        </w:rPr>
      </w:pPr>
      <w:r w:rsidRPr="001D10F9">
        <w:rPr>
          <w:sz w:val="28"/>
          <w:szCs w:val="28"/>
        </w:rPr>
        <w:t xml:space="preserve">Рис. </w:t>
      </w:r>
      <w:r w:rsidR="00404FE3" w:rsidRPr="001D10F9">
        <w:rPr>
          <w:sz w:val="28"/>
          <w:szCs w:val="28"/>
        </w:rPr>
        <w:t>7</w:t>
      </w:r>
      <w:r w:rsidRPr="001D10F9">
        <w:rPr>
          <w:sz w:val="28"/>
          <w:szCs w:val="28"/>
        </w:rPr>
        <w:t>. Классификация инвестиционных решений</w:t>
      </w:r>
    </w:p>
    <w:p w:rsidR="00BC6D92" w:rsidRDefault="00BC6D92" w:rsidP="001D10F9">
      <w:pPr>
        <w:spacing w:line="360" w:lineRule="auto"/>
        <w:ind w:firstLine="720"/>
        <w:jc w:val="both"/>
        <w:rPr>
          <w:sz w:val="28"/>
          <w:szCs w:val="28"/>
        </w:rPr>
      </w:pPr>
    </w:p>
    <w:p w:rsidR="003B1797" w:rsidRPr="001D10F9" w:rsidRDefault="003B1797" w:rsidP="001D10F9">
      <w:pPr>
        <w:spacing w:line="360" w:lineRule="auto"/>
        <w:ind w:firstLine="720"/>
        <w:jc w:val="both"/>
        <w:rPr>
          <w:sz w:val="28"/>
          <w:szCs w:val="28"/>
        </w:rPr>
      </w:pPr>
      <w:r w:rsidRPr="001D10F9">
        <w:rPr>
          <w:sz w:val="28"/>
          <w:szCs w:val="28"/>
        </w:rPr>
        <w:t>При управлении корпоративными финансами необходимо учитывать</w:t>
      </w:r>
      <w:r w:rsidR="001D10F9">
        <w:rPr>
          <w:sz w:val="28"/>
          <w:szCs w:val="28"/>
        </w:rPr>
        <w:t xml:space="preserve"> </w:t>
      </w:r>
      <w:r w:rsidRPr="001D10F9">
        <w:rPr>
          <w:sz w:val="28"/>
          <w:szCs w:val="28"/>
        </w:rPr>
        <w:t>следующее</w:t>
      </w:r>
    </w:p>
    <w:p w:rsidR="003B1797" w:rsidRPr="001D10F9" w:rsidRDefault="003B1797" w:rsidP="001D10F9">
      <w:pPr>
        <w:spacing w:line="360" w:lineRule="auto"/>
        <w:ind w:firstLine="720"/>
        <w:jc w:val="both"/>
        <w:rPr>
          <w:sz w:val="28"/>
          <w:szCs w:val="28"/>
        </w:rPr>
      </w:pPr>
      <w:r w:rsidRPr="001D10F9">
        <w:rPr>
          <w:sz w:val="28"/>
          <w:szCs w:val="28"/>
        </w:rPr>
        <w:t xml:space="preserve">1. Инвестиционные решения и решения по краткосрочному финансированию </w:t>
      </w:r>
      <w:r w:rsidR="0011585C" w:rsidRPr="001D10F9">
        <w:rPr>
          <w:sz w:val="28"/>
          <w:szCs w:val="28"/>
        </w:rPr>
        <w:t>концерна</w:t>
      </w:r>
      <w:r w:rsidRPr="001D10F9">
        <w:rPr>
          <w:sz w:val="28"/>
          <w:szCs w:val="28"/>
        </w:rPr>
        <w:t xml:space="preserve"> взаимосвязаны и не могут приниматься раздельно. Внутренними источниками финансирования инвестиций являются нераспределенная прибыль и амортизационные отчисления. Внешними источниками являются краткосрочные и долгосрочные кредиты и займы, а также эмиссия акций Выбор источников финансирования влияет на структуру капитала и коэффициент выплаты дивидендов.</w:t>
      </w:r>
    </w:p>
    <w:p w:rsidR="003B1797" w:rsidRPr="001D10F9" w:rsidRDefault="003B1797" w:rsidP="001D10F9">
      <w:pPr>
        <w:spacing w:line="360" w:lineRule="auto"/>
        <w:ind w:firstLine="720"/>
        <w:jc w:val="both"/>
        <w:rPr>
          <w:sz w:val="28"/>
          <w:szCs w:val="28"/>
        </w:rPr>
      </w:pPr>
      <w:r w:rsidRPr="001D10F9">
        <w:rPr>
          <w:sz w:val="28"/>
          <w:szCs w:val="28"/>
        </w:rPr>
        <w:t xml:space="preserve">Инвестиционные возможности </w:t>
      </w:r>
      <w:r w:rsidR="0011585C" w:rsidRPr="001D10F9">
        <w:rPr>
          <w:sz w:val="28"/>
          <w:szCs w:val="28"/>
        </w:rPr>
        <w:t>концерна</w:t>
      </w:r>
      <w:r w:rsidRPr="001D10F9">
        <w:rPr>
          <w:sz w:val="28"/>
          <w:szCs w:val="28"/>
        </w:rPr>
        <w:t xml:space="preserve"> характеризуют следующим уравнением:</w:t>
      </w:r>
      <w:r w:rsidR="00404FE3" w:rsidRPr="001D10F9">
        <w:rPr>
          <w:sz w:val="28"/>
          <w:szCs w:val="28"/>
        </w:rPr>
        <w:t xml:space="preserve"> </w:t>
      </w:r>
      <w:r w:rsidRPr="001D10F9">
        <w:rPr>
          <w:sz w:val="28"/>
          <w:szCs w:val="28"/>
        </w:rPr>
        <w:t xml:space="preserve">инвестиции </w:t>
      </w:r>
      <w:r w:rsidR="002A345A" w:rsidRPr="001D10F9">
        <w:rPr>
          <w:sz w:val="28"/>
          <w:szCs w:val="28"/>
        </w:rPr>
        <w:t>=</w:t>
      </w:r>
      <w:r w:rsidRPr="001D10F9">
        <w:rPr>
          <w:sz w:val="28"/>
          <w:szCs w:val="28"/>
        </w:rPr>
        <w:t xml:space="preserve"> ( ЧП + АО) + внешнее финансирование, где ЧП — чистая (нераспределенная) прибыль, направляемая на финансирование</w:t>
      </w:r>
      <w:r w:rsidR="00443FA6" w:rsidRPr="001D10F9">
        <w:rPr>
          <w:sz w:val="28"/>
          <w:szCs w:val="28"/>
        </w:rPr>
        <w:t xml:space="preserve"> </w:t>
      </w:r>
      <w:r w:rsidRPr="001D10F9">
        <w:rPr>
          <w:sz w:val="28"/>
          <w:szCs w:val="28"/>
        </w:rPr>
        <w:t>капиталовложений,</w:t>
      </w:r>
      <w:r w:rsidR="00404FE3" w:rsidRPr="001D10F9">
        <w:rPr>
          <w:sz w:val="28"/>
          <w:szCs w:val="28"/>
        </w:rPr>
        <w:t xml:space="preserve"> </w:t>
      </w:r>
      <w:r w:rsidRPr="001D10F9">
        <w:rPr>
          <w:sz w:val="28"/>
          <w:szCs w:val="28"/>
        </w:rPr>
        <w:t>АО — амортизационные отчисления.</w:t>
      </w:r>
    </w:p>
    <w:p w:rsidR="003B1797" w:rsidRPr="001D10F9" w:rsidRDefault="003B1797" w:rsidP="001D10F9">
      <w:pPr>
        <w:spacing w:line="360" w:lineRule="auto"/>
        <w:ind w:firstLine="720"/>
        <w:jc w:val="both"/>
        <w:rPr>
          <w:sz w:val="28"/>
          <w:szCs w:val="28"/>
        </w:rPr>
      </w:pPr>
      <w:r w:rsidRPr="001D10F9">
        <w:rPr>
          <w:sz w:val="28"/>
          <w:szCs w:val="28"/>
        </w:rPr>
        <w:t xml:space="preserve">Решения о привлечении внешних источников финансирования в значительной мере зависят от уровня дивидендных выплат. С увеличением коэффициента выплаты дивидендов </w:t>
      </w:r>
      <w:r w:rsidR="0011585C" w:rsidRPr="001D10F9">
        <w:rPr>
          <w:sz w:val="28"/>
          <w:szCs w:val="28"/>
        </w:rPr>
        <w:t>концерна</w:t>
      </w:r>
      <w:r w:rsidRPr="001D10F9">
        <w:rPr>
          <w:sz w:val="28"/>
          <w:szCs w:val="28"/>
        </w:rPr>
        <w:t xml:space="preserve"> необходимо эмитировать новые акции, чтобы покрыть наличные инвестиционные потребности. Это, в свою очередь, влияет на принятие инвестиционных решений. Очевидно, что привлечение внешних источников изменяет предел ьиую стоимость капитала, что приводит к изменению критериев приемлемости реальных проектов или ставки дисконтирования, используемой в процессе их анализа.</w:t>
      </w:r>
    </w:p>
    <w:p w:rsidR="004F120A" w:rsidRPr="001D10F9" w:rsidRDefault="003B1797" w:rsidP="001D10F9">
      <w:pPr>
        <w:spacing w:line="360" w:lineRule="auto"/>
        <w:ind w:firstLine="720"/>
        <w:jc w:val="both"/>
        <w:rPr>
          <w:sz w:val="28"/>
          <w:szCs w:val="28"/>
        </w:rPr>
      </w:pPr>
      <w:r w:rsidRPr="001D10F9">
        <w:rPr>
          <w:sz w:val="28"/>
          <w:szCs w:val="28"/>
        </w:rPr>
        <w:t xml:space="preserve">Если менеджеры располагают информацией, недоступной для акционеров, например данными о доходности рассматриваемых проектов, то корпорация обязана снизить дивидендные платежи, чтобы мобилизовать средства для финансирования капиталовложений. Это обеспечивает руководству </w:t>
      </w:r>
      <w:r w:rsidR="0011585C" w:rsidRPr="001D10F9">
        <w:rPr>
          <w:sz w:val="28"/>
          <w:szCs w:val="28"/>
        </w:rPr>
        <w:t>концерна</w:t>
      </w:r>
      <w:r w:rsidRPr="001D10F9">
        <w:rPr>
          <w:sz w:val="28"/>
          <w:szCs w:val="28"/>
        </w:rPr>
        <w:t xml:space="preserve"> большую гибкост</w:t>
      </w:r>
      <w:r w:rsidR="00BC6D92">
        <w:rPr>
          <w:sz w:val="28"/>
          <w:szCs w:val="28"/>
        </w:rPr>
        <w:t>ь в</w:t>
      </w:r>
      <w:r w:rsidRPr="001D10F9">
        <w:rPr>
          <w:sz w:val="28"/>
          <w:szCs w:val="28"/>
        </w:rPr>
        <w:t xml:space="preserve"> выборе прибыльных проектов из собственных средств.</w:t>
      </w:r>
    </w:p>
    <w:p w:rsidR="006C6328" w:rsidRPr="001D10F9" w:rsidRDefault="006C6328" w:rsidP="001D10F9">
      <w:pPr>
        <w:spacing w:line="360" w:lineRule="auto"/>
        <w:ind w:firstLine="720"/>
        <w:jc w:val="both"/>
        <w:rPr>
          <w:sz w:val="28"/>
          <w:szCs w:val="28"/>
        </w:rPr>
      </w:pPr>
      <w:r w:rsidRPr="001D10F9">
        <w:rPr>
          <w:sz w:val="28"/>
          <w:szCs w:val="28"/>
        </w:rPr>
        <w:t xml:space="preserve">Процедура принятия решений по управлению финансами </w:t>
      </w:r>
      <w:r w:rsidR="00A70F3A" w:rsidRPr="001D10F9">
        <w:rPr>
          <w:sz w:val="28"/>
          <w:szCs w:val="28"/>
        </w:rPr>
        <w:t xml:space="preserve">концерна </w:t>
      </w:r>
      <w:r w:rsidRPr="001D10F9">
        <w:rPr>
          <w:sz w:val="28"/>
          <w:szCs w:val="28"/>
        </w:rPr>
        <w:t>представле</w:t>
      </w:r>
      <w:r w:rsidR="00A70F3A" w:rsidRPr="001D10F9">
        <w:rPr>
          <w:sz w:val="28"/>
          <w:szCs w:val="28"/>
        </w:rPr>
        <w:t xml:space="preserve">на на рис. </w:t>
      </w:r>
      <w:r w:rsidR="00483F51" w:rsidRPr="001D10F9">
        <w:rPr>
          <w:sz w:val="28"/>
          <w:szCs w:val="28"/>
        </w:rPr>
        <w:t>8</w:t>
      </w:r>
      <w:r w:rsidRPr="001D10F9">
        <w:rPr>
          <w:sz w:val="28"/>
          <w:szCs w:val="28"/>
        </w:rPr>
        <w:t>.</w:t>
      </w:r>
    </w:p>
    <w:p w:rsidR="00A70F3A" w:rsidRPr="001D10F9" w:rsidRDefault="00A70F3A" w:rsidP="001D10F9">
      <w:pPr>
        <w:spacing w:line="360" w:lineRule="auto"/>
        <w:ind w:firstLine="720"/>
        <w:jc w:val="both"/>
        <w:rPr>
          <w:sz w:val="28"/>
          <w:szCs w:val="28"/>
        </w:rPr>
      </w:pPr>
    </w:p>
    <w:p w:rsidR="0095033F" w:rsidRPr="001D10F9" w:rsidRDefault="00C2139E" w:rsidP="001D10F9">
      <w:pPr>
        <w:spacing w:line="360" w:lineRule="auto"/>
        <w:ind w:firstLine="720"/>
        <w:jc w:val="both"/>
        <w:rPr>
          <w:sz w:val="28"/>
          <w:szCs w:val="28"/>
        </w:rPr>
      </w:pPr>
      <w:r>
        <w:rPr>
          <w:sz w:val="28"/>
          <w:szCs w:val="28"/>
        </w:rPr>
        <w:pict>
          <v:shape id="_x0000_i1036" type="#_x0000_t75" style="width:302.25pt;height:203.25pt">
            <v:imagedata r:id="rId17" o:title=""/>
          </v:shape>
        </w:pict>
      </w:r>
    </w:p>
    <w:p w:rsidR="00A70F3A" w:rsidRPr="001D10F9" w:rsidRDefault="00A70F3A" w:rsidP="001D10F9">
      <w:pPr>
        <w:spacing w:line="360" w:lineRule="auto"/>
        <w:ind w:firstLine="720"/>
        <w:jc w:val="both"/>
        <w:rPr>
          <w:sz w:val="28"/>
          <w:szCs w:val="28"/>
        </w:rPr>
      </w:pPr>
      <w:r w:rsidRPr="001D10F9">
        <w:rPr>
          <w:sz w:val="28"/>
          <w:szCs w:val="28"/>
        </w:rPr>
        <w:t xml:space="preserve">Рис. </w:t>
      </w:r>
      <w:r w:rsidR="00483F51" w:rsidRPr="001D10F9">
        <w:rPr>
          <w:sz w:val="28"/>
          <w:szCs w:val="28"/>
        </w:rPr>
        <w:t>8</w:t>
      </w:r>
      <w:r w:rsidRPr="001D10F9">
        <w:rPr>
          <w:sz w:val="28"/>
          <w:szCs w:val="28"/>
        </w:rPr>
        <w:t>. Процедура принятия решений, по управлению финансами и инвестициями концерна</w:t>
      </w:r>
      <w:r w:rsidR="001D10F9">
        <w:rPr>
          <w:sz w:val="28"/>
          <w:szCs w:val="28"/>
        </w:rPr>
        <w:t xml:space="preserve"> </w:t>
      </w:r>
    </w:p>
    <w:p w:rsidR="00A70F3A" w:rsidRPr="001D10F9" w:rsidRDefault="00A70F3A" w:rsidP="001D10F9">
      <w:pPr>
        <w:spacing w:line="360" w:lineRule="auto"/>
        <w:ind w:firstLine="720"/>
        <w:jc w:val="both"/>
        <w:rPr>
          <w:sz w:val="28"/>
          <w:szCs w:val="28"/>
        </w:rPr>
      </w:pPr>
    </w:p>
    <w:p w:rsidR="006C6328" w:rsidRPr="001D10F9" w:rsidRDefault="006C6328" w:rsidP="001D10F9">
      <w:pPr>
        <w:spacing w:line="360" w:lineRule="auto"/>
        <w:ind w:firstLine="720"/>
        <w:jc w:val="both"/>
        <w:rPr>
          <w:sz w:val="28"/>
          <w:szCs w:val="28"/>
        </w:rPr>
      </w:pPr>
      <w:r w:rsidRPr="001D10F9">
        <w:rPr>
          <w:sz w:val="28"/>
          <w:szCs w:val="28"/>
        </w:rPr>
        <w:t>Данная процедура имеет рекомендательный характер и представляет практический интерес для российских корпоративных групп.</w:t>
      </w:r>
    </w:p>
    <w:p w:rsidR="006C6328" w:rsidRPr="001D10F9" w:rsidRDefault="006C6328" w:rsidP="001D10F9">
      <w:pPr>
        <w:spacing w:line="360" w:lineRule="auto"/>
        <w:ind w:firstLine="720"/>
        <w:jc w:val="both"/>
        <w:rPr>
          <w:sz w:val="28"/>
          <w:szCs w:val="28"/>
        </w:rPr>
      </w:pPr>
      <w:r w:rsidRPr="001D10F9">
        <w:rPr>
          <w:sz w:val="28"/>
          <w:szCs w:val="28"/>
        </w:rPr>
        <w:t>Выбор способа инвестирования начинают с четкого определения возможных вариантов. Альтернативные проекты поочередно сравниваются, затем из них выбирают наиболее приемлемый сточки зрения доходности, ликвидности и безопасности.</w:t>
      </w:r>
    </w:p>
    <w:p w:rsidR="004F120A" w:rsidRPr="001D10F9" w:rsidRDefault="006C6328" w:rsidP="001D10F9">
      <w:pPr>
        <w:spacing w:line="360" w:lineRule="auto"/>
        <w:ind w:firstLine="720"/>
        <w:jc w:val="both"/>
        <w:rPr>
          <w:sz w:val="28"/>
          <w:szCs w:val="28"/>
        </w:rPr>
      </w:pPr>
      <w:r w:rsidRPr="001D10F9">
        <w:rPr>
          <w:sz w:val="28"/>
          <w:szCs w:val="28"/>
        </w:rPr>
        <w:t>Существуют четыре типа ситуаций, в которых осуществляют инвестиционный анализ и принимают управленческие решения, — это ситуации определенности, риска, неопределенности и конфликта.</w:t>
      </w:r>
    </w:p>
    <w:p w:rsidR="0045569B" w:rsidRPr="001D10F9" w:rsidRDefault="0045569B" w:rsidP="001D10F9">
      <w:pPr>
        <w:spacing w:line="360" w:lineRule="auto"/>
        <w:ind w:firstLine="720"/>
        <w:jc w:val="both"/>
        <w:rPr>
          <w:sz w:val="28"/>
          <w:szCs w:val="28"/>
        </w:rPr>
      </w:pPr>
      <w:r w:rsidRPr="001D10F9">
        <w:rPr>
          <w:sz w:val="28"/>
          <w:szCs w:val="28"/>
        </w:rPr>
        <w:t>Концерн</w:t>
      </w:r>
      <w:r w:rsidR="00C3286B" w:rsidRPr="001D10F9">
        <w:rPr>
          <w:sz w:val="28"/>
          <w:szCs w:val="28"/>
        </w:rPr>
        <w:t xml:space="preserve"> располагает собственным капиталом в </w:t>
      </w:r>
      <w:r w:rsidRPr="001D10F9">
        <w:rPr>
          <w:sz w:val="28"/>
        </w:rPr>
        <w:t>100</w:t>
      </w:r>
      <w:r w:rsidR="00C3286B" w:rsidRPr="001D10F9">
        <w:rPr>
          <w:sz w:val="28"/>
          <w:szCs w:val="28"/>
        </w:rPr>
        <w:t xml:space="preserve"> млн руб. и предполагает увеличить объем продаж за счет при влечения заемных средств. Рентабельность активов равна 30%. Минимальная процентная ставка за кредит — 15%. </w:t>
      </w:r>
    </w:p>
    <w:p w:rsidR="00C3286B" w:rsidRPr="001D10F9" w:rsidRDefault="0045569B" w:rsidP="001D10F9">
      <w:pPr>
        <w:spacing w:line="360" w:lineRule="auto"/>
        <w:ind w:firstLine="720"/>
        <w:jc w:val="both"/>
        <w:rPr>
          <w:sz w:val="28"/>
          <w:szCs w:val="28"/>
        </w:rPr>
      </w:pPr>
      <w:r w:rsidRPr="001D10F9">
        <w:rPr>
          <w:sz w:val="28"/>
          <w:szCs w:val="28"/>
        </w:rPr>
        <w:t>Соответственно,</w:t>
      </w:r>
      <w:r w:rsidR="00C3286B" w:rsidRPr="001D10F9">
        <w:rPr>
          <w:sz w:val="28"/>
          <w:szCs w:val="28"/>
        </w:rPr>
        <w:t xml:space="preserve"> установи</w:t>
      </w:r>
      <w:r w:rsidRPr="001D10F9">
        <w:rPr>
          <w:sz w:val="28"/>
          <w:szCs w:val="28"/>
        </w:rPr>
        <w:t>м</w:t>
      </w:r>
      <w:r w:rsidR="00C3286B" w:rsidRPr="001D10F9">
        <w:rPr>
          <w:sz w:val="28"/>
          <w:szCs w:val="28"/>
        </w:rPr>
        <w:t xml:space="preserve">, при какой структуре капитала достигается наибольший прирост рентабельности собственного капитала. Варианты расчета данного показателя приведены в табл. </w:t>
      </w:r>
      <w:r w:rsidR="00483F51" w:rsidRPr="001D10F9">
        <w:rPr>
          <w:sz w:val="28"/>
          <w:szCs w:val="28"/>
        </w:rPr>
        <w:t>9</w:t>
      </w:r>
      <w:r w:rsidR="00C3286B" w:rsidRPr="001D10F9">
        <w:rPr>
          <w:sz w:val="28"/>
          <w:szCs w:val="28"/>
        </w:rPr>
        <w:t>.</w:t>
      </w:r>
    </w:p>
    <w:p w:rsidR="0045569B" w:rsidRPr="001D10F9" w:rsidRDefault="0045569B" w:rsidP="001D10F9">
      <w:pPr>
        <w:spacing w:line="360" w:lineRule="auto"/>
        <w:ind w:firstLine="720"/>
        <w:jc w:val="both"/>
        <w:rPr>
          <w:sz w:val="28"/>
          <w:szCs w:val="28"/>
        </w:rPr>
      </w:pPr>
    </w:p>
    <w:p w:rsidR="0045569B" w:rsidRPr="001D10F9" w:rsidRDefault="00C3286B" w:rsidP="001D10F9">
      <w:pPr>
        <w:spacing w:line="360" w:lineRule="auto"/>
        <w:ind w:firstLine="720"/>
        <w:jc w:val="both"/>
        <w:rPr>
          <w:sz w:val="28"/>
          <w:szCs w:val="28"/>
        </w:rPr>
      </w:pPr>
      <w:r w:rsidRPr="001D10F9">
        <w:rPr>
          <w:sz w:val="28"/>
          <w:szCs w:val="28"/>
        </w:rPr>
        <w:t xml:space="preserve">Таблица </w:t>
      </w:r>
      <w:r w:rsidR="00483F51" w:rsidRPr="001D10F9">
        <w:rPr>
          <w:sz w:val="28"/>
          <w:szCs w:val="28"/>
        </w:rPr>
        <w:t>9</w:t>
      </w:r>
      <w:r w:rsidRPr="001D10F9">
        <w:rPr>
          <w:sz w:val="28"/>
          <w:szCs w:val="28"/>
        </w:rPr>
        <w:t>. Варианты расчета чистой рентабельности собственного капитал</w:t>
      </w:r>
      <w:r w:rsidR="0045569B" w:rsidRPr="001D10F9">
        <w:rPr>
          <w:sz w:val="28"/>
          <w:szCs w:val="28"/>
        </w:rPr>
        <w:t>а</w:t>
      </w:r>
      <w:r w:rsidRPr="001D10F9">
        <w:rPr>
          <w:sz w:val="28"/>
          <w:szCs w:val="28"/>
        </w:rPr>
        <w:t xml:space="preserve"> при различных значениях нормы доходности по </w:t>
      </w:r>
      <w:r w:rsidR="00CD1193" w:rsidRPr="001D10F9">
        <w:rPr>
          <w:sz w:val="28"/>
          <w:szCs w:val="28"/>
        </w:rPr>
        <w:t>ОАО «Концерну Росэнергоатом»</w:t>
      </w:r>
    </w:p>
    <w:tbl>
      <w:tblPr>
        <w:tblW w:w="9540" w:type="dxa"/>
        <w:tblInd w:w="40" w:type="dxa"/>
        <w:tblLayout w:type="fixed"/>
        <w:tblCellMar>
          <w:left w:w="40" w:type="dxa"/>
          <w:right w:w="40" w:type="dxa"/>
        </w:tblCellMar>
        <w:tblLook w:val="0000" w:firstRow="0" w:lastRow="0" w:firstColumn="0" w:lastColumn="0" w:noHBand="0" w:noVBand="0"/>
      </w:tblPr>
      <w:tblGrid>
        <w:gridCol w:w="3240"/>
        <w:gridCol w:w="900"/>
        <w:gridCol w:w="900"/>
        <w:gridCol w:w="900"/>
        <w:gridCol w:w="900"/>
        <w:gridCol w:w="900"/>
        <w:gridCol w:w="900"/>
        <w:gridCol w:w="900"/>
      </w:tblGrid>
      <w:tr w:rsidR="00DF301A" w:rsidRPr="00BC6D92" w:rsidTr="00BC6D92">
        <w:trPr>
          <w:trHeight w:val="256"/>
        </w:trPr>
        <w:tc>
          <w:tcPr>
            <w:tcW w:w="3240" w:type="dxa"/>
            <w:vMerge w:val="restart"/>
            <w:tcBorders>
              <w:top w:val="single" w:sz="4" w:space="0" w:color="auto"/>
              <w:left w:val="single" w:sz="4" w:space="0" w:color="auto"/>
              <w:right w:val="single" w:sz="4" w:space="0" w:color="auto"/>
            </w:tcBorders>
            <w:vAlign w:val="center"/>
          </w:tcPr>
          <w:p w:rsidR="00DF301A" w:rsidRPr="00BC6D92" w:rsidRDefault="00DF301A" w:rsidP="00BC6D92">
            <w:pPr>
              <w:autoSpaceDE w:val="0"/>
              <w:autoSpaceDN w:val="0"/>
              <w:adjustRightInd w:val="0"/>
              <w:spacing w:line="360" w:lineRule="auto"/>
              <w:ind w:firstLine="180"/>
              <w:jc w:val="both"/>
              <w:rPr>
                <w:sz w:val="20"/>
                <w:szCs w:val="20"/>
              </w:rPr>
            </w:pPr>
            <w:r w:rsidRPr="00BC6D92">
              <w:rPr>
                <w:sz w:val="20"/>
                <w:szCs w:val="20"/>
              </w:rPr>
              <w:t>Показатели</w:t>
            </w:r>
          </w:p>
        </w:tc>
        <w:tc>
          <w:tcPr>
            <w:tcW w:w="6300" w:type="dxa"/>
            <w:gridSpan w:val="7"/>
            <w:tcBorders>
              <w:top w:val="single" w:sz="4" w:space="0" w:color="auto"/>
              <w:left w:val="single" w:sz="4" w:space="0" w:color="auto"/>
              <w:bottom w:val="single" w:sz="4" w:space="0" w:color="auto"/>
              <w:right w:val="single" w:sz="4" w:space="0" w:color="auto"/>
            </w:tcBorders>
            <w:vAlign w:val="center"/>
          </w:tcPr>
          <w:p w:rsidR="00DF301A" w:rsidRPr="00BC6D92" w:rsidRDefault="00DF301A" w:rsidP="00BC6D92">
            <w:pPr>
              <w:autoSpaceDE w:val="0"/>
              <w:autoSpaceDN w:val="0"/>
              <w:adjustRightInd w:val="0"/>
              <w:spacing w:line="360" w:lineRule="auto"/>
              <w:ind w:firstLine="180"/>
              <w:jc w:val="both"/>
              <w:rPr>
                <w:sz w:val="20"/>
                <w:szCs w:val="20"/>
              </w:rPr>
            </w:pPr>
            <w:r w:rsidRPr="00BC6D92">
              <w:rPr>
                <w:sz w:val="20"/>
                <w:szCs w:val="20"/>
              </w:rPr>
              <w:t>Варианты расчета</w:t>
            </w:r>
          </w:p>
        </w:tc>
      </w:tr>
      <w:tr w:rsidR="00DF301A" w:rsidRPr="00BC6D92" w:rsidTr="00BC6D92">
        <w:trPr>
          <w:trHeight w:val="242"/>
        </w:trPr>
        <w:tc>
          <w:tcPr>
            <w:tcW w:w="3240" w:type="dxa"/>
            <w:vMerge/>
            <w:tcBorders>
              <w:left w:val="single" w:sz="4" w:space="0" w:color="auto"/>
              <w:bottom w:val="single" w:sz="4" w:space="0" w:color="auto"/>
              <w:right w:val="single" w:sz="4" w:space="0" w:color="auto"/>
            </w:tcBorders>
            <w:vAlign w:val="center"/>
          </w:tcPr>
          <w:p w:rsidR="00DF301A" w:rsidRPr="00BC6D92" w:rsidRDefault="00DF301A" w:rsidP="00BC6D92">
            <w:pPr>
              <w:autoSpaceDE w:val="0"/>
              <w:autoSpaceDN w:val="0"/>
              <w:adjustRightInd w:val="0"/>
              <w:spacing w:line="360" w:lineRule="auto"/>
              <w:ind w:firstLine="180"/>
              <w:jc w:val="both"/>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DF301A" w:rsidRPr="00BC6D92" w:rsidRDefault="00DF301A" w:rsidP="00BC6D92">
            <w:pPr>
              <w:autoSpaceDE w:val="0"/>
              <w:autoSpaceDN w:val="0"/>
              <w:adjustRightInd w:val="0"/>
              <w:spacing w:line="360" w:lineRule="auto"/>
              <w:ind w:firstLine="180"/>
              <w:jc w:val="both"/>
              <w:rPr>
                <w:sz w:val="20"/>
                <w:szCs w:val="20"/>
              </w:rPr>
            </w:pPr>
            <w:r w:rsidRPr="00BC6D92">
              <w:rPr>
                <w:sz w:val="20"/>
                <w:szCs w:val="20"/>
              </w:rPr>
              <w:t>I</w:t>
            </w:r>
          </w:p>
        </w:tc>
        <w:tc>
          <w:tcPr>
            <w:tcW w:w="900" w:type="dxa"/>
            <w:tcBorders>
              <w:top w:val="single" w:sz="4" w:space="0" w:color="auto"/>
              <w:left w:val="single" w:sz="4" w:space="0" w:color="auto"/>
              <w:bottom w:val="single" w:sz="4" w:space="0" w:color="auto"/>
              <w:right w:val="single" w:sz="4" w:space="0" w:color="auto"/>
            </w:tcBorders>
            <w:vAlign w:val="center"/>
          </w:tcPr>
          <w:p w:rsidR="00DF301A" w:rsidRPr="00BC6D92" w:rsidRDefault="00DF301A" w:rsidP="00BC6D92">
            <w:pPr>
              <w:autoSpaceDE w:val="0"/>
              <w:autoSpaceDN w:val="0"/>
              <w:adjustRightInd w:val="0"/>
              <w:spacing w:line="360" w:lineRule="auto"/>
              <w:ind w:firstLine="180"/>
              <w:jc w:val="both"/>
              <w:rPr>
                <w:sz w:val="20"/>
                <w:szCs w:val="20"/>
              </w:rPr>
            </w:pPr>
            <w:r w:rsidRPr="00BC6D92">
              <w:rPr>
                <w:sz w:val="20"/>
                <w:szCs w:val="20"/>
              </w:rPr>
              <w:t>II</w:t>
            </w:r>
          </w:p>
        </w:tc>
        <w:tc>
          <w:tcPr>
            <w:tcW w:w="900" w:type="dxa"/>
            <w:tcBorders>
              <w:top w:val="single" w:sz="4" w:space="0" w:color="auto"/>
              <w:left w:val="single" w:sz="4" w:space="0" w:color="auto"/>
              <w:bottom w:val="single" w:sz="4" w:space="0" w:color="auto"/>
              <w:right w:val="single" w:sz="4" w:space="0" w:color="auto"/>
            </w:tcBorders>
            <w:vAlign w:val="center"/>
          </w:tcPr>
          <w:p w:rsidR="00DF301A" w:rsidRPr="00BC6D92" w:rsidRDefault="00DF301A" w:rsidP="00BC6D92">
            <w:pPr>
              <w:autoSpaceDE w:val="0"/>
              <w:autoSpaceDN w:val="0"/>
              <w:adjustRightInd w:val="0"/>
              <w:spacing w:line="360" w:lineRule="auto"/>
              <w:ind w:firstLine="180"/>
              <w:jc w:val="both"/>
              <w:rPr>
                <w:sz w:val="20"/>
                <w:szCs w:val="20"/>
              </w:rPr>
            </w:pPr>
            <w:r w:rsidRPr="00BC6D92">
              <w:rPr>
                <w:sz w:val="20"/>
                <w:szCs w:val="20"/>
              </w:rPr>
              <w:t>III</w:t>
            </w:r>
          </w:p>
        </w:tc>
        <w:tc>
          <w:tcPr>
            <w:tcW w:w="900" w:type="dxa"/>
            <w:tcBorders>
              <w:top w:val="single" w:sz="4" w:space="0" w:color="auto"/>
              <w:left w:val="single" w:sz="4" w:space="0" w:color="auto"/>
              <w:bottom w:val="single" w:sz="4" w:space="0" w:color="auto"/>
              <w:right w:val="single" w:sz="4" w:space="0" w:color="auto"/>
            </w:tcBorders>
            <w:vAlign w:val="center"/>
          </w:tcPr>
          <w:p w:rsidR="00DF301A" w:rsidRPr="00BC6D92" w:rsidRDefault="00DF301A" w:rsidP="00BC6D92">
            <w:pPr>
              <w:autoSpaceDE w:val="0"/>
              <w:autoSpaceDN w:val="0"/>
              <w:adjustRightInd w:val="0"/>
              <w:spacing w:line="360" w:lineRule="auto"/>
              <w:ind w:firstLine="180"/>
              <w:jc w:val="both"/>
              <w:rPr>
                <w:sz w:val="20"/>
                <w:szCs w:val="20"/>
              </w:rPr>
            </w:pPr>
            <w:r w:rsidRPr="00BC6D92">
              <w:rPr>
                <w:sz w:val="20"/>
                <w:szCs w:val="20"/>
              </w:rPr>
              <w:t>IV</w:t>
            </w:r>
          </w:p>
        </w:tc>
        <w:tc>
          <w:tcPr>
            <w:tcW w:w="900" w:type="dxa"/>
            <w:tcBorders>
              <w:top w:val="single" w:sz="4" w:space="0" w:color="auto"/>
              <w:left w:val="single" w:sz="4" w:space="0" w:color="auto"/>
              <w:bottom w:val="single" w:sz="4" w:space="0" w:color="auto"/>
              <w:right w:val="single" w:sz="4" w:space="0" w:color="auto"/>
            </w:tcBorders>
            <w:vAlign w:val="center"/>
          </w:tcPr>
          <w:p w:rsidR="00DF301A" w:rsidRPr="00BC6D92" w:rsidRDefault="00DF301A" w:rsidP="00BC6D92">
            <w:pPr>
              <w:autoSpaceDE w:val="0"/>
              <w:autoSpaceDN w:val="0"/>
              <w:adjustRightInd w:val="0"/>
              <w:spacing w:line="360" w:lineRule="auto"/>
              <w:ind w:firstLine="180"/>
              <w:jc w:val="both"/>
              <w:rPr>
                <w:sz w:val="20"/>
                <w:szCs w:val="20"/>
              </w:rPr>
            </w:pPr>
            <w:r w:rsidRPr="00BC6D92">
              <w:rPr>
                <w:sz w:val="20"/>
                <w:szCs w:val="20"/>
              </w:rPr>
              <w:t>V</w:t>
            </w:r>
          </w:p>
        </w:tc>
        <w:tc>
          <w:tcPr>
            <w:tcW w:w="900" w:type="dxa"/>
            <w:tcBorders>
              <w:top w:val="single" w:sz="4" w:space="0" w:color="auto"/>
              <w:left w:val="single" w:sz="4" w:space="0" w:color="auto"/>
              <w:bottom w:val="single" w:sz="4" w:space="0" w:color="auto"/>
              <w:right w:val="single" w:sz="4" w:space="0" w:color="auto"/>
            </w:tcBorders>
            <w:vAlign w:val="center"/>
          </w:tcPr>
          <w:p w:rsidR="00DF301A" w:rsidRPr="00BC6D92" w:rsidRDefault="00DF301A" w:rsidP="00BC6D92">
            <w:pPr>
              <w:autoSpaceDE w:val="0"/>
              <w:autoSpaceDN w:val="0"/>
              <w:adjustRightInd w:val="0"/>
              <w:spacing w:line="360" w:lineRule="auto"/>
              <w:ind w:firstLine="180"/>
              <w:jc w:val="both"/>
              <w:rPr>
                <w:sz w:val="20"/>
                <w:szCs w:val="20"/>
              </w:rPr>
            </w:pPr>
            <w:r w:rsidRPr="00BC6D92">
              <w:rPr>
                <w:sz w:val="20"/>
                <w:szCs w:val="20"/>
              </w:rPr>
              <w:t>VI</w:t>
            </w:r>
          </w:p>
        </w:tc>
        <w:tc>
          <w:tcPr>
            <w:tcW w:w="900" w:type="dxa"/>
            <w:tcBorders>
              <w:top w:val="single" w:sz="4" w:space="0" w:color="auto"/>
              <w:left w:val="single" w:sz="4" w:space="0" w:color="auto"/>
              <w:bottom w:val="single" w:sz="4" w:space="0" w:color="auto"/>
              <w:right w:val="single" w:sz="4" w:space="0" w:color="auto"/>
            </w:tcBorders>
            <w:vAlign w:val="center"/>
          </w:tcPr>
          <w:p w:rsidR="00DF301A" w:rsidRPr="00BC6D92" w:rsidRDefault="00DF301A" w:rsidP="00BC6D92">
            <w:pPr>
              <w:autoSpaceDE w:val="0"/>
              <w:autoSpaceDN w:val="0"/>
              <w:adjustRightInd w:val="0"/>
              <w:spacing w:line="360" w:lineRule="auto"/>
              <w:ind w:firstLine="180"/>
              <w:jc w:val="both"/>
              <w:rPr>
                <w:sz w:val="20"/>
                <w:szCs w:val="20"/>
              </w:rPr>
            </w:pPr>
            <w:r w:rsidRPr="00BC6D92">
              <w:rPr>
                <w:sz w:val="20"/>
                <w:szCs w:val="20"/>
              </w:rPr>
              <w:t>VII</w:t>
            </w:r>
          </w:p>
        </w:tc>
      </w:tr>
      <w:tr w:rsidR="00C3286B" w:rsidRPr="00BC6D92" w:rsidTr="00BC6D92">
        <w:trPr>
          <w:cantSplit/>
          <w:trHeight w:val="972"/>
        </w:trPr>
        <w:tc>
          <w:tcPr>
            <w:tcW w:w="3240" w:type="dxa"/>
            <w:tcBorders>
              <w:top w:val="single" w:sz="4" w:space="0" w:color="auto"/>
              <w:left w:val="single" w:sz="4" w:space="0" w:color="auto"/>
              <w:bottom w:val="single" w:sz="4" w:space="0" w:color="auto"/>
              <w:right w:val="single" w:sz="4" w:space="0" w:color="auto"/>
            </w:tcBorders>
          </w:tcPr>
          <w:p w:rsidR="00C3286B" w:rsidRPr="00BC6D92" w:rsidRDefault="00C3286B" w:rsidP="00BC6D92">
            <w:pPr>
              <w:autoSpaceDE w:val="0"/>
              <w:autoSpaceDN w:val="0"/>
              <w:adjustRightInd w:val="0"/>
              <w:spacing w:line="360" w:lineRule="auto"/>
              <w:ind w:firstLine="180"/>
              <w:jc w:val="both"/>
              <w:rPr>
                <w:sz w:val="20"/>
                <w:szCs w:val="20"/>
              </w:rPr>
            </w:pPr>
            <w:r w:rsidRPr="00BC6D92">
              <w:rPr>
                <w:sz w:val="20"/>
                <w:szCs w:val="20"/>
              </w:rPr>
              <w:t xml:space="preserve">1. Собственный капитал (раздел баланса «Капитал и резервы»), </w:t>
            </w:r>
            <w:r w:rsidR="0045569B" w:rsidRPr="00BC6D92">
              <w:rPr>
                <w:sz w:val="20"/>
                <w:szCs w:val="20"/>
              </w:rPr>
              <w:t>тыс.</w:t>
            </w:r>
            <w:r w:rsidR="001D10F9" w:rsidRPr="00BC6D92">
              <w:rPr>
                <w:sz w:val="20"/>
                <w:szCs w:val="20"/>
              </w:rPr>
              <w:t xml:space="preserve"> </w:t>
            </w:r>
            <w:r w:rsidRPr="00BC6D92">
              <w:rPr>
                <w:sz w:val="20"/>
                <w:szCs w:val="20"/>
              </w:rPr>
              <w:t>руб.</w:t>
            </w:r>
          </w:p>
        </w:tc>
        <w:tc>
          <w:tcPr>
            <w:tcW w:w="900" w:type="dxa"/>
            <w:tcBorders>
              <w:top w:val="single" w:sz="4" w:space="0" w:color="auto"/>
              <w:left w:val="single" w:sz="4" w:space="0" w:color="auto"/>
              <w:bottom w:val="single" w:sz="4" w:space="0" w:color="auto"/>
              <w:right w:val="single" w:sz="4" w:space="0" w:color="auto"/>
            </w:tcBorders>
            <w:vAlign w:val="center"/>
          </w:tcPr>
          <w:p w:rsidR="00C3286B" w:rsidRPr="00BC6D92" w:rsidRDefault="00C3286B" w:rsidP="00BC6D92">
            <w:pPr>
              <w:spacing w:line="360" w:lineRule="auto"/>
              <w:jc w:val="both"/>
              <w:rPr>
                <w:sz w:val="20"/>
                <w:szCs w:val="20"/>
              </w:rPr>
            </w:pPr>
            <w:r w:rsidRPr="00BC6D92">
              <w:rPr>
                <w:sz w:val="20"/>
                <w:szCs w:val="20"/>
              </w:rPr>
              <w:t>100 038</w:t>
            </w:r>
          </w:p>
        </w:tc>
        <w:tc>
          <w:tcPr>
            <w:tcW w:w="900" w:type="dxa"/>
            <w:tcBorders>
              <w:top w:val="single" w:sz="4" w:space="0" w:color="auto"/>
              <w:left w:val="single" w:sz="4" w:space="0" w:color="auto"/>
              <w:bottom w:val="single" w:sz="4" w:space="0" w:color="auto"/>
              <w:right w:val="single" w:sz="4" w:space="0" w:color="auto"/>
            </w:tcBorders>
            <w:vAlign w:val="center"/>
          </w:tcPr>
          <w:p w:rsidR="00C3286B" w:rsidRPr="00BC6D92" w:rsidRDefault="00C3286B" w:rsidP="00BC6D92">
            <w:pPr>
              <w:spacing w:line="360" w:lineRule="auto"/>
              <w:jc w:val="both"/>
              <w:rPr>
                <w:sz w:val="20"/>
                <w:szCs w:val="20"/>
              </w:rPr>
            </w:pPr>
            <w:r w:rsidRPr="00BC6D92">
              <w:rPr>
                <w:sz w:val="20"/>
                <w:szCs w:val="20"/>
              </w:rPr>
              <w:t>100 038</w:t>
            </w:r>
          </w:p>
        </w:tc>
        <w:tc>
          <w:tcPr>
            <w:tcW w:w="900" w:type="dxa"/>
            <w:tcBorders>
              <w:top w:val="single" w:sz="4" w:space="0" w:color="auto"/>
              <w:left w:val="single" w:sz="4" w:space="0" w:color="auto"/>
              <w:bottom w:val="single" w:sz="4" w:space="0" w:color="auto"/>
              <w:right w:val="single" w:sz="4" w:space="0" w:color="auto"/>
            </w:tcBorders>
            <w:vAlign w:val="center"/>
          </w:tcPr>
          <w:p w:rsidR="00C3286B" w:rsidRPr="00BC6D92" w:rsidRDefault="00C3286B" w:rsidP="00BC6D92">
            <w:pPr>
              <w:spacing w:line="360" w:lineRule="auto"/>
              <w:jc w:val="both"/>
              <w:rPr>
                <w:sz w:val="20"/>
                <w:szCs w:val="20"/>
              </w:rPr>
            </w:pPr>
            <w:r w:rsidRPr="00BC6D92">
              <w:rPr>
                <w:sz w:val="20"/>
                <w:szCs w:val="20"/>
              </w:rPr>
              <w:t>100 038</w:t>
            </w:r>
          </w:p>
        </w:tc>
        <w:tc>
          <w:tcPr>
            <w:tcW w:w="900" w:type="dxa"/>
            <w:tcBorders>
              <w:top w:val="single" w:sz="4" w:space="0" w:color="auto"/>
              <w:left w:val="single" w:sz="4" w:space="0" w:color="auto"/>
              <w:bottom w:val="single" w:sz="4" w:space="0" w:color="auto"/>
              <w:right w:val="single" w:sz="4" w:space="0" w:color="auto"/>
            </w:tcBorders>
            <w:vAlign w:val="center"/>
          </w:tcPr>
          <w:p w:rsidR="00C3286B" w:rsidRPr="00BC6D92" w:rsidRDefault="00C3286B" w:rsidP="00BC6D92">
            <w:pPr>
              <w:spacing w:line="360" w:lineRule="auto"/>
              <w:jc w:val="both"/>
              <w:rPr>
                <w:sz w:val="20"/>
                <w:szCs w:val="20"/>
              </w:rPr>
            </w:pPr>
            <w:r w:rsidRPr="00BC6D92">
              <w:rPr>
                <w:sz w:val="20"/>
                <w:szCs w:val="20"/>
              </w:rPr>
              <w:t>100 038</w:t>
            </w:r>
          </w:p>
        </w:tc>
        <w:tc>
          <w:tcPr>
            <w:tcW w:w="900" w:type="dxa"/>
            <w:tcBorders>
              <w:top w:val="single" w:sz="4" w:space="0" w:color="auto"/>
              <w:left w:val="single" w:sz="4" w:space="0" w:color="auto"/>
              <w:bottom w:val="single" w:sz="4" w:space="0" w:color="auto"/>
              <w:right w:val="single" w:sz="4" w:space="0" w:color="auto"/>
            </w:tcBorders>
            <w:vAlign w:val="center"/>
          </w:tcPr>
          <w:p w:rsidR="00C3286B" w:rsidRPr="00BC6D92" w:rsidRDefault="00C3286B" w:rsidP="00BC6D92">
            <w:pPr>
              <w:spacing w:line="360" w:lineRule="auto"/>
              <w:jc w:val="both"/>
              <w:rPr>
                <w:sz w:val="20"/>
                <w:szCs w:val="20"/>
              </w:rPr>
            </w:pPr>
            <w:r w:rsidRPr="00BC6D92">
              <w:rPr>
                <w:sz w:val="20"/>
                <w:szCs w:val="20"/>
              </w:rPr>
              <w:t>100 038</w:t>
            </w:r>
          </w:p>
        </w:tc>
        <w:tc>
          <w:tcPr>
            <w:tcW w:w="900" w:type="dxa"/>
            <w:tcBorders>
              <w:top w:val="single" w:sz="4" w:space="0" w:color="auto"/>
              <w:left w:val="single" w:sz="4" w:space="0" w:color="auto"/>
              <w:bottom w:val="single" w:sz="4" w:space="0" w:color="auto"/>
              <w:right w:val="single" w:sz="4" w:space="0" w:color="auto"/>
            </w:tcBorders>
            <w:vAlign w:val="center"/>
          </w:tcPr>
          <w:p w:rsidR="00C3286B" w:rsidRPr="00BC6D92" w:rsidRDefault="00C3286B" w:rsidP="00BC6D92">
            <w:pPr>
              <w:spacing w:line="360" w:lineRule="auto"/>
              <w:jc w:val="both"/>
              <w:rPr>
                <w:sz w:val="20"/>
                <w:szCs w:val="20"/>
              </w:rPr>
            </w:pPr>
            <w:r w:rsidRPr="00BC6D92">
              <w:rPr>
                <w:sz w:val="20"/>
                <w:szCs w:val="20"/>
              </w:rPr>
              <w:t>100 038</w:t>
            </w:r>
          </w:p>
        </w:tc>
        <w:tc>
          <w:tcPr>
            <w:tcW w:w="900" w:type="dxa"/>
            <w:tcBorders>
              <w:top w:val="single" w:sz="4" w:space="0" w:color="auto"/>
              <w:left w:val="single" w:sz="4" w:space="0" w:color="auto"/>
              <w:bottom w:val="single" w:sz="4" w:space="0" w:color="auto"/>
              <w:right w:val="single" w:sz="4" w:space="0" w:color="auto"/>
            </w:tcBorders>
            <w:vAlign w:val="center"/>
          </w:tcPr>
          <w:p w:rsidR="00C3286B" w:rsidRPr="00BC6D92" w:rsidRDefault="00C3286B" w:rsidP="00BC6D92">
            <w:pPr>
              <w:spacing w:line="360" w:lineRule="auto"/>
              <w:jc w:val="both"/>
              <w:rPr>
                <w:sz w:val="20"/>
                <w:szCs w:val="20"/>
              </w:rPr>
            </w:pPr>
            <w:r w:rsidRPr="00BC6D92">
              <w:rPr>
                <w:sz w:val="20"/>
                <w:szCs w:val="20"/>
              </w:rPr>
              <w:t>100 038</w:t>
            </w:r>
          </w:p>
        </w:tc>
      </w:tr>
      <w:tr w:rsidR="00C3286B" w:rsidRPr="00BC6D92" w:rsidTr="00BC6D92">
        <w:trPr>
          <w:cantSplit/>
          <w:trHeight w:val="823"/>
        </w:trPr>
        <w:tc>
          <w:tcPr>
            <w:tcW w:w="3240" w:type="dxa"/>
            <w:tcBorders>
              <w:top w:val="single" w:sz="4" w:space="0" w:color="auto"/>
              <w:left w:val="single" w:sz="4" w:space="0" w:color="auto"/>
              <w:bottom w:val="single" w:sz="4" w:space="0" w:color="auto"/>
              <w:right w:val="single" w:sz="4" w:space="0" w:color="auto"/>
            </w:tcBorders>
          </w:tcPr>
          <w:p w:rsidR="00C3286B" w:rsidRPr="00BC6D92" w:rsidRDefault="00C3286B" w:rsidP="00BC6D92">
            <w:pPr>
              <w:autoSpaceDE w:val="0"/>
              <w:autoSpaceDN w:val="0"/>
              <w:adjustRightInd w:val="0"/>
              <w:spacing w:line="360" w:lineRule="auto"/>
              <w:ind w:firstLine="180"/>
              <w:jc w:val="both"/>
              <w:rPr>
                <w:sz w:val="20"/>
                <w:szCs w:val="20"/>
              </w:rPr>
            </w:pPr>
            <w:r w:rsidRPr="00BC6D92">
              <w:rPr>
                <w:sz w:val="20"/>
                <w:szCs w:val="20"/>
              </w:rPr>
              <w:t>2. Объем заемного капитала, млн</w:t>
            </w:r>
            <w:r w:rsidR="00BC6D92">
              <w:rPr>
                <w:sz w:val="20"/>
                <w:szCs w:val="20"/>
              </w:rPr>
              <w:t>.</w:t>
            </w:r>
            <w:r w:rsidRPr="00BC6D92">
              <w:rPr>
                <w:sz w:val="20"/>
                <w:szCs w:val="20"/>
              </w:rPr>
              <w:t xml:space="preserve"> руб.</w:t>
            </w:r>
          </w:p>
        </w:tc>
        <w:tc>
          <w:tcPr>
            <w:tcW w:w="900" w:type="dxa"/>
            <w:tcBorders>
              <w:top w:val="single" w:sz="4" w:space="0" w:color="auto"/>
              <w:left w:val="single" w:sz="4" w:space="0" w:color="auto"/>
              <w:bottom w:val="single" w:sz="4" w:space="0" w:color="auto"/>
              <w:right w:val="single" w:sz="4" w:space="0" w:color="auto"/>
            </w:tcBorders>
            <w:vAlign w:val="center"/>
          </w:tcPr>
          <w:p w:rsidR="00C3286B" w:rsidRPr="00BC6D92" w:rsidRDefault="00C3286B" w:rsidP="00BC6D92">
            <w:pPr>
              <w:spacing w:line="360" w:lineRule="auto"/>
              <w:jc w:val="both"/>
              <w:rPr>
                <w:sz w:val="20"/>
                <w:szCs w:val="20"/>
              </w:rPr>
            </w:pPr>
            <w:r w:rsidRPr="00BC6D92">
              <w:rPr>
                <w:sz w:val="20"/>
                <w:szCs w:val="20"/>
              </w:rPr>
              <w:t>0,00</w:t>
            </w:r>
          </w:p>
        </w:tc>
        <w:tc>
          <w:tcPr>
            <w:tcW w:w="900" w:type="dxa"/>
            <w:tcBorders>
              <w:top w:val="single" w:sz="4" w:space="0" w:color="auto"/>
              <w:left w:val="single" w:sz="4" w:space="0" w:color="auto"/>
              <w:bottom w:val="single" w:sz="4" w:space="0" w:color="auto"/>
              <w:right w:val="single" w:sz="4" w:space="0" w:color="auto"/>
            </w:tcBorders>
            <w:vAlign w:val="center"/>
          </w:tcPr>
          <w:p w:rsidR="00C3286B" w:rsidRPr="00BC6D92" w:rsidRDefault="00C3286B" w:rsidP="00BC6D92">
            <w:pPr>
              <w:spacing w:line="360" w:lineRule="auto"/>
              <w:jc w:val="both"/>
              <w:rPr>
                <w:sz w:val="20"/>
                <w:szCs w:val="20"/>
              </w:rPr>
            </w:pPr>
            <w:r w:rsidRPr="00BC6D92">
              <w:rPr>
                <w:sz w:val="20"/>
                <w:szCs w:val="20"/>
              </w:rPr>
              <w:t>2757,00</w:t>
            </w:r>
          </w:p>
        </w:tc>
        <w:tc>
          <w:tcPr>
            <w:tcW w:w="900" w:type="dxa"/>
            <w:tcBorders>
              <w:top w:val="single" w:sz="4" w:space="0" w:color="auto"/>
              <w:left w:val="single" w:sz="4" w:space="0" w:color="auto"/>
              <w:bottom w:val="single" w:sz="4" w:space="0" w:color="auto"/>
              <w:right w:val="single" w:sz="4" w:space="0" w:color="auto"/>
            </w:tcBorders>
            <w:vAlign w:val="center"/>
          </w:tcPr>
          <w:p w:rsidR="00C3286B" w:rsidRPr="00BC6D92" w:rsidRDefault="00C3286B" w:rsidP="00BC6D92">
            <w:pPr>
              <w:spacing w:line="360" w:lineRule="auto"/>
              <w:jc w:val="both"/>
              <w:rPr>
                <w:sz w:val="20"/>
                <w:szCs w:val="20"/>
              </w:rPr>
            </w:pPr>
            <w:r w:rsidRPr="00BC6D92">
              <w:rPr>
                <w:sz w:val="20"/>
                <w:szCs w:val="20"/>
              </w:rPr>
              <w:t>5485,00</w:t>
            </w:r>
          </w:p>
        </w:tc>
        <w:tc>
          <w:tcPr>
            <w:tcW w:w="900" w:type="dxa"/>
            <w:tcBorders>
              <w:top w:val="single" w:sz="4" w:space="0" w:color="auto"/>
              <w:left w:val="single" w:sz="4" w:space="0" w:color="auto"/>
              <w:bottom w:val="single" w:sz="4" w:space="0" w:color="auto"/>
              <w:right w:val="single" w:sz="4" w:space="0" w:color="auto"/>
            </w:tcBorders>
            <w:vAlign w:val="center"/>
          </w:tcPr>
          <w:p w:rsidR="00C3286B" w:rsidRPr="00BC6D92" w:rsidRDefault="00C3286B" w:rsidP="00BC6D92">
            <w:pPr>
              <w:spacing w:line="360" w:lineRule="auto"/>
              <w:jc w:val="both"/>
              <w:rPr>
                <w:sz w:val="20"/>
                <w:szCs w:val="20"/>
              </w:rPr>
            </w:pPr>
            <w:r w:rsidRPr="00BC6D92">
              <w:rPr>
                <w:sz w:val="20"/>
                <w:szCs w:val="20"/>
              </w:rPr>
              <w:t>11000,00</w:t>
            </w:r>
          </w:p>
        </w:tc>
        <w:tc>
          <w:tcPr>
            <w:tcW w:w="900" w:type="dxa"/>
            <w:tcBorders>
              <w:top w:val="single" w:sz="4" w:space="0" w:color="auto"/>
              <w:left w:val="single" w:sz="4" w:space="0" w:color="auto"/>
              <w:bottom w:val="single" w:sz="4" w:space="0" w:color="auto"/>
              <w:right w:val="single" w:sz="4" w:space="0" w:color="auto"/>
            </w:tcBorders>
            <w:vAlign w:val="center"/>
          </w:tcPr>
          <w:p w:rsidR="00C3286B" w:rsidRPr="00BC6D92" w:rsidRDefault="00C3286B" w:rsidP="00BC6D92">
            <w:pPr>
              <w:spacing w:line="360" w:lineRule="auto"/>
              <w:jc w:val="both"/>
              <w:rPr>
                <w:sz w:val="20"/>
                <w:szCs w:val="20"/>
              </w:rPr>
            </w:pPr>
            <w:r w:rsidRPr="00BC6D92">
              <w:rPr>
                <w:sz w:val="20"/>
                <w:szCs w:val="20"/>
              </w:rPr>
              <w:t>16515,00</w:t>
            </w:r>
          </w:p>
        </w:tc>
        <w:tc>
          <w:tcPr>
            <w:tcW w:w="900" w:type="dxa"/>
            <w:tcBorders>
              <w:top w:val="single" w:sz="4" w:space="0" w:color="auto"/>
              <w:left w:val="single" w:sz="4" w:space="0" w:color="auto"/>
              <w:bottom w:val="single" w:sz="4" w:space="0" w:color="auto"/>
              <w:right w:val="single" w:sz="4" w:space="0" w:color="auto"/>
            </w:tcBorders>
            <w:vAlign w:val="center"/>
          </w:tcPr>
          <w:p w:rsidR="00C3286B" w:rsidRPr="00BC6D92" w:rsidRDefault="00C3286B" w:rsidP="00BC6D92">
            <w:pPr>
              <w:spacing w:line="360" w:lineRule="auto"/>
              <w:jc w:val="both"/>
              <w:rPr>
                <w:sz w:val="20"/>
                <w:szCs w:val="20"/>
              </w:rPr>
            </w:pPr>
            <w:r w:rsidRPr="00BC6D92">
              <w:rPr>
                <w:sz w:val="20"/>
                <w:szCs w:val="20"/>
              </w:rPr>
              <w:t>22027,00</w:t>
            </w:r>
          </w:p>
        </w:tc>
        <w:tc>
          <w:tcPr>
            <w:tcW w:w="900" w:type="dxa"/>
            <w:tcBorders>
              <w:top w:val="single" w:sz="4" w:space="0" w:color="auto"/>
              <w:left w:val="single" w:sz="4" w:space="0" w:color="auto"/>
              <w:bottom w:val="single" w:sz="4" w:space="0" w:color="auto"/>
              <w:right w:val="single" w:sz="4" w:space="0" w:color="auto"/>
            </w:tcBorders>
            <w:vAlign w:val="center"/>
          </w:tcPr>
          <w:p w:rsidR="00C3286B" w:rsidRPr="00BC6D92" w:rsidRDefault="00C3286B" w:rsidP="00BC6D92">
            <w:pPr>
              <w:spacing w:line="360" w:lineRule="auto"/>
              <w:jc w:val="both"/>
              <w:rPr>
                <w:sz w:val="20"/>
                <w:szCs w:val="20"/>
              </w:rPr>
            </w:pPr>
            <w:r w:rsidRPr="00BC6D92">
              <w:rPr>
                <w:sz w:val="20"/>
                <w:szCs w:val="20"/>
              </w:rPr>
              <w:t>27570,00</w:t>
            </w:r>
          </w:p>
        </w:tc>
      </w:tr>
      <w:tr w:rsidR="00C3286B" w:rsidRPr="00BC6D92" w:rsidTr="00BC6D92">
        <w:trPr>
          <w:cantSplit/>
          <w:trHeight w:val="1076"/>
        </w:trPr>
        <w:tc>
          <w:tcPr>
            <w:tcW w:w="3240" w:type="dxa"/>
            <w:tcBorders>
              <w:top w:val="single" w:sz="4" w:space="0" w:color="auto"/>
              <w:left w:val="single" w:sz="4" w:space="0" w:color="auto"/>
              <w:bottom w:val="single" w:sz="4" w:space="0" w:color="auto"/>
              <w:right w:val="single" w:sz="4" w:space="0" w:color="auto"/>
            </w:tcBorders>
          </w:tcPr>
          <w:p w:rsidR="00C3286B" w:rsidRPr="00BC6D92" w:rsidRDefault="00C3286B" w:rsidP="00BC6D92">
            <w:pPr>
              <w:autoSpaceDE w:val="0"/>
              <w:autoSpaceDN w:val="0"/>
              <w:adjustRightInd w:val="0"/>
              <w:spacing w:line="360" w:lineRule="auto"/>
              <w:ind w:firstLine="180"/>
              <w:jc w:val="both"/>
              <w:rPr>
                <w:sz w:val="20"/>
                <w:szCs w:val="20"/>
              </w:rPr>
            </w:pPr>
            <w:r w:rsidRPr="00BC6D92">
              <w:rPr>
                <w:sz w:val="20"/>
                <w:szCs w:val="20"/>
              </w:rPr>
              <w:t>3. Общий обьем капитала (стр. 1 +</w:t>
            </w:r>
            <w:r w:rsidR="001D10F9" w:rsidRPr="00BC6D92">
              <w:rPr>
                <w:sz w:val="20"/>
                <w:szCs w:val="20"/>
              </w:rPr>
              <w:t xml:space="preserve"> </w:t>
            </w:r>
            <w:r w:rsidR="00BC6D92">
              <w:rPr>
                <w:sz w:val="20"/>
                <w:szCs w:val="20"/>
              </w:rPr>
              <w:t>стр,2). Млн. руб</w:t>
            </w:r>
            <w:r w:rsidRPr="00BC6D92">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C3286B" w:rsidRPr="00BC6D92" w:rsidRDefault="00C3286B" w:rsidP="00BC6D92">
            <w:pPr>
              <w:spacing w:line="360" w:lineRule="auto"/>
              <w:jc w:val="both"/>
              <w:rPr>
                <w:sz w:val="20"/>
                <w:szCs w:val="20"/>
              </w:rPr>
            </w:pPr>
            <w:r w:rsidRPr="00BC6D92">
              <w:rPr>
                <w:sz w:val="20"/>
                <w:szCs w:val="20"/>
              </w:rPr>
              <w:t>100038,00</w:t>
            </w:r>
          </w:p>
        </w:tc>
        <w:tc>
          <w:tcPr>
            <w:tcW w:w="900" w:type="dxa"/>
            <w:tcBorders>
              <w:top w:val="single" w:sz="4" w:space="0" w:color="auto"/>
              <w:left w:val="single" w:sz="4" w:space="0" w:color="auto"/>
              <w:bottom w:val="single" w:sz="4" w:space="0" w:color="auto"/>
              <w:right w:val="single" w:sz="4" w:space="0" w:color="auto"/>
            </w:tcBorders>
            <w:vAlign w:val="center"/>
          </w:tcPr>
          <w:p w:rsidR="00C3286B" w:rsidRPr="00BC6D92" w:rsidRDefault="00C3286B" w:rsidP="00BC6D92">
            <w:pPr>
              <w:spacing w:line="360" w:lineRule="auto"/>
              <w:jc w:val="both"/>
              <w:rPr>
                <w:sz w:val="20"/>
                <w:szCs w:val="20"/>
              </w:rPr>
            </w:pPr>
            <w:r w:rsidRPr="00BC6D92">
              <w:rPr>
                <w:sz w:val="20"/>
                <w:szCs w:val="20"/>
              </w:rPr>
              <w:t>102795,00</w:t>
            </w:r>
          </w:p>
        </w:tc>
        <w:tc>
          <w:tcPr>
            <w:tcW w:w="900" w:type="dxa"/>
            <w:tcBorders>
              <w:top w:val="single" w:sz="4" w:space="0" w:color="auto"/>
              <w:left w:val="single" w:sz="4" w:space="0" w:color="auto"/>
              <w:bottom w:val="single" w:sz="4" w:space="0" w:color="auto"/>
              <w:right w:val="single" w:sz="4" w:space="0" w:color="auto"/>
            </w:tcBorders>
            <w:vAlign w:val="center"/>
          </w:tcPr>
          <w:p w:rsidR="00C3286B" w:rsidRPr="00BC6D92" w:rsidRDefault="00C3286B" w:rsidP="00BC6D92">
            <w:pPr>
              <w:spacing w:line="360" w:lineRule="auto"/>
              <w:jc w:val="both"/>
              <w:rPr>
                <w:sz w:val="20"/>
                <w:szCs w:val="20"/>
              </w:rPr>
            </w:pPr>
            <w:r w:rsidRPr="00BC6D92">
              <w:rPr>
                <w:sz w:val="20"/>
                <w:szCs w:val="20"/>
              </w:rPr>
              <w:t>105523,00</w:t>
            </w:r>
          </w:p>
        </w:tc>
        <w:tc>
          <w:tcPr>
            <w:tcW w:w="900" w:type="dxa"/>
            <w:tcBorders>
              <w:top w:val="single" w:sz="4" w:space="0" w:color="auto"/>
              <w:left w:val="single" w:sz="4" w:space="0" w:color="auto"/>
              <w:bottom w:val="single" w:sz="4" w:space="0" w:color="auto"/>
              <w:right w:val="single" w:sz="4" w:space="0" w:color="auto"/>
            </w:tcBorders>
            <w:vAlign w:val="center"/>
          </w:tcPr>
          <w:p w:rsidR="00C3286B" w:rsidRPr="00BC6D92" w:rsidRDefault="00C3286B" w:rsidP="00BC6D92">
            <w:pPr>
              <w:spacing w:line="360" w:lineRule="auto"/>
              <w:jc w:val="both"/>
              <w:rPr>
                <w:sz w:val="20"/>
                <w:szCs w:val="20"/>
              </w:rPr>
            </w:pPr>
            <w:r w:rsidRPr="00BC6D92">
              <w:rPr>
                <w:sz w:val="20"/>
                <w:szCs w:val="20"/>
              </w:rPr>
              <w:t>111038,00</w:t>
            </w:r>
          </w:p>
        </w:tc>
        <w:tc>
          <w:tcPr>
            <w:tcW w:w="900" w:type="dxa"/>
            <w:tcBorders>
              <w:top w:val="single" w:sz="4" w:space="0" w:color="auto"/>
              <w:left w:val="single" w:sz="4" w:space="0" w:color="auto"/>
              <w:bottom w:val="single" w:sz="4" w:space="0" w:color="auto"/>
              <w:right w:val="single" w:sz="4" w:space="0" w:color="auto"/>
            </w:tcBorders>
            <w:vAlign w:val="center"/>
          </w:tcPr>
          <w:p w:rsidR="00C3286B" w:rsidRPr="00BC6D92" w:rsidRDefault="00C3286B" w:rsidP="00BC6D92">
            <w:pPr>
              <w:spacing w:line="360" w:lineRule="auto"/>
              <w:jc w:val="both"/>
              <w:rPr>
                <w:sz w:val="20"/>
                <w:szCs w:val="20"/>
              </w:rPr>
            </w:pPr>
            <w:r w:rsidRPr="00BC6D92">
              <w:rPr>
                <w:sz w:val="20"/>
                <w:szCs w:val="20"/>
              </w:rPr>
              <w:t>116553,00</w:t>
            </w:r>
          </w:p>
        </w:tc>
        <w:tc>
          <w:tcPr>
            <w:tcW w:w="900" w:type="dxa"/>
            <w:tcBorders>
              <w:top w:val="single" w:sz="4" w:space="0" w:color="auto"/>
              <w:left w:val="single" w:sz="4" w:space="0" w:color="auto"/>
              <w:bottom w:val="single" w:sz="4" w:space="0" w:color="auto"/>
              <w:right w:val="single" w:sz="4" w:space="0" w:color="auto"/>
            </w:tcBorders>
            <w:vAlign w:val="center"/>
          </w:tcPr>
          <w:p w:rsidR="00C3286B" w:rsidRPr="00BC6D92" w:rsidRDefault="00C3286B" w:rsidP="00BC6D92">
            <w:pPr>
              <w:spacing w:line="360" w:lineRule="auto"/>
              <w:jc w:val="both"/>
              <w:rPr>
                <w:sz w:val="20"/>
                <w:szCs w:val="20"/>
              </w:rPr>
            </w:pPr>
            <w:r w:rsidRPr="00BC6D92">
              <w:rPr>
                <w:sz w:val="20"/>
                <w:szCs w:val="20"/>
              </w:rPr>
              <w:t>122065,00</w:t>
            </w:r>
          </w:p>
        </w:tc>
        <w:tc>
          <w:tcPr>
            <w:tcW w:w="900" w:type="dxa"/>
            <w:tcBorders>
              <w:top w:val="single" w:sz="4" w:space="0" w:color="auto"/>
              <w:left w:val="single" w:sz="4" w:space="0" w:color="auto"/>
              <w:bottom w:val="single" w:sz="4" w:space="0" w:color="auto"/>
              <w:right w:val="single" w:sz="4" w:space="0" w:color="auto"/>
            </w:tcBorders>
            <w:vAlign w:val="center"/>
          </w:tcPr>
          <w:p w:rsidR="00C3286B" w:rsidRPr="00BC6D92" w:rsidRDefault="00C3286B" w:rsidP="00BC6D92">
            <w:pPr>
              <w:spacing w:line="360" w:lineRule="auto"/>
              <w:jc w:val="both"/>
              <w:rPr>
                <w:sz w:val="20"/>
                <w:szCs w:val="20"/>
              </w:rPr>
            </w:pPr>
            <w:r w:rsidRPr="00BC6D92">
              <w:rPr>
                <w:sz w:val="20"/>
                <w:szCs w:val="20"/>
              </w:rPr>
              <w:t>127608,00</w:t>
            </w:r>
          </w:p>
        </w:tc>
      </w:tr>
      <w:tr w:rsidR="00C3286B" w:rsidRPr="00BC6D92" w:rsidTr="00BC6D92">
        <w:trPr>
          <w:cantSplit/>
          <w:trHeight w:val="704"/>
        </w:trPr>
        <w:tc>
          <w:tcPr>
            <w:tcW w:w="3240" w:type="dxa"/>
            <w:tcBorders>
              <w:top w:val="single" w:sz="4" w:space="0" w:color="auto"/>
              <w:left w:val="single" w:sz="4" w:space="0" w:color="auto"/>
              <w:bottom w:val="single" w:sz="4" w:space="0" w:color="auto"/>
              <w:right w:val="single" w:sz="4" w:space="0" w:color="auto"/>
            </w:tcBorders>
          </w:tcPr>
          <w:p w:rsidR="00C3286B" w:rsidRPr="00BC6D92" w:rsidRDefault="00C3286B" w:rsidP="00BC6D92">
            <w:pPr>
              <w:autoSpaceDE w:val="0"/>
              <w:autoSpaceDN w:val="0"/>
              <w:adjustRightInd w:val="0"/>
              <w:spacing w:line="360" w:lineRule="auto"/>
              <w:ind w:firstLine="180"/>
              <w:jc w:val="both"/>
              <w:rPr>
                <w:sz w:val="20"/>
                <w:szCs w:val="20"/>
              </w:rPr>
            </w:pPr>
            <w:r w:rsidRPr="00BC6D92">
              <w:rPr>
                <w:sz w:val="20"/>
                <w:szCs w:val="20"/>
              </w:rPr>
              <w:t>4. Коэфф</w:t>
            </w:r>
            <w:r w:rsidR="00B15158" w:rsidRPr="00BC6D92">
              <w:rPr>
                <w:sz w:val="20"/>
                <w:szCs w:val="20"/>
              </w:rPr>
              <w:t>и</w:t>
            </w:r>
            <w:r w:rsidRPr="00BC6D92">
              <w:rPr>
                <w:sz w:val="20"/>
                <w:szCs w:val="20"/>
              </w:rPr>
              <w:t>циагг задолженности (ЗК/СК), дол</w:t>
            </w:r>
            <w:r w:rsidR="00DF301A" w:rsidRPr="00BC6D92">
              <w:rPr>
                <w:sz w:val="20"/>
                <w:szCs w:val="20"/>
              </w:rPr>
              <w:t>и</w:t>
            </w:r>
            <w:r w:rsidRPr="00BC6D92">
              <w:rPr>
                <w:sz w:val="20"/>
                <w:szCs w:val="20"/>
              </w:rPr>
              <w:t xml:space="preserve"> </w:t>
            </w:r>
            <w:r w:rsidR="00DF301A" w:rsidRPr="00BC6D92">
              <w:rPr>
                <w:sz w:val="20"/>
                <w:szCs w:val="20"/>
              </w:rPr>
              <w:t>единицы</w:t>
            </w:r>
          </w:p>
        </w:tc>
        <w:tc>
          <w:tcPr>
            <w:tcW w:w="900" w:type="dxa"/>
            <w:tcBorders>
              <w:top w:val="single" w:sz="4" w:space="0" w:color="auto"/>
              <w:left w:val="single" w:sz="4" w:space="0" w:color="auto"/>
              <w:bottom w:val="single" w:sz="4" w:space="0" w:color="auto"/>
              <w:right w:val="single" w:sz="4" w:space="0" w:color="auto"/>
            </w:tcBorders>
            <w:vAlign w:val="center"/>
          </w:tcPr>
          <w:p w:rsidR="00C3286B" w:rsidRPr="00BC6D92" w:rsidRDefault="00C3286B" w:rsidP="00BC6D92">
            <w:pPr>
              <w:spacing w:line="360" w:lineRule="auto"/>
              <w:jc w:val="both"/>
              <w:rPr>
                <w:sz w:val="20"/>
                <w:szCs w:val="20"/>
              </w:rPr>
            </w:pPr>
            <w:r w:rsidRPr="00BC6D92">
              <w:rPr>
                <w:sz w:val="20"/>
                <w:szCs w:val="20"/>
              </w:rPr>
              <w:t>0,00</w:t>
            </w:r>
          </w:p>
        </w:tc>
        <w:tc>
          <w:tcPr>
            <w:tcW w:w="900" w:type="dxa"/>
            <w:tcBorders>
              <w:top w:val="single" w:sz="4" w:space="0" w:color="auto"/>
              <w:left w:val="single" w:sz="4" w:space="0" w:color="auto"/>
              <w:bottom w:val="single" w:sz="4" w:space="0" w:color="auto"/>
              <w:right w:val="single" w:sz="4" w:space="0" w:color="auto"/>
            </w:tcBorders>
            <w:vAlign w:val="center"/>
          </w:tcPr>
          <w:p w:rsidR="00C3286B" w:rsidRPr="00BC6D92" w:rsidRDefault="00C3286B" w:rsidP="00BC6D92">
            <w:pPr>
              <w:spacing w:line="360" w:lineRule="auto"/>
              <w:jc w:val="both"/>
              <w:rPr>
                <w:sz w:val="20"/>
                <w:szCs w:val="20"/>
              </w:rPr>
            </w:pPr>
            <w:r w:rsidRPr="00BC6D92">
              <w:rPr>
                <w:sz w:val="20"/>
                <w:szCs w:val="20"/>
              </w:rPr>
              <w:t>0,03</w:t>
            </w:r>
          </w:p>
        </w:tc>
        <w:tc>
          <w:tcPr>
            <w:tcW w:w="900" w:type="dxa"/>
            <w:tcBorders>
              <w:top w:val="single" w:sz="4" w:space="0" w:color="auto"/>
              <w:left w:val="single" w:sz="4" w:space="0" w:color="auto"/>
              <w:bottom w:val="single" w:sz="4" w:space="0" w:color="auto"/>
              <w:right w:val="single" w:sz="4" w:space="0" w:color="auto"/>
            </w:tcBorders>
            <w:vAlign w:val="center"/>
          </w:tcPr>
          <w:p w:rsidR="00C3286B" w:rsidRPr="00BC6D92" w:rsidRDefault="00C3286B" w:rsidP="00BC6D92">
            <w:pPr>
              <w:spacing w:line="360" w:lineRule="auto"/>
              <w:jc w:val="both"/>
              <w:rPr>
                <w:sz w:val="20"/>
                <w:szCs w:val="20"/>
              </w:rPr>
            </w:pPr>
            <w:r w:rsidRPr="00BC6D92">
              <w:rPr>
                <w:sz w:val="20"/>
                <w:szCs w:val="20"/>
              </w:rPr>
              <w:t>0,05</w:t>
            </w:r>
          </w:p>
        </w:tc>
        <w:tc>
          <w:tcPr>
            <w:tcW w:w="900" w:type="dxa"/>
            <w:tcBorders>
              <w:top w:val="single" w:sz="4" w:space="0" w:color="auto"/>
              <w:left w:val="single" w:sz="4" w:space="0" w:color="auto"/>
              <w:bottom w:val="single" w:sz="4" w:space="0" w:color="auto"/>
              <w:right w:val="single" w:sz="4" w:space="0" w:color="auto"/>
            </w:tcBorders>
            <w:vAlign w:val="center"/>
          </w:tcPr>
          <w:p w:rsidR="00C3286B" w:rsidRPr="00BC6D92" w:rsidRDefault="00C3286B" w:rsidP="00BC6D92">
            <w:pPr>
              <w:spacing w:line="360" w:lineRule="auto"/>
              <w:jc w:val="both"/>
              <w:rPr>
                <w:sz w:val="20"/>
                <w:szCs w:val="20"/>
              </w:rPr>
            </w:pPr>
            <w:r w:rsidRPr="00BC6D92">
              <w:rPr>
                <w:sz w:val="20"/>
                <w:szCs w:val="20"/>
              </w:rPr>
              <w:t>0,11</w:t>
            </w:r>
          </w:p>
        </w:tc>
        <w:tc>
          <w:tcPr>
            <w:tcW w:w="900" w:type="dxa"/>
            <w:tcBorders>
              <w:top w:val="single" w:sz="4" w:space="0" w:color="auto"/>
              <w:left w:val="single" w:sz="4" w:space="0" w:color="auto"/>
              <w:bottom w:val="single" w:sz="4" w:space="0" w:color="auto"/>
              <w:right w:val="single" w:sz="4" w:space="0" w:color="auto"/>
            </w:tcBorders>
            <w:vAlign w:val="center"/>
          </w:tcPr>
          <w:p w:rsidR="00C3286B" w:rsidRPr="00BC6D92" w:rsidRDefault="00C3286B" w:rsidP="00BC6D92">
            <w:pPr>
              <w:spacing w:line="360" w:lineRule="auto"/>
              <w:jc w:val="both"/>
              <w:rPr>
                <w:sz w:val="20"/>
                <w:szCs w:val="20"/>
              </w:rPr>
            </w:pPr>
            <w:r w:rsidRPr="00BC6D92">
              <w:rPr>
                <w:sz w:val="20"/>
                <w:szCs w:val="20"/>
              </w:rPr>
              <w:t>0,17</w:t>
            </w:r>
          </w:p>
        </w:tc>
        <w:tc>
          <w:tcPr>
            <w:tcW w:w="900" w:type="dxa"/>
            <w:tcBorders>
              <w:top w:val="single" w:sz="4" w:space="0" w:color="auto"/>
              <w:left w:val="single" w:sz="4" w:space="0" w:color="auto"/>
              <w:bottom w:val="single" w:sz="4" w:space="0" w:color="auto"/>
              <w:right w:val="single" w:sz="4" w:space="0" w:color="auto"/>
            </w:tcBorders>
            <w:vAlign w:val="center"/>
          </w:tcPr>
          <w:p w:rsidR="00C3286B" w:rsidRPr="00BC6D92" w:rsidRDefault="00C3286B" w:rsidP="00BC6D92">
            <w:pPr>
              <w:spacing w:line="360" w:lineRule="auto"/>
              <w:jc w:val="both"/>
              <w:rPr>
                <w:sz w:val="20"/>
                <w:szCs w:val="20"/>
              </w:rPr>
            </w:pPr>
            <w:r w:rsidRPr="00BC6D92">
              <w:rPr>
                <w:sz w:val="20"/>
                <w:szCs w:val="20"/>
              </w:rPr>
              <w:t>0,22</w:t>
            </w:r>
          </w:p>
        </w:tc>
        <w:tc>
          <w:tcPr>
            <w:tcW w:w="900" w:type="dxa"/>
            <w:tcBorders>
              <w:top w:val="single" w:sz="4" w:space="0" w:color="auto"/>
              <w:left w:val="single" w:sz="4" w:space="0" w:color="auto"/>
              <w:bottom w:val="single" w:sz="4" w:space="0" w:color="auto"/>
              <w:right w:val="single" w:sz="4" w:space="0" w:color="auto"/>
            </w:tcBorders>
            <w:vAlign w:val="center"/>
          </w:tcPr>
          <w:p w:rsidR="00C3286B" w:rsidRPr="00BC6D92" w:rsidRDefault="00C3286B" w:rsidP="00BC6D92">
            <w:pPr>
              <w:spacing w:line="360" w:lineRule="auto"/>
              <w:jc w:val="both"/>
              <w:rPr>
                <w:sz w:val="20"/>
                <w:szCs w:val="20"/>
              </w:rPr>
            </w:pPr>
            <w:r w:rsidRPr="00BC6D92">
              <w:rPr>
                <w:sz w:val="20"/>
                <w:szCs w:val="20"/>
              </w:rPr>
              <w:t>0,28</w:t>
            </w:r>
          </w:p>
        </w:tc>
      </w:tr>
      <w:tr w:rsidR="00A32342" w:rsidRPr="00BC6D92" w:rsidTr="00BC6D92">
        <w:trPr>
          <w:cantSplit/>
          <w:trHeight w:val="711"/>
        </w:trPr>
        <w:tc>
          <w:tcPr>
            <w:tcW w:w="3240" w:type="dxa"/>
            <w:tcBorders>
              <w:top w:val="single" w:sz="4" w:space="0" w:color="auto"/>
              <w:left w:val="single" w:sz="4" w:space="0" w:color="auto"/>
              <w:bottom w:val="single" w:sz="4" w:space="0" w:color="auto"/>
              <w:right w:val="single" w:sz="4" w:space="0" w:color="auto"/>
            </w:tcBorders>
          </w:tcPr>
          <w:p w:rsidR="00A32342" w:rsidRPr="00BC6D92" w:rsidRDefault="00A32342" w:rsidP="00BC6D92">
            <w:pPr>
              <w:autoSpaceDE w:val="0"/>
              <w:autoSpaceDN w:val="0"/>
              <w:adjustRightInd w:val="0"/>
              <w:spacing w:line="360" w:lineRule="auto"/>
              <w:ind w:firstLine="180"/>
              <w:jc w:val="both"/>
              <w:rPr>
                <w:sz w:val="20"/>
                <w:szCs w:val="20"/>
              </w:rPr>
            </w:pPr>
            <w:r w:rsidRPr="00BC6D92">
              <w:rPr>
                <w:sz w:val="20"/>
                <w:szCs w:val="20"/>
              </w:rPr>
              <w:t>5. Рентабельность активов, %</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30,00</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30,00</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30,00</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30,00</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30,00</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30,00</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30,00</w:t>
            </w:r>
          </w:p>
        </w:tc>
      </w:tr>
      <w:tr w:rsidR="00A32342" w:rsidRPr="00BC6D92" w:rsidTr="00BC6D92">
        <w:trPr>
          <w:cantSplit/>
          <w:trHeight w:val="717"/>
        </w:trPr>
        <w:tc>
          <w:tcPr>
            <w:tcW w:w="3240" w:type="dxa"/>
            <w:tcBorders>
              <w:top w:val="single" w:sz="4" w:space="0" w:color="auto"/>
              <w:left w:val="single" w:sz="4" w:space="0" w:color="auto"/>
              <w:bottom w:val="single" w:sz="4" w:space="0" w:color="auto"/>
              <w:right w:val="single" w:sz="4" w:space="0" w:color="auto"/>
            </w:tcBorders>
          </w:tcPr>
          <w:p w:rsidR="00A32342" w:rsidRPr="00BC6D92" w:rsidRDefault="00A32342" w:rsidP="00BC6D92">
            <w:pPr>
              <w:autoSpaceDE w:val="0"/>
              <w:autoSpaceDN w:val="0"/>
              <w:adjustRightInd w:val="0"/>
              <w:spacing w:line="360" w:lineRule="auto"/>
              <w:ind w:firstLine="180"/>
              <w:jc w:val="both"/>
              <w:rPr>
                <w:sz w:val="20"/>
                <w:szCs w:val="20"/>
              </w:rPr>
            </w:pPr>
            <w:r w:rsidRPr="00BC6D92">
              <w:rPr>
                <w:sz w:val="20"/>
                <w:szCs w:val="20"/>
              </w:rPr>
              <w:t>6. Минимальная ставка процента за кредит, %</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0,00</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15,00</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15,00</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15,00</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15,00</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15,00</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15,00</w:t>
            </w:r>
          </w:p>
        </w:tc>
      </w:tr>
      <w:tr w:rsidR="00A32342" w:rsidRPr="00BC6D92" w:rsidTr="00BC6D92">
        <w:trPr>
          <w:cantSplit/>
          <w:trHeight w:val="874"/>
        </w:trPr>
        <w:tc>
          <w:tcPr>
            <w:tcW w:w="3240" w:type="dxa"/>
            <w:tcBorders>
              <w:top w:val="single" w:sz="4" w:space="0" w:color="auto"/>
              <w:left w:val="single" w:sz="4" w:space="0" w:color="auto"/>
              <w:bottom w:val="single" w:sz="4" w:space="0" w:color="auto"/>
              <w:right w:val="single" w:sz="4" w:space="0" w:color="auto"/>
            </w:tcBorders>
          </w:tcPr>
          <w:p w:rsidR="00A32342" w:rsidRPr="00BC6D92" w:rsidRDefault="00A32342" w:rsidP="00BC6D92">
            <w:pPr>
              <w:autoSpaceDE w:val="0"/>
              <w:autoSpaceDN w:val="0"/>
              <w:adjustRightInd w:val="0"/>
              <w:spacing w:line="360" w:lineRule="auto"/>
              <w:ind w:firstLine="180"/>
              <w:jc w:val="both"/>
              <w:rPr>
                <w:sz w:val="20"/>
                <w:szCs w:val="20"/>
              </w:rPr>
            </w:pPr>
            <w:r w:rsidRPr="00BC6D92">
              <w:rPr>
                <w:sz w:val="20"/>
                <w:szCs w:val="20"/>
              </w:rPr>
              <w:t>7. Минимальная процентная с</w:t>
            </w:r>
            <w:r w:rsidR="00BC6D92">
              <w:rPr>
                <w:sz w:val="20"/>
                <w:szCs w:val="20"/>
              </w:rPr>
              <w:t>тавка с учетом премии .н</w:t>
            </w:r>
            <w:r w:rsidRPr="00BC6D92">
              <w:rPr>
                <w:sz w:val="20"/>
                <w:szCs w:val="20"/>
              </w:rPr>
              <w:t>а кредитный риск. %</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0,00</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15,00</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15,50</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16,00</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16,50</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17,00</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17,50</w:t>
            </w:r>
          </w:p>
        </w:tc>
      </w:tr>
      <w:tr w:rsidR="00A32342" w:rsidRPr="00BC6D92" w:rsidTr="00BC6D92">
        <w:trPr>
          <w:cantSplit/>
          <w:trHeight w:val="918"/>
        </w:trPr>
        <w:tc>
          <w:tcPr>
            <w:tcW w:w="3240" w:type="dxa"/>
            <w:tcBorders>
              <w:top w:val="single" w:sz="4" w:space="0" w:color="auto"/>
              <w:left w:val="single" w:sz="4" w:space="0" w:color="auto"/>
              <w:bottom w:val="single" w:sz="4" w:space="0" w:color="auto"/>
              <w:right w:val="single" w:sz="4" w:space="0" w:color="auto"/>
            </w:tcBorders>
          </w:tcPr>
          <w:p w:rsidR="00A32342" w:rsidRPr="00BC6D92" w:rsidRDefault="00A32342" w:rsidP="00BC6D92">
            <w:pPr>
              <w:autoSpaceDE w:val="0"/>
              <w:autoSpaceDN w:val="0"/>
              <w:adjustRightInd w:val="0"/>
              <w:spacing w:line="360" w:lineRule="auto"/>
              <w:ind w:firstLine="180"/>
              <w:jc w:val="both"/>
              <w:rPr>
                <w:sz w:val="20"/>
                <w:szCs w:val="20"/>
              </w:rPr>
            </w:pPr>
            <w:r w:rsidRPr="00BC6D92">
              <w:rPr>
                <w:sz w:val="20"/>
                <w:szCs w:val="20"/>
              </w:rPr>
              <w:t>8. Бухгалтерская прибыль с учетом проце</w:t>
            </w:r>
            <w:r w:rsidR="00BC6D92">
              <w:rPr>
                <w:sz w:val="20"/>
                <w:szCs w:val="20"/>
              </w:rPr>
              <w:t>нтов за кредит (стр. 3 х стр. 5</w:t>
            </w:r>
            <w:r w:rsidRPr="00BC6D92">
              <w:rPr>
                <w:sz w:val="20"/>
                <w:szCs w:val="20"/>
              </w:rPr>
              <w:t>: 100), млн</w:t>
            </w:r>
            <w:r w:rsidR="00BC6D92">
              <w:rPr>
                <w:sz w:val="20"/>
                <w:szCs w:val="20"/>
              </w:rPr>
              <w:t>.</w:t>
            </w:r>
            <w:r w:rsidRPr="00BC6D92">
              <w:rPr>
                <w:sz w:val="20"/>
                <w:szCs w:val="20"/>
              </w:rPr>
              <w:t xml:space="preserve"> руб.</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30011,40</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30838,50</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31656,90</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33311,40</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34965,90</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36619,50</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38282,40</w:t>
            </w:r>
          </w:p>
        </w:tc>
      </w:tr>
      <w:tr w:rsidR="00A32342" w:rsidRPr="00BC6D92" w:rsidTr="00BC6D92">
        <w:trPr>
          <w:cantSplit/>
          <w:trHeight w:val="769"/>
        </w:trPr>
        <w:tc>
          <w:tcPr>
            <w:tcW w:w="3240" w:type="dxa"/>
            <w:tcBorders>
              <w:top w:val="single" w:sz="4" w:space="0" w:color="auto"/>
              <w:left w:val="single" w:sz="4" w:space="0" w:color="auto"/>
              <w:bottom w:val="single" w:sz="4" w:space="0" w:color="auto"/>
              <w:right w:val="single" w:sz="4" w:space="0" w:color="auto"/>
            </w:tcBorders>
          </w:tcPr>
          <w:p w:rsidR="00A32342" w:rsidRPr="00BC6D92" w:rsidRDefault="00A32342" w:rsidP="00BC6D92">
            <w:pPr>
              <w:autoSpaceDE w:val="0"/>
              <w:autoSpaceDN w:val="0"/>
              <w:adjustRightInd w:val="0"/>
              <w:spacing w:line="360" w:lineRule="auto"/>
              <w:ind w:firstLine="180"/>
              <w:jc w:val="both"/>
              <w:rPr>
                <w:sz w:val="20"/>
                <w:szCs w:val="20"/>
              </w:rPr>
            </w:pPr>
            <w:r w:rsidRPr="00BC6D92">
              <w:rPr>
                <w:sz w:val="20"/>
                <w:szCs w:val="20"/>
              </w:rPr>
              <w:t>9. Сумма процектор за кредит (стр. 2 х стр. 6:100). Млн. руб.</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0,00</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413,55</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822,75</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1650,00</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2477,25</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3304,05</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4135,50</w:t>
            </w:r>
          </w:p>
        </w:tc>
      </w:tr>
      <w:tr w:rsidR="00A32342" w:rsidRPr="00BC6D92" w:rsidTr="00BC6D92">
        <w:trPr>
          <w:cantSplit/>
          <w:trHeight w:val="888"/>
        </w:trPr>
        <w:tc>
          <w:tcPr>
            <w:tcW w:w="3240" w:type="dxa"/>
            <w:tcBorders>
              <w:top w:val="single" w:sz="4" w:space="0" w:color="auto"/>
              <w:left w:val="single" w:sz="4" w:space="0" w:color="auto"/>
              <w:bottom w:val="single" w:sz="4" w:space="0" w:color="auto"/>
              <w:right w:val="single" w:sz="4" w:space="0" w:color="auto"/>
            </w:tcBorders>
          </w:tcPr>
          <w:p w:rsidR="00A32342" w:rsidRPr="00BC6D92" w:rsidRDefault="00A32342" w:rsidP="00BC6D92">
            <w:pPr>
              <w:autoSpaceDE w:val="0"/>
              <w:autoSpaceDN w:val="0"/>
              <w:adjustRightInd w:val="0"/>
              <w:spacing w:line="360" w:lineRule="auto"/>
              <w:ind w:firstLine="180"/>
              <w:jc w:val="both"/>
              <w:rPr>
                <w:sz w:val="20"/>
                <w:szCs w:val="20"/>
              </w:rPr>
            </w:pPr>
            <w:r w:rsidRPr="00BC6D92">
              <w:rPr>
                <w:sz w:val="20"/>
                <w:szCs w:val="20"/>
              </w:rPr>
              <w:t xml:space="preserve">10. Бухгалтерская прибыль без суммы </w:t>
            </w:r>
            <w:r w:rsidR="00BC6D92">
              <w:rPr>
                <w:sz w:val="20"/>
                <w:szCs w:val="20"/>
              </w:rPr>
              <w:t>процентов за кредит (стр. 8 —</w:t>
            </w:r>
            <w:r w:rsidRPr="00BC6D92">
              <w:rPr>
                <w:sz w:val="20"/>
                <w:szCs w:val="20"/>
              </w:rPr>
              <w:t>стр</w:t>
            </w:r>
            <w:r w:rsidR="00BC6D92">
              <w:rPr>
                <w:sz w:val="20"/>
                <w:szCs w:val="20"/>
              </w:rPr>
              <w:t xml:space="preserve"> </w:t>
            </w:r>
            <w:r w:rsidRPr="00BC6D92">
              <w:rPr>
                <w:sz w:val="20"/>
                <w:szCs w:val="20"/>
              </w:rPr>
              <w:t>9), млн.руб.</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30011,40</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30424,95</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30834,15</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31661,40</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32488,65</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33315,45</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34146,90</w:t>
            </w:r>
          </w:p>
        </w:tc>
      </w:tr>
      <w:tr w:rsidR="00A32342" w:rsidRPr="00BC6D92" w:rsidTr="00BC6D92">
        <w:trPr>
          <w:cantSplit/>
          <w:trHeight w:val="572"/>
        </w:trPr>
        <w:tc>
          <w:tcPr>
            <w:tcW w:w="3240" w:type="dxa"/>
            <w:tcBorders>
              <w:top w:val="single" w:sz="4" w:space="0" w:color="auto"/>
              <w:left w:val="single" w:sz="4" w:space="0" w:color="auto"/>
              <w:bottom w:val="single" w:sz="4" w:space="0" w:color="auto"/>
              <w:right w:val="single" w:sz="4" w:space="0" w:color="auto"/>
            </w:tcBorders>
          </w:tcPr>
          <w:p w:rsidR="00A32342" w:rsidRPr="00BC6D92" w:rsidRDefault="00A32342" w:rsidP="00BC6D92">
            <w:pPr>
              <w:autoSpaceDE w:val="0"/>
              <w:autoSpaceDN w:val="0"/>
              <w:adjustRightInd w:val="0"/>
              <w:spacing w:line="360" w:lineRule="auto"/>
              <w:ind w:firstLine="180"/>
              <w:jc w:val="both"/>
              <w:rPr>
                <w:sz w:val="20"/>
                <w:szCs w:val="20"/>
              </w:rPr>
            </w:pPr>
            <w:r w:rsidRPr="00BC6D92">
              <w:rPr>
                <w:sz w:val="20"/>
                <w:szCs w:val="20"/>
              </w:rPr>
              <w:t>11. Ставка налога ив прибыль, доли единицы</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0,24</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0,24</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0,24</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0,24</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0,24</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0,24</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0,24</w:t>
            </w:r>
          </w:p>
        </w:tc>
      </w:tr>
      <w:tr w:rsidR="00A32342" w:rsidRPr="00BC6D92" w:rsidTr="00BC6D92">
        <w:trPr>
          <w:cantSplit/>
          <w:trHeight w:val="757"/>
        </w:trPr>
        <w:tc>
          <w:tcPr>
            <w:tcW w:w="3240" w:type="dxa"/>
            <w:tcBorders>
              <w:top w:val="single" w:sz="4" w:space="0" w:color="auto"/>
              <w:left w:val="single" w:sz="4" w:space="0" w:color="auto"/>
              <w:bottom w:val="single" w:sz="4" w:space="0" w:color="auto"/>
              <w:right w:val="single" w:sz="4" w:space="0" w:color="auto"/>
            </w:tcBorders>
          </w:tcPr>
          <w:p w:rsidR="00A32342" w:rsidRPr="00BC6D92" w:rsidRDefault="00A32342" w:rsidP="00BC6D92">
            <w:pPr>
              <w:autoSpaceDE w:val="0"/>
              <w:autoSpaceDN w:val="0"/>
              <w:adjustRightInd w:val="0"/>
              <w:spacing w:line="360" w:lineRule="auto"/>
              <w:ind w:firstLine="180"/>
              <w:jc w:val="both"/>
              <w:rPr>
                <w:sz w:val="20"/>
                <w:szCs w:val="20"/>
              </w:rPr>
            </w:pPr>
            <w:r w:rsidRPr="00BC6D92">
              <w:rPr>
                <w:sz w:val="20"/>
                <w:szCs w:val="20"/>
              </w:rPr>
              <w:t>12. Сумма налога на прибыль (стр. 10х стр. 11), мпн</w:t>
            </w:r>
            <w:r w:rsidR="00BC6D92">
              <w:rPr>
                <w:sz w:val="20"/>
                <w:szCs w:val="20"/>
              </w:rPr>
              <w:t xml:space="preserve">. </w:t>
            </w:r>
            <w:r w:rsidRPr="00BC6D92">
              <w:rPr>
                <w:sz w:val="20"/>
                <w:szCs w:val="20"/>
              </w:rPr>
              <w:t>руб</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7202,74</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7301,99</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7400,20</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7598,74</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7797,28</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7995,71</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8195,26</w:t>
            </w:r>
          </w:p>
        </w:tc>
      </w:tr>
      <w:tr w:rsidR="00A32342" w:rsidRPr="00BC6D92" w:rsidTr="00BC6D92">
        <w:trPr>
          <w:cantSplit/>
          <w:trHeight w:val="527"/>
        </w:trPr>
        <w:tc>
          <w:tcPr>
            <w:tcW w:w="3240" w:type="dxa"/>
            <w:tcBorders>
              <w:top w:val="single" w:sz="4" w:space="0" w:color="auto"/>
              <w:left w:val="single" w:sz="4" w:space="0" w:color="auto"/>
              <w:bottom w:val="single" w:sz="4" w:space="0" w:color="auto"/>
              <w:right w:val="single" w:sz="4" w:space="0" w:color="auto"/>
            </w:tcBorders>
          </w:tcPr>
          <w:p w:rsidR="00A32342" w:rsidRPr="00BC6D92" w:rsidRDefault="00A32342" w:rsidP="00BC6D92">
            <w:pPr>
              <w:autoSpaceDE w:val="0"/>
              <w:autoSpaceDN w:val="0"/>
              <w:adjustRightInd w:val="0"/>
              <w:spacing w:line="360" w:lineRule="auto"/>
              <w:ind w:firstLine="180"/>
              <w:jc w:val="both"/>
              <w:rPr>
                <w:sz w:val="20"/>
                <w:szCs w:val="20"/>
              </w:rPr>
            </w:pPr>
            <w:r w:rsidRPr="00BC6D92">
              <w:rPr>
                <w:sz w:val="20"/>
                <w:szCs w:val="20"/>
              </w:rPr>
              <w:t>13. Чистая прибыль (стр. 10-стр. 12)</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22808,66</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23122,96</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23433,95</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24062,66</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24691,37</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25319,74</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25951,64</w:t>
            </w:r>
          </w:p>
        </w:tc>
      </w:tr>
      <w:tr w:rsidR="00A32342" w:rsidRPr="00BC6D92" w:rsidTr="00BC6D92">
        <w:trPr>
          <w:cantSplit/>
          <w:trHeight w:val="906"/>
        </w:trPr>
        <w:tc>
          <w:tcPr>
            <w:tcW w:w="3240" w:type="dxa"/>
            <w:tcBorders>
              <w:top w:val="single" w:sz="4" w:space="0" w:color="auto"/>
              <w:left w:val="single" w:sz="4" w:space="0" w:color="auto"/>
              <w:bottom w:val="single" w:sz="4" w:space="0" w:color="auto"/>
              <w:right w:val="single" w:sz="4" w:space="0" w:color="auto"/>
            </w:tcBorders>
          </w:tcPr>
          <w:p w:rsidR="00A32342" w:rsidRPr="00BC6D92" w:rsidRDefault="00A32342" w:rsidP="00BC6D92">
            <w:pPr>
              <w:autoSpaceDE w:val="0"/>
              <w:autoSpaceDN w:val="0"/>
              <w:adjustRightInd w:val="0"/>
              <w:spacing w:line="360" w:lineRule="auto"/>
              <w:ind w:firstLine="180"/>
              <w:jc w:val="both"/>
              <w:rPr>
                <w:sz w:val="20"/>
                <w:szCs w:val="20"/>
              </w:rPr>
            </w:pPr>
            <w:r w:rsidRPr="00BC6D92">
              <w:rPr>
                <w:sz w:val="20"/>
                <w:szCs w:val="20"/>
              </w:rPr>
              <w:t>14. Чистая рентабельность собственного капитала (стр. 13: стр. 1x100),%</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22,80</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23,11</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23,43</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24,05</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24,68</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25,31</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25,94</w:t>
            </w:r>
          </w:p>
        </w:tc>
      </w:tr>
      <w:tr w:rsidR="00A32342" w:rsidRPr="00BC6D92" w:rsidTr="00BC6D92">
        <w:trPr>
          <w:cantSplit/>
          <w:trHeight w:val="950"/>
        </w:trPr>
        <w:tc>
          <w:tcPr>
            <w:tcW w:w="3240" w:type="dxa"/>
            <w:tcBorders>
              <w:top w:val="single" w:sz="4" w:space="0" w:color="auto"/>
              <w:left w:val="single" w:sz="4" w:space="0" w:color="auto"/>
              <w:bottom w:val="single" w:sz="4" w:space="0" w:color="auto"/>
              <w:right w:val="single" w:sz="4" w:space="0" w:color="auto"/>
            </w:tcBorders>
          </w:tcPr>
          <w:p w:rsidR="00A32342" w:rsidRPr="00BC6D92" w:rsidRDefault="00A32342" w:rsidP="00BC6D92">
            <w:pPr>
              <w:autoSpaceDE w:val="0"/>
              <w:autoSpaceDN w:val="0"/>
              <w:adjustRightInd w:val="0"/>
              <w:spacing w:line="360" w:lineRule="auto"/>
              <w:ind w:firstLine="180"/>
              <w:jc w:val="both"/>
              <w:rPr>
                <w:sz w:val="20"/>
                <w:szCs w:val="20"/>
              </w:rPr>
            </w:pPr>
            <w:r w:rsidRPr="00BC6D92">
              <w:rPr>
                <w:sz w:val="20"/>
                <w:szCs w:val="20"/>
              </w:rPr>
              <w:t>15. Прирост чистой рентабельности собственного капитала. %</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0,00</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0,31</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0,31</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0,63</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0,63</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0,63</w:t>
            </w:r>
          </w:p>
        </w:tc>
        <w:tc>
          <w:tcPr>
            <w:tcW w:w="900" w:type="dxa"/>
            <w:tcBorders>
              <w:top w:val="single" w:sz="4" w:space="0" w:color="auto"/>
              <w:left w:val="single" w:sz="4" w:space="0" w:color="auto"/>
              <w:bottom w:val="single" w:sz="4" w:space="0" w:color="auto"/>
              <w:right w:val="single" w:sz="4" w:space="0" w:color="auto"/>
            </w:tcBorders>
            <w:vAlign w:val="center"/>
          </w:tcPr>
          <w:p w:rsidR="00A32342" w:rsidRPr="00BC6D92" w:rsidRDefault="00A32342" w:rsidP="00BC6D92">
            <w:pPr>
              <w:spacing w:line="360" w:lineRule="auto"/>
              <w:jc w:val="both"/>
              <w:rPr>
                <w:sz w:val="20"/>
                <w:szCs w:val="20"/>
              </w:rPr>
            </w:pPr>
            <w:r w:rsidRPr="00BC6D92">
              <w:rPr>
                <w:sz w:val="20"/>
                <w:szCs w:val="20"/>
              </w:rPr>
              <w:t>0,63</w:t>
            </w:r>
          </w:p>
        </w:tc>
      </w:tr>
    </w:tbl>
    <w:p w:rsidR="00B15158" w:rsidRPr="001D10F9" w:rsidRDefault="00B15158" w:rsidP="001D10F9">
      <w:pPr>
        <w:spacing w:line="360" w:lineRule="auto"/>
        <w:ind w:firstLine="720"/>
        <w:jc w:val="both"/>
        <w:rPr>
          <w:sz w:val="28"/>
        </w:rPr>
      </w:pPr>
    </w:p>
    <w:p w:rsidR="00B15158" w:rsidRPr="001D10F9" w:rsidRDefault="00B15158" w:rsidP="001D10F9">
      <w:pPr>
        <w:spacing w:line="360" w:lineRule="auto"/>
        <w:ind w:firstLine="720"/>
        <w:jc w:val="both"/>
        <w:rPr>
          <w:sz w:val="28"/>
          <w:szCs w:val="28"/>
        </w:rPr>
      </w:pPr>
      <w:r w:rsidRPr="001D10F9">
        <w:rPr>
          <w:sz w:val="28"/>
          <w:szCs w:val="28"/>
        </w:rPr>
        <w:t xml:space="preserve">Как следует из таблицы </w:t>
      </w:r>
      <w:r w:rsidR="00483F51" w:rsidRPr="001D10F9">
        <w:rPr>
          <w:sz w:val="28"/>
          <w:szCs w:val="28"/>
        </w:rPr>
        <w:t>9</w:t>
      </w:r>
      <w:r w:rsidRPr="001D10F9">
        <w:rPr>
          <w:sz w:val="28"/>
          <w:szCs w:val="28"/>
        </w:rPr>
        <w:t>, наибольший прирост чистой рентабельности собственного капитала (0,63%) был</w:t>
      </w:r>
      <w:r w:rsidR="001D10F9">
        <w:rPr>
          <w:sz w:val="28"/>
          <w:szCs w:val="28"/>
        </w:rPr>
        <w:t xml:space="preserve"> </w:t>
      </w:r>
      <w:r w:rsidRPr="001D10F9">
        <w:rPr>
          <w:sz w:val="28"/>
          <w:szCs w:val="28"/>
        </w:rPr>
        <w:t xml:space="preserve">получен в варианте ІV. В дальнейшем он </w:t>
      </w:r>
      <w:r w:rsidR="00E148DA" w:rsidRPr="001D10F9">
        <w:rPr>
          <w:sz w:val="28"/>
          <w:szCs w:val="28"/>
        </w:rPr>
        <w:t>отсутствует</w:t>
      </w:r>
      <w:r w:rsidRPr="001D10F9">
        <w:rPr>
          <w:sz w:val="28"/>
          <w:szCs w:val="28"/>
        </w:rPr>
        <w:t>, т.к. коэффициент задолженности достиг своего</w:t>
      </w:r>
      <w:r w:rsidR="001D10F9">
        <w:rPr>
          <w:sz w:val="28"/>
          <w:szCs w:val="28"/>
        </w:rPr>
        <w:t xml:space="preserve"> </w:t>
      </w:r>
      <w:r w:rsidRPr="001D10F9">
        <w:rPr>
          <w:sz w:val="28"/>
          <w:szCs w:val="28"/>
        </w:rPr>
        <w:t>оптимального значения 1,0</w:t>
      </w:r>
    </w:p>
    <w:p w:rsidR="00B15158" w:rsidRPr="001D10F9" w:rsidRDefault="00803FBB" w:rsidP="001D10F9">
      <w:pPr>
        <w:spacing w:line="360" w:lineRule="auto"/>
        <w:ind w:firstLine="720"/>
        <w:jc w:val="both"/>
        <w:rPr>
          <w:sz w:val="28"/>
          <w:szCs w:val="28"/>
        </w:rPr>
      </w:pPr>
      <w:r w:rsidRPr="001D10F9">
        <w:rPr>
          <w:sz w:val="28"/>
          <w:szCs w:val="28"/>
        </w:rPr>
        <w:t>Следовательно, осуществление</w:t>
      </w:r>
      <w:r w:rsidR="001D10F9">
        <w:rPr>
          <w:sz w:val="28"/>
          <w:szCs w:val="28"/>
        </w:rPr>
        <w:t xml:space="preserve"> </w:t>
      </w:r>
      <w:r w:rsidRPr="001D10F9">
        <w:rPr>
          <w:sz w:val="28"/>
          <w:szCs w:val="28"/>
        </w:rPr>
        <w:t>многовариантных расчетов с использованием данных показателей позволяет установить</w:t>
      </w:r>
      <w:r w:rsidR="001D10F9">
        <w:rPr>
          <w:sz w:val="28"/>
          <w:szCs w:val="28"/>
        </w:rPr>
        <w:t xml:space="preserve"> </w:t>
      </w:r>
      <w:r w:rsidRPr="001D10F9">
        <w:rPr>
          <w:sz w:val="28"/>
          <w:szCs w:val="28"/>
        </w:rPr>
        <w:t>оптимальную структуру капитала, которая приводит к максимизации прироста чистой рентабельности собственного капитала.</w:t>
      </w:r>
    </w:p>
    <w:p w:rsidR="00B15158" w:rsidRPr="001D10F9" w:rsidRDefault="00B15158" w:rsidP="001D10F9">
      <w:pPr>
        <w:spacing w:line="360" w:lineRule="auto"/>
        <w:ind w:firstLine="720"/>
        <w:jc w:val="both"/>
        <w:rPr>
          <w:sz w:val="28"/>
          <w:szCs w:val="28"/>
        </w:rPr>
      </w:pPr>
    </w:p>
    <w:p w:rsidR="004F120A" w:rsidRPr="00BC6D92" w:rsidRDefault="004F120A" w:rsidP="001D10F9">
      <w:pPr>
        <w:pStyle w:val="1"/>
        <w:spacing w:before="0" w:after="0" w:line="360" w:lineRule="auto"/>
        <w:ind w:firstLine="720"/>
        <w:jc w:val="both"/>
        <w:rPr>
          <w:rFonts w:ascii="Times New Roman" w:hAnsi="Times New Roman" w:cs="Times New Roman"/>
          <w:sz w:val="28"/>
          <w:szCs w:val="28"/>
        </w:rPr>
      </w:pPr>
      <w:bookmarkStart w:id="12" w:name="_Toc210662631"/>
      <w:r w:rsidRPr="00BC6D92">
        <w:rPr>
          <w:rFonts w:ascii="Times New Roman" w:hAnsi="Times New Roman" w:cs="Times New Roman"/>
          <w:sz w:val="28"/>
          <w:szCs w:val="28"/>
        </w:rPr>
        <w:t>2.</w:t>
      </w:r>
      <w:r w:rsidR="00695FE7" w:rsidRPr="00BC6D92">
        <w:rPr>
          <w:rFonts w:ascii="Times New Roman" w:hAnsi="Times New Roman" w:cs="Times New Roman"/>
          <w:sz w:val="28"/>
          <w:szCs w:val="28"/>
        </w:rPr>
        <w:t>3</w:t>
      </w:r>
      <w:r w:rsidRPr="00BC6D92">
        <w:rPr>
          <w:rFonts w:ascii="Times New Roman" w:hAnsi="Times New Roman" w:cs="Times New Roman"/>
          <w:sz w:val="28"/>
          <w:szCs w:val="28"/>
        </w:rPr>
        <w:t>.</w:t>
      </w:r>
      <w:r w:rsidR="00205DE5" w:rsidRPr="00BC6D92">
        <w:rPr>
          <w:rFonts w:ascii="Times New Roman" w:hAnsi="Times New Roman" w:cs="Times New Roman"/>
          <w:sz w:val="28"/>
          <w:szCs w:val="28"/>
        </w:rPr>
        <w:t xml:space="preserve"> Политика формирования капитала на ОАО «Концерн Росэнергоатом»</w:t>
      </w:r>
      <w:bookmarkEnd w:id="12"/>
    </w:p>
    <w:p w:rsidR="004F120A" w:rsidRPr="001D10F9" w:rsidRDefault="004F120A" w:rsidP="001D10F9">
      <w:pPr>
        <w:spacing w:line="360" w:lineRule="auto"/>
        <w:ind w:firstLine="720"/>
        <w:jc w:val="both"/>
        <w:rPr>
          <w:sz w:val="28"/>
          <w:szCs w:val="28"/>
        </w:rPr>
      </w:pPr>
    </w:p>
    <w:p w:rsidR="0020389A" w:rsidRPr="001D10F9" w:rsidRDefault="0020389A" w:rsidP="001D10F9">
      <w:pPr>
        <w:spacing w:line="360" w:lineRule="auto"/>
        <w:ind w:firstLine="720"/>
        <w:jc w:val="both"/>
        <w:rPr>
          <w:sz w:val="28"/>
          <w:szCs w:val="28"/>
        </w:rPr>
      </w:pPr>
      <w:r w:rsidRPr="001D10F9">
        <w:rPr>
          <w:sz w:val="28"/>
          <w:szCs w:val="28"/>
        </w:rPr>
        <w:t>Формирование собственного капитала</w:t>
      </w:r>
      <w:r w:rsidR="00CD1193" w:rsidRPr="001D10F9">
        <w:rPr>
          <w:sz w:val="28"/>
          <w:szCs w:val="28"/>
        </w:rPr>
        <w:t xml:space="preserve"> на ОАО «Концерне Росэнергоатом»</w:t>
      </w:r>
      <w:r w:rsidRPr="001D10F9">
        <w:rPr>
          <w:sz w:val="28"/>
          <w:szCs w:val="28"/>
        </w:rPr>
        <w:t xml:space="preserve"> </w:t>
      </w:r>
      <w:r w:rsidR="00013236" w:rsidRPr="001D10F9">
        <w:rPr>
          <w:sz w:val="28"/>
          <w:szCs w:val="28"/>
        </w:rPr>
        <w:t>-</w:t>
      </w:r>
      <w:r w:rsidRPr="001D10F9">
        <w:rPr>
          <w:sz w:val="28"/>
          <w:szCs w:val="28"/>
        </w:rPr>
        <w:t xml:space="preserve"> </w:t>
      </w:r>
      <w:r w:rsidR="00013236" w:rsidRPr="001D10F9">
        <w:rPr>
          <w:sz w:val="28"/>
          <w:szCs w:val="28"/>
        </w:rPr>
        <w:t>доля</w:t>
      </w:r>
      <w:r w:rsidRPr="001D10F9">
        <w:rPr>
          <w:sz w:val="28"/>
          <w:szCs w:val="28"/>
        </w:rPr>
        <w:t xml:space="preserve"> финансовой стратегии </w:t>
      </w:r>
      <w:r w:rsidR="00CD1193" w:rsidRPr="001D10F9">
        <w:rPr>
          <w:sz w:val="28"/>
          <w:szCs w:val="28"/>
        </w:rPr>
        <w:t>концерна</w:t>
      </w:r>
      <w:r w:rsidRPr="001D10F9">
        <w:rPr>
          <w:sz w:val="28"/>
          <w:szCs w:val="28"/>
        </w:rPr>
        <w:t>, которая заключается в обеспечении ее производственно-коммерческой деятельности денежными ресурсами. Главные цели форм</w:t>
      </w:r>
      <w:r w:rsidR="00CD1193" w:rsidRPr="001D10F9">
        <w:rPr>
          <w:sz w:val="28"/>
          <w:szCs w:val="28"/>
        </w:rPr>
        <w:t>ирования собственного капитала:</w:t>
      </w:r>
    </w:p>
    <w:p w:rsidR="0020389A" w:rsidRPr="001D10F9" w:rsidRDefault="0020389A" w:rsidP="001D10F9">
      <w:pPr>
        <w:spacing w:line="360" w:lineRule="auto"/>
        <w:ind w:firstLine="720"/>
        <w:jc w:val="both"/>
        <w:rPr>
          <w:sz w:val="28"/>
          <w:szCs w:val="28"/>
        </w:rPr>
      </w:pPr>
      <w:r w:rsidRPr="001D10F9">
        <w:rPr>
          <w:sz w:val="28"/>
          <w:szCs w:val="28"/>
        </w:rPr>
        <w:t>♦ создание за счет собственного капитала необходимого объема внеоборотных активов (собственного основного капитала — СОК);</w:t>
      </w:r>
    </w:p>
    <w:p w:rsidR="004F120A" w:rsidRPr="001D10F9" w:rsidRDefault="0020389A" w:rsidP="001D10F9">
      <w:pPr>
        <w:spacing w:line="360" w:lineRule="auto"/>
        <w:ind w:firstLine="720"/>
        <w:jc w:val="both"/>
        <w:rPr>
          <w:sz w:val="28"/>
          <w:szCs w:val="28"/>
        </w:rPr>
      </w:pPr>
      <w:r w:rsidRPr="001D10F9">
        <w:rPr>
          <w:sz w:val="28"/>
          <w:szCs w:val="28"/>
        </w:rPr>
        <w:t>♦ образование за счет собственного капитала определенной доли оборотных активов (собственного оборотного капитала — С</w:t>
      </w:r>
      <w:r w:rsidRPr="001D10F9">
        <w:rPr>
          <w:sz w:val="28"/>
          <w:szCs w:val="28"/>
          <w:vertAlign w:val="subscript"/>
        </w:rPr>
        <w:t>об</w:t>
      </w:r>
      <w:r w:rsidRPr="001D10F9">
        <w:rPr>
          <w:sz w:val="28"/>
          <w:szCs w:val="28"/>
        </w:rPr>
        <w:t>К).</w:t>
      </w:r>
    </w:p>
    <w:p w:rsidR="006C1375" w:rsidRPr="001D10F9" w:rsidRDefault="006C1375" w:rsidP="001D10F9">
      <w:pPr>
        <w:spacing w:line="360" w:lineRule="auto"/>
        <w:ind w:firstLine="720"/>
        <w:jc w:val="both"/>
        <w:rPr>
          <w:sz w:val="28"/>
          <w:szCs w:val="28"/>
        </w:rPr>
      </w:pPr>
      <w:r w:rsidRPr="001D10F9">
        <w:rPr>
          <w:sz w:val="28"/>
          <w:szCs w:val="28"/>
        </w:rPr>
        <w:t>Величину собственного основного капитала (СОК)</w:t>
      </w:r>
      <w:r w:rsidR="00CD1193" w:rsidRPr="001D10F9">
        <w:rPr>
          <w:sz w:val="28"/>
          <w:szCs w:val="28"/>
        </w:rPr>
        <w:t xml:space="preserve"> на ОАО «Концерне Росэнергоатом»</w:t>
      </w:r>
      <w:r w:rsidRPr="001D10F9">
        <w:rPr>
          <w:sz w:val="28"/>
          <w:szCs w:val="28"/>
        </w:rPr>
        <w:t xml:space="preserve"> устанавливают по формуле:</w:t>
      </w:r>
    </w:p>
    <w:p w:rsidR="006C1375" w:rsidRPr="001D10F9" w:rsidRDefault="002F555F" w:rsidP="001D10F9">
      <w:pPr>
        <w:spacing w:line="360" w:lineRule="auto"/>
        <w:ind w:firstLine="720"/>
        <w:jc w:val="both"/>
        <w:rPr>
          <w:sz w:val="28"/>
          <w:szCs w:val="28"/>
        </w:rPr>
      </w:pPr>
      <w:r w:rsidRPr="001D10F9">
        <w:rPr>
          <w:sz w:val="28"/>
          <w:szCs w:val="28"/>
        </w:rPr>
        <w:t xml:space="preserve">СОК= ВОА – ДА </w:t>
      </w:r>
      <w:r w:rsidRPr="001D10F9">
        <w:rPr>
          <w:sz w:val="28"/>
          <w:szCs w:val="28"/>
        </w:rPr>
        <w:tab/>
      </w:r>
      <w:r w:rsidRPr="001D10F9">
        <w:rPr>
          <w:sz w:val="28"/>
          <w:szCs w:val="28"/>
        </w:rPr>
        <w:tab/>
      </w:r>
      <w:r w:rsidRPr="001D10F9">
        <w:rPr>
          <w:sz w:val="28"/>
          <w:szCs w:val="28"/>
        </w:rPr>
        <w:tab/>
      </w:r>
      <w:r w:rsidRPr="001D10F9">
        <w:rPr>
          <w:sz w:val="28"/>
          <w:szCs w:val="28"/>
        </w:rPr>
        <w:tab/>
      </w:r>
      <w:r w:rsidRPr="001D10F9">
        <w:rPr>
          <w:sz w:val="28"/>
          <w:szCs w:val="28"/>
        </w:rPr>
        <w:tab/>
        <w:t>(</w:t>
      </w:r>
      <w:r w:rsidR="008D0BF5" w:rsidRPr="001D10F9">
        <w:rPr>
          <w:sz w:val="28"/>
          <w:szCs w:val="28"/>
        </w:rPr>
        <w:t>3</w:t>
      </w:r>
      <w:r w:rsidRPr="001D10F9">
        <w:rPr>
          <w:sz w:val="28"/>
          <w:szCs w:val="28"/>
        </w:rPr>
        <w:t>)</w:t>
      </w:r>
    </w:p>
    <w:p w:rsidR="00CD1193" w:rsidRPr="001D10F9" w:rsidRDefault="006C1375" w:rsidP="001D10F9">
      <w:pPr>
        <w:spacing w:line="360" w:lineRule="auto"/>
        <w:ind w:firstLine="720"/>
        <w:jc w:val="both"/>
        <w:rPr>
          <w:sz w:val="28"/>
          <w:szCs w:val="28"/>
        </w:rPr>
      </w:pPr>
      <w:r w:rsidRPr="001D10F9">
        <w:rPr>
          <w:sz w:val="28"/>
          <w:szCs w:val="28"/>
        </w:rPr>
        <w:t xml:space="preserve">где BOA — внеоборотные активы </w:t>
      </w:r>
      <w:r w:rsidR="00CD1193" w:rsidRPr="001D10F9">
        <w:rPr>
          <w:sz w:val="28"/>
          <w:szCs w:val="28"/>
        </w:rPr>
        <w:t>п</w:t>
      </w:r>
      <w:r w:rsidRPr="001D10F9">
        <w:rPr>
          <w:sz w:val="28"/>
          <w:szCs w:val="28"/>
        </w:rPr>
        <w:t xml:space="preserve">о балансу на конец периода (квартала, года); </w:t>
      </w:r>
    </w:p>
    <w:p w:rsidR="00CD1193" w:rsidRPr="001D10F9" w:rsidRDefault="006C1375" w:rsidP="001D10F9">
      <w:pPr>
        <w:spacing w:line="360" w:lineRule="auto"/>
        <w:ind w:firstLine="720"/>
        <w:jc w:val="both"/>
        <w:rPr>
          <w:sz w:val="28"/>
          <w:szCs w:val="28"/>
        </w:rPr>
      </w:pPr>
      <w:r w:rsidRPr="001D10F9">
        <w:rPr>
          <w:sz w:val="28"/>
          <w:szCs w:val="28"/>
        </w:rPr>
        <w:t xml:space="preserve">ДО — долгосрочные обязательства, используемые для финансирования внеоборотных активов. </w:t>
      </w:r>
    </w:p>
    <w:p w:rsidR="006C1375" w:rsidRPr="001D10F9" w:rsidRDefault="006C1375" w:rsidP="001D10F9">
      <w:pPr>
        <w:spacing w:line="360" w:lineRule="auto"/>
        <w:ind w:firstLine="720"/>
        <w:jc w:val="both"/>
        <w:rPr>
          <w:sz w:val="28"/>
          <w:szCs w:val="28"/>
        </w:rPr>
      </w:pPr>
      <w:r w:rsidRPr="001D10F9">
        <w:rPr>
          <w:sz w:val="28"/>
          <w:szCs w:val="28"/>
        </w:rPr>
        <w:t>Объем собственного оборотного капитала (С</w:t>
      </w:r>
      <w:r w:rsidR="00CD1193" w:rsidRPr="001D10F9">
        <w:rPr>
          <w:sz w:val="28"/>
          <w:szCs w:val="28"/>
          <w:vertAlign w:val="subscript"/>
        </w:rPr>
        <w:t>об</w:t>
      </w:r>
      <w:r w:rsidRPr="001D10F9">
        <w:rPr>
          <w:sz w:val="28"/>
          <w:szCs w:val="28"/>
        </w:rPr>
        <w:t xml:space="preserve">К) </w:t>
      </w:r>
      <w:r w:rsidR="00CD1193" w:rsidRPr="001D10F9">
        <w:rPr>
          <w:sz w:val="28"/>
          <w:szCs w:val="28"/>
        </w:rPr>
        <w:t xml:space="preserve">на ОАО «Концерне Росэнергоатом» </w:t>
      </w:r>
      <w:r w:rsidRPr="001D10F9">
        <w:rPr>
          <w:sz w:val="28"/>
          <w:szCs w:val="28"/>
        </w:rPr>
        <w:t>определяют по формуле:</w:t>
      </w:r>
    </w:p>
    <w:p w:rsidR="006C1375" w:rsidRPr="001D10F9" w:rsidRDefault="002F555F" w:rsidP="001D10F9">
      <w:pPr>
        <w:spacing w:line="360" w:lineRule="auto"/>
        <w:ind w:firstLine="720"/>
        <w:jc w:val="both"/>
        <w:rPr>
          <w:sz w:val="28"/>
          <w:szCs w:val="28"/>
        </w:rPr>
      </w:pPr>
      <w:r w:rsidRPr="001D10F9">
        <w:rPr>
          <w:sz w:val="28"/>
          <w:szCs w:val="28"/>
        </w:rPr>
        <w:t>С</w:t>
      </w:r>
      <w:r w:rsidRPr="001D10F9">
        <w:rPr>
          <w:sz w:val="28"/>
          <w:szCs w:val="28"/>
          <w:vertAlign w:val="subscript"/>
        </w:rPr>
        <w:t>об</w:t>
      </w:r>
      <w:r w:rsidRPr="001D10F9">
        <w:rPr>
          <w:sz w:val="28"/>
          <w:szCs w:val="28"/>
        </w:rPr>
        <w:t>К = ОА</w:t>
      </w:r>
      <w:r w:rsidR="009167A6" w:rsidRPr="001D10F9">
        <w:rPr>
          <w:sz w:val="28"/>
          <w:szCs w:val="28"/>
        </w:rPr>
        <w:t xml:space="preserve"> </w:t>
      </w:r>
      <w:r w:rsidR="00CD1193" w:rsidRPr="001D10F9">
        <w:rPr>
          <w:sz w:val="28"/>
          <w:szCs w:val="28"/>
        </w:rPr>
        <w:t>–</w:t>
      </w:r>
      <w:r w:rsidR="009167A6" w:rsidRPr="001D10F9">
        <w:rPr>
          <w:sz w:val="28"/>
          <w:szCs w:val="28"/>
        </w:rPr>
        <w:t xml:space="preserve"> </w:t>
      </w:r>
      <w:r w:rsidRPr="001D10F9">
        <w:rPr>
          <w:sz w:val="28"/>
          <w:szCs w:val="28"/>
        </w:rPr>
        <w:t>ДО'</w:t>
      </w:r>
      <w:r w:rsidR="009167A6" w:rsidRPr="001D10F9">
        <w:rPr>
          <w:sz w:val="28"/>
          <w:szCs w:val="28"/>
        </w:rPr>
        <w:t xml:space="preserve"> </w:t>
      </w:r>
      <w:r w:rsidR="000D5E8E" w:rsidRPr="001D10F9">
        <w:rPr>
          <w:sz w:val="28"/>
          <w:szCs w:val="28"/>
        </w:rPr>
        <w:t>–</w:t>
      </w:r>
      <w:r w:rsidR="009167A6" w:rsidRPr="001D10F9">
        <w:rPr>
          <w:sz w:val="28"/>
          <w:szCs w:val="28"/>
        </w:rPr>
        <w:t xml:space="preserve"> </w:t>
      </w:r>
      <w:r w:rsidRPr="001D10F9">
        <w:rPr>
          <w:sz w:val="28"/>
          <w:szCs w:val="28"/>
        </w:rPr>
        <w:t>КО</w:t>
      </w:r>
      <w:r w:rsidR="000D5E8E" w:rsidRPr="001D10F9">
        <w:rPr>
          <w:sz w:val="28"/>
          <w:szCs w:val="28"/>
        </w:rPr>
        <w:t>,</w:t>
      </w:r>
      <w:r w:rsidRPr="001D10F9">
        <w:rPr>
          <w:sz w:val="28"/>
          <w:szCs w:val="28"/>
        </w:rPr>
        <w:tab/>
      </w:r>
      <w:r w:rsidRPr="001D10F9">
        <w:rPr>
          <w:sz w:val="28"/>
          <w:szCs w:val="28"/>
        </w:rPr>
        <w:tab/>
      </w:r>
      <w:r w:rsidR="000D5E8E" w:rsidRPr="001D10F9">
        <w:rPr>
          <w:sz w:val="28"/>
          <w:szCs w:val="28"/>
        </w:rPr>
        <w:tab/>
      </w:r>
      <w:r w:rsidRPr="001D10F9">
        <w:rPr>
          <w:sz w:val="28"/>
          <w:szCs w:val="28"/>
        </w:rPr>
        <w:tab/>
      </w:r>
      <w:r w:rsidRPr="001D10F9">
        <w:rPr>
          <w:sz w:val="28"/>
          <w:szCs w:val="28"/>
        </w:rPr>
        <w:tab/>
      </w:r>
      <w:r w:rsidR="00406AA7" w:rsidRPr="001D10F9">
        <w:rPr>
          <w:sz w:val="28"/>
          <w:szCs w:val="28"/>
        </w:rPr>
        <w:t>(</w:t>
      </w:r>
      <w:r w:rsidR="008D0BF5" w:rsidRPr="001D10F9">
        <w:rPr>
          <w:sz w:val="28"/>
          <w:szCs w:val="28"/>
        </w:rPr>
        <w:t>4</w:t>
      </w:r>
      <w:r w:rsidR="006C1375" w:rsidRPr="001D10F9">
        <w:rPr>
          <w:sz w:val="28"/>
          <w:szCs w:val="28"/>
        </w:rPr>
        <w:t>)</w:t>
      </w:r>
    </w:p>
    <w:p w:rsidR="006C1375" w:rsidRPr="001D10F9" w:rsidRDefault="006C1375" w:rsidP="001D10F9">
      <w:pPr>
        <w:spacing w:line="360" w:lineRule="auto"/>
        <w:ind w:firstLine="720"/>
        <w:jc w:val="both"/>
        <w:rPr>
          <w:sz w:val="28"/>
          <w:szCs w:val="28"/>
        </w:rPr>
      </w:pPr>
      <w:r w:rsidRPr="001D10F9">
        <w:rPr>
          <w:sz w:val="28"/>
          <w:szCs w:val="28"/>
        </w:rPr>
        <w:t>где ОА — оборотные активы;</w:t>
      </w:r>
    </w:p>
    <w:p w:rsidR="006C1375" w:rsidRPr="001D10F9" w:rsidRDefault="006C1375" w:rsidP="001D10F9">
      <w:pPr>
        <w:spacing w:line="360" w:lineRule="auto"/>
        <w:ind w:firstLine="720"/>
        <w:jc w:val="both"/>
        <w:rPr>
          <w:sz w:val="28"/>
          <w:szCs w:val="28"/>
        </w:rPr>
      </w:pPr>
      <w:r w:rsidRPr="001D10F9">
        <w:rPr>
          <w:sz w:val="28"/>
          <w:szCs w:val="28"/>
        </w:rPr>
        <w:t>ДО' — долгосрочные обязательства, направленные на финансирование оборотных активов;</w:t>
      </w:r>
    </w:p>
    <w:p w:rsidR="006C1375" w:rsidRPr="001D10F9" w:rsidRDefault="006C1375" w:rsidP="001D10F9">
      <w:pPr>
        <w:spacing w:line="360" w:lineRule="auto"/>
        <w:ind w:firstLine="720"/>
        <w:jc w:val="both"/>
        <w:rPr>
          <w:sz w:val="28"/>
          <w:szCs w:val="28"/>
        </w:rPr>
      </w:pPr>
      <w:r w:rsidRPr="001D10F9">
        <w:rPr>
          <w:sz w:val="28"/>
          <w:szCs w:val="28"/>
        </w:rPr>
        <w:t>КО — краткосрочные обязательства, направленные на покрытие оборотных активов.</w:t>
      </w:r>
    </w:p>
    <w:p w:rsidR="006C1375" w:rsidRPr="001D10F9" w:rsidRDefault="006C1375" w:rsidP="001D10F9">
      <w:pPr>
        <w:spacing w:line="360" w:lineRule="auto"/>
        <w:ind w:firstLine="720"/>
        <w:jc w:val="both"/>
        <w:rPr>
          <w:sz w:val="28"/>
          <w:szCs w:val="28"/>
        </w:rPr>
      </w:pPr>
      <w:r w:rsidRPr="001D10F9">
        <w:rPr>
          <w:sz w:val="28"/>
          <w:szCs w:val="28"/>
        </w:rPr>
        <w:t>Превышение величины собственного капитала над величиной внеоборотных активов (за вычетом долгосрочных обязательств) представляет собой чистый оборотный капитал (ЧОК):</w:t>
      </w:r>
    </w:p>
    <w:p w:rsidR="006C1375" w:rsidRPr="001D10F9" w:rsidRDefault="006C1375" w:rsidP="001D10F9">
      <w:pPr>
        <w:spacing w:line="360" w:lineRule="auto"/>
        <w:ind w:firstLine="720"/>
        <w:jc w:val="both"/>
        <w:rPr>
          <w:sz w:val="28"/>
          <w:szCs w:val="28"/>
        </w:rPr>
      </w:pPr>
      <w:r w:rsidRPr="001D10F9">
        <w:rPr>
          <w:sz w:val="28"/>
          <w:szCs w:val="28"/>
        </w:rPr>
        <w:t xml:space="preserve">ЧОК </w:t>
      </w:r>
      <w:r w:rsidR="000D5E8E" w:rsidRPr="001D10F9">
        <w:rPr>
          <w:sz w:val="28"/>
          <w:szCs w:val="28"/>
        </w:rPr>
        <w:t xml:space="preserve">= </w:t>
      </w:r>
      <w:r w:rsidRPr="001D10F9">
        <w:rPr>
          <w:sz w:val="28"/>
          <w:szCs w:val="28"/>
        </w:rPr>
        <w:t>СК</w:t>
      </w:r>
      <w:r w:rsidR="00CD1193" w:rsidRPr="001D10F9">
        <w:rPr>
          <w:sz w:val="28"/>
          <w:szCs w:val="28"/>
        </w:rPr>
        <w:t xml:space="preserve">– </w:t>
      </w:r>
      <w:r w:rsidRPr="001D10F9">
        <w:rPr>
          <w:sz w:val="28"/>
          <w:szCs w:val="28"/>
        </w:rPr>
        <w:t xml:space="preserve">(BOA </w:t>
      </w:r>
      <w:r w:rsidR="0029127B" w:rsidRPr="001D10F9">
        <w:rPr>
          <w:sz w:val="28"/>
          <w:szCs w:val="28"/>
        </w:rPr>
        <w:t>–</w:t>
      </w:r>
      <w:r w:rsidRPr="001D10F9">
        <w:rPr>
          <w:sz w:val="28"/>
          <w:szCs w:val="28"/>
        </w:rPr>
        <w:t xml:space="preserve">ДО), </w:t>
      </w:r>
      <w:r w:rsidR="000D5E8E" w:rsidRPr="001D10F9">
        <w:rPr>
          <w:sz w:val="28"/>
          <w:szCs w:val="28"/>
        </w:rPr>
        <w:tab/>
      </w:r>
      <w:r w:rsidR="000D5E8E" w:rsidRPr="001D10F9">
        <w:rPr>
          <w:sz w:val="28"/>
          <w:szCs w:val="28"/>
        </w:rPr>
        <w:tab/>
      </w:r>
      <w:r w:rsidR="000D5E8E" w:rsidRPr="001D10F9">
        <w:rPr>
          <w:sz w:val="28"/>
          <w:szCs w:val="28"/>
        </w:rPr>
        <w:tab/>
      </w:r>
      <w:r w:rsidR="000D5E8E" w:rsidRPr="001D10F9">
        <w:rPr>
          <w:sz w:val="28"/>
          <w:szCs w:val="28"/>
        </w:rPr>
        <w:tab/>
      </w:r>
      <w:r w:rsidR="000D5E8E" w:rsidRPr="001D10F9">
        <w:rPr>
          <w:sz w:val="28"/>
          <w:szCs w:val="28"/>
        </w:rPr>
        <w:tab/>
      </w:r>
      <w:r w:rsidR="00406AA7" w:rsidRPr="001D10F9">
        <w:rPr>
          <w:sz w:val="28"/>
          <w:szCs w:val="28"/>
        </w:rPr>
        <w:t>(</w:t>
      </w:r>
      <w:r w:rsidR="008D0BF5" w:rsidRPr="001D10F9">
        <w:rPr>
          <w:sz w:val="28"/>
          <w:szCs w:val="28"/>
        </w:rPr>
        <w:t>5</w:t>
      </w:r>
      <w:r w:rsidRPr="001D10F9">
        <w:rPr>
          <w:sz w:val="28"/>
          <w:szCs w:val="28"/>
        </w:rPr>
        <w:t>)</w:t>
      </w:r>
    </w:p>
    <w:p w:rsidR="006C1375" w:rsidRPr="001D10F9" w:rsidRDefault="006C1375" w:rsidP="001D10F9">
      <w:pPr>
        <w:spacing w:line="360" w:lineRule="auto"/>
        <w:ind w:firstLine="720"/>
        <w:jc w:val="both"/>
        <w:rPr>
          <w:sz w:val="28"/>
          <w:szCs w:val="28"/>
        </w:rPr>
      </w:pPr>
      <w:r w:rsidRPr="001D10F9">
        <w:rPr>
          <w:sz w:val="28"/>
          <w:szCs w:val="28"/>
        </w:rPr>
        <w:t>где СК — собственный капитал (раз</w:t>
      </w:r>
      <w:r w:rsidR="00CD1193" w:rsidRPr="001D10F9">
        <w:rPr>
          <w:sz w:val="28"/>
          <w:szCs w:val="28"/>
        </w:rPr>
        <w:t>дел баланса «Капитал и резервы»</w:t>
      </w:r>
      <w:r w:rsidRPr="001D10F9">
        <w:rPr>
          <w:sz w:val="28"/>
          <w:szCs w:val="28"/>
        </w:rPr>
        <w:t>.</w:t>
      </w:r>
    </w:p>
    <w:p w:rsidR="006C1375" w:rsidRPr="001D10F9" w:rsidRDefault="006C1375" w:rsidP="001D10F9">
      <w:pPr>
        <w:spacing w:line="360" w:lineRule="auto"/>
        <w:ind w:firstLine="720"/>
        <w:jc w:val="both"/>
        <w:rPr>
          <w:sz w:val="28"/>
          <w:szCs w:val="28"/>
        </w:rPr>
      </w:pPr>
      <w:r w:rsidRPr="001D10F9">
        <w:rPr>
          <w:sz w:val="28"/>
          <w:szCs w:val="28"/>
        </w:rPr>
        <w:t>Чистый оборотный кап</w:t>
      </w:r>
      <w:r w:rsidR="00CD1193" w:rsidRPr="001D10F9">
        <w:rPr>
          <w:sz w:val="28"/>
          <w:szCs w:val="28"/>
        </w:rPr>
        <w:t>и</w:t>
      </w:r>
      <w:r w:rsidRPr="001D10F9">
        <w:rPr>
          <w:sz w:val="28"/>
          <w:szCs w:val="28"/>
        </w:rPr>
        <w:t>тал характеризует сумму свободных денежных средств, которыми корпорация может маневрировать в отчетном периоде.</w:t>
      </w:r>
    </w:p>
    <w:p w:rsidR="006C1375" w:rsidRDefault="006C1375" w:rsidP="001D10F9">
      <w:pPr>
        <w:spacing w:line="360" w:lineRule="auto"/>
        <w:ind w:firstLine="720"/>
        <w:jc w:val="both"/>
        <w:rPr>
          <w:sz w:val="28"/>
          <w:szCs w:val="28"/>
        </w:rPr>
      </w:pPr>
      <w:r w:rsidRPr="001D10F9">
        <w:rPr>
          <w:sz w:val="28"/>
          <w:szCs w:val="28"/>
        </w:rPr>
        <w:t>Коэффициент маневренности собственного капитала (KM</w:t>
      </w:r>
      <w:r w:rsidR="00CD1193" w:rsidRPr="001D10F9">
        <w:rPr>
          <w:sz w:val="28"/>
          <w:szCs w:val="28"/>
          <w:vertAlign w:val="subscript"/>
        </w:rPr>
        <w:t>CR</w:t>
      </w:r>
      <w:r w:rsidRPr="001D10F9">
        <w:rPr>
          <w:sz w:val="28"/>
          <w:szCs w:val="28"/>
        </w:rPr>
        <w:t>) вычисляют по формуле</w:t>
      </w:r>
    </w:p>
    <w:p w:rsidR="00BC6D92" w:rsidRPr="001D10F9" w:rsidRDefault="00BC6D92" w:rsidP="001D10F9">
      <w:pPr>
        <w:spacing w:line="360" w:lineRule="auto"/>
        <w:ind w:firstLine="720"/>
        <w:jc w:val="both"/>
        <w:rPr>
          <w:sz w:val="28"/>
          <w:szCs w:val="28"/>
        </w:rPr>
      </w:pPr>
    </w:p>
    <w:p w:rsidR="004F120A" w:rsidRDefault="0029127B" w:rsidP="001D10F9">
      <w:pPr>
        <w:spacing w:line="360" w:lineRule="auto"/>
        <w:ind w:firstLine="720"/>
        <w:jc w:val="both"/>
        <w:rPr>
          <w:sz w:val="28"/>
          <w:szCs w:val="28"/>
        </w:rPr>
      </w:pPr>
      <w:r w:rsidRPr="001D10F9">
        <w:rPr>
          <w:position w:val="-24"/>
          <w:sz w:val="28"/>
          <w:szCs w:val="28"/>
        </w:rPr>
        <w:object w:dxaOrig="1480" w:dyaOrig="620">
          <v:shape id="_x0000_i1037" type="#_x0000_t75" style="width:74.25pt;height:30.75pt" o:ole="">
            <v:imagedata r:id="rId18" o:title=""/>
          </v:shape>
          <o:OLEObject Type="Embed" ProgID="Equation.3" ShapeID="_x0000_i1037" DrawAspect="Content" ObjectID="_1469605023" r:id="rId19"/>
        </w:object>
      </w:r>
      <w:r w:rsidRPr="001D10F9">
        <w:rPr>
          <w:sz w:val="28"/>
          <w:szCs w:val="28"/>
        </w:rPr>
        <w:t xml:space="preserve"> </w:t>
      </w:r>
      <w:r w:rsidRPr="001D10F9">
        <w:rPr>
          <w:sz w:val="28"/>
          <w:szCs w:val="28"/>
        </w:rPr>
        <w:tab/>
      </w:r>
      <w:r w:rsidRPr="001D10F9">
        <w:rPr>
          <w:sz w:val="28"/>
          <w:szCs w:val="28"/>
        </w:rPr>
        <w:tab/>
      </w:r>
      <w:r w:rsidRPr="001D10F9">
        <w:rPr>
          <w:sz w:val="28"/>
          <w:szCs w:val="28"/>
        </w:rPr>
        <w:tab/>
      </w:r>
      <w:r w:rsidRPr="001D10F9">
        <w:rPr>
          <w:sz w:val="28"/>
          <w:szCs w:val="28"/>
        </w:rPr>
        <w:tab/>
      </w:r>
      <w:r w:rsidRPr="001D10F9">
        <w:rPr>
          <w:sz w:val="28"/>
          <w:szCs w:val="28"/>
        </w:rPr>
        <w:tab/>
      </w:r>
      <w:r w:rsidRPr="001D10F9">
        <w:rPr>
          <w:sz w:val="28"/>
          <w:szCs w:val="28"/>
        </w:rPr>
        <w:tab/>
        <w:t>(</w:t>
      </w:r>
      <w:r w:rsidR="008D0BF5" w:rsidRPr="001D10F9">
        <w:rPr>
          <w:sz w:val="28"/>
          <w:szCs w:val="28"/>
        </w:rPr>
        <w:t>6</w:t>
      </w:r>
      <w:r w:rsidRPr="001D10F9">
        <w:rPr>
          <w:sz w:val="28"/>
          <w:szCs w:val="28"/>
        </w:rPr>
        <w:t>)</w:t>
      </w:r>
    </w:p>
    <w:p w:rsidR="00BC6D92" w:rsidRPr="001D10F9" w:rsidRDefault="00BC6D92" w:rsidP="001D10F9">
      <w:pPr>
        <w:spacing w:line="360" w:lineRule="auto"/>
        <w:ind w:firstLine="720"/>
        <w:jc w:val="both"/>
        <w:rPr>
          <w:sz w:val="28"/>
          <w:szCs w:val="28"/>
        </w:rPr>
      </w:pPr>
    </w:p>
    <w:p w:rsidR="006C1375" w:rsidRPr="001D10F9" w:rsidRDefault="006C1375" w:rsidP="001D10F9">
      <w:pPr>
        <w:spacing w:line="360" w:lineRule="auto"/>
        <w:ind w:firstLine="720"/>
        <w:jc w:val="both"/>
        <w:rPr>
          <w:sz w:val="28"/>
          <w:szCs w:val="28"/>
        </w:rPr>
      </w:pPr>
      <w:r w:rsidRPr="001D10F9">
        <w:rPr>
          <w:sz w:val="28"/>
          <w:szCs w:val="28"/>
        </w:rPr>
        <w:t>Рекомендуемое значение показателя 0,2-0,3. Он определяет, какая часть собственного капитала находится в наиболее ликвидной (мобильной) форме.</w:t>
      </w:r>
    </w:p>
    <w:p w:rsidR="006C1375" w:rsidRPr="001D10F9" w:rsidRDefault="006C1375" w:rsidP="001D10F9">
      <w:pPr>
        <w:spacing w:line="360" w:lineRule="auto"/>
        <w:ind w:firstLine="720"/>
        <w:jc w:val="both"/>
        <w:rPr>
          <w:sz w:val="28"/>
          <w:szCs w:val="28"/>
        </w:rPr>
      </w:pPr>
      <w:r w:rsidRPr="001D10F9">
        <w:rPr>
          <w:sz w:val="28"/>
          <w:szCs w:val="28"/>
        </w:rPr>
        <w:t xml:space="preserve">В процессе управления собственным капиталом </w:t>
      </w:r>
      <w:r w:rsidR="00CD1193" w:rsidRPr="001D10F9">
        <w:rPr>
          <w:sz w:val="28"/>
          <w:szCs w:val="28"/>
        </w:rPr>
        <w:t xml:space="preserve">на ОАО «Концерне Росэнергоатом» </w:t>
      </w:r>
      <w:r w:rsidRPr="001D10F9">
        <w:rPr>
          <w:sz w:val="28"/>
          <w:szCs w:val="28"/>
        </w:rPr>
        <w:t>источники его формирования подразделяют на внутренние и внешние. В состав внутренних источников включают.</w:t>
      </w:r>
    </w:p>
    <w:p w:rsidR="006C1375" w:rsidRPr="001D10F9" w:rsidRDefault="006C1375" w:rsidP="001D10F9">
      <w:pPr>
        <w:spacing w:line="360" w:lineRule="auto"/>
        <w:ind w:firstLine="720"/>
        <w:jc w:val="both"/>
        <w:rPr>
          <w:sz w:val="28"/>
          <w:szCs w:val="28"/>
        </w:rPr>
      </w:pPr>
      <w:r w:rsidRPr="001D10F9">
        <w:rPr>
          <w:sz w:val="28"/>
          <w:szCs w:val="28"/>
        </w:rPr>
        <w:t>♦ нераспределенную прибыль;</w:t>
      </w:r>
    </w:p>
    <w:p w:rsidR="0029127B" w:rsidRPr="001D10F9" w:rsidRDefault="006C1375" w:rsidP="001D10F9">
      <w:pPr>
        <w:spacing w:line="360" w:lineRule="auto"/>
        <w:ind w:firstLine="720"/>
        <w:jc w:val="both"/>
        <w:rPr>
          <w:sz w:val="28"/>
          <w:szCs w:val="28"/>
        </w:rPr>
      </w:pPr>
      <w:r w:rsidRPr="001D10F9">
        <w:rPr>
          <w:sz w:val="28"/>
          <w:szCs w:val="28"/>
        </w:rPr>
        <w:t>♦</w:t>
      </w:r>
      <w:r w:rsidR="00CD1193" w:rsidRPr="001D10F9">
        <w:rPr>
          <w:sz w:val="28"/>
          <w:szCs w:val="28"/>
        </w:rPr>
        <w:t xml:space="preserve"> </w:t>
      </w:r>
      <w:r w:rsidRPr="001D10F9">
        <w:rPr>
          <w:sz w:val="28"/>
          <w:szCs w:val="28"/>
        </w:rPr>
        <w:t>средства, присоединяемые к собственном</w:t>
      </w:r>
      <w:r w:rsidR="0029127B" w:rsidRPr="001D10F9">
        <w:rPr>
          <w:sz w:val="28"/>
          <w:szCs w:val="28"/>
        </w:rPr>
        <w:t>у капиталу в результате переоценки (дооценки) основных средств;</w:t>
      </w:r>
    </w:p>
    <w:p w:rsidR="0029127B" w:rsidRPr="001D10F9" w:rsidRDefault="0029127B" w:rsidP="001D10F9">
      <w:pPr>
        <w:spacing w:line="360" w:lineRule="auto"/>
        <w:ind w:firstLine="720"/>
        <w:jc w:val="both"/>
        <w:rPr>
          <w:sz w:val="28"/>
          <w:szCs w:val="28"/>
        </w:rPr>
      </w:pPr>
      <w:r w:rsidRPr="001D10F9">
        <w:rPr>
          <w:sz w:val="28"/>
          <w:szCs w:val="28"/>
        </w:rPr>
        <w:t>♦ прочие внутренние источники (резервные фонды).</w:t>
      </w:r>
    </w:p>
    <w:p w:rsidR="0029127B" w:rsidRPr="001D10F9" w:rsidRDefault="0029127B" w:rsidP="001D10F9">
      <w:pPr>
        <w:spacing w:line="360" w:lineRule="auto"/>
        <w:ind w:firstLine="720"/>
        <w:jc w:val="both"/>
        <w:rPr>
          <w:sz w:val="28"/>
          <w:szCs w:val="28"/>
        </w:rPr>
      </w:pPr>
      <w:r w:rsidRPr="001D10F9">
        <w:rPr>
          <w:sz w:val="28"/>
          <w:szCs w:val="28"/>
        </w:rPr>
        <w:t>Амортизационные отчисления</w:t>
      </w:r>
      <w:r w:rsidR="00CD1193" w:rsidRPr="001D10F9">
        <w:rPr>
          <w:sz w:val="28"/>
          <w:szCs w:val="28"/>
        </w:rPr>
        <w:t xml:space="preserve"> на ОАО «Концерне Росэнергоатом»</w:t>
      </w:r>
      <w:r w:rsidRPr="001D10F9">
        <w:rPr>
          <w:sz w:val="28"/>
          <w:szCs w:val="28"/>
        </w:rPr>
        <w:t xml:space="preserve"> также являются внутренним источником формирования собственных денежных ресурсов, </w:t>
      </w:r>
      <w:r w:rsidR="00CD1193" w:rsidRPr="001D10F9">
        <w:rPr>
          <w:sz w:val="28"/>
          <w:szCs w:val="28"/>
        </w:rPr>
        <w:t>н</w:t>
      </w:r>
      <w:r w:rsidRPr="001D10F9">
        <w:rPr>
          <w:sz w:val="28"/>
          <w:szCs w:val="28"/>
        </w:rPr>
        <w:t>о величину собственного капитала они не увеличивают, а только служат способом его реинвестирования.</w:t>
      </w:r>
    </w:p>
    <w:p w:rsidR="008F7D59" w:rsidRPr="001D10F9" w:rsidRDefault="006C1375" w:rsidP="001D10F9">
      <w:pPr>
        <w:spacing w:line="360" w:lineRule="auto"/>
        <w:ind w:firstLine="720"/>
        <w:jc w:val="both"/>
        <w:rPr>
          <w:sz w:val="28"/>
          <w:szCs w:val="28"/>
        </w:rPr>
      </w:pPr>
      <w:r w:rsidRPr="001D10F9">
        <w:rPr>
          <w:sz w:val="28"/>
          <w:szCs w:val="28"/>
        </w:rPr>
        <w:t xml:space="preserve">Согласно Положению по бухгалтерскому учету «Учет основных средств» (ПБУ 6/97 от 03.09.97) в редакции приказа Минфина РФ от 24.03.00 </w:t>
      </w:r>
      <w:r w:rsidR="00CD1193" w:rsidRPr="001D10F9">
        <w:rPr>
          <w:sz w:val="28"/>
          <w:szCs w:val="28"/>
        </w:rPr>
        <w:t>№</w:t>
      </w:r>
      <w:r w:rsidRPr="001D10F9">
        <w:rPr>
          <w:sz w:val="28"/>
          <w:szCs w:val="28"/>
        </w:rPr>
        <w:t xml:space="preserve"> 31н, суммы начисленной амортизации отражают в бухгалтерском учете путем накопления соответствующих сумм на счете «Амортизация основных средств». Счет предназначен для обобщения информации об амортизации, накопленной за время эксплуатации объектов основных средств. Начисленную сумму амортизации основных средств показывают в бухгалтерском учете </w:t>
      </w:r>
      <w:r w:rsidR="00CD1193" w:rsidRPr="001D10F9">
        <w:rPr>
          <w:sz w:val="28"/>
          <w:szCs w:val="28"/>
        </w:rPr>
        <w:t xml:space="preserve">на ОАО «Концерне Росэнергоатом» </w:t>
      </w:r>
      <w:r w:rsidRPr="001D10F9">
        <w:rPr>
          <w:sz w:val="28"/>
          <w:szCs w:val="28"/>
        </w:rPr>
        <w:t>по кредиту счета «Амортизация основных</w:t>
      </w:r>
      <w:r w:rsidR="0029127B" w:rsidRPr="001D10F9">
        <w:rPr>
          <w:sz w:val="28"/>
          <w:szCs w:val="28"/>
        </w:rPr>
        <w:t xml:space="preserve"> </w:t>
      </w:r>
      <w:r w:rsidR="008F7D59" w:rsidRPr="001D10F9">
        <w:rPr>
          <w:sz w:val="28"/>
          <w:szCs w:val="28"/>
        </w:rPr>
        <w:t xml:space="preserve">средств» в корреспонденции со счетами затрат на производство (расходов на продажу). Амортизационные отчисления для целей бухгалтерского учета можно начислять разными способами (как линейным, так и нелинейными методами). Руководство </w:t>
      </w:r>
      <w:r w:rsidR="00CD1193" w:rsidRPr="001D10F9">
        <w:rPr>
          <w:sz w:val="28"/>
          <w:szCs w:val="28"/>
        </w:rPr>
        <w:t>ОАО «Концерна Росэнергоатом»</w:t>
      </w:r>
      <w:r w:rsidR="008F7D59" w:rsidRPr="001D10F9">
        <w:rPr>
          <w:sz w:val="28"/>
          <w:szCs w:val="28"/>
        </w:rPr>
        <w:t xml:space="preserve"> само устанавлива</w:t>
      </w:r>
      <w:r w:rsidR="00406AA7" w:rsidRPr="001D10F9">
        <w:rPr>
          <w:sz w:val="28"/>
          <w:szCs w:val="28"/>
        </w:rPr>
        <w:t>ет</w:t>
      </w:r>
      <w:r w:rsidR="008F7D59" w:rsidRPr="001D10F9">
        <w:rPr>
          <w:sz w:val="28"/>
          <w:szCs w:val="28"/>
        </w:rPr>
        <w:t xml:space="preserve"> сроки полезного использования инвентарных объектов при принятии их к учету. В состав внешних источников средств включают:</w:t>
      </w:r>
    </w:p>
    <w:p w:rsidR="008F7D59" w:rsidRPr="001D10F9" w:rsidRDefault="008F7D59" w:rsidP="001D10F9">
      <w:pPr>
        <w:spacing w:line="360" w:lineRule="auto"/>
        <w:ind w:firstLine="720"/>
        <w:jc w:val="both"/>
        <w:rPr>
          <w:sz w:val="28"/>
          <w:szCs w:val="28"/>
        </w:rPr>
      </w:pPr>
      <w:r w:rsidRPr="001D10F9">
        <w:rPr>
          <w:sz w:val="28"/>
          <w:szCs w:val="28"/>
        </w:rPr>
        <w:t>♦ мобилизацию дополнительного паевого капитала (путем взносов средств учредителей в уставный или складочный капитал);</w:t>
      </w:r>
    </w:p>
    <w:p w:rsidR="008F7D59" w:rsidRPr="001D10F9" w:rsidRDefault="008F7D59" w:rsidP="001D10F9">
      <w:pPr>
        <w:spacing w:line="360" w:lineRule="auto"/>
        <w:ind w:firstLine="720"/>
        <w:jc w:val="both"/>
        <w:rPr>
          <w:sz w:val="28"/>
          <w:szCs w:val="28"/>
        </w:rPr>
      </w:pPr>
      <w:r w:rsidRPr="001D10F9">
        <w:rPr>
          <w:sz w:val="28"/>
          <w:szCs w:val="28"/>
        </w:rPr>
        <w:t>♦ привлечение дополнительного акционерного каптала (посредством повторной эмиссии и реализации акций);</w:t>
      </w:r>
    </w:p>
    <w:p w:rsidR="008F7D59" w:rsidRPr="001D10F9" w:rsidRDefault="008F7D59" w:rsidP="001D10F9">
      <w:pPr>
        <w:spacing w:line="360" w:lineRule="auto"/>
        <w:ind w:firstLine="720"/>
        <w:jc w:val="both"/>
        <w:rPr>
          <w:sz w:val="28"/>
          <w:szCs w:val="28"/>
        </w:rPr>
      </w:pPr>
      <w:r w:rsidRPr="001D10F9">
        <w:rPr>
          <w:sz w:val="28"/>
          <w:szCs w:val="28"/>
        </w:rPr>
        <w:t>♦ безвозмездную финансовую помощь от юридических лиц и государства (например, государственным унитарным предприятиям, финансово-промышленным группам и т. д.);</w:t>
      </w:r>
    </w:p>
    <w:p w:rsidR="008F7D59" w:rsidRPr="001D10F9" w:rsidRDefault="008F7D59" w:rsidP="001D10F9">
      <w:pPr>
        <w:spacing w:line="360" w:lineRule="auto"/>
        <w:ind w:firstLine="720"/>
        <w:jc w:val="both"/>
        <w:rPr>
          <w:sz w:val="28"/>
          <w:szCs w:val="28"/>
        </w:rPr>
      </w:pPr>
      <w:r w:rsidRPr="001D10F9">
        <w:rPr>
          <w:sz w:val="28"/>
          <w:szCs w:val="28"/>
        </w:rPr>
        <w:t>♦ конверсию заемных средств п собственные (например, обмен корпоративных облигаций на привилегированные акции);</w:t>
      </w:r>
    </w:p>
    <w:p w:rsidR="008F7D59" w:rsidRPr="001D10F9" w:rsidRDefault="008F7D59" w:rsidP="001D10F9">
      <w:pPr>
        <w:spacing w:line="360" w:lineRule="auto"/>
        <w:ind w:firstLine="720"/>
        <w:jc w:val="both"/>
        <w:rPr>
          <w:sz w:val="28"/>
          <w:szCs w:val="28"/>
        </w:rPr>
      </w:pPr>
      <w:r w:rsidRPr="001D10F9">
        <w:rPr>
          <w:sz w:val="28"/>
          <w:szCs w:val="28"/>
        </w:rPr>
        <w:t>♦ средства целевого финансирования, поступившие на инвестиционные цели;</w:t>
      </w:r>
    </w:p>
    <w:p w:rsidR="008F7D59" w:rsidRPr="001D10F9" w:rsidRDefault="008F7D59" w:rsidP="001D10F9">
      <w:pPr>
        <w:spacing w:line="360" w:lineRule="auto"/>
        <w:ind w:firstLine="720"/>
        <w:jc w:val="both"/>
        <w:rPr>
          <w:sz w:val="28"/>
          <w:szCs w:val="28"/>
        </w:rPr>
      </w:pPr>
      <w:r w:rsidRPr="001D10F9">
        <w:rPr>
          <w:sz w:val="28"/>
          <w:szCs w:val="28"/>
        </w:rPr>
        <w:t>♦ прочие внешние источники (эмиссионный доход, образуемый при продаже акций выше их номинальной стоимости).</w:t>
      </w:r>
    </w:p>
    <w:p w:rsidR="008F7D59" w:rsidRPr="001D10F9" w:rsidRDefault="008F7D59" w:rsidP="001D10F9">
      <w:pPr>
        <w:spacing w:line="360" w:lineRule="auto"/>
        <w:ind w:firstLine="720"/>
        <w:jc w:val="both"/>
        <w:rPr>
          <w:sz w:val="28"/>
          <w:szCs w:val="28"/>
        </w:rPr>
      </w:pPr>
      <w:r w:rsidRPr="001D10F9">
        <w:rPr>
          <w:sz w:val="28"/>
          <w:szCs w:val="28"/>
        </w:rPr>
        <w:t xml:space="preserve">Политика формирования собственных финансовых ресурсов (СФР) </w:t>
      </w:r>
      <w:r w:rsidR="00406AA7" w:rsidRPr="001D10F9">
        <w:rPr>
          <w:sz w:val="28"/>
          <w:szCs w:val="28"/>
        </w:rPr>
        <w:t xml:space="preserve">на ОАО «Концерне Росэнергоатом» </w:t>
      </w:r>
      <w:r w:rsidRPr="001D10F9">
        <w:rPr>
          <w:sz w:val="28"/>
          <w:szCs w:val="28"/>
        </w:rPr>
        <w:t xml:space="preserve">направлена на обеспечение самофинансирования </w:t>
      </w:r>
      <w:r w:rsidR="0011585C" w:rsidRPr="001D10F9">
        <w:rPr>
          <w:sz w:val="28"/>
          <w:szCs w:val="28"/>
        </w:rPr>
        <w:t>концерна</w:t>
      </w:r>
      <w:r w:rsidRPr="001D10F9">
        <w:rPr>
          <w:sz w:val="28"/>
          <w:szCs w:val="28"/>
        </w:rPr>
        <w:t>. Данная политика включает следующие основные этапы:</w:t>
      </w:r>
    </w:p>
    <w:p w:rsidR="008F7D59" w:rsidRPr="001D10F9" w:rsidRDefault="008F7D59" w:rsidP="001D10F9">
      <w:pPr>
        <w:spacing w:line="360" w:lineRule="auto"/>
        <w:ind w:firstLine="720"/>
        <w:jc w:val="both"/>
        <w:rPr>
          <w:sz w:val="28"/>
          <w:szCs w:val="28"/>
        </w:rPr>
      </w:pPr>
      <w:r w:rsidRPr="001D10F9">
        <w:rPr>
          <w:sz w:val="28"/>
          <w:szCs w:val="28"/>
        </w:rPr>
        <w:t>1. Анализ образования и использования СФР в базисном периоде.</w:t>
      </w:r>
    </w:p>
    <w:p w:rsidR="008F7D59" w:rsidRPr="001D10F9" w:rsidRDefault="008F7D59" w:rsidP="001D10F9">
      <w:pPr>
        <w:spacing w:line="360" w:lineRule="auto"/>
        <w:ind w:firstLine="720"/>
        <w:jc w:val="both"/>
        <w:rPr>
          <w:sz w:val="28"/>
          <w:szCs w:val="28"/>
        </w:rPr>
      </w:pPr>
      <w:r w:rsidRPr="001D10F9">
        <w:rPr>
          <w:sz w:val="28"/>
          <w:szCs w:val="28"/>
        </w:rPr>
        <w:t>2. Определение общей потребности в СФР на предстоящий (прогнозный) период (квартал, год).</w:t>
      </w:r>
    </w:p>
    <w:p w:rsidR="008F7D59" w:rsidRPr="001D10F9" w:rsidRDefault="008F7D59" w:rsidP="001D10F9">
      <w:pPr>
        <w:spacing w:line="360" w:lineRule="auto"/>
        <w:ind w:firstLine="720"/>
        <w:jc w:val="both"/>
        <w:rPr>
          <w:sz w:val="28"/>
          <w:szCs w:val="28"/>
        </w:rPr>
      </w:pPr>
      <w:r w:rsidRPr="001D10F9">
        <w:rPr>
          <w:sz w:val="28"/>
          <w:szCs w:val="28"/>
        </w:rPr>
        <w:t>3. Оценку стоимости привлечения собственного капитала из различных источников.</w:t>
      </w:r>
    </w:p>
    <w:p w:rsidR="008F7D59" w:rsidRPr="001D10F9" w:rsidRDefault="008F7D59" w:rsidP="001D10F9">
      <w:pPr>
        <w:spacing w:line="360" w:lineRule="auto"/>
        <w:ind w:firstLine="720"/>
        <w:jc w:val="both"/>
        <w:rPr>
          <w:sz w:val="28"/>
          <w:szCs w:val="28"/>
        </w:rPr>
      </w:pPr>
      <w:r w:rsidRPr="001D10F9">
        <w:rPr>
          <w:sz w:val="28"/>
          <w:szCs w:val="28"/>
        </w:rPr>
        <w:t>4. Обеспечение максимального объема привлечения СФР</w:t>
      </w:r>
      <w:r w:rsidR="00CD1193" w:rsidRPr="001D10F9">
        <w:rPr>
          <w:sz w:val="28"/>
          <w:szCs w:val="28"/>
        </w:rPr>
        <w:t xml:space="preserve"> </w:t>
      </w:r>
      <w:r w:rsidRPr="001D10F9">
        <w:rPr>
          <w:sz w:val="28"/>
          <w:szCs w:val="28"/>
        </w:rPr>
        <w:t>за</w:t>
      </w:r>
      <w:r w:rsidR="00CD1193" w:rsidRPr="001D10F9">
        <w:rPr>
          <w:sz w:val="28"/>
          <w:szCs w:val="28"/>
        </w:rPr>
        <w:t xml:space="preserve"> </w:t>
      </w:r>
      <w:r w:rsidRPr="001D10F9">
        <w:rPr>
          <w:sz w:val="28"/>
          <w:szCs w:val="28"/>
        </w:rPr>
        <w:t>счет внутренних и внешних источников.</w:t>
      </w:r>
    </w:p>
    <w:p w:rsidR="008F7D59" w:rsidRPr="001D10F9" w:rsidRDefault="008F7D59" w:rsidP="001D10F9">
      <w:pPr>
        <w:spacing w:line="360" w:lineRule="auto"/>
        <w:ind w:firstLine="720"/>
        <w:jc w:val="both"/>
        <w:rPr>
          <w:sz w:val="28"/>
          <w:szCs w:val="28"/>
        </w:rPr>
      </w:pPr>
      <w:r w:rsidRPr="001D10F9">
        <w:rPr>
          <w:sz w:val="28"/>
          <w:szCs w:val="28"/>
        </w:rPr>
        <w:t>5. Оптимизацию соотношения внутренних и внешних источников образования СФР.</w:t>
      </w:r>
    </w:p>
    <w:p w:rsidR="008F7D59" w:rsidRPr="001D10F9" w:rsidRDefault="008F7D59" w:rsidP="001D10F9">
      <w:pPr>
        <w:spacing w:line="360" w:lineRule="auto"/>
        <w:ind w:firstLine="720"/>
        <w:jc w:val="both"/>
        <w:rPr>
          <w:sz w:val="28"/>
          <w:szCs w:val="28"/>
        </w:rPr>
      </w:pPr>
      <w:r w:rsidRPr="001D10F9">
        <w:rPr>
          <w:sz w:val="28"/>
          <w:szCs w:val="28"/>
        </w:rPr>
        <w:t>Рассмотрим более подробно содержание каждого этапа.</w:t>
      </w:r>
    </w:p>
    <w:p w:rsidR="008F7D59" w:rsidRPr="001D10F9" w:rsidRDefault="008F7D59" w:rsidP="001D10F9">
      <w:pPr>
        <w:spacing w:line="360" w:lineRule="auto"/>
        <w:ind w:firstLine="720"/>
        <w:jc w:val="both"/>
        <w:rPr>
          <w:sz w:val="28"/>
          <w:szCs w:val="28"/>
        </w:rPr>
      </w:pPr>
      <w:r w:rsidRPr="001D10F9">
        <w:rPr>
          <w:sz w:val="28"/>
          <w:szCs w:val="28"/>
        </w:rPr>
        <w:t>Первый этап. Целью анализа формирования СФР</w:t>
      </w:r>
      <w:r w:rsidR="00406AA7" w:rsidRPr="001D10F9">
        <w:rPr>
          <w:sz w:val="28"/>
          <w:szCs w:val="28"/>
        </w:rPr>
        <w:t xml:space="preserve"> ОАО «Концерна Росэнергоатом»</w:t>
      </w:r>
      <w:r w:rsidRPr="001D10F9">
        <w:rPr>
          <w:sz w:val="28"/>
          <w:szCs w:val="28"/>
        </w:rPr>
        <w:t xml:space="preserve"> в базовом периоде является определение финансового потенциала для будущего развития </w:t>
      </w:r>
      <w:r w:rsidR="00406AA7" w:rsidRPr="001D10F9">
        <w:rPr>
          <w:sz w:val="28"/>
          <w:szCs w:val="28"/>
        </w:rPr>
        <w:t>концерна</w:t>
      </w:r>
      <w:r w:rsidRPr="001D10F9">
        <w:rPr>
          <w:sz w:val="28"/>
          <w:szCs w:val="28"/>
        </w:rPr>
        <w:t>. На первой стадии анализа изучают: соответствие темпов прироста прибыли и собственного капитала темпам прироста активов (имущества) и объема продаж; динамику удельного веса собственных источников в общем объеме финансовых ресурсов. Оптимальное соотношение между ними</w:t>
      </w:r>
      <w:r w:rsidR="00406AA7" w:rsidRPr="001D10F9">
        <w:rPr>
          <w:sz w:val="28"/>
          <w:szCs w:val="28"/>
        </w:rPr>
        <w:t>:</w:t>
      </w:r>
    </w:p>
    <w:p w:rsidR="008F7D59" w:rsidRPr="001D10F9" w:rsidRDefault="0029127B" w:rsidP="001D10F9">
      <w:pPr>
        <w:spacing w:line="360" w:lineRule="auto"/>
        <w:ind w:firstLine="720"/>
        <w:jc w:val="both"/>
        <w:rPr>
          <w:sz w:val="28"/>
          <w:szCs w:val="28"/>
        </w:rPr>
      </w:pPr>
      <w:r w:rsidRPr="001D10F9">
        <w:rPr>
          <w:sz w:val="28"/>
          <w:szCs w:val="28"/>
        </w:rPr>
        <w:t>Тп</w:t>
      </w:r>
      <w:r w:rsidR="001D10F9">
        <w:rPr>
          <w:sz w:val="28"/>
          <w:szCs w:val="28"/>
        </w:rPr>
        <w:t xml:space="preserve"> </w:t>
      </w:r>
      <w:r w:rsidRPr="001D10F9">
        <w:rPr>
          <w:sz w:val="28"/>
          <w:szCs w:val="28"/>
        </w:rPr>
        <w:t>&gt; Твп &gt; Тск</w:t>
      </w:r>
      <w:r w:rsidR="001D10F9">
        <w:rPr>
          <w:sz w:val="28"/>
          <w:szCs w:val="28"/>
        </w:rPr>
        <w:t xml:space="preserve"> </w:t>
      </w:r>
      <w:r w:rsidRPr="001D10F9">
        <w:rPr>
          <w:sz w:val="28"/>
          <w:szCs w:val="28"/>
        </w:rPr>
        <w:t xml:space="preserve">&gt; Та &gt; 100% </w:t>
      </w:r>
      <w:r w:rsidRPr="001D10F9">
        <w:rPr>
          <w:sz w:val="28"/>
          <w:szCs w:val="28"/>
        </w:rPr>
        <w:tab/>
      </w:r>
      <w:r w:rsidRPr="001D10F9">
        <w:rPr>
          <w:sz w:val="28"/>
          <w:szCs w:val="28"/>
        </w:rPr>
        <w:tab/>
      </w:r>
      <w:r w:rsidRPr="001D10F9">
        <w:rPr>
          <w:sz w:val="28"/>
          <w:szCs w:val="28"/>
        </w:rPr>
        <w:tab/>
      </w:r>
      <w:r w:rsidRPr="001D10F9">
        <w:rPr>
          <w:sz w:val="28"/>
          <w:szCs w:val="28"/>
        </w:rPr>
        <w:tab/>
        <w:t>(</w:t>
      </w:r>
      <w:r w:rsidR="008D0BF5" w:rsidRPr="001D10F9">
        <w:rPr>
          <w:sz w:val="28"/>
          <w:szCs w:val="28"/>
        </w:rPr>
        <w:t>7</w:t>
      </w:r>
      <w:r w:rsidRPr="001D10F9">
        <w:rPr>
          <w:sz w:val="28"/>
          <w:szCs w:val="28"/>
        </w:rPr>
        <w:t>)</w:t>
      </w:r>
    </w:p>
    <w:p w:rsidR="008F7D59" w:rsidRPr="001D10F9" w:rsidRDefault="008F7D59" w:rsidP="001D10F9">
      <w:pPr>
        <w:spacing w:line="360" w:lineRule="auto"/>
        <w:ind w:firstLine="720"/>
        <w:jc w:val="both"/>
        <w:rPr>
          <w:sz w:val="28"/>
          <w:szCs w:val="28"/>
        </w:rPr>
      </w:pPr>
      <w:r w:rsidRPr="001D10F9">
        <w:rPr>
          <w:sz w:val="28"/>
          <w:szCs w:val="28"/>
        </w:rPr>
        <w:t>где Т</w:t>
      </w:r>
      <w:r w:rsidR="0029127B" w:rsidRPr="001D10F9">
        <w:rPr>
          <w:sz w:val="28"/>
          <w:szCs w:val="28"/>
        </w:rPr>
        <w:t>п</w:t>
      </w:r>
      <w:r w:rsidRPr="001D10F9">
        <w:rPr>
          <w:sz w:val="28"/>
          <w:szCs w:val="28"/>
        </w:rPr>
        <w:t xml:space="preserve"> — темп роста прибыли, %;</w:t>
      </w:r>
    </w:p>
    <w:p w:rsidR="0029127B" w:rsidRPr="001D10F9" w:rsidRDefault="008F7D59" w:rsidP="001D10F9">
      <w:pPr>
        <w:spacing w:line="360" w:lineRule="auto"/>
        <w:ind w:firstLine="720"/>
        <w:jc w:val="both"/>
        <w:rPr>
          <w:sz w:val="28"/>
          <w:szCs w:val="28"/>
        </w:rPr>
      </w:pPr>
      <w:r w:rsidRPr="001D10F9">
        <w:rPr>
          <w:sz w:val="28"/>
          <w:szCs w:val="28"/>
        </w:rPr>
        <w:t>Т</w:t>
      </w:r>
      <w:r w:rsidR="0029127B" w:rsidRPr="001D10F9">
        <w:rPr>
          <w:sz w:val="28"/>
          <w:szCs w:val="28"/>
        </w:rPr>
        <w:t>вп</w:t>
      </w:r>
      <w:r w:rsidRPr="001D10F9">
        <w:rPr>
          <w:sz w:val="28"/>
          <w:szCs w:val="28"/>
        </w:rPr>
        <w:t xml:space="preserve"> — темп роста выручки (нетто) от продажи товаров, %;</w:t>
      </w:r>
    </w:p>
    <w:p w:rsidR="0029127B" w:rsidRPr="001D10F9" w:rsidRDefault="008F7D59" w:rsidP="001D10F9">
      <w:pPr>
        <w:spacing w:line="360" w:lineRule="auto"/>
        <w:ind w:firstLine="720"/>
        <w:jc w:val="both"/>
        <w:rPr>
          <w:sz w:val="28"/>
          <w:szCs w:val="28"/>
        </w:rPr>
      </w:pPr>
      <w:r w:rsidRPr="001D10F9">
        <w:rPr>
          <w:sz w:val="28"/>
          <w:szCs w:val="28"/>
        </w:rPr>
        <w:t>Т</w:t>
      </w:r>
      <w:r w:rsidR="0029127B" w:rsidRPr="001D10F9">
        <w:rPr>
          <w:sz w:val="28"/>
          <w:szCs w:val="28"/>
        </w:rPr>
        <w:t>ск</w:t>
      </w:r>
      <w:r w:rsidRPr="001D10F9">
        <w:rPr>
          <w:sz w:val="28"/>
          <w:szCs w:val="28"/>
        </w:rPr>
        <w:t xml:space="preserve"> — темп роста собственного капитала, %;</w:t>
      </w:r>
    </w:p>
    <w:p w:rsidR="008F7D59" w:rsidRPr="001D10F9" w:rsidRDefault="008F7D59" w:rsidP="001D10F9">
      <w:pPr>
        <w:spacing w:line="360" w:lineRule="auto"/>
        <w:ind w:firstLine="720"/>
        <w:jc w:val="both"/>
        <w:rPr>
          <w:sz w:val="28"/>
          <w:szCs w:val="28"/>
        </w:rPr>
      </w:pPr>
      <w:r w:rsidRPr="001D10F9">
        <w:rPr>
          <w:sz w:val="28"/>
          <w:szCs w:val="28"/>
        </w:rPr>
        <w:t>Т</w:t>
      </w:r>
      <w:r w:rsidR="0029127B" w:rsidRPr="001D10F9">
        <w:rPr>
          <w:sz w:val="28"/>
          <w:szCs w:val="28"/>
        </w:rPr>
        <w:t>а</w:t>
      </w:r>
      <w:r w:rsidRPr="001D10F9">
        <w:rPr>
          <w:sz w:val="28"/>
          <w:szCs w:val="28"/>
        </w:rPr>
        <w:t xml:space="preserve"> — темп роста активов, %,</w:t>
      </w:r>
    </w:p>
    <w:p w:rsidR="008F7D59" w:rsidRPr="001D10F9" w:rsidRDefault="008F7D59" w:rsidP="001D10F9">
      <w:pPr>
        <w:spacing w:line="360" w:lineRule="auto"/>
        <w:ind w:firstLine="720"/>
        <w:jc w:val="both"/>
        <w:rPr>
          <w:sz w:val="28"/>
          <w:szCs w:val="28"/>
        </w:rPr>
      </w:pPr>
      <w:r w:rsidRPr="001D10F9">
        <w:rPr>
          <w:sz w:val="28"/>
          <w:szCs w:val="28"/>
        </w:rPr>
        <w:t xml:space="preserve">Из формулы </w:t>
      </w:r>
      <w:r w:rsidR="00406AA7" w:rsidRPr="001D10F9">
        <w:rPr>
          <w:sz w:val="28"/>
          <w:szCs w:val="28"/>
        </w:rPr>
        <w:t>(8)</w:t>
      </w:r>
      <w:r w:rsidRPr="001D10F9">
        <w:rPr>
          <w:sz w:val="28"/>
          <w:szCs w:val="28"/>
        </w:rPr>
        <w:t xml:space="preserve"> следует, что прибыль должна расти более высокими темпами, чем остальные параметры. Это означает» что издержки производства должны снижаться, выручка от продаж — расти, а собственный капитал и активы (имущество) использоваться более эффективно за счет ускорения их оборачиваемости. Однако па практике даже у стабильно работающих корпораций возможны отклонения от указанного соотношения.</w:t>
      </w:r>
    </w:p>
    <w:p w:rsidR="008F7D59" w:rsidRPr="001D10F9" w:rsidRDefault="008F7D59" w:rsidP="001D10F9">
      <w:pPr>
        <w:spacing w:line="360" w:lineRule="auto"/>
        <w:ind w:firstLine="720"/>
        <w:jc w:val="both"/>
        <w:rPr>
          <w:sz w:val="28"/>
          <w:szCs w:val="28"/>
        </w:rPr>
      </w:pPr>
      <w:r w:rsidRPr="001D10F9">
        <w:rPr>
          <w:sz w:val="28"/>
          <w:szCs w:val="28"/>
        </w:rPr>
        <w:t>Причины могут быть самые разные, освоение новых видов продукции и технологии, большие капиталовложения на обновление и модернизацию основного капитала, реорганизацию структуры управления и производства и др. Эти факторы обусловлены внешним экономическим окружением (например, усилением конкуренции на данном сегменте рынка) и требуют значительных капитальных затрат, которые окупятся в будущем.</w:t>
      </w:r>
    </w:p>
    <w:p w:rsidR="008F7D59" w:rsidRPr="001D10F9" w:rsidRDefault="008F7D59" w:rsidP="001D10F9">
      <w:pPr>
        <w:spacing w:line="360" w:lineRule="auto"/>
        <w:ind w:firstLine="720"/>
        <w:jc w:val="both"/>
        <w:rPr>
          <w:sz w:val="28"/>
          <w:szCs w:val="28"/>
        </w:rPr>
      </w:pPr>
      <w:r w:rsidRPr="001D10F9">
        <w:rPr>
          <w:sz w:val="28"/>
          <w:szCs w:val="28"/>
        </w:rPr>
        <w:t>На второй стадии анализа исследуют соотношение между внутренними и внешними источниками образования СФР а также стоимость (цену) привлечения собственного капитала за счет различных источников.</w:t>
      </w:r>
    </w:p>
    <w:p w:rsidR="008F7D59" w:rsidRDefault="008F7D59" w:rsidP="001D10F9">
      <w:pPr>
        <w:spacing w:line="360" w:lineRule="auto"/>
        <w:ind w:firstLine="720"/>
        <w:jc w:val="both"/>
        <w:rPr>
          <w:sz w:val="28"/>
          <w:szCs w:val="28"/>
        </w:rPr>
      </w:pPr>
      <w:r w:rsidRPr="001D10F9">
        <w:rPr>
          <w:sz w:val="28"/>
          <w:szCs w:val="28"/>
        </w:rPr>
        <w:t>На</w:t>
      </w:r>
      <w:r w:rsidR="00B678AA" w:rsidRPr="001D10F9">
        <w:rPr>
          <w:sz w:val="28"/>
          <w:szCs w:val="28"/>
        </w:rPr>
        <w:t xml:space="preserve"> </w:t>
      </w:r>
      <w:r w:rsidR="00EC0939" w:rsidRPr="001D10F9">
        <w:rPr>
          <w:sz w:val="28"/>
          <w:szCs w:val="28"/>
        </w:rPr>
        <w:t>третьей</w:t>
      </w:r>
      <w:r w:rsidRPr="001D10F9">
        <w:rPr>
          <w:sz w:val="28"/>
          <w:szCs w:val="28"/>
        </w:rPr>
        <w:t xml:space="preserve"> стадии анализа оценивают достаточность СФР, сформированных в базисном периоде. Критерием такой оценки выступает коэффициент самофинансирования (К</w:t>
      </w:r>
      <w:r w:rsidR="00B678AA" w:rsidRPr="001D10F9">
        <w:rPr>
          <w:sz w:val="28"/>
          <w:szCs w:val="28"/>
        </w:rPr>
        <w:t>с</w:t>
      </w:r>
      <w:r w:rsidRPr="001D10F9">
        <w:rPr>
          <w:sz w:val="28"/>
          <w:szCs w:val="28"/>
        </w:rPr>
        <w:t>ф):</w:t>
      </w:r>
    </w:p>
    <w:p w:rsidR="00BC6D92" w:rsidRPr="001D10F9" w:rsidRDefault="00BC6D92" w:rsidP="001D10F9">
      <w:pPr>
        <w:spacing w:line="360" w:lineRule="auto"/>
        <w:ind w:firstLine="720"/>
        <w:jc w:val="both"/>
        <w:rPr>
          <w:sz w:val="28"/>
          <w:szCs w:val="28"/>
        </w:rPr>
      </w:pPr>
    </w:p>
    <w:p w:rsidR="00B678AA" w:rsidRDefault="00EC0939" w:rsidP="001D10F9">
      <w:pPr>
        <w:spacing w:line="360" w:lineRule="auto"/>
        <w:ind w:firstLine="720"/>
        <w:jc w:val="both"/>
        <w:rPr>
          <w:sz w:val="28"/>
          <w:szCs w:val="28"/>
        </w:rPr>
      </w:pPr>
      <w:r w:rsidRPr="001D10F9">
        <w:rPr>
          <w:position w:val="-30"/>
          <w:sz w:val="28"/>
          <w:szCs w:val="28"/>
        </w:rPr>
        <w:object w:dxaOrig="1460" w:dyaOrig="680">
          <v:shape id="_x0000_i1038" type="#_x0000_t75" style="width:72.75pt;height:33.75pt" o:ole="">
            <v:imagedata r:id="rId20" o:title=""/>
          </v:shape>
          <o:OLEObject Type="Embed" ProgID="Equation.3" ShapeID="_x0000_i1038" DrawAspect="Content" ObjectID="_1469605024" r:id="rId21"/>
        </w:object>
      </w:r>
      <w:r w:rsidR="00B678AA" w:rsidRPr="001D10F9">
        <w:rPr>
          <w:sz w:val="28"/>
          <w:szCs w:val="28"/>
        </w:rPr>
        <w:t xml:space="preserve"> </w:t>
      </w:r>
      <w:r w:rsidR="00B678AA" w:rsidRPr="001D10F9">
        <w:rPr>
          <w:sz w:val="28"/>
          <w:szCs w:val="28"/>
        </w:rPr>
        <w:tab/>
      </w:r>
      <w:r w:rsidR="00B678AA" w:rsidRPr="001D10F9">
        <w:rPr>
          <w:sz w:val="28"/>
          <w:szCs w:val="28"/>
        </w:rPr>
        <w:tab/>
      </w:r>
      <w:r w:rsidR="00B678AA" w:rsidRPr="001D10F9">
        <w:rPr>
          <w:sz w:val="28"/>
          <w:szCs w:val="28"/>
        </w:rPr>
        <w:tab/>
      </w:r>
      <w:r w:rsidR="00B678AA" w:rsidRPr="001D10F9">
        <w:rPr>
          <w:sz w:val="28"/>
          <w:szCs w:val="28"/>
        </w:rPr>
        <w:tab/>
      </w:r>
      <w:r w:rsidR="00B678AA" w:rsidRPr="001D10F9">
        <w:rPr>
          <w:sz w:val="28"/>
          <w:szCs w:val="28"/>
        </w:rPr>
        <w:tab/>
        <w:t>(</w:t>
      </w:r>
      <w:r w:rsidR="008D0BF5" w:rsidRPr="001D10F9">
        <w:rPr>
          <w:sz w:val="28"/>
          <w:szCs w:val="28"/>
        </w:rPr>
        <w:t>8</w:t>
      </w:r>
      <w:r w:rsidR="00B678AA" w:rsidRPr="001D10F9">
        <w:rPr>
          <w:sz w:val="28"/>
          <w:szCs w:val="28"/>
        </w:rPr>
        <w:t>)</w:t>
      </w:r>
    </w:p>
    <w:p w:rsidR="00BC6D92" w:rsidRPr="001D10F9" w:rsidRDefault="00BC6D92" w:rsidP="001D10F9">
      <w:pPr>
        <w:spacing w:line="360" w:lineRule="auto"/>
        <w:ind w:firstLine="720"/>
        <w:jc w:val="both"/>
        <w:rPr>
          <w:sz w:val="28"/>
          <w:szCs w:val="28"/>
        </w:rPr>
      </w:pPr>
    </w:p>
    <w:p w:rsidR="008F7D59" w:rsidRPr="001D10F9" w:rsidRDefault="008F7D59" w:rsidP="001D10F9">
      <w:pPr>
        <w:spacing w:line="360" w:lineRule="auto"/>
        <w:ind w:firstLine="720"/>
        <w:jc w:val="both"/>
        <w:rPr>
          <w:sz w:val="28"/>
          <w:szCs w:val="28"/>
        </w:rPr>
      </w:pPr>
      <w:r w:rsidRPr="001D10F9">
        <w:rPr>
          <w:sz w:val="28"/>
          <w:szCs w:val="28"/>
        </w:rPr>
        <w:t>где СФР— собственные ф</w:t>
      </w:r>
      <w:r w:rsidR="00EC0939" w:rsidRPr="001D10F9">
        <w:rPr>
          <w:sz w:val="28"/>
          <w:szCs w:val="28"/>
        </w:rPr>
        <w:t>ин</w:t>
      </w:r>
      <w:r w:rsidRPr="001D10F9">
        <w:rPr>
          <w:sz w:val="28"/>
          <w:szCs w:val="28"/>
        </w:rPr>
        <w:t>ансовые ресурсы, сформированные в базисном периоде;</w:t>
      </w:r>
    </w:p>
    <w:p w:rsidR="008F7D59" w:rsidRPr="001D10F9" w:rsidRDefault="00F94C22" w:rsidP="001D10F9">
      <w:pPr>
        <w:spacing w:line="360" w:lineRule="auto"/>
        <w:ind w:firstLine="720"/>
        <w:jc w:val="both"/>
        <w:rPr>
          <w:sz w:val="28"/>
          <w:szCs w:val="28"/>
        </w:rPr>
      </w:pPr>
      <w:r w:rsidRPr="001D10F9">
        <w:rPr>
          <w:sz w:val="28"/>
          <w:szCs w:val="28"/>
        </w:rPr>
        <w:t>Δ</w:t>
      </w:r>
      <w:r w:rsidR="008F7D59" w:rsidRPr="001D10F9">
        <w:rPr>
          <w:sz w:val="28"/>
          <w:szCs w:val="28"/>
        </w:rPr>
        <w:t>Л(</w:t>
      </w:r>
      <w:r w:rsidRPr="001D10F9">
        <w:rPr>
          <w:sz w:val="28"/>
          <w:szCs w:val="28"/>
        </w:rPr>
        <w:t>И</w:t>
      </w:r>
      <w:r w:rsidR="008F7D59" w:rsidRPr="001D10F9">
        <w:rPr>
          <w:sz w:val="28"/>
          <w:szCs w:val="28"/>
        </w:rPr>
        <w:t>) — прирост активов (имущества) в прогнозном периоде по сравнению с базисным (отчетным).</w:t>
      </w:r>
    </w:p>
    <w:p w:rsidR="008F7D59" w:rsidRDefault="008F7D59" w:rsidP="001D10F9">
      <w:pPr>
        <w:spacing w:line="360" w:lineRule="auto"/>
        <w:ind w:firstLine="720"/>
        <w:jc w:val="both"/>
        <w:rPr>
          <w:sz w:val="28"/>
          <w:szCs w:val="28"/>
        </w:rPr>
      </w:pPr>
      <w:r w:rsidRPr="001D10F9">
        <w:rPr>
          <w:sz w:val="28"/>
          <w:szCs w:val="28"/>
        </w:rPr>
        <w:t xml:space="preserve">Второй этап. Общую потребность в СФР </w:t>
      </w:r>
      <w:r w:rsidR="00406AA7" w:rsidRPr="001D10F9">
        <w:rPr>
          <w:sz w:val="28"/>
          <w:szCs w:val="28"/>
        </w:rPr>
        <w:t>н</w:t>
      </w:r>
      <w:r w:rsidRPr="001D10F9">
        <w:rPr>
          <w:sz w:val="28"/>
          <w:szCs w:val="28"/>
        </w:rPr>
        <w:t>а предстоящий период устанавливают по формуле</w:t>
      </w:r>
    </w:p>
    <w:p w:rsidR="00BC6D92" w:rsidRPr="001D10F9" w:rsidRDefault="00BC6D92" w:rsidP="001D10F9">
      <w:pPr>
        <w:spacing w:line="360" w:lineRule="auto"/>
        <w:ind w:firstLine="720"/>
        <w:jc w:val="both"/>
        <w:rPr>
          <w:sz w:val="28"/>
          <w:szCs w:val="28"/>
        </w:rPr>
      </w:pPr>
    </w:p>
    <w:p w:rsidR="008F7D59" w:rsidRDefault="00EC0939" w:rsidP="001D10F9">
      <w:pPr>
        <w:spacing w:line="360" w:lineRule="auto"/>
        <w:ind w:firstLine="720"/>
        <w:jc w:val="both"/>
        <w:rPr>
          <w:sz w:val="28"/>
          <w:szCs w:val="28"/>
        </w:rPr>
      </w:pPr>
      <w:r w:rsidRPr="001D10F9">
        <w:rPr>
          <w:sz w:val="28"/>
          <w:szCs w:val="28"/>
        </w:rPr>
        <w:t xml:space="preserve"> </w:t>
      </w:r>
      <w:r w:rsidRPr="001D10F9">
        <w:rPr>
          <w:position w:val="-24"/>
          <w:sz w:val="28"/>
          <w:szCs w:val="28"/>
        </w:rPr>
        <w:object w:dxaOrig="3180" w:dyaOrig="620">
          <v:shape id="_x0000_i1039" type="#_x0000_t75" style="width:159pt;height:30.75pt" o:ole="">
            <v:imagedata r:id="rId22" o:title=""/>
          </v:shape>
          <o:OLEObject Type="Embed" ProgID="Equation.3" ShapeID="_x0000_i1039" DrawAspect="Content" ObjectID="_1469605025" r:id="rId23"/>
        </w:object>
      </w:r>
      <w:r w:rsidR="008F7D59" w:rsidRPr="001D10F9">
        <w:rPr>
          <w:sz w:val="28"/>
          <w:szCs w:val="28"/>
        </w:rPr>
        <w:t xml:space="preserve"> </w:t>
      </w:r>
      <w:r w:rsidRPr="001D10F9">
        <w:rPr>
          <w:sz w:val="28"/>
          <w:szCs w:val="28"/>
        </w:rPr>
        <w:tab/>
      </w:r>
      <w:r w:rsidRPr="001D10F9">
        <w:rPr>
          <w:sz w:val="28"/>
          <w:szCs w:val="28"/>
        </w:rPr>
        <w:tab/>
      </w:r>
      <w:r w:rsidRPr="001D10F9">
        <w:rPr>
          <w:sz w:val="28"/>
          <w:szCs w:val="28"/>
        </w:rPr>
        <w:tab/>
      </w:r>
      <w:r w:rsidRPr="001D10F9">
        <w:rPr>
          <w:sz w:val="28"/>
          <w:szCs w:val="28"/>
        </w:rPr>
        <w:tab/>
      </w:r>
      <w:r w:rsidR="008F7D59" w:rsidRPr="001D10F9">
        <w:rPr>
          <w:sz w:val="28"/>
          <w:szCs w:val="28"/>
        </w:rPr>
        <w:t>(</w:t>
      </w:r>
      <w:r w:rsidR="008D0BF5" w:rsidRPr="001D10F9">
        <w:rPr>
          <w:sz w:val="28"/>
          <w:szCs w:val="28"/>
        </w:rPr>
        <w:t>9</w:t>
      </w:r>
      <w:r w:rsidR="008F7D59" w:rsidRPr="001D10F9">
        <w:rPr>
          <w:sz w:val="28"/>
          <w:szCs w:val="28"/>
        </w:rPr>
        <w:t>)</w:t>
      </w:r>
    </w:p>
    <w:p w:rsidR="00BC6D92" w:rsidRPr="001D10F9" w:rsidRDefault="00BC6D92" w:rsidP="001D10F9">
      <w:pPr>
        <w:spacing w:line="360" w:lineRule="auto"/>
        <w:ind w:firstLine="720"/>
        <w:jc w:val="both"/>
        <w:rPr>
          <w:sz w:val="28"/>
          <w:szCs w:val="28"/>
        </w:rPr>
      </w:pPr>
    </w:p>
    <w:p w:rsidR="008F7D59" w:rsidRPr="001D10F9" w:rsidRDefault="008F7D59" w:rsidP="001D10F9">
      <w:pPr>
        <w:spacing w:line="360" w:lineRule="auto"/>
        <w:ind w:firstLine="720"/>
        <w:jc w:val="both"/>
        <w:rPr>
          <w:sz w:val="28"/>
          <w:szCs w:val="28"/>
        </w:rPr>
      </w:pPr>
      <w:r w:rsidRPr="001D10F9">
        <w:rPr>
          <w:sz w:val="28"/>
          <w:szCs w:val="28"/>
        </w:rPr>
        <w:t xml:space="preserve">где </w:t>
      </w:r>
      <w:r w:rsidR="00EC0939" w:rsidRPr="001D10F9">
        <w:rPr>
          <w:sz w:val="28"/>
          <w:szCs w:val="28"/>
        </w:rPr>
        <w:t>П</w:t>
      </w:r>
      <w:r w:rsidR="00EC0939" w:rsidRPr="001D10F9">
        <w:rPr>
          <w:sz w:val="28"/>
          <w:szCs w:val="28"/>
          <w:vertAlign w:val="subscript"/>
        </w:rPr>
        <w:t>сфр</w:t>
      </w:r>
      <w:r w:rsidRPr="001D10F9">
        <w:rPr>
          <w:sz w:val="28"/>
          <w:szCs w:val="28"/>
        </w:rPr>
        <w:t>— общая потребность в собственных финансовых ресурсах в предстоящем периоде;</w:t>
      </w:r>
    </w:p>
    <w:p w:rsidR="00EC0939" w:rsidRPr="001D10F9" w:rsidRDefault="008F7D59" w:rsidP="001D10F9">
      <w:pPr>
        <w:spacing w:line="360" w:lineRule="auto"/>
        <w:ind w:firstLine="720"/>
        <w:jc w:val="both"/>
        <w:rPr>
          <w:sz w:val="28"/>
          <w:szCs w:val="28"/>
        </w:rPr>
      </w:pPr>
      <w:r w:rsidRPr="001D10F9">
        <w:rPr>
          <w:sz w:val="28"/>
          <w:szCs w:val="28"/>
        </w:rPr>
        <w:t>П</w:t>
      </w:r>
      <w:r w:rsidRPr="001D10F9">
        <w:rPr>
          <w:sz w:val="28"/>
          <w:szCs w:val="28"/>
          <w:vertAlign w:val="subscript"/>
        </w:rPr>
        <w:t>к</w:t>
      </w:r>
      <w:r w:rsidRPr="001D10F9">
        <w:rPr>
          <w:sz w:val="28"/>
          <w:szCs w:val="28"/>
        </w:rPr>
        <w:t xml:space="preserve"> </w:t>
      </w:r>
      <w:r w:rsidR="00EC0939" w:rsidRPr="001D10F9">
        <w:rPr>
          <w:sz w:val="28"/>
          <w:szCs w:val="28"/>
        </w:rPr>
        <w:t>— общая потребность в капитале н</w:t>
      </w:r>
      <w:r w:rsidRPr="001D10F9">
        <w:rPr>
          <w:sz w:val="28"/>
          <w:szCs w:val="28"/>
        </w:rPr>
        <w:t xml:space="preserve">а конец прогнозного периода; </w:t>
      </w:r>
    </w:p>
    <w:p w:rsidR="008F7D59" w:rsidRPr="001D10F9" w:rsidRDefault="008F7D59" w:rsidP="001D10F9">
      <w:pPr>
        <w:spacing w:line="360" w:lineRule="auto"/>
        <w:ind w:firstLine="720"/>
        <w:jc w:val="both"/>
        <w:rPr>
          <w:sz w:val="28"/>
          <w:szCs w:val="28"/>
        </w:rPr>
      </w:pPr>
      <w:r w:rsidRPr="001D10F9">
        <w:rPr>
          <w:sz w:val="28"/>
          <w:szCs w:val="28"/>
        </w:rPr>
        <w:t>У</w:t>
      </w:r>
      <w:r w:rsidR="00EC0939" w:rsidRPr="001D10F9">
        <w:rPr>
          <w:sz w:val="28"/>
          <w:szCs w:val="28"/>
          <w:vertAlign w:val="subscript"/>
        </w:rPr>
        <w:t>ск</w:t>
      </w:r>
      <w:r w:rsidRPr="001D10F9">
        <w:rPr>
          <w:sz w:val="28"/>
          <w:szCs w:val="28"/>
        </w:rPr>
        <w:t xml:space="preserve"> — удельный вес собственного капитала в общей его сумме на конец прогнозного периода, доли единицы;</w:t>
      </w:r>
    </w:p>
    <w:p w:rsidR="008F7D59" w:rsidRPr="001D10F9" w:rsidRDefault="008F7D59" w:rsidP="001D10F9">
      <w:pPr>
        <w:spacing w:line="360" w:lineRule="auto"/>
        <w:ind w:firstLine="720"/>
        <w:jc w:val="both"/>
        <w:rPr>
          <w:sz w:val="28"/>
          <w:szCs w:val="28"/>
        </w:rPr>
      </w:pPr>
      <w:r w:rsidRPr="001D10F9">
        <w:rPr>
          <w:sz w:val="28"/>
          <w:szCs w:val="28"/>
        </w:rPr>
        <w:t>СК</w:t>
      </w:r>
      <w:r w:rsidR="00EC0939" w:rsidRPr="001D10F9">
        <w:rPr>
          <w:sz w:val="28"/>
          <w:szCs w:val="28"/>
          <w:vertAlign w:val="subscript"/>
        </w:rPr>
        <w:t>ск</w:t>
      </w:r>
      <w:r w:rsidRPr="001D10F9">
        <w:rPr>
          <w:sz w:val="28"/>
          <w:szCs w:val="28"/>
        </w:rPr>
        <w:t xml:space="preserve"> — сумма собственного капитала на начало периода;</w:t>
      </w:r>
    </w:p>
    <w:p w:rsidR="008F7D59" w:rsidRPr="001D10F9" w:rsidRDefault="008F7D59" w:rsidP="001D10F9">
      <w:pPr>
        <w:spacing w:line="360" w:lineRule="auto"/>
        <w:ind w:firstLine="720"/>
        <w:jc w:val="both"/>
        <w:rPr>
          <w:sz w:val="28"/>
          <w:szCs w:val="28"/>
        </w:rPr>
      </w:pPr>
      <w:r w:rsidRPr="001D10F9">
        <w:rPr>
          <w:sz w:val="28"/>
          <w:szCs w:val="28"/>
        </w:rPr>
        <w:t>ЧП</w:t>
      </w:r>
      <w:r w:rsidR="00EC0939" w:rsidRPr="001D10F9">
        <w:rPr>
          <w:sz w:val="28"/>
          <w:szCs w:val="28"/>
          <w:vertAlign w:val="subscript"/>
        </w:rPr>
        <w:t xml:space="preserve">п </w:t>
      </w:r>
      <w:r w:rsidRPr="001D10F9">
        <w:rPr>
          <w:sz w:val="28"/>
          <w:szCs w:val="28"/>
        </w:rPr>
        <w:t>— сумма чистой прибыли, направляемая на потребление в прогнозном периоде.</w:t>
      </w:r>
    </w:p>
    <w:p w:rsidR="008F7D59" w:rsidRPr="001D10F9" w:rsidRDefault="008F7D59" w:rsidP="001D10F9">
      <w:pPr>
        <w:spacing w:line="360" w:lineRule="auto"/>
        <w:ind w:firstLine="720"/>
        <w:jc w:val="both"/>
        <w:rPr>
          <w:sz w:val="28"/>
          <w:szCs w:val="28"/>
        </w:rPr>
      </w:pPr>
      <w:r w:rsidRPr="001D10F9">
        <w:rPr>
          <w:sz w:val="28"/>
          <w:szCs w:val="28"/>
        </w:rPr>
        <w:t>Расчетная величина включает необходимую сумму СФР, образуемых за счет внутренних и внешних источников.</w:t>
      </w:r>
    </w:p>
    <w:p w:rsidR="008F7D59" w:rsidRPr="001D10F9" w:rsidRDefault="008F7D59" w:rsidP="001D10F9">
      <w:pPr>
        <w:spacing w:line="360" w:lineRule="auto"/>
        <w:ind w:firstLine="720"/>
        <w:jc w:val="both"/>
        <w:rPr>
          <w:sz w:val="28"/>
          <w:szCs w:val="28"/>
        </w:rPr>
      </w:pPr>
      <w:r w:rsidRPr="001D10F9">
        <w:rPr>
          <w:sz w:val="28"/>
          <w:szCs w:val="28"/>
        </w:rPr>
        <w:t xml:space="preserve">Третий этап. Оценку привлечения собственного капитала из различных источников </w:t>
      </w:r>
      <w:r w:rsidR="00406AA7" w:rsidRPr="001D10F9">
        <w:rPr>
          <w:sz w:val="28"/>
          <w:szCs w:val="28"/>
        </w:rPr>
        <w:t xml:space="preserve">на ОАО «Концерне Росэнергоатом» </w:t>
      </w:r>
      <w:r w:rsidRPr="001D10F9">
        <w:rPr>
          <w:sz w:val="28"/>
          <w:szCs w:val="28"/>
        </w:rPr>
        <w:t>осуществляют в разрезе отдельных его элементов (акционерного капитала</w:t>
      </w:r>
      <w:r w:rsidR="00406AA7" w:rsidRPr="001D10F9">
        <w:rPr>
          <w:sz w:val="28"/>
          <w:szCs w:val="28"/>
        </w:rPr>
        <w:t>,</w:t>
      </w:r>
      <w:r w:rsidRPr="001D10F9">
        <w:rPr>
          <w:sz w:val="28"/>
          <w:szCs w:val="28"/>
        </w:rPr>
        <w:t xml:space="preserve"> нераспределенной прибыли и др.). Результаты такой оценки служат базой для принятия управленческих решений относительно выбора альтернативных источников формирования СФР, обеспечивающих прирост собственного капитала.</w:t>
      </w:r>
    </w:p>
    <w:p w:rsidR="008F7D59" w:rsidRPr="001D10F9" w:rsidRDefault="008F7D59" w:rsidP="001D10F9">
      <w:pPr>
        <w:spacing w:line="360" w:lineRule="auto"/>
        <w:ind w:firstLine="720"/>
        <w:jc w:val="both"/>
        <w:rPr>
          <w:sz w:val="28"/>
          <w:szCs w:val="28"/>
        </w:rPr>
      </w:pPr>
      <w:r w:rsidRPr="001D10F9">
        <w:rPr>
          <w:sz w:val="28"/>
          <w:szCs w:val="28"/>
        </w:rPr>
        <w:t xml:space="preserve">Четвертый этап. Обеспечение максимального объема привлечения СФР за счет </w:t>
      </w:r>
      <w:r w:rsidR="00B62D8F" w:rsidRPr="001D10F9">
        <w:rPr>
          <w:sz w:val="28"/>
          <w:szCs w:val="28"/>
        </w:rPr>
        <w:t>внутренних</w:t>
      </w:r>
      <w:r w:rsidRPr="001D10F9">
        <w:rPr>
          <w:sz w:val="28"/>
          <w:szCs w:val="28"/>
        </w:rPr>
        <w:t xml:space="preserve"> и внешних источников требует определения возможного перечня таких источников и их абсолютного объема.</w:t>
      </w:r>
    </w:p>
    <w:p w:rsidR="008F7D59" w:rsidRPr="001D10F9" w:rsidRDefault="008F7D59" w:rsidP="001D10F9">
      <w:pPr>
        <w:spacing w:line="360" w:lineRule="auto"/>
        <w:ind w:firstLine="720"/>
        <w:jc w:val="both"/>
        <w:rPr>
          <w:sz w:val="28"/>
          <w:szCs w:val="28"/>
        </w:rPr>
      </w:pPr>
      <w:r w:rsidRPr="001D10F9">
        <w:rPr>
          <w:sz w:val="28"/>
          <w:szCs w:val="28"/>
        </w:rPr>
        <w:t>Основными внутренними источниками</w:t>
      </w:r>
      <w:r w:rsidR="00406AA7" w:rsidRPr="001D10F9">
        <w:rPr>
          <w:sz w:val="28"/>
          <w:szCs w:val="28"/>
        </w:rPr>
        <w:t xml:space="preserve"> ОАО «Концерна Росэнергоатом»</w:t>
      </w:r>
      <w:r w:rsidR="001D10F9">
        <w:rPr>
          <w:sz w:val="28"/>
          <w:szCs w:val="28"/>
        </w:rPr>
        <w:t xml:space="preserve"> </w:t>
      </w:r>
      <w:r w:rsidRPr="001D10F9">
        <w:rPr>
          <w:sz w:val="28"/>
          <w:szCs w:val="28"/>
        </w:rPr>
        <w:t>являются чистая прибыл</w:t>
      </w:r>
      <w:r w:rsidR="00B62D8F" w:rsidRPr="001D10F9">
        <w:rPr>
          <w:sz w:val="28"/>
          <w:szCs w:val="28"/>
        </w:rPr>
        <w:t>ь</w:t>
      </w:r>
      <w:r w:rsidRPr="001D10F9">
        <w:rPr>
          <w:sz w:val="28"/>
          <w:szCs w:val="28"/>
        </w:rPr>
        <w:t xml:space="preserve"> и амортизационные отчисления. В процессе их прогнози</w:t>
      </w:r>
      <w:r w:rsidR="00B62D8F" w:rsidRPr="001D10F9">
        <w:rPr>
          <w:sz w:val="28"/>
          <w:szCs w:val="28"/>
        </w:rPr>
        <w:t>ровании целесообразно предусмот</w:t>
      </w:r>
      <w:r w:rsidRPr="001D10F9">
        <w:rPr>
          <w:sz w:val="28"/>
          <w:szCs w:val="28"/>
        </w:rPr>
        <w:t>реть возможность увеличения прибыли и амортизацио</w:t>
      </w:r>
      <w:r w:rsidR="00B62D8F" w:rsidRPr="001D10F9">
        <w:rPr>
          <w:sz w:val="28"/>
          <w:szCs w:val="28"/>
        </w:rPr>
        <w:t>нных отчислений за счет внутренних</w:t>
      </w:r>
      <w:r w:rsidRPr="001D10F9">
        <w:rPr>
          <w:sz w:val="28"/>
          <w:szCs w:val="28"/>
        </w:rPr>
        <w:t xml:space="preserve"> резервов. Следует иметь и виду, что применение ускоренных методов амортизации основных средств (например, способов уменьшаемого остатка, списания стоимости основных средств </w:t>
      </w:r>
      <w:r w:rsidR="00B62D8F" w:rsidRPr="001D10F9">
        <w:rPr>
          <w:sz w:val="28"/>
          <w:szCs w:val="28"/>
        </w:rPr>
        <w:t>по</w:t>
      </w:r>
      <w:r w:rsidRPr="001D10F9">
        <w:rPr>
          <w:sz w:val="28"/>
          <w:szCs w:val="28"/>
        </w:rPr>
        <w:t xml:space="preserve"> сумме чисел лет полезного использования и др.) приводит к снижению массы прибыли. В данном случае для замены изношенных элементов основного </w:t>
      </w:r>
      <w:r w:rsidR="00B62D8F" w:rsidRPr="001D10F9">
        <w:rPr>
          <w:sz w:val="28"/>
          <w:szCs w:val="28"/>
        </w:rPr>
        <w:t>капитала</w:t>
      </w:r>
      <w:r w:rsidRPr="001D10F9">
        <w:rPr>
          <w:sz w:val="28"/>
          <w:szCs w:val="28"/>
        </w:rPr>
        <w:t xml:space="preserve"> следует предпочесть простое воспроизводство. После замены изношенных элементов основного капитала на новые необходим</w:t>
      </w:r>
      <w:r w:rsidR="00B62D8F" w:rsidRPr="001D10F9">
        <w:rPr>
          <w:sz w:val="28"/>
          <w:szCs w:val="28"/>
        </w:rPr>
        <w:t>о</w:t>
      </w:r>
      <w:r w:rsidRPr="001D10F9">
        <w:rPr>
          <w:sz w:val="28"/>
          <w:szCs w:val="28"/>
        </w:rPr>
        <w:t xml:space="preserve"> стремиться к расширению производственного </w:t>
      </w:r>
      <w:r w:rsidR="00B62D8F" w:rsidRPr="001D10F9">
        <w:rPr>
          <w:sz w:val="28"/>
          <w:szCs w:val="28"/>
        </w:rPr>
        <w:t>потенциала</w:t>
      </w:r>
      <w:r w:rsidRPr="001D10F9">
        <w:rPr>
          <w:sz w:val="28"/>
          <w:szCs w:val="28"/>
        </w:rPr>
        <w:t xml:space="preserve"> </w:t>
      </w:r>
      <w:r w:rsidR="0011585C" w:rsidRPr="001D10F9">
        <w:rPr>
          <w:sz w:val="28"/>
          <w:szCs w:val="28"/>
        </w:rPr>
        <w:t>концерна</w:t>
      </w:r>
      <w:r w:rsidRPr="001D10F9">
        <w:rPr>
          <w:sz w:val="28"/>
          <w:szCs w:val="28"/>
        </w:rPr>
        <w:t xml:space="preserve"> за счет чистой прибыли. </w:t>
      </w:r>
    </w:p>
    <w:p w:rsidR="008F7D59" w:rsidRPr="001D10F9" w:rsidRDefault="008F7D59" w:rsidP="001D10F9">
      <w:pPr>
        <w:spacing w:line="360" w:lineRule="auto"/>
        <w:ind w:firstLine="720"/>
        <w:jc w:val="both"/>
        <w:rPr>
          <w:sz w:val="28"/>
          <w:szCs w:val="28"/>
        </w:rPr>
      </w:pPr>
      <w:r w:rsidRPr="001D10F9">
        <w:rPr>
          <w:sz w:val="28"/>
          <w:szCs w:val="28"/>
        </w:rPr>
        <w:t>К внешним финансовым источникам</w:t>
      </w:r>
      <w:r w:rsidR="00406AA7" w:rsidRPr="001D10F9">
        <w:rPr>
          <w:sz w:val="28"/>
          <w:szCs w:val="28"/>
        </w:rPr>
        <w:t xml:space="preserve"> ОАО «Концерна Росэнергоатом»</w:t>
      </w:r>
      <w:r w:rsidRPr="001D10F9">
        <w:rPr>
          <w:sz w:val="28"/>
          <w:szCs w:val="28"/>
        </w:rPr>
        <w:t xml:space="preserve"> относят: привлечение дополнительного паевого капитала участников (учредителей) хозяйственного товарищества или общества с ограниченной ответственностью; повторную эмиссию акции и </w:t>
      </w:r>
      <w:r w:rsidR="00AE7E37" w:rsidRPr="001D10F9">
        <w:rPr>
          <w:sz w:val="28"/>
          <w:szCs w:val="28"/>
        </w:rPr>
        <w:t>д</w:t>
      </w:r>
      <w:r w:rsidRPr="001D10F9">
        <w:rPr>
          <w:sz w:val="28"/>
          <w:szCs w:val="28"/>
        </w:rPr>
        <w:t>р</w:t>
      </w:r>
      <w:r w:rsidR="00AE7E37" w:rsidRPr="001D10F9">
        <w:rPr>
          <w:sz w:val="28"/>
          <w:szCs w:val="28"/>
        </w:rPr>
        <w:t>.</w:t>
      </w:r>
    </w:p>
    <w:p w:rsidR="008F7D59" w:rsidRPr="001D10F9" w:rsidRDefault="008F7D59" w:rsidP="001D10F9">
      <w:pPr>
        <w:spacing w:line="360" w:lineRule="auto"/>
        <w:ind w:firstLine="720"/>
        <w:jc w:val="both"/>
        <w:rPr>
          <w:sz w:val="28"/>
          <w:szCs w:val="28"/>
        </w:rPr>
      </w:pPr>
      <w:r w:rsidRPr="001D10F9">
        <w:rPr>
          <w:sz w:val="28"/>
          <w:szCs w:val="28"/>
        </w:rPr>
        <w:t xml:space="preserve">Пятый этап. </w:t>
      </w:r>
      <w:r w:rsidR="00AE7E37" w:rsidRPr="001D10F9">
        <w:rPr>
          <w:sz w:val="28"/>
          <w:szCs w:val="28"/>
        </w:rPr>
        <w:t>Процес</w:t>
      </w:r>
      <w:r w:rsidRPr="001D10F9">
        <w:rPr>
          <w:sz w:val="28"/>
          <w:szCs w:val="28"/>
        </w:rPr>
        <w:t xml:space="preserve">с оптимизации </w:t>
      </w:r>
      <w:r w:rsidR="00AE7E37" w:rsidRPr="001D10F9">
        <w:rPr>
          <w:sz w:val="28"/>
          <w:szCs w:val="28"/>
        </w:rPr>
        <w:t xml:space="preserve">внутренних и </w:t>
      </w:r>
      <w:r w:rsidRPr="001D10F9">
        <w:rPr>
          <w:sz w:val="28"/>
          <w:szCs w:val="28"/>
        </w:rPr>
        <w:t xml:space="preserve">внешних источников образования СФР </w:t>
      </w:r>
      <w:r w:rsidR="00406AA7" w:rsidRPr="001D10F9">
        <w:rPr>
          <w:sz w:val="28"/>
          <w:szCs w:val="28"/>
        </w:rPr>
        <w:t xml:space="preserve">на ОАО «Концерне Росэнергоатом» </w:t>
      </w:r>
      <w:r w:rsidRPr="001D10F9">
        <w:rPr>
          <w:sz w:val="28"/>
          <w:szCs w:val="28"/>
        </w:rPr>
        <w:t>базируется на:</w:t>
      </w:r>
    </w:p>
    <w:p w:rsidR="008F7D59" w:rsidRPr="001D10F9" w:rsidRDefault="008F7D59" w:rsidP="001D10F9">
      <w:pPr>
        <w:spacing w:line="360" w:lineRule="auto"/>
        <w:ind w:firstLine="720"/>
        <w:jc w:val="both"/>
        <w:rPr>
          <w:sz w:val="28"/>
          <w:szCs w:val="28"/>
        </w:rPr>
      </w:pPr>
      <w:r w:rsidRPr="001D10F9">
        <w:rPr>
          <w:sz w:val="28"/>
          <w:szCs w:val="28"/>
        </w:rPr>
        <w:t>♦ минимизации стоимости (целы) мобилизации СФР. Если стоимость СФР</w:t>
      </w:r>
      <w:r w:rsidR="00AE7E37" w:rsidRPr="001D10F9">
        <w:rPr>
          <w:sz w:val="28"/>
          <w:szCs w:val="28"/>
        </w:rPr>
        <w:t xml:space="preserve"> за</w:t>
      </w:r>
      <w:r w:rsidRPr="001D10F9">
        <w:rPr>
          <w:sz w:val="28"/>
          <w:szCs w:val="28"/>
        </w:rPr>
        <w:t xml:space="preserve"> счет внешних источников значительно превышает прогнозную величину</w:t>
      </w:r>
      <w:r w:rsidR="00AE7E37" w:rsidRPr="001D10F9">
        <w:rPr>
          <w:sz w:val="28"/>
          <w:szCs w:val="28"/>
        </w:rPr>
        <w:t xml:space="preserve"> привлечения заемных средств (</w:t>
      </w:r>
      <w:r w:rsidR="00CD1193" w:rsidRPr="001D10F9">
        <w:rPr>
          <w:sz w:val="28"/>
          <w:szCs w:val="28"/>
        </w:rPr>
        <w:t>облигационных займов и банковских кредитов</w:t>
      </w:r>
      <w:r w:rsidR="00AE7E37" w:rsidRPr="001D10F9">
        <w:rPr>
          <w:sz w:val="28"/>
          <w:szCs w:val="28"/>
        </w:rPr>
        <w:t>)</w:t>
      </w:r>
      <w:r w:rsidRPr="001D10F9">
        <w:rPr>
          <w:sz w:val="28"/>
          <w:szCs w:val="28"/>
        </w:rPr>
        <w:t>, то от подобного их формирования следует отказаться;</w:t>
      </w:r>
    </w:p>
    <w:p w:rsidR="008F7D59" w:rsidRPr="001D10F9" w:rsidRDefault="008F7D59" w:rsidP="001D10F9">
      <w:pPr>
        <w:spacing w:line="360" w:lineRule="auto"/>
        <w:ind w:firstLine="720"/>
        <w:jc w:val="both"/>
        <w:rPr>
          <w:sz w:val="28"/>
          <w:szCs w:val="28"/>
        </w:rPr>
      </w:pPr>
      <w:r w:rsidRPr="001D10F9">
        <w:rPr>
          <w:sz w:val="28"/>
          <w:szCs w:val="28"/>
        </w:rPr>
        <w:t xml:space="preserve">♦ </w:t>
      </w:r>
      <w:r w:rsidR="00CD1193" w:rsidRPr="001D10F9">
        <w:rPr>
          <w:sz w:val="28"/>
          <w:szCs w:val="28"/>
        </w:rPr>
        <w:t>сохранение управления корпорацией первоначальными учредителями</w:t>
      </w:r>
      <w:r w:rsidRPr="001D10F9">
        <w:rPr>
          <w:sz w:val="28"/>
          <w:szCs w:val="28"/>
        </w:rPr>
        <w:t xml:space="preserve"> (собственниками), если оно достаточно продуктивно. Увеличение дополнительного паевого или акционерного капитала эа счет сторон</w:t>
      </w:r>
      <w:r w:rsidR="00CD1193" w:rsidRPr="001D10F9">
        <w:rPr>
          <w:sz w:val="28"/>
          <w:szCs w:val="28"/>
        </w:rPr>
        <w:t>н</w:t>
      </w:r>
      <w:r w:rsidRPr="001D10F9">
        <w:rPr>
          <w:sz w:val="28"/>
          <w:szCs w:val="28"/>
        </w:rPr>
        <w:t>их инвесторов может привести к потере такого управления.</w:t>
      </w:r>
    </w:p>
    <w:p w:rsidR="008F7D59" w:rsidRPr="001D10F9" w:rsidRDefault="00CD1193" w:rsidP="001D10F9">
      <w:pPr>
        <w:spacing w:line="360" w:lineRule="auto"/>
        <w:ind w:firstLine="720"/>
        <w:jc w:val="both"/>
        <w:rPr>
          <w:sz w:val="28"/>
          <w:szCs w:val="28"/>
        </w:rPr>
      </w:pPr>
      <w:r w:rsidRPr="001D10F9">
        <w:rPr>
          <w:sz w:val="28"/>
          <w:szCs w:val="28"/>
        </w:rPr>
        <w:t>Таким образом, можно сделать вывод, что у</w:t>
      </w:r>
      <w:r w:rsidR="008F7D59" w:rsidRPr="001D10F9">
        <w:rPr>
          <w:sz w:val="28"/>
          <w:szCs w:val="28"/>
        </w:rPr>
        <w:t>спешно</w:t>
      </w:r>
      <w:r w:rsidRPr="001D10F9">
        <w:rPr>
          <w:sz w:val="28"/>
          <w:szCs w:val="28"/>
        </w:rPr>
        <w:t>е формирование СФР</w:t>
      </w:r>
      <w:r w:rsidR="00406AA7" w:rsidRPr="001D10F9">
        <w:rPr>
          <w:sz w:val="28"/>
          <w:szCs w:val="28"/>
        </w:rPr>
        <w:t xml:space="preserve"> на ОАО «Концерне Росэнергоатом»</w:t>
      </w:r>
      <w:r w:rsidRPr="001D10F9">
        <w:rPr>
          <w:sz w:val="28"/>
          <w:szCs w:val="28"/>
        </w:rPr>
        <w:t xml:space="preserve"> обеспечивает:</w:t>
      </w:r>
    </w:p>
    <w:p w:rsidR="008F7D59" w:rsidRPr="001D10F9" w:rsidRDefault="008F7D59" w:rsidP="001D10F9">
      <w:pPr>
        <w:spacing w:line="360" w:lineRule="auto"/>
        <w:ind w:firstLine="720"/>
        <w:jc w:val="both"/>
        <w:rPr>
          <w:sz w:val="28"/>
          <w:szCs w:val="28"/>
        </w:rPr>
      </w:pPr>
      <w:r w:rsidRPr="001D10F9">
        <w:rPr>
          <w:sz w:val="28"/>
          <w:szCs w:val="28"/>
        </w:rPr>
        <w:t>♦ максимизацию массы прибыли с учетом допустимого уровня финансового риска;</w:t>
      </w:r>
    </w:p>
    <w:p w:rsidR="008F7D59" w:rsidRPr="001D10F9" w:rsidRDefault="008F7D59" w:rsidP="001D10F9">
      <w:pPr>
        <w:spacing w:line="360" w:lineRule="auto"/>
        <w:ind w:firstLine="720"/>
        <w:jc w:val="both"/>
        <w:rPr>
          <w:sz w:val="28"/>
          <w:szCs w:val="28"/>
        </w:rPr>
      </w:pPr>
      <w:r w:rsidRPr="001D10F9">
        <w:rPr>
          <w:sz w:val="28"/>
          <w:szCs w:val="28"/>
        </w:rPr>
        <w:t>♦ рациональную структуру использования чистой прибыли на выплату дивидендов и развитие производства;</w:t>
      </w:r>
    </w:p>
    <w:p w:rsidR="008F7D59" w:rsidRPr="001D10F9" w:rsidRDefault="008F7D59" w:rsidP="001D10F9">
      <w:pPr>
        <w:spacing w:line="360" w:lineRule="auto"/>
        <w:ind w:firstLine="720"/>
        <w:jc w:val="both"/>
        <w:rPr>
          <w:sz w:val="28"/>
          <w:szCs w:val="28"/>
        </w:rPr>
      </w:pPr>
      <w:r w:rsidRPr="001D10F9">
        <w:rPr>
          <w:sz w:val="28"/>
          <w:szCs w:val="28"/>
        </w:rPr>
        <w:t>♦ разработку в компании эффективной амортизационной политики;</w:t>
      </w:r>
    </w:p>
    <w:p w:rsidR="008F7D59" w:rsidRPr="001D10F9" w:rsidRDefault="008F7D59" w:rsidP="001D10F9">
      <w:pPr>
        <w:spacing w:line="360" w:lineRule="auto"/>
        <w:ind w:firstLine="720"/>
        <w:jc w:val="both"/>
        <w:rPr>
          <w:sz w:val="28"/>
          <w:szCs w:val="28"/>
        </w:rPr>
      </w:pPr>
      <w:r w:rsidRPr="001D10F9">
        <w:rPr>
          <w:sz w:val="28"/>
          <w:szCs w:val="28"/>
        </w:rPr>
        <w:t>♦ формирование рациональной эмиссионной политики (дополнительной эмиссии корпоративных ценных бумаг) или привлечение дополнительного паевого капитала.</w:t>
      </w:r>
    </w:p>
    <w:p w:rsidR="006C1375" w:rsidRPr="001D10F9" w:rsidRDefault="006C1375" w:rsidP="001D10F9">
      <w:pPr>
        <w:spacing w:line="360" w:lineRule="auto"/>
        <w:ind w:firstLine="720"/>
        <w:jc w:val="both"/>
        <w:rPr>
          <w:bCs/>
          <w:sz w:val="28"/>
          <w:szCs w:val="16"/>
          <w:lang w:eastAsia="ru-RU"/>
        </w:rPr>
      </w:pPr>
    </w:p>
    <w:p w:rsidR="00510D6E" w:rsidRPr="00BC6D92" w:rsidRDefault="00205DE5" w:rsidP="001D10F9">
      <w:pPr>
        <w:pStyle w:val="1"/>
        <w:spacing w:before="0" w:after="0" w:line="360" w:lineRule="auto"/>
        <w:ind w:firstLine="720"/>
        <w:jc w:val="both"/>
        <w:rPr>
          <w:rFonts w:ascii="Times New Roman" w:hAnsi="Times New Roman"/>
          <w:bCs w:val="0"/>
          <w:sz w:val="28"/>
        </w:rPr>
      </w:pPr>
      <w:r w:rsidRPr="001D10F9">
        <w:rPr>
          <w:rFonts w:ascii="Times New Roman" w:hAnsi="Times New Roman"/>
          <w:b w:val="0"/>
          <w:sz w:val="28"/>
        </w:rPr>
        <w:br w:type="page"/>
      </w:r>
      <w:bookmarkStart w:id="13" w:name="_Toc210472153"/>
      <w:bookmarkStart w:id="14" w:name="_Toc210662632"/>
      <w:r w:rsidR="00BC6D92" w:rsidRPr="00BC6D92">
        <w:rPr>
          <w:rFonts w:ascii="Times New Roman" w:hAnsi="Times New Roman"/>
          <w:bCs w:val="0"/>
          <w:sz w:val="28"/>
        </w:rPr>
        <w:t xml:space="preserve">Раздел </w:t>
      </w:r>
      <w:r w:rsidR="00510D6E" w:rsidRPr="00BC6D92">
        <w:rPr>
          <w:rFonts w:ascii="Times New Roman" w:hAnsi="Times New Roman"/>
          <w:bCs w:val="0"/>
          <w:sz w:val="28"/>
        </w:rPr>
        <w:t>3. Экономический анализ капитала ОАО «Концерн Росэнергоатом»</w:t>
      </w:r>
      <w:bookmarkEnd w:id="13"/>
      <w:bookmarkEnd w:id="14"/>
    </w:p>
    <w:p w:rsidR="00510D6E" w:rsidRPr="00BC6D92" w:rsidRDefault="00510D6E" w:rsidP="001D10F9">
      <w:pPr>
        <w:spacing w:line="360" w:lineRule="auto"/>
        <w:ind w:firstLine="720"/>
        <w:jc w:val="both"/>
        <w:rPr>
          <w:b/>
          <w:sz w:val="28"/>
          <w:szCs w:val="28"/>
        </w:rPr>
      </w:pPr>
    </w:p>
    <w:p w:rsidR="00510D6E" w:rsidRPr="00BC6D92" w:rsidRDefault="00510D6E" w:rsidP="001D10F9">
      <w:pPr>
        <w:pStyle w:val="1"/>
        <w:spacing w:before="0" w:after="0" w:line="360" w:lineRule="auto"/>
        <w:ind w:firstLine="720"/>
        <w:jc w:val="both"/>
        <w:rPr>
          <w:rFonts w:ascii="Times New Roman" w:hAnsi="Times New Roman" w:cs="Times New Roman"/>
          <w:sz w:val="28"/>
          <w:szCs w:val="28"/>
        </w:rPr>
      </w:pPr>
      <w:bookmarkStart w:id="15" w:name="_Toc210472154"/>
      <w:bookmarkStart w:id="16" w:name="_Toc210662633"/>
      <w:r w:rsidRPr="00BC6D92">
        <w:rPr>
          <w:rFonts w:ascii="Times New Roman" w:hAnsi="Times New Roman" w:cs="Times New Roman"/>
          <w:sz w:val="28"/>
          <w:szCs w:val="28"/>
        </w:rPr>
        <w:t>3.1. Анализ состава и структуры капитала</w:t>
      </w:r>
      <w:r w:rsidR="001D10F9" w:rsidRPr="00BC6D92">
        <w:rPr>
          <w:rFonts w:ascii="Times New Roman" w:hAnsi="Times New Roman" w:cs="Times New Roman"/>
          <w:sz w:val="28"/>
          <w:szCs w:val="28"/>
        </w:rPr>
        <w:t xml:space="preserve"> </w:t>
      </w:r>
      <w:r w:rsidRPr="00BC6D92">
        <w:rPr>
          <w:rFonts w:ascii="Times New Roman" w:hAnsi="Times New Roman" w:cs="Times New Roman"/>
          <w:sz w:val="28"/>
          <w:szCs w:val="28"/>
        </w:rPr>
        <w:t>предприятия</w:t>
      </w:r>
      <w:bookmarkEnd w:id="15"/>
      <w:bookmarkEnd w:id="16"/>
    </w:p>
    <w:p w:rsidR="00510D6E" w:rsidRPr="001D10F9" w:rsidRDefault="00510D6E" w:rsidP="001D10F9">
      <w:pPr>
        <w:spacing w:line="360" w:lineRule="auto"/>
        <w:ind w:firstLine="720"/>
        <w:jc w:val="both"/>
        <w:rPr>
          <w:sz w:val="28"/>
          <w:szCs w:val="28"/>
        </w:rPr>
      </w:pPr>
    </w:p>
    <w:p w:rsidR="00510D6E" w:rsidRPr="001D10F9" w:rsidRDefault="00510D6E" w:rsidP="001D10F9">
      <w:pPr>
        <w:pStyle w:val="ab"/>
        <w:spacing w:after="0" w:line="360" w:lineRule="auto"/>
        <w:ind w:firstLine="720"/>
        <w:jc w:val="both"/>
        <w:rPr>
          <w:sz w:val="28"/>
          <w:szCs w:val="28"/>
        </w:rPr>
      </w:pPr>
      <w:r w:rsidRPr="001D10F9">
        <w:rPr>
          <w:sz w:val="28"/>
          <w:szCs w:val="28"/>
        </w:rPr>
        <w:t>Открытое акционерное общество “Концерн Росэнергоатом” создано в соответствии с Указами Президента Российской Федерации от 1 июля 1992 года № 721 “Об организационных мерах по преобразованию государственных предприятий, добровольных объединений в акционерные общества”, от 15 августа 1992 года № 923 “Об организации управления энергетическим комплексом Российской Федерации в условиях приватизации”, от 5 ноября 1992 года № 1334 “О реализации в электроэнергетической промышленности”.</w:t>
      </w:r>
      <w:r w:rsidR="001D10F9">
        <w:rPr>
          <w:sz w:val="28"/>
          <w:szCs w:val="28"/>
        </w:rPr>
        <w:t xml:space="preserve"> </w:t>
      </w:r>
      <w:r w:rsidRPr="001D10F9">
        <w:rPr>
          <w:sz w:val="28"/>
          <w:szCs w:val="28"/>
        </w:rPr>
        <w:t xml:space="preserve">В своей деятельности руководствуется Федеральными законами “Об акционерных обществах”, “о рынке ценных бумаг” и др., а также Положениями ФКЦБ, Уставом и Положениями общества. </w:t>
      </w:r>
    </w:p>
    <w:p w:rsidR="00510D6E" w:rsidRPr="001D10F9" w:rsidRDefault="00510D6E" w:rsidP="001D10F9">
      <w:pPr>
        <w:pStyle w:val="ab"/>
        <w:spacing w:after="0" w:line="360" w:lineRule="auto"/>
        <w:ind w:firstLine="720"/>
        <w:jc w:val="both"/>
        <w:rPr>
          <w:sz w:val="28"/>
          <w:szCs w:val="28"/>
        </w:rPr>
      </w:pPr>
      <w:r w:rsidRPr="001D10F9">
        <w:rPr>
          <w:sz w:val="28"/>
          <w:szCs w:val="28"/>
        </w:rPr>
        <w:t xml:space="preserve">В 2001 году в состав ОАО “Концерн Росэнергоатом”, кроме подразделений собственных сил, входило более 20 субподрядных строительно-монтажных организаций общей численностью работников более двух тысяч человек, в том числе рабочих 1.9 тысяч человек. Генподряд – 5367 человек, в том числе рабочих – 4446 человек. Списочная численность работников собственных подразделений и служб ОАО “Концерн Росэнергоатом” составляет 3086 человек, в том числе рабочих 2583 человек. </w:t>
      </w:r>
    </w:p>
    <w:p w:rsidR="00BC6D92" w:rsidRDefault="00510D6E" w:rsidP="001D10F9">
      <w:pPr>
        <w:pStyle w:val="ab"/>
        <w:spacing w:after="0" w:line="360" w:lineRule="auto"/>
        <w:ind w:firstLine="720"/>
        <w:jc w:val="both"/>
        <w:rPr>
          <w:sz w:val="28"/>
          <w:szCs w:val="28"/>
        </w:rPr>
      </w:pPr>
      <w:r w:rsidRPr="001D10F9">
        <w:rPr>
          <w:sz w:val="28"/>
          <w:szCs w:val="28"/>
        </w:rPr>
        <w:t>На основании показателей бухгалтерской отчётности проведем анализ состава, структуры и динамики источников финансирования ОАО “Концерн Росэнергоатом” (табл.</w:t>
      </w:r>
      <w:r w:rsidR="00483F51" w:rsidRPr="001D10F9">
        <w:rPr>
          <w:sz w:val="28"/>
          <w:szCs w:val="28"/>
        </w:rPr>
        <w:t>10</w:t>
      </w:r>
      <w:r w:rsidRPr="001D10F9">
        <w:rPr>
          <w:sz w:val="28"/>
          <w:szCs w:val="28"/>
        </w:rPr>
        <w:t>).</w:t>
      </w:r>
    </w:p>
    <w:p w:rsidR="00CE4F9A" w:rsidRPr="001D10F9" w:rsidRDefault="00BC6D92" w:rsidP="001D10F9">
      <w:pPr>
        <w:pStyle w:val="ab"/>
        <w:spacing w:after="0" w:line="360" w:lineRule="auto"/>
        <w:ind w:firstLine="720"/>
        <w:jc w:val="both"/>
        <w:rPr>
          <w:sz w:val="28"/>
          <w:szCs w:val="28"/>
        </w:rPr>
      </w:pPr>
      <w:r>
        <w:rPr>
          <w:sz w:val="28"/>
          <w:szCs w:val="28"/>
        </w:rPr>
        <w:br w:type="page"/>
      </w:r>
      <w:r w:rsidR="00CE4F9A" w:rsidRPr="001D10F9">
        <w:rPr>
          <w:sz w:val="28"/>
          <w:szCs w:val="28"/>
        </w:rPr>
        <w:t xml:space="preserve">Таблица </w:t>
      </w:r>
      <w:r w:rsidR="00483F51" w:rsidRPr="001D10F9">
        <w:rPr>
          <w:sz w:val="28"/>
          <w:szCs w:val="28"/>
        </w:rPr>
        <w:t>10</w:t>
      </w:r>
      <w:r w:rsidR="00CE4F9A" w:rsidRPr="001D10F9">
        <w:rPr>
          <w:sz w:val="28"/>
          <w:szCs w:val="28"/>
        </w:rPr>
        <w:t xml:space="preserve">. Аналитическая группировка статей пассива баланса ОАО «Концерн Росэнергоатом» </w:t>
      </w:r>
    </w:p>
    <w:tbl>
      <w:tblPr>
        <w:tblW w:w="8661" w:type="dxa"/>
        <w:tblInd w:w="87" w:type="dxa"/>
        <w:tblLook w:val="0000" w:firstRow="0" w:lastRow="0" w:firstColumn="0" w:lastColumn="0" w:noHBand="0" w:noVBand="0"/>
      </w:tblPr>
      <w:tblGrid>
        <w:gridCol w:w="2361"/>
        <w:gridCol w:w="1340"/>
        <w:gridCol w:w="1000"/>
        <w:gridCol w:w="1071"/>
        <w:gridCol w:w="909"/>
        <w:gridCol w:w="1071"/>
        <w:gridCol w:w="909"/>
      </w:tblGrid>
      <w:tr w:rsidR="00CE4F9A" w:rsidRPr="001D10F9" w:rsidTr="00BC6D92">
        <w:trPr>
          <w:trHeight w:val="642"/>
        </w:trPr>
        <w:tc>
          <w:tcPr>
            <w:tcW w:w="2361" w:type="dxa"/>
            <w:vMerge w:val="restart"/>
            <w:tcBorders>
              <w:top w:val="single" w:sz="4" w:space="0" w:color="auto"/>
              <w:left w:val="single" w:sz="4" w:space="0" w:color="auto"/>
              <w:bottom w:val="single" w:sz="4" w:space="0" w:color="000000"/>
              <w:right w:val="single" w:sz="4" w:space="0" w:color="auto"/>
            </w:tcBorders>
            <w:vAlign w:val="center"/>
          </w:tcPr>
          <w:p w:rsidR="00CE4F9A" w:rsidRPr="00BC6D92" w:rsidRDefault="00CE4F9A" w:rsidP="00BC6D92">
            <w:pPr>
              <w:pStyle w:val="ab"/>
              <w:spacing w:after="0" w:line="360" w:lineRule="auto"/>
              <w:ind w:firstLine="93"/>
              <w:jc w:val="both"/>
              <w:rPr>
                <w:sz w:val="20"/>
                <w:szCs w:val="20"/>
              </w:rPr>
            </w:pPr>
            <w:r w:rsidRPr="00BC6D92">
              <w:rPr>
                <w:sz w:val="20"/>
                <w:szCs w:val="20"/>
              </w:rPr>
              <w:t>Пассив баланса</w:t>
            </w:r>
          </w:p>
        </w:tc>
        <w:tc>
          <w:tcPr>
            <w:tcW w:w="2340" w:type="dxa"/>
            <w:gridSpan w:val="2"/>
            <w:tcBorders>
              <w:top w:val="single" w:sz="4" w:space="0" w:color="auto"/>
              <w:left w:val="nil"/>
              <w:bottom w:val="single" w:sz="4" w:space="0" w:color="auto"/>
              <w:right w:val="single" w:sz="4" w:space="0" w:color="auto"/>
            </w:tcBorders>
            <w:vAlign w:val="center"/>
          </w:tcPr>
          <w:p w:rsidR="00CE4F9A" w:rsidRPr="00BC6D92" w:rsidRDefault="00CE4F9A" w:rsidP="00BC6D92">
            <w:pPr>
              <w:pStyle w:val="ab"/>
              <w:spacing w:after="0" w:line="360" w:lineRule="auto"/>
              <w:ind w:firstLine="93"/>
              <w:jc w:val="both"/>
              <w:rPr>
                <w:sz w:val="20"/>
                <w:szCs w:val="20"/>
              </w:rPr>
            </w:pPr>
            <w:r w:rsidRPr="00BC6D92">
              <w:rPr>
                <w:sz w:val="20"/>
                <w:szCs w:val="20"/>
              </w:rPr>
              <w:t>на начало года</w:t>
            </w:r>
          </w:p>
        </w:tc>
        <w:tc>
          <w:tcPr>
            <w:tcW w:w="1980" w:type="dxa"/>
            <w:gridSpan w:val="2"/>
            <w:tcBorders>
              <w:top w:val="single" w:sz="4" w:space="0" w:color="auto"/>
              <w:left w:val="nil"/>
              <w:bottom w:val="single" w:sz="4" w:space="0" w:color="auto"/>
              <w:right w:val="single" w:sz="4" w:space="0" w:color="auto"/>
            </w:tcBorders>
            <w:vAlign w:val="center"/>
          </w:tcPr>
          <w:p w:rsidR="00CE4F9A" w:rsidRPr="00BC6D92" w:rsidRDefault="00CE4F9A" w:rsidP="00BC6D92">
            <w:pPr>
              <w:pStyle w:val="ab"/>
              <w:spacing w:after="0" w:line="360" w:lineRule="auto"/>
              <w:ind w:firstLine="93"/>
              <w:jc w:val="both"/>
              <w:rPr>
                <w:sz w:val="20"/>
                <w:szCs w:val="20"/>
              </w:rPr>
            </w:pPr>
            <w:r w:rsidRPr="00BC6D92">
              <w:rPr>
                <w:sz w:val="20"/>
                <w:szCs w:val="20"/>
              </w:rPr>
              <w:t>на конец года</w:t>
            </w:r>
          </w:p>
        </w:tc>
        <w:tc>
          <w:tcPr>
            <w:tcW w:w="1980" w:type="dxa"/>
            <w:gridSpan w:val="2"/>
            <w:tcBorders>
              <w:top w:val="single" w:sz="4" w:space="0" w:color="auto"/>
              <w:left w:val="nil"/>
              <w:bottom w:val="single" w:sz="4" w:space="0" w:color="auto"/>
              <w:right w:val="single" w:sz="4" w:space="0" w:color="auto"/>
            </w:tcBorders>
            <w:noWrap/>
            <w:vAlign w:val="center"/>
          </w:tcPr>
          <w:p w:rsidR="00CE4F9A" w:rsidRPr="00BC6D92" w:rsidRDefault="00CE4F9A" w:rsidP="00BC6D92">
            <w:pPr>
              <w:pStyle w:val="ab"/>
              <w:spacing w:after="0" w:line="360" w:lineRule="auto"/>
              <w:ind w:firstLine="93"/>
              <w:jc w:val="both"/>
              <w:rPr>
                <w:sz w:val="20"/>
                <w:szCs w:val="20"/>
              </w:rPr>
            </w:pPr>
            <w:r w:rsidRPr="00BC6D92">
              <w:rPr>
                <w:sz w:val="20"/>
                <w:szCs w:val="20"/>
              </w:rPr>
              <w:t>изменения за год</w:t>
            </w:r>
          </w:p>
        </w:tc>
      </w:tr>
      <w:tr w:rsidR="00CE4F9A" w:rsidRPr="001D10F9" w:rsidTr="00BC6D92">
        <w:trPr>
          <w:trHeight w:val="315"/>
        </w:trPr>
        <w:tc>
          <w:tcPr>
            <w:tcW w:w="2361" w:type="dxa"/>
            <w:vMerge/>
            <w:tcBorders>
              <w:top w:val="single" w:sz="4" w:space="0" w:color="auto"/>
              <w:left w:val="single" w:sz="4" w:space="0" w:color="auto"/>
              <w:bottom w:val="single" w:sz="4" w:space="0" w:color="000000"/>
              <w:right w:val="single" w:sz="4" w:space="0" w:color="auto"/>
            </w:tcBorders>
            <w:vAlign w:val="center"/>
          </w:tcPr>
          <w:p w:rsidR="00CE4F9A" w:rsidRPr="00BC6D92" w:rsidRDefault="00CE4F9A" w:rsidP="00BC6D92">
            <w:pPr>
              <w:pStyle w:val="ab"/>
              <w:spacing w:after="0" w:line="360" w:lineRule="auto"/>
              <w:ind w:firstLine="93"/>
              <w:jc w:val="both"/>
              <w:rPr>
                <w:sz w:val="20"/>
                <w:szCs w:val="20"/>
              </w:rPr>
            </w:pPr>
          </w:p>
        </w:tc>
        <w:tc>
          <w:tcPr>
            <w:tcW w:w="1340" w:type="dxa"/>
            <w:tcBorders>
              <w:top w:val="nil"/>
              <w:left w:val="nil"/>
              <w:bottom w:val="single" w:sz="4" w:space="0" w:color="auto"/>
              <w:right w:val="single" w:sz="4" w:space="0" w:color="auto"/>
            </w:tcBorders>
            <w:vAlign w:val="center"/>
          </w:tcPr>
          <w:p w:rsidR="00CE4F9A" w:rsidRPr="00BC6D92" w:rsidRDefault="00CE4F9A" w:rsidP="00BC6D92">
            <w:pPr>
              <w:pStyle w:val="ab"/>
              <w:spacing w:after="0" w:line="360" w:lineRule="auto"/>
              <w:ind w:firstLine="93"/>
              <w:jc w:val="both"/>
              <w:rPr>
                <w:sz w:val="20"/>
                <w:szCs w:val="20"/>
              </w:rPr>
            </w:pPr>
            <w:r w:rsidRPr="00BC6D92">
              <w:rPr>
                <w:sz w:val="20"/>
                <w:szCs w:val="20"/>
              </w:rPr>
              <w:t>тыс.руб.</w:t>
            </w:r>
          </w:p>
        </w:tc>
        <w:tc>
          <w:tcPr>
            <w:tcW w:w="1000" w:type="dxa"/>
            <w:tcBorders>
              <w:top w:val="nil"/>
              <w:left w:val="nil"/>
              <w:bottom w:val="single" w:sz="4" w:space="0" w:color="auto"/>
              <w:right w:val="single" w:sz="4" w:space="0" w:color="auto"/>
            </w:tcBorders>
            <w:vAlign w:val="center"/>
          </w:tcPr>
          <w:p w:rsidR="00CE4F9A" w:rsidRPr="00BC6D92" w:rsidRDefault="00CE4F9A" w:rsidP="00BC6D92">
            <w:pPr>
              <w:pStyle w:val="ab"/>
              <w:spacing w:after="0" w:line="360" w:lineRule="auto"/>
              <w:ind w:firstLine="93"/>
              <w:jc w:val="both"/>
              <w:rPr>
                <w:sz w:val="20"/>
                <w:szCs w:val="20"/>
              </w:rPr>
            </w:pPr>
            <w:r w:rsidRPr="00BC6D92">
              <w:rPr>
                <w:sz w:val="20"/>
                <w:szCs w:val="20"/>
              </w:rPr>
              <w:t>%</w:t>
            </w:r>
          </w:p>
        </w:tc>
        <w:tc>
          <w:tcPr>
            <w:tcW w:w="1071" w:type="dxa"/>
            <w:tcBorders>
              <w:top w:val="nil"/>
              <w:left w:val="nil"/>
              <w:bottom w:val="single" w:sz="4" w:space="0" w:color="auto"/>
              <w:right w:val="single" w:sz="4" w:space="0" w:color="auto"/>
            </w:tcBorders>
            <w:vAlign w:val="center"/>
          </w:tcPr>
          <w:p w:rsidR="00CE4F9A" w:rsidRPr="00BC6D92" w:rsidRDefault="00CE4F9A" w:rsidP="00BC6D92">
            <w:pPr>
              <w:pStyle w:val="ab"/>
              <w:spacing w:after="0" w:line="360" w:lineRule="auto"/>
              <w:ind w:firstLine="93"/>
              <w:jc w:val="both"/>
              <w:rPr>
                <w:sz w:val="20"/>
                <w:szCs w:val="20"/>
              </w:rPr>
            </w:pPr>
            <w:r w:rsidRPr="00BC6D92">
              <w:rPr>
                <w:sz w:val="20"/>
                <w:szCs w:val="20"/>
              </w:rPr>
              <w:t>тыс.руб.</w:t>
            </w:r>
          </w:p>
        </w:tc>
        <w:tc>
          <w:tcPr>
            <w:tcW w:w="909" w:type="dxa"/>
            <w:tcBorders>
              <w:top w:val="nil"/>
              <w:left w:val="nil"/>
              <w:bottom w:val="single" w:sz="4" w:space="0" w:color="auto"/>
              <w:right w:val="single" w:sz="4" w:space="0" w:color="auto"/>
            </w:tcBorders>
            <w:vAlign w:val="center"/>
          </w:tcPr>
          <w:p w:rsidR="00CE4F9A" w:rsidRPr="00BC6D92" w:rsidRDefault="00CE4F9A" w:rsidP="00BC6D92">
            <w:pPr>
              <w:pStyle w:val="ab"/>
              <w:spacing w:after="0" w:line="360" w:lineRule="auto"/>
              <w:ind w:firstLine="93"/>
              <w:jc w:val="both"/>
              <w:rPr>
                <w:sz w:val="20"/>
                <w:szCs w:val="20"/>
              </w:rPr>
            </w:pPr>
            <w:r w:rsidRPr="00BC6D92">
              <w:rPr>
                <w:sz w:val="20"/>
                <w:szCs w:val="20"/>
              </w:rPr>
              <w:t>%</w:t>
            </w:r>
          </w:p>
        </w:tc>
        <w:tc>
          <w:tcPr>
            <w:tcW w:w="1071" w:type="dxa"/>
            <w:tcBorders>
              <w:top w:val="nil"/>
              <w:left w:val="nil"/>
              <w:bottom w:val="single" w:sz="4" w:space="0" w:color="auto"/>
              <w:right w:val="single" w:sz="4" w:space="0" w:color="auto"/>
            </w:tcBorders>
            <w:vAlign w:val="center"/>
          </w:tcPr>
          <w:p w:rsidR="00CE4F9A" w:rsidRPr="00BC6D92" w:rsidRDefault="00CE4F9A" w:rsidP="00BC6D92">
            <w:pPr>
              <w:pStyle w:val="ab"/>
              <w:spacing w:after="0" w:line="360" w:lineRule="auto"/>
              <w:ind w:firstLine="93"/>
              <w:jc w:val="both"/>
              <w:rPr>
                <w:sz w:val="20"/>
                <w:szCs w:val="20"/>
              </w:rPr>
            </w:pPr>
            <w:r w:rsidRPr="00BC6D92">
              <w:rPr>
                <w:sz w:val="20"/>
                <w:szCs w:val="20"/>
              </w:rPr>
              <w:t>тыс.руб.</w:t>
            </w:r>
          </w:p>
        </w:tc>
        <w:tc>
          <w:tcPr>
            <w:tcW w:w="909" w:type="dxa"/>
            <w:tcBorders>
              <w:top w:val="nil"/>
              <w:left w:val="nil"/>
              <w:bottom w:val="single" w:sz="4" w:space="0" w:color="auto"/>
              <w:right w:val="single" w:sz="4" w:space="0" w:color="auto"/>
            </w:tcBorders>
            <w:vAlign w:val="center"/>
          </w:tcPr>
          <w:p w:rsidR="00CE4F9A" w:rsidRPr="00BC6D92" w:rsidRDefault="00CE4F9A" w:rsidP="00BC6D92">
            <w:pPr>
              <w:pStyle w:val="ab"/>
              <w:spacing w:after="0" w:line="360" w:lineRule="auto"/>
              <w:ind w:firstLine="93"/>
              <w:jc w:val="both"/>
              <w:rPr>
                <w:sz w:val="20"/>
                <w:szCs w:val="20"/>
              </w:rPr>
            </w:pPr>
            <w:r w:rsidRPr="00BC6D92">
              <w:rPr>
                <w:sz w:val="20"/>
                <w:szCs w:val="20"/>
              </w:rPr>
              <w:t>%</w:t>
            </w:r>
          </w:p>
        </w:tc>
      </w:tr>
      <w:tr w:rsidR="00CE4F9A" w:rsidRPr="001D10F9" w:rsidTr="00BC6D92">
        <w:trPr>
          <w:trHeight w:val="315"/>
        </w:trPr>
        <w:tc>
          <w:tcPr>
            <w:tcW w:w="2361" w:type="dxa"/>
            <w:tcBorders>
              <w:top w:val="nil"/>
              <w:left w:val="single" w:sz="4" w:space="0" w:color="auto"/>
              <w:bottom w:val="single" w:sz="4" w:space="0" w:color="auto"/>
              <w:right w:val="single" w:sz="4" w:space="0" w:color="auto"/>
            </w:tcBorders>
            <w:vAlign w:val="bottom"/>
          </w:tcPr>
          <w:p w:rsidR="00CE4F9A" w:rsidRPr="00BC6D92" w:rsidRDefault="00CE4F9A" w:rsidP="00BC6D92">
            <w:pPr>
              <w:pStyle w:val="ab"/>
              <w:spacing w:after="0" w:line="360" w:lineRule="auto"/>
              <w:ind w:firstLine="93"/>
              <w:jc w:val="both"/>
              <w:rPr>
                <w:sz w:val="20"/>
                <w:szCs w:val="20"/>
              </w:rPr>
            </w:pPr>
            <w:r w:rsidRPr="00BC6D92">
              <w:rPr>
                <w:sz w:val="20"/>
                <w:szCs w:val="20"/>
              </w:rPr>
              <w:t>Источники имущества</w:t>
            </w:r>
          </w:p>
        </w:tc>
        <w:tc>
          <w:tcPr>
            <w:tcW w:w="1340" w:type="dxa"/>
            <w:tcBorders>
              <w:top w:val="nil"/>
              <w:left w:val="nil"/>
              <w:bottom w:val="single" w:sz="4" w:space="0" w:color="auto"/>
              <w:right w:val="single" w:sz="4" w:space="0" w:color="auto"/>
            </w:tcBorders>
            <w:noWrap/>
            <w:vAlign w:val="center"/>
          </w:tcPr>
          <w:p w:rsidR="00CE4F9A" w:rsidRPr="00BC6D92" w:rsidRDefault="00CE4F9A" w:rsidP="00BC6D92">
            <w:pPr>
              <w:pStyle w:val="ab"/>
              <w:spacing w:after="0" w:line="360" w:lineRule="auto"/>
              <w:ind w:firstLine="93"/>
              <w:jc w:val="both"/>
              <w:rPr>
                <w:sz w:val="20"/>
                <w:szCs w:val="20"/>
              </w:rPr>
            </w:pPr>
            <w:r w:rsidRPr="00BC6D92">
              <w:rPr>
                <w:sz w:val="20"/>
                <w:szCs w:val="20"/>
              </w:rPr>
              <w:t>904093</w:t>
            </w:r>
          </w:p>
        </w:tc>
        <w:tc>
          <w:tcPr>
            <w:tcW w:w="1000" w:type="dxa"/>
            <w:tcBorders>
              <w:top w:val="nil"/>
              <w:left w:val="nil"/>
              <w:bottom w:val="single" w:sz="4" w:space="0" w:color="auto"/>
              <w:right w:val="single" w:sz="4" w:space="0" w:color="auto"/>
            </w:tcBorders>
            <w:noWrap/>
            <w:vAlign w:val="center"/>
          </w:tcPr>
          <w:p w:rsidR="00CE4F9A" w:rsidRPr="00BC6D92" w:rsidRDefault="00CE4F9A" w:rsidP="00BC6D92">
            <w:pPr>
              <w:pStyle w:val="ab"/>
              <w:spacing w:after="0" w:line="360" w:lineRule="auto"/>
              <w:ind w:firstLine="93"/>
              <w:jc w:val="both"/>
              <w:rPr>
                <w:sz w:val="20"/>
                <w:szCs w:val="20"/>
              </w:rPr>
            </w:pPr>
            <w:r w:rsidRPr="00BC6D92">
              <w:rPr>
                <w:sz w:val="20"/>
                <w:szCs w:val="20"/>
              </w:rPr>
              <w:t>100</w:t>
            </w:r>
          </w:p>
        </w:tc>
        <w:tc>
          <w:tcPr>
            <w:tcW w:w="1071" w:type="dxa"/>
            <w:tcBorders>
              <w:top w:val="nil"/>
              <w:left w:val="nil"/>
              <w:bottom w:val="single" w:sz="4" w:space="0" w:color="auto"/>
              <w:right w:val="single" w:sz="4" w:space="0" w:color="auto"/>
            </w:tcBorders>
            <w:noWrap/>
            <w:vAlign w:val="center"/>
          </w:tcPr>
          <w:p w:rsidR="00CE4F9A" w:rsidRPr="00BC6D92" w:rsidRDefault="00CE4F9A" w:rsidP="00BC6D92">
            <w:pPr>
              <w:pStyle w:val="ab"/>
              <w:spacing w:after="0" w:line="360" w:lineRule="auto"/>
              <w:ind w:firstLine="93"/>
              <w:jc w:val="both"/>
              <w:rPr>
                <w:sz w:val="20"/>
                <w:szCs w:val="20"/>
              </w:rPr>
            </w:pPr>
            <w:r w:rsidRPr="00BC6D92">
              <w:rPr>
                <w:sz w:val="20"/>
                <w:szCs w:val="20"/>
              </w:rPr>
              <w:t>959860</w:t>
            </w:r>
          </w:p>
        </w:tc>
        <w:tc>
          <w:tcPr>
            <w:tcW w:w="909" w:type="dxa"/>
            <w:tcBorders>
              <w:top w:val="nil"/>
              <w:left w:val="nil"/>
              <w:bottom w:val="single" w:sz="4" w:space="0" w:color="auto"/>
              <w:right w:val="single" w:sz="4" w:space="0" w:color="auto"/>
            </w:tcBorders>
            <w:noWrap/>
            <w:vAlign w:val="center"/>
          </w:tcPr>
          <w:p w:rsidR="00CE4F9A" w:rsidRPr="00BC6D92" w:rsidRDefault="00CE4F9A" w:rsidP="00BC6D92">
            <w:pPr>
              <w:pStyle w:val="ab"/>
              <w:spacing w:after="0" w:line="360" w:lineRule="auto"/>
              <w:ind w:firstLine="93"/>
              <w:jc w:val="both"/>
              <w:rPr>
                <w:sz w:val="20"/>
                <w:szCs w:val="20"/>
              </w:rPr>
            </w:pPr>
            <w:r w:rsidRPr="00BC6D92">
              <w:rPr>
                <w:sz w:val="20"/>
                <w:szCs w:val="20"/>
              </w:rPr>
              <w:t>100</w:t>
            </w:r>
          </w:p>
        </w:tc>
        <w:tc>
          <w:tcPr>
            <w:tcW w:w="1071" w:type="dxa"/>
            <w:tcBorders>
              <w:top w:val="nil"/>
              <w:left w:val="nil"/>
              <w:bottom w:val="single" w:sz="4" w:space="0" w:color="auto"/>
              <w:right w:val="single" w:sz="4" w:space="0" w:color="auto"/>
            </w:tcBorders>
            <w:noWrap/>
            <w:vAlign w:val="center"/>
          </w:tcPr>
          <w:p w:rsidR="00CE4F9A" w:rsidRPr="00BC6D92" w:rsidRDefault="00CE4F9A" w:rsidP="00BC6D92">
            <w:pPr>
              <w:pStyle w:val="ab"/>
              <w:spacing w:after="0" w:line="360" w:lineRule="auto"/>
              <w:ind w:firstLine="93"/>
              <w:jc w:val="both"/>
              <w:rPr>
                <w:sz w:val="20"/>
                <w:szCs w:val="20"/>
              </w:rPr>
            </w:pPr>
            <w:r w:rsidRPr="00BC6D92">
              <w:rPr>
                <w:sz w:val="20"/>
                <w:szCs w:val="20"/>
              </w:rPr>
              <w:t>55767</w:t>
            </w:r>
          </w:p>
        </w:tc>
        <w:tc>
          <w:tcPr>
            <w:tcW w:w="909" w:type="dxa"/>
            <w:tcBorders>
              <w:top w:val="nil"/>
              <w:left w:val="nil"/>
              <w:bottom w:val="single" w:sz="4" w:space="0" w:color="auto"/>
              <w:right w:val="single" w:sz="4" w:space="0" w:color="auto"/>
            </w:tcBorders>
            <w:noWrap/>
            <w:vAlign w:val="center"/>
          </w:tcPr>
          <w:p w:rsidR="00CE4F9A" w:rsidRPr="00BC6D92" w:rsidRDefault="00CE4F9A" w:rsidP="00BC6D92">
            <w:pPr>
              <w:pStyle w:val="ab"/>
              <w:spacing w:after="0" w:line="360" w:lineRule="auto"/>
              <w:ind w:firstLine="93"/>
              <w:jc w:val="both"/>
              <w:rPr>
                <w:sz w:val="20"/>
                <w:szCs w:val="20"/>
              </w:rPr>
            </w:pPr>
            <w:r w:rsidRPr="00BC6D92">
              <w:rPr>
                <w:sz w:val="20"/>
                <w:szCs w:val="20"/>
              </w:rPr>
              <w:t>5,81</w:t>
            </w:r>
          </w:p>
        </w:tc>
      </w:tr>
      <w:tr w:rsidR="00CE4F9A" w:rsidRPr="001D10F9" w:rsidTr="00BC6D92">
        <w:trPr>
          <w:trHeight w:val="315"/>
        </w:trPr>
        <w:tc>
          <w:tcPr>
            <w:tcW w:w="2361" w:type="dxa"/>
            <w:tcBorders>
              <w:top w:val="nil"/>
              <w:left w:val="single" w:sz="4" w:space="0" w:color="auto"/>
              <w:bottom w:val="single" w:sz="4" w:space="0" w:color="auto"/>
              <w:right w:val="single" w:sz="4" w:space="0" w:color="auto"/>
            </w:tcBorders>
            <w:vAlign w:val="bottom"/>
          </w:tcPr>
          <w:p w:rsidR="00CE4F9A" w:rsidRPr="00BC6D92" w:rsidRDefault="00CE4F9A" w:rsidP="00BC6D92">
            <w:pPr>
              <w:pStyle w:val="ab"/>
              <w:spacing w:after="0" w:line="360" w:lineRule="auto"/>
              <w:ind w:firstLine="93"/>
              <w:jc w:val="both"/>
              <w:rPr>
                <w:sz w:val="20"/>
                <w:szCs w:val="20"/>
              </w:rPr>
            </w:pPr>
            <w:r w:rsidRPr="00BC6D92">
              <w:rPr>
                <w:sz w:val="20"/>
                <w:szCs w:val="20"/>
              </w:rPr>
              <w:t>капитал и резервы</w:t>
            </w:r>
          </w:p>
        </w:tc>
        <w:tc>
          <w:tcPr>
            <w:tcW w:w="1340" w:type="dxa"/>
            <w:tcBorders>
              <w:top w:val="nil"/>
              <w:left w:val="nil"/>
              <w:bottom w:val="single" w:sz="4" w:space="0" w:color="auto"/>
              <w:right w:val="single" w:sz="4" w:space="0" w:color="auto"/>
            </w:tcBorders>
            <w:vAlign w:val="center"/>
          </w:tcPr>
          <w:p w:rsidR="00CE4F9A" w:rsidRPr="00BC6D92" w:rsidRDefault="00CE4F9A" w:rsidP="00BC6D92">
            <w:pPr>
              <w:pStyle w:val="ab"/>
              <w:spacing w:after="0" w:line="360" w:lineRule="auto"/>
              <w:ind w:firstLine="93"/>
              <w:jc w:val="both"/>
              <w:rPr>
                <w:sz w:val="20"/>
                <w:szCs w:val="20"/>
              </w:rPr>
            </w:pPr>
            <w:r w:rsidRPr="00BC6D92">
              <w:rPr>
                <w:sz w:val="20"/>
                <w:szCs w:val="20"/>
              </w:rPr>
              <w:t>326913</w:t>
            </w:r>
          </w:p>
        </w:tc>
        <w:tc>
          <w:tcPr>
            <w:tcW w:w="1000" w:type="dxa"/>
            <w:tcBorders>
              <w:top w:val="nil"/>
              <w:left w:val="nil"/>
              <w:bottom w:val="single" w:sz="4" w:space="0" w:color="auto"/>
              <w:right w:val="single" w:sz="4" w:space="0" w:color="auto"/>
            </w:tcBorders>
            <w:vAlign w:val="center"/>
          </w:tcPr>
          <w:p w:rsidR="00CE4F9A" w:rsidRPr="00BC6D92" w:rsidRDefault="00CE4F9A" w:rsidP="00BC6D92">
            <w:pPr>
              <w:pStyle w:val="ab"/>
              <w:spacing w:after="0" w:line="360" w:lineRule="auto"/>
              <w:ind w:firstLine="93"/>
              <w:jc w:val="both"/>
              <w:rPr>
                <w:sz w:val="20"/>
                <w:szCs w:val="20"/>
              </w:rPr>
            </w:pPr>
            <w:r w:rsidRPr="00BC6D92">
              <w:rPr>
                <w:sz w:val="20"/>
                <w:szCs w:val="20"/>
              </w:rPr>
              <w:t>36,16</w:t>
            </w:r>
          </w:p>
        </w:tc>
        <w:tc>
          <w:tcPr>
            <w:tcW w:w="1071" w:type="dxa"/>
            <w:tcBorders>
              <w:top w:val="nil"/>
              <w:left w:val="nil"/>
              <w:bottom w:val="single" w:sz="4" w:space="0" w:color="auto"/>
              <w:right w:val="single" w:sz="4" w:space="0" w:color="auto"/>
            </w:tcBorders>
            <w:vAlign w:val="center"/>
          </w:tcPr>
          <w:p w:rsidR="00CE4F9A" w:rsidRPr="00BC6D92" w:rsidRDefault="00CE4F9A" w:rsidP="00BC6D92">
            <w:pPr>
              <w:pStyle w:val="ab"/>
              <w:spacing w:after="0" w:line="360" w:lineRule="auto"/>
              <w:ind w:firstLine="93"/>
              <w:jc w:val="both"/>
              <w:rPr>
                <w:sz w:val="20"/>
                <w:szCs w:val="20"/>
              </w:rPr>
            </w:pPr>
            <w:r w:rsidRPr="00BC6D92">
              <w:rPr>
                <w:sz w:val="20"/>
                <w:szCs w:val="20"/>
              </w:rPr>
              <w:t>366590</w:t>
            </w:r>
          </w:p>
        </w:tc>
        <w:tc>
          <w:tcPr>
            <w:tcW w:w="909" w:type="dxa"/>
            <w:tcBorders>
              <w:top w:val="nil"/>
              <w:left w:val="nil"/>
              <w:bottom w:val="single" w:sz="4" w:space="0" w:color="auto"/>
              <w:right w:val="single" w:sz="4" w:space="0" w:color="auto"/>
            </w:tcBorders>
            <w:vAlign w:val="center"/>
          </w:tcPr>
          <w:p w:rsidR="00CE4F9A" w:rsidRPr="00BC6D92" w:rsidRDefault="00CE4F9A" w:rsidP="00BC6D92">
            <w:pPr>
              <w:pStyle w:val="ab"/>
              <w:spacing w:after="0" w:line="360" w:lineRule="auto"/>
              <w:ind w:firstLine="93"/>
              <w:jc w:val="both"/>
              <w:rPr>
                <w:sz w:val="20"/>
                <w:szCs w:val="20"/>
              </w:rPr>
            </w:pPr>
            <w:r w:rsidRPr="00BC6D92">
              <w:rPr>
                <w:sz w:val="20"/>
                <w:szCs w:val="20"/>
              </w:rPr>
              <w:t>38,19</w:t>
            </w:r>
          </w:p>
        </w:tc>
        <w:tc>
          <w:tcPr>
            <w:tcW w:w="1071" w:type="dxa"/>
            <w:tcBorders>
              <w:top w:val="nil"/>
              <w:left w:val="nil"/>
              <w:bottom w:val="single" w:sz="4" w:space="0" w:color="auto"/>
              <w:right w:val="single" w:sz="4" w:space="0" w:color="auto"/>
            </w:tcBorders>
            <w:noWrap/>
            <w:vAlign w:val="center"/>
          </w:tcPr>
          <w:p w:rsidR="00CE4F9A" w:rsidRPr="00BC6D92" w:rsidRDefault="00CE4F9A" w:rsidP="00BC6D92">
            <w:pPr>
              <w:pStyle w:val="ab"/>
              <w:spacing w:after="0" w:line="360" w:lineRule="auto"/>
              <w:ind w:firstLine="93"/>
              <w:jc w:val="both"/>
              <w:rPr>
                <w:sz w:val="20"/>
                <w:szCs w:val="20"/>
              </w:rPr>
            </w:pPr>
            <w:r w:rsidRPr="00BC6D92">
              <w:rPr>
                <w:sz w:val="20"/>
                <w:szCs w:val="20"/>
              </w:rPr>
              <w:t>39677</w:t>
            </w:r>
          </w:p>
        </w:tc>
        <w:tc>
          <w:tcPr>
            <w:tcW w:w="909" w:type="dxa"/>
            <w:tcBorders>
              <w:top w:val="nil"/>
              <w:left w:val="nil"/>
              <w:bottom w:val="single" w:sz="4" w:space="0" w:color="auto"/>
              <w:right w:val="single" w:sz="4" w:space="0" w:color="auto"/>
            </w:tcBorders>
            <w:noWrap/>
            <w:vAlign w:val="center"/>
          </w:tcPr>
          <w:p w:rsidR="00CE4F9A" w:rsidRPr="00BC6D92" w:rsidRDefault="00CE4F9A" w:rsidP="00BC6D92">
            <w:pPr>
              <w:pStyle w:val="ab"/>
              <w:spacing w:after="0" w:line="360" w:lineRule="auto"/>
              <w:ind w:firstLine="93"/>
              <w:jc w:val="both"/>
              <w:rPr>
                <w:sz w:val="20"/>
                <w:szCs w:val="20"/>
              </w:rPr>
            </w:pPr>
            <w:r w:rsidRPr="00BC6D92">
              <w:rPr>
                <w:sz w:val="20"/>
                <w:szCs w:val="20"/>
              </w:rPr>
              <w:t>4,13</w:t>
            </w:r>
          </w:p>
        </w:tc>
      </w:tr>
      <w:tr w:rsidR="00CE4F9A" w:rsidRPr="001D10F9" w:rsidTr="00BC6D92">
        <w:trPr>
          <w:trHeight w:val="315"/>
        </w:trPr>
        <w:tc>
          <w:tcPr>
            <w:tcW w:w="2361" w:type="dxa"/>
            <w:tcBorders>
              <w:top w:val="nil"/>
              <w:left w:val="single" w:sz="4" w:space="0" w:color="auto"/>
              <w:bottom w:val="single" w:sz="4" w:space="0" w:color="auto"/>
              <w:right w:val="single" w:sz="4" w:space="0" w:color="auto"/>
            </w:tcBorders>
            <w:vAlign w:val="bottom"/>
          </w:tcPr>
          <w:p w:rsidR="00CE4F9A" w:rsidRPr="00BC6D92" w:rsidRDefault="00CE4F9A" w:rsidP="00BC6D92">
            <w:pPr>
              <w:pStyle w:val="ab"/>
              <w:spacing w:after="0" w:line="360" w:lineRule="auto"/>
              <w:ind w:firstLine="93"/>
              <w:jc w:val="both"/>
              <w:rPr>
                <w:sz w:val="20"/>
                <w:szCs w:val="20"/>
              </w:rPr>
            </w:pPr>
            <w:r w:rsidRPr="00BC6D92">
              <w:rPr>
                <w:sz w:val="20"/>
                <w:szCs w:val="20"/>
              </w:rPr>
              <w:t>долгосрочные обязательства</w:t>
            </w:r>
          </w:p>
        </w:tc>
        <w:tc>
          <w:tcPr>
            <w:tcW w:w="1340" w:type="dxa"/>
            <w:tcBorders>
              <w:top w:val="nil"/>
              <w:left w:val="nil"/>
              <w:bottom w:val="single" w:sz="4" w:space="0" w:color="auto"/>
              <w:right w:val="single" w:sz="4" w:space="0" w:color="auto"/>
            </w:tcBorders>
            <w:vAlign w:val="center"/>
          </w:tcPr>
          <w:p w:rsidR="00CE4F9A" w:rsidRPr="00BC6D92" w:rsidRDefault="00CE4F9A" w:rsidP="00BC6D92">
            <w:pPr>
              <w:pStyle w:val="ab"/>
              <w:spacing w:after="0" w:line="360" w:lineRule="auto"/>
              <w:ind w:firstLine="93"/>
              <w:jc w:val="both"/>
              <w:rPr>
                <w:sz w:val="20"/>
                <w:szCs w:val="20"/>
              </w:rPr>
            </w:pPr>
            <w:r w:rsidRPr="00BC6D92">
              <w:rPr>
                <w:sz w:val="20"/>
                <w:szCs w:val="20"/>
              </w:rPr>
              <w:t>13460</w:t>
            </w:r>
          </w:p>
        </w:tc>
        <w:tc>
          <w:tcPr>
            <w:tcW w:w="1000" w:type="dxa"/>
            <w:tcBorders>
              <w:top w:val="nil"/>
              <w:left w:val="nil"/>
              <w:bottom w:val="single" w:sz="4" w:space="0" w:color="auto"/>
              <w:right w:val="single" w:sz="4" w:space="0" w:color="auto"/>
            </w:tcBorders>
            <w:vAlign w:val="center"/>
          </w:tcPr>
          <w:p w:rsidR="00CE4F9A" w:rsidRPr="00BC6D92" w:rsidRDefault="00CE4F9A" w:rsidP="00BC6D92">
            <w:pPr>
              <w:pStyle w:val="ab"/>
              <w:spacing w:after="0" w:line="360" w:lineRule="auto"/>
              <w:ind w:firstLine="93"/>
              <w:jc w:val="both"/>
              <w:rPr>
                <w:sz w:val="20"/>
                <w:szCs w:val="20"/>
              </w:rPr>
            </w:pPr>
            <w:r w:rsidRPr="00BC6D92">
              <w:rPr>
                <w:sz w:val="20"/>
                <w:szCs w:val="20"/>
              </w:rPr>
              <w:t>1,49</w:t>
            </w:r>
          </w:p>
        </w:tc>
        <w:tc>
          <w:tcPr>
            <w:tcW w:w="1071" w:type="dxa"/>
            <w:tcBorders>
              <w:top w:val="nil"/>
              <w:left w:val="nil"/>
              <w:bottom w:val="single" w:sz="4" w:space="0" w:color="auto"/>
              <w:right w:val="single" w:sz="4" w:space="0" w:color="auto"/>
            </w:tcBorders>
            <w:vAlign w:val="center"/>
          </w:tcPr>
          <w:p w:rsidR="00CE4F9A" w:rsidRPr="00BC6D92" w:rsidRDefault="00CE4F9A" w:rsidP="00BC6D92">
            <w:pPr>
              <w:pStyle w:val="ab"/>
              <w:spacing w:after="0" w:line="360" w:lineRule="auto"/>
              <w:ind w:firstLine="93"/>
              <w:jc w:val="both"/>
              <w:rPr>
                <w:sz w:val="20"/>
                <w:szCs w:val="20"/>
              </w:rPr>
            </w:pPr>
            <w:r w:rsidRPr="00BC6D92">
              <w:rPr>
                <w:sz w:val="20"/>
                <w:szCs w:val="20"/>
              </w:rPr>
              <w:t>14979</w:t>
            </w:r>
          </w:p>
        </w:tc>
        <w:tc>
          <w:tcPr>
            <w:tcW w:w="909" w:type="dxa"/>
            <w:tcBorders>
              <w:top w:val="nil"/>
              <w:left w:val="nil"/>
              <w:bottom w:val="single" w:sz="4" w:space="0" w:color="auto"/>
              <w:right w:val="single" w:sz="4" w:space="0" w:color="auto"/>
            </w:tcBorders>
            <w:vAlign w:val="center"/>
          </w:tcPr>
          <w:p w:rsidR="00CE4F9A" w:rsidRPr="00BC6D92" w:rsidRDefault="00CE4F9A" w:rsidP="00BC6D92">
            <w:pPr>
              <w:pStyle w:val="ab"/>
              <w:spacing w:after="0" w:line="360" w:lineRule="auto"/>
              <w:ind w:firstLine="93"/>
              <w:jc w:val="both"/>
              <w:rPr>
                <w:sz w:val="20"/>
                <w:szCs w:val="20"/>
              </w:rPr>
            </w:pPr>
            <w:r w:rsidRPr="00BC6D92">
              <w:rPr>
                <w:sz w:val="20"/>
                <w:szCs w:val="20"/>
              </w:rPr>
              <w:t>1,56</w:t>
            </w:r>
          </w:p>
        </w:tc>
        <w:tc>
          <w:tcPr>
            <w:tcW w:w="1071" w:type="dxa"/>
            <w:tcBorders>
              <w:top w:val="nil"/>
              <w:left w:val="nil"/>
              <w:bottom w:val="single" w:sz="4" w:space="0" w:color="auto"/>
              <w:right w:val="single" w:sz="4" w:space="0" w:color="auto"/>
            </w:tcBorders>
            <w:noWrap/>
            <w:vAlign w:val="center"/>
          </w:tcPr>
          <w:p w:rsidR="00CE4F9A" w:rsidRPr="00BC6D92" w:rsidRDefault="00CE4F9A" w:rsidP="00BC6D92">
            <w:pPr>
              <w:pStyle w:val="ab"/>
              <w:spacing w:after="0" w:line="360" w:lineRule="auto"/>
              <w:ind w:firstLine="93"/>
              <w:jc w:val="both"/>
              <w:rPr>
                <w:sz w:val="20"/>
                <w:szCs w:val="20"/>
              </w:rPr>
            </w:pPr>
            <w:r w:rsidRPr="00BC6D92">
              <w:rPr>
                <w:sz w:val="20"/>
                <w:szCs w:val="20"/>
              </w:rPr>
              <w:t>1519</w:t>
            </w:r>
          </w:p>
        </w:tc>
        <w:tc>
          <w:tcPr>
            <w:tcW w:w="909" w:type="dxa"/>
            <w:tcBorders>
              <w:top w:val="nil"/>
              <w:left w:val="nil"/>
              <w:bottom w:val="single" w:sz="4" w:space="0" w:color="auto"/>
              <w:right w:val="single" w:sz="4" w:space="0" w:color="auto"/>
            </w:tcBorders>
            <w:noWrap/>
            <w:vAlign w:val="center"/>
          </w:tcPr>
          <w:p w:rsidR="00CE4F9A" w:rsidRPr="00BC6D92" w:rsidRDefault="00CE4F9A" w:rsidP="00BC6D92">
            <w:pPr>
              <w:pStyle w:val="ab"/>
              <w:spacing w:after="0" w:line="360" w:lineRule="auto"/>
              <w:ind w:firstLine="93"/>
              <w:jc w:val="both"/>
              <w:rPr>
                <w:sz w:val="20"/>
                <w:szCs w:val="20"/>
              </w:rPr>
            </w:pPr>
            <w:r w:rsidRPr="00BC6D92">
              <w:rPr>
                <w:sz w:val="20"/>
                <w:szCs w:val="20"/>
              </w:rPr>
              <w:t>0,16</w:t>
            </w:r>
          </w:p>
        </w:tc>
      </w:tr>
      <w:tr w:rsidR="00CE4F9A" w:rsidRPr="001D10F9" w:rsidTr="00BC6D92">
        <w:trPr>
          <w:trHeight w:val="315"/>
        </w:trPr>
        <w:tc>
          <w:tcPr>
            <w:tcW w:w="2361" w:type="dxa"/>
            <w:tcBorders>
              <w:top w:val="nil"/>
              <w:left w:val="single" w:sz="4" w:space="0" w:color="auto"/>
              <w:bottom w:val="single" w:sz="4" w:space="0" w:color="auto"/>
              <w:right w:val="single" w:sz="4" w:space="0" w:color="auto"/>
            </w:tcBorders>
            <w:vAlign w:val="bottom"/>
          </w:tcPr>
          <w:p w:rsidR="00CE4F9A" w:rsidRPr="00BC6D92" w:rsidRDefault="00CE4F9A" w:rsidP="00BC6D92">
            <w:pPr>
              <w:pStyle w:val="ab"/>
              <w:spacing w:after="0" w:line="360" w:lineRule="auto"/>
              <w:ind w:firstLine="93"/>
              <w:jc w:val="both"/>
              <w:rPr>
                <w:sz w:val="20"/>
                <w:szCs w:val="20"/>
              </w:rPr>
            </w:pPr>
            <w:r w:rsidRPr="00BC6D92">
              <w:rPr>
                <w:sz w:val="20"/>
                <w:szCs w:val="20"/>
              </w:rPr>
              <w:t>краткосрочные обязательства</w:t>
            </w:r>
          </w:p>
        </w:tc>
        <w:tc>
          <w:tcPr>
            <w:tcW w:w="1340" w:type="dxa"/>
            <w:tcBorders>
              <w:top w:val="nil"/>
              <w:left w:val="nil"/>
              <w:bottom w:val="single" w:sz="4" w:space="0" w:color="auto"/>
              <w:right w:val="single" w:sz="4" w:space="0" w:color="auto"/>
            </w:tcBorders>
            <w:vAlign w:val="center"/>
          </w:tcPr>
          <w:p w:rsidR="00CE4F9A" w:rsidRPr="00BC6D92" w:rsidRDefault="00CE4F9A" w:rsidP="00BC6D92">
            <w:pPr>
              <w:pStyle w:val="ab"/>
              <w:spacing w:after="0" w:line="360" w:lineRule="auto"/>
              <w:ind w:firstLine="93"/>
              <w:jc w:val="both"/>
              <w:rPr>
                <w:sz w:val="20"/>
                <w:szCs w:val="20"/>
              </w:rPr>
            </w:pPr>
            <w:r w:rsidRPr="00BC6D92">
              <w:rPr>
                <w:sz w:val="20"/>
                <w:szCs w:val="20"/>
              </w:rPr>
              <w:t>563720</w:t>
            </w:r>
          </w:p>
        </w:tc>
        <w:tc>
          <w:tcPr>
            <w:tcW w:w="1000" w:type="dxa"/>
            <w:tcBorders>
              <w:top w:val="nil"/>
              <w:left w:val="nil"/>
              <w:bottom w:val="single" w:sz="4" w:space="0" w:color="auto"/>
              <w:right w:val="single" w:sz="4" w:space="0" w:color="auto"/>
            </w:tcBorders>
            <w:vAlign w:val="center"/>
          </w:tcPr>
          <w:p w:rsidR="00CE4F9A" w:rsidRPr="00BC6D92" w:rsidRDefault="00CE4F9A" w:rsidP="00BC6D92">
            <w:pPr>
              <w:pStyle w:val="ab"/>
              <w:spacing w:after="0" w:line="360" w:lineRule="auto"/>
              <w:ind w:firstLine="93"/>
              <w:jc w:val="both"/>
              <w:rPr>
                <w:sz w:val="20"/>
                <w:szCs w:val="20"/>
              </w:rPr>
            </w:pPr>
            <w:r w:rsidRPr="00BC6D92">
              <w:rPr>
                <w:sz w:val="20"/>
                <w:szCs w:val="20"/>
              </w:rPr>
              <w:t>62,35</w:t>
            </w:r>
          </w:p>
        </w:tc>
        <w:tc>
          <w:tcPr>
            <w:tcW w:w="1071" w:type="dxa"/>
            <w:tcBorders>
              <w:top w:val="nil"/>
              <w:left w:val="nil"/>
              <w:bottom w:val="single" w:sz="4" w:space="0" w:color="auto"/>
              <w:right w:val="single" w:sz="4" w:space="0" w:color="auto"/>
            </w:tcBorders>
            <w:vAlign w:val="center"/>
          </w:tcPr>
          <w:p w:rsidR="00CE4F9A" w:rsidRPr="00BC6D92" w:rsidRDefault="00CE4F9A" w:rsidP="00BC6D92">
            <w:pPr>
              <w:pStyle w:val="ab"/>
              <w:spacing w:after="0" w:line="360" w:lineRule="auto"/>
              <w:ind w:firstLine="93"/>
              <w:jc w:val="both"/>
              <w:rPr>
                <w:sz w:val="20"/>
                <w:szCs w:val="20"/>
              </w:rPr>
            </w:pPr>
            <w:r w:rsidRPr="00BC6D92">
              <w:rPr>
                <w:sz w:val="20"/>
                <w:szCs w:val="20"/>
              </w:rPr>
              <w:t>578291</w:t>
            </w:r>
          </w:p>
        </w:tc>
        <w:tc>
          <w:tcPr>
            <w:tcW w:w="909" w:type="dxa"/>
            <w:tcBorders>
              <w:top w:val="nil"/>
              <w:left w:val="nil"/>
              <w:bottom w:val="single" w:sz="4" w:space="0" w:color="auto"/>
              <w:right w:val="single" w:sz="4" w:space="0" w:color="auto"/>
            </w:tcBorders>
            <w:vAlign w:val="center"/>
          </w:tcPr>
          <w:p w:rsidR="00CE4F9A" w:rsidRPr="00BC6D92" w:rsidRDefault="00CE4F9A" w:rsidP="00BC6D92">
            <w:pPr>
              <w:pStyle w:val="ab"/>
              <w:spacing w:after="0" w:line="360" w:lineRule="auto"/>
              <w:ind w:firstLine="93"/>
              <w:jc w:val="both"/>
              <w:rPr>
                <w:sz w:val="20"/>
                <w:szCs w:val="20"/>
              </w:rPr>
            </w:pPr>
            <w:r w:rsidRPr="00BC6D92">
              <w:rPr>
                <w:sz w:val="20"/>
                <w:szCs w:val="20"/>
              </w:rPr>
              <w:t>60,25</w:t>
            </w:r>
          </w:p>
        </w:tc>
        <w:tc>
          <w:tcPr>
            <w:tcW w:w="1071" w:type="dxa"/>
            <w:tcBorders>
              <w:top w:val="nil"/>
              <w:left w:val="nil"/>
              <w:bottom w:val="single" w:sz="4" w:space="0" w:color="auto"/>
              <w:right w:val="single" w:sz="4" w:space="0" w:color="auto"/>
            </w:tcBorders>
            <w:noWrap/>
            <w:vAlign w:val="center"/>
          </w:tcPr>
          <w:p w:rsidR="00CE4F9A" w:rsidRPr="00BC6D92" w:rsidRDefault="00CE4F9A" w:rsidP="00BC6D92">
            <w:pPr>
              <w:pStyle w:val="ab"/>
              <w:spacing w:after="0" w:line="360" w:lineRule="auto"/>
              <w:ind w:firstLine="93"/>
              <w:jc w:val="both"/>
              <w:rPr>
                <w:sz w:val="20"/>
                <w:szCs w:val="20"/>
              </w:rPr>
            </w:pPr>
            <w:r w:rsidRPr="00BC6D92">
              <w:rPr>
                <w:sz w:val="20"/>
                <w:szCs w:val="20"/>
              </w:rPr>
              <w:t>14571</w:t>
            </w:r>
          </w:p>
        </w:tc>
        <w:tc>
          <w:tcPr>
            <w:tcW w:w="909" w:type="dxa"/>
            <w:tcBorders>
              <w:top w:val="nil"/>
              <w:left w:val="nil"/>
              <w:bottom w:val="single" w:sz="4" w:space="0" w:color="auto"/>
              <w:right w:val="single" w:sz="4" w:space="0" w:color="auto"/>
            </w:tcBorders>
            <w:noWrap/>
            <w:vAlign w:val="center"/>
          </w:tcPr>
          <w:p w:rsidR="00CE4F9A" w:rsidRPr="00BC6D92" w:rsidRDefault="00CE4F9A" w:rsidP="00BC6D92">
            <w:pPr>
              <w:pStyle w:val="ab"/>
              <w:spacing w:after="0" w:line="360" w:lineRule="auto"/>
              <w:ind w:firstLine="93"/>
              <w:jc w:val="both"/>
              <w:rPr>
                <w:sz w:val="20"/>
                <w:szCs w:val="20"/>
              </w:rPr>
            </w:pPr>
            <w:r w:rsidRPr="00BC6D92">
              <w:rPr>
                <w:sz w:val="20"/>
                <w:szCs w:val="20"/>
              </w:rPr>
              <w:t>1,52</w:t>
            </w:r>
          </w:p>
        </w:tc>
      </w:tr>
    </w:tbl>
    <w:p w:rsidR="00CE4F9A" w:rsidRPr="001D10F9" w:rsidRDefault="00CE4F9A" w:rsidP="001D10F9">
      <w:pPr>
        <w:pStyle w:val="ab"/>
        <w:spacing w:after="0" w:line="360" w:lineRule="auto"/>
        <w:ind w:firstLine="720"/>
        <w:jc w:val="both"/>
        <w:rPr>
          <w:sz w:val="28"/>
          <w:szCs w:val="28"/>
        </w:rPr>
      </w:pPr>
    </w:p>
    <w:p w:rsidR="00CE4F9A" w:rsidRPr="001D10F9" w:rsidRDefault="00CE4F9A" w:rsidP="001D10F9">
      <w:pPr>
        <w:pStyle w:val="ab"/>
        <w:spacing w:after="0" w:line="360" w:lineRule="auto"/>
        <w:ind w:firstLine="720"/>
        <w:jc w:val="both"/>
        <w:rPr>
          <w:sz w:val="28"/>
          <w:szCs w:val="28"/>
        </w:rPr>
      </w:pPr>
      <w:r w:rsidRPr="001D10F9">
        <w:rPr>
          <w:sz w:val="28"/>
          <w:szCs w:val="28"/>
        </w:rPr>
        <w:t>Из таблицы 5 видно</w:t>
      </w:r>
      <w:r w:rsidR="00BC6D92">
        <w:rPr>
          <w:sz w:val="28"/>
          <w:szCs w:val="28"/>
        </w:rPr>
        <w:t>,</w:t>
      </w:r>
      <w:r w:rsidRPr="001D10F9">
        <w:rPr>
          <w:sz w:val="28"/>
          <w:szCs w:val="28"/>
        </w:rPr>
        <w:t xml:space="preserve"> что источником роста имущества ОАО «Концерн Росэнергоатом» является рост капитала и резервов с 326913 тыс. рублей до 366590 тыс. рублей, на 39677 тыс. рублей или 4,13%. </w:t>
      </w:r>
    </w:p>
    <w:p w:rsidR="00CE4F9A" w:rsidRPr="001D10F9" w:rsidRDefault="00CE4F9A" w:rsidP="001D10F9">
      <w:pPr>
        <w:pStyle w:val="ab"/>
        <w:spacing w:after="0" w:line="360" w:lineRule="auto"/>
        <w:ind w:firstLine="720"/>
        <w:jc w:val="both"/>
        <w:rPr>
          <w:sz w:val="28"/>
          <w:szCs w:val="28"/>
        </w:rPr>
      </w:pPr>
      <w:r w:rsidRPr="001D10F9">
        <w:rPr>
          <w:sz w:val="28"/>
          <w:szCs w:val="28"/>
        </w:rPr>
        <w:t>Долгосрочные обязательства увеличились с 13460 тыс. рублей до 14979 тыс. рублей на 1519 тыс. рублей или 0,16%.</w:t>
      </w:r>
    </w:p>
    <w:p w:rsidR="00CE4F9A" w:rsidRPr="001D10F9" w:rsidRDefault="00CE4F9A" w:rsidP="001D10F9">
      <w:pPr>
        <w:pStyle w:val="ab"/>
        <w:spacing w:after="0" w:line="360" w:lineRule="auto"/>
        <w:ind w:firstLine="720"/>
        <w:jc w:val="both"/>
        <w:rPr>
          <w:sz w:val="28"/>
          <w:szCs w:val="28"/>
        </w:rPr>
      </w:pPr>
      <w:r w:rsidRPr="001D10F9">
        <w:rPr>
          <w:sz w:val="28"/>
          <w:szCs w:val="28"/>
        </w:rPr>
        <w:t>Краткосрочные обязательства увеличились за отчетный период с 563720 тыс. рублей до 578291 тыс. рублей на 14571 тыс. рублей или 1,52%.</w:t>
      </w:r>
    </w:p>
    <w:p w:rsidR="00CE4F9A" w:rsidRPr="001D10F9" w:rsidRDefault="00CE4F9A" w:rsidP="001D10F9">
      <w:pPr>
        <w:pStyle w:val="ab"/>
        <w:spacing w:after="0" w:line="360" w:lineRule="auto"/>
        <w:ind w:firstLine="720"/>
        <w:jc w:val="both"/>
        <w:rPr>
          <w:sz w:val="28"/>
          <w:szCs w:val="28"/>
        </w:rPr>
      </w:pPr>
      <w:r w:rsidRPr="001D10F9">
        <w:rPr>
          <w:sz w:val="28"/>
          <w:szCs w:val="28"/>
        </w:rPr>
        <w:t>Опора на капитал и резервы</w:t>
      </w:r>
      <w:r w:rsidR="001D10F9">
        <w:rPr>
          <w:sz w:val="28"/>
          <w:szCs w:val="28"/>
        </w:rPr>
        <w:t xml:space="preserve"> </w:t>
      </w:r>
      <w:r w:rsidRPr="001D10F9">
        <w:rPr>
          <w:sz w:val="28"/>
          <w:szCs w:val="28"/>
        </w:rPr>
        <w:t>свидетельствует</w:t>
      </w:r>
      <w:r w:rsidR="001D10F9">
        <w:rPr>
          <w:sz w:val="28"/>
          <w:szCs w:val="28"/>
        </w:rPr>
        <w:t xml:space="preserve"> </w:t>
      </w:r>
      <w:r w:rsidRPr="001D10F9">
        <w:rPr>
          <w:sz w:val="28"/>
          <w:szCs w:val="28"/>
        </w:rPr>
        <w:t>о стремлении</w:t>
      </w:r>
      <w:r w:rsidR="001D10F9">
        <w:rPr>
          <w:sz w:val="28"/>
          <w:szCs w:val="28"/>
        </w:rPr>
        <w:t xml:space="preserve"> </w:t>
      </w:r>
      <w:r w:rsidRPr="001D10F9">
        <w:rPr>
          <w:sz w:val="28"/>
          <w:szCs w:val="28"/>
        </w:rPr>
        <w:t>руководства ОАО «Концерн Росэнергоатом» к абсолютной финансовой</w:t>
      </w:r>
      <w:r w:rsidR="001D10F9">
        <w:rPr>
          <w:sz w:val="28"/>
          <w:szCs w:val="28"/>
        </w:rPr>
        <w:t xml:space="preserve"> </w:t>
      </w:r>
      <w:r w:rsidRPr="001D10F9">
        <w:rPr>
          <w:sz w:val="28"/>
          <w:szCs w:val="28"/>
        </w:rPr>
        <w:t>самостоятельности. Но в современных условиях возрастающей инфляции целесообразнее было бы использовать</w:t>
      </w:r>
      <w:r w:rsidR="001D10F9">
        <w:rPr>
          <w:sz w:val="28"/>
          <w:szCs w:val="28"/>
        </w:rPr>
        <w:t xml:space="preserve"> </w:t>
      </w:r>
      <w:r w:rsidRPr="001D10F9">
        <w:rPr>
          <w:sz w:val="28"/>
          <w:szCs w:val="28"/>
        </w:rPr>
        <w:t>заемные средства, а избыточным собственным средствам находить более</w:t>
      </w:r>
      <w:r w:rsidR="001D10F9">
        <w:rPr>
          <w:sz w:val="28"/>
          <w:szCs w:val="28"/>
        </w:rPr>
        <w:t xml:space="preserve"> </w:t>
      </w:r>
      <w:r w:rsidRPr="001D10F9">
        <w:rPr>
          <w:sz w:val="28"/>
          <w:szCs w:val="28"/>
        </w:rPr>
        <w:t>выгодное применение</w:t>
      </w:r>
      <w:r w:rsidR="00BC6D92">
        <w:rPr>
          <w:sz w:val="28"/>
          <w:szCs w:val="28"/>
        </w:rPr>
        <w:t>,</w:t>
      </w:r>
      <w:r w:rsidRPr="001D10F9">
        <w:rPr>
          <w:sz w:val="28"/>
          <w:szCs w:val="28"/>
        </w:rPr>
        <w:t xml:space="preserve"> чем вкладывание в активы, т.к. при условиях роста</w:t>
      </w:r>
      <w:r w:rsidR="001D10F9">
        <w:rPr>
          <w:sz w:val="28"/>
          <w:szCs w:val="28"/>
        </w:rPr>
        <w:t xml:space="preserve"> </w:t>
      </w:r>
      <w:r w:rsidRPr="001D10F9">
        <w:rPr>
          <w:sz w:val="28"/>
          <w:szCs w:val="28"/>
        </w:rPr>
        <w:t>себестоимости и коммерческих расходов</w:t>
      </w:r>
      <w:r w:rsidR="001D10F9">
        <w:rPr>
          <w:sz w:val="28"/>
          <w:szCs w:val="28"/>
        </w:rPr>
        <w:t xml:space="preserve"> </w:t>
      </w:r>
      <w:r w:rsidRPr="001D10F9">
        <w:rPr>
          <w:sz w:val="28"/>
          <w:szCs w:val="28"/>
        </w:rPr>
        <w:t>они не дадут заметной прибыли. Возможно применение с помощью вклада на депозит, принесло б больший доход.</w:t>
      </w:r>
    </w:p>
    <w:p w:rsidR="00CE4F9A" w:rsidRPr="001D10F9" w:rsidRDefault="00BC6D92" w:rsidP="001D10F9">
      <w:pPr>
        <w:pStyle w:val="ab"/>
        <w:spacing w:after="0" w:line="360" w:lineRule="auto"/>
        <w:ind w:firstLine="720"/>
        <w:jc w:val="both"/>
        <w:rPr>
          <w:sz w:val="28"/>
          <w:szCs w:val="28"/>
        </w:rPr>
      </w:pPr>
      <w:r>
        <w:rPr>
          <w:sz w:val="28"/>
          <w:szCs w:val="28"/>
        </w:rPr>
        <w:t>1. Общая</w:t>
      </w:r>
      <w:r w:rsidR="00CE4F9A" w:rsidRPr="001D10F9">
        <w:rPr>
          <w:sz w:val="28"/>
          <w:szCs w:val="28"/>
        </w:rPr>
        <w:t xml:space="preserve"> стоимость активов ОАО «Концерн Росэнергоатом» равную сумме разделов 1 и 2 баланса (стр. 190+290): </w:t>
      </w:r>
    </w:p>
    <w:p w:rsidR="00CE4F9A" w:rsidRPr="001D10F9" w:rsidRDefault="00CE4F9A" w:rsidP="001D10F9">
      <w:pPr>
        <w:pStyle w:val="ab"/>
        <w:spacing w:after="0" w:line="360" w:lineRule="auto"/>
        <w:ind w:firstLine="720"/>
        <w:jc w:val="both"/>
        <w:rPr>
          <w:sz w:val="28"/>
          <w:szCs w:val="28"/>
        </w:rPr>
      </w:pPr>
      <w:r w:rsidRPr="001D10F9">
        <w:rPr>
          <w:sz w:val="28"/>
          <w:szCs w:val="28"/>
        </w:rPr>
        <w:t>- на начало периода 274684+629409=904093 тыс. рублей</w:t>
      </w:r>
    </w:p>
    <w:p w:rsidR="00CE4F9A" w:rsidRPr="001D10F9" w:rsidRDefault="00CE4F9A" w:rsidP="001D10F9">
      <w:pPr>
        <w:pStyle w:val="ab"/>
        <w:spacing w:after="0" w:line="360" w:lineRule="auto"/>
        <w:ind w:firstLine="720"/>
        <w:jc w:val="both"/>
        <w:rPr>
          <w:sz w:val="28"/>
          <w:szCs w:val="28"/>
        </w:rPr>
      </w:pPr>
      <w:r w:rsidRPr="001D10F9">
        <w:rPr>
          <w:sz w:val="28"/>
          <w:szCs w:val="28"/>
        </w:rPr>
        <w:t>- на конец периода 264625+695235=959860 тыс. рублей</w:t>
      </w:r>
    </w:p>
    <w:p w:rsidR="00CE4F9A" w:rsidRPr="001D10F9" w:rsidRDefault="00CE4F9A" w:rsidP="001D10F9">
      <w:pPr>
        <w:pStyle w:val="ab"/>
        <w:spacing w:after="0" w:line="360" w:lineRule="auto"/>
        <w:ind w:firstLine="720"/>
        <w:jc w:val="both"/>
        <w:rPr>
          <w:sz w:val="28"/>
          <w:szCs w:val="28"/>
        </w:rPr>
      </w:pPr>
      <w:r w:rsidRPr="001D10F9">
        <w:rPr>
          <w:sz w:val="28"/>
          <w:szCs w:val="28"/>
        </w:rPr>
        <w:t>2. Стоимость иммобилизированных (т.е. внеоборотных) средств (активов), равную итогу раздела 1 баланса (стр. 190):</w:t>
      </w:r>
    </w:p>
    <w:p w:rsidR="00CE4F9A" w:rsidRPr="001D10F9" w:rsidRDefault="00CE4F9A" w:rsidP="001D10F9">
      <w:pPr>
        <w:pStyle w:val="ab"/>
        <w:spacing w:after="0" w:line="360" w:lineRule="auto"/>
        <w:ind w:firstLine="720"/>
        <w:jc w:val="both"/>
        <w:rPr>
          <w:sz w:val="28"/>
          <w:szCs w:val="28"/>
        </w:rPr>
      </w:pPr>
      <w:r w:rsidRPr="001D10F9">
        <w:rPr>
          <w:sz w:val="28"/>
          <w:szCs w:val="28"/>
        </w:rPr>
        <w:t>- на начало периода 274684 тыс. рублей</w:t>
      </w:r>
    </w:p>
    <w:p w:rsidR="00CE4F9A" w:rsidRPr="001D10F9" w:rsidRDefault="00CE4F9A" w:rsidP="001D10F9">
      <w:pPr>
        <w:pStyle w:val="ab"/>
        <w:spacing w:after="0" w:line="360" w:lineRule="auto"/>
        <w:ind w:firstLine="720"/>
        <w:jc w:val="both"/>
        <w:rPr>
          <w:sz w:val="28"/>
          <w:szCs w:val="28"/>
        </w:rPr>
      </w:pPr>
      <w:r w:rsidRPr="001D10F9">
        <w:rPr>
          <w:sz w:val="28"/>
          <w:szCs w:val="28"/>
        </w:rPr>
        <w:t>- на конец периода 264625 тыс. рублей</w:t>
      </w:r>
    </w:p>
    <w:p w:rsidR="00CE4F9A" w:rsidRPr="001D10F9" w:rsidRDefault="00CE4F9A" w:rsidP="001D10F9">
      <w:pPr>
        <w:pStyle w:val="ab"/>
        <w:spacing w:after="0" w:line="360" w:lineRule="auto"/>
        <w:ind w:firstLine="720"/>
        <w:jc w:val="both"/>
        <w:rPr>
          <w:sz w:val="28"/>
          <w:szCs w:val="28"/>
        </w:rPr>
      </w:pPr>
      <w:r w:rsidRPr="001D10F9">
        <w:rPr>
          <w:sz w:val="28"/>
          <w:szCs w:val="28"/>
        </w:rPr>
        <w:t>3. Стоимость мобильных (оборотных) средств, равную итогу раздела 2 баланса (стр. 290):</w:t>
      </w:r>
    </w:p>
    <w:p w:rsidR="00CE4F9A" w:rsidRPr="001D10F9" w:rsidRDefault="00CE4F9A" w:rsidP="001D10F9">
      <w:pPr>
        <w:pStyle w:val="ab"/>
        <w:spacing w:after="0" w:line="360" w:lineRule="auto"/>
        <w:ind w:firstLine="720"/>
        <w:jc w:val="both"/>
        <w:rPr>
          <w:sz w:val="28"/>
          <w:szCs w:val="28"/>
        </w:rPr>
      </w:pPr>
      <w:r w:rsidRPr="001D10F9">
        <w:rPr>
          <w:sz w:val="28"/>
          <w:szCs w:val="28"/>
        </w:rPr>
        <w:t>- на начало периода 629409 тыс. рублей</w:t>
      </w:r>
    </w:p>
    <w:p w:rsidR="00CE4F9A" w:rsidRPr="001D10F9" w:rsidRDefault="00CE4F9A" w:rsidP="001D10F9">
      <w:pPr>
        <w:pStyle w:val="ab"/>
        <w:spacing w:after="0" w:line="360" w:lineRule="auto"/>
        <w:ind w:firstLine="720"/>
        <w:jc w:val="both"/>
        <w:rPr>
          <w:sz w:val="28"/>
          <w:szCs w:val="28"/>
        </w:rPr>
      </w:pPr>
      <w:r w:rsidRPr="001D10F9">
        <w:rPr>
          <w:sz w:val="28"/>
          <w:szCs w:val="28"/>
        </w:rPr>
        <w:t>- на конец периода 695235 тыс. рублей</w:t>
      </w:r>
    </w:p>
    <w:p w:rsidR="00CE4F9A" w:rsidRPr="001D10F9" w:rsidRDefault="00CE4F9A" w:rsidP="001D10F9">
      <w:pPr>
        <w:pStyle w:val="ab"/>
        <w:spacing w:after="0" w:line="360" w:lineRule="auto"/>
        <w:ind w:firstLine="720"/>
        <w:jc w:val="both"/>
        <w:rPr>
          <w:sz w:val="28"/>
          <w:szCs w:val="28"/>
        </w:rPr>
      </w:pPr>
      <w:r w:rsidRPr="001D10F9">
        <w:rPr>
          <w:sz w:val="28"/>
          <w:szCs w:val="28"/>
        </w:rPr>
        <w:t>4. Стоимость материальных оборотных средств (стр. 210+220):</w:t>
      </w:r>
    </w:p>
    <w:p w:rsidR="00CE4F9A" w:rsidRPr="001D10F9" w:rsidRDefault="00CE4F9A" w:rsidP="001D10F9">
      <w:pPr>
        <w:pStyle w:val="ab"/>
        <w:spacing w:after="0" w:line="360" w:lineRule="auto"/>
        <w:ind w:firstLine="720"/>
        <w:jc w:val="both"/>
        <w:rPr>
          <w:sz w:val="28"/>
          <w:szCs w:val="28"/>
        </w:rPr>
      </w:pPr>
      <w:r w:rsidRPr="001D10F9">
        <w:rPr>
          <w:sz w:val="28"/>
          <w:szCs w:val="28"/>
        </w:rPr>
        <w:t>- на начало периода</w:t>
      </w:r>
      <w:r w:rsidR="001D10F9">
        <w:rPr>
          <w:sz w:val="28"/>
          <w:szCs w:val="28"/>
        </w:rPr>
        <w:t xml:space="preserve"> </w:t>
      </w:r>
      <w:r w:rsidRPr="001D10F9">
        <w:rPr>
          <w:sz w:val="28"/>
          <w:szCs w:val="28"/>
        </w:rPr>
        <w:t>356910+94159=451069 тыс. рублей</w:t>
      </w:r>
    </w:p>
    <w:p w:rsidR="00CE4F9A" w:rsidRPr="001D10F9" w:rsidRDefault="00CE4F9A" w:rsidP="001D10F9">
      <w:pPr>
        <w:pStyle w:val="ab"/>
        <w:spacing w:after="0" w:line="360" w:lineRule="auto"/>
        <w:ind w:firstLine="720"/>
        <w:jc w:val="both"/>
        <w:rPr>
          <w:sz w:val="28"/>
          <w:szCs w:val="28"/>
        </w:rPr>
      </w:pPr>
      <w:r w:rsidRPr="001D10F9">
        <w:rPr>
          <w:sz w:val="28"/>
          <w:szCs w:val="28"/>
        </w:rPr>
        <w:t>- на конец периода</w:t>
      </w:r>
      <w:r w:rsidR="001D10F9">
        <w:rPr>
          <w:sz w:val="28"/>
          <w:szCs w:val="28"/>
        </w:rPr>
        <w:t xml:space="preserve"> </w:t>
      </w:r>
      <w:r w:rsidRPr="001D10F9">
        <w:rPr>
          <w:sz w:val="28"/>
          <w:szCs w:val="28"/>
        </w:rPr>
        <w:t>440999+141368= 582367 тыс. рублей</w:t>
      </w:r>
    </w:p>
    <w:p w:rsidR="00CE4F9A" w:rsidRPr="001D10F9" w:rsidRDefault="00CE4F9A" w:rsidP="001D10F9">
      <w:pPr>
        <w:pStyle w:val="ab"/>
        <w:spacing w:after="0" w:line="360" w:lineRule="auto"/>
        <w:ind w:firstLine="720"/>
        <w:jc w:val="both"/>
        <w:rPr>
          <w:sz w:val="28"/>
          <w:szCs w:val="28"/>
        </w:rPr>
      </w:pPr>
      <w:r w:rsidRPr="001D10F9">
        <w:rPr>
          <w:sz w:val="28"/>
          <w:szCs w:val="28"/>
        </w:rPr>
        <w:t>5. Величину собственного капитала ОАО «Концерн Росэнергоатом», равную итогу раздела 3 баланса (стр. 490):</w:t>
      </w:r>
    </w:p>
    <w:p w:rsidR="00CE4F9A" w:rsidRPr="001D10F9" w:rsidRDefault="00CE4F9A" w:rsidP="001D10F9">
      <w:pPr>
        <w:pStyle w:val="ab"/>
        <w:spacing w:after="0" w:line="360" w:lineRule="auto"/>
        <w:ind w:firstLine="720"/>
        <w:jc w:val="both"/>
        <w:rPr>
          <w:sz w:val="28"/>
          <w:szCs w:val="28"/>
        </w:rPr>
      </w:pPr>
      <w:r w:rsidRPr="001D10F9">
        <w:rPr>
          <w:sz w:val="28"/>
          <w:szCs w:val="28"/>
        </w:rPr>
        <w:t>- на начало периода 326913 тыс. рублей</w:t>
      </w:r>
    </w:p>
    <w:p w:rsidR="00CE4F9A" w:rsidRPr="001D10F9" w:rsidRDefault="00CE4F9A" w:rsidP="001D10F9">
      <w:pPr>
        <w:pStyle w:val="ab"/>
        <w:spacing w:after="0" w:line="360" w:lineRule="auto"/>
        <w:ind w:firstLine="720"/>
        <w:jc w:val="both"/>
        <w:rPr>
          <w:sz w:val="28"/>
          <w:szCs w:val="28"/>
        </w:rPr>
      </w:pPr>
      <w:r w:rsidRPr="001D10F9">
        <w:rPr>
          <w:sz w:val="28"/>
          <w:szCs w:val="28"/>
        </w:rPr>
        <w:t>- на конец периода 366590 тыс. рублей</w:t>
      </w:r>
    </w:p>
    <w:p w:rsidR="00CE4F9A" w:rsidRPr="001D10F9" w:rsidRDefault="00CE4F9A" w:rsidP="001D10F9">
      <w:pPr>
        <w:pStyle w:val="ab"/>
        <w:spacing w:after="0" w:line="360" w:lineRule="auto"/>
        <w:ind w:firstLine="720"/>
        <w:jc w:val="both"/>
        <w:rPr>
          <w:sz w:val="28"/>
          <w:szCs w:val="28"/>
        </w:rPr>
      </w:pPr>
      <w:r w:rsidRPr="001D10F9">
        <w:rPr>
          <w:sz w:val="28"/>
          <w:szCs w:val="28"/>
        </w:rPr>
        <w:t>6. Величину заемного капитала, равную сумме итогов разделов 4 и 5 баланса (стр. 590+690):</w:t>
      </w:r>
    </w:p>
    <w:p w:rsidR="00CE4F9A" w:rsidRPr="001D10F9" w:rsidRDefault="00CE4F9A" w:rsidP="001D10F9">
      <w:pPr>
        <w:pStyle w:val="ab"/>
        <w:spacing w:after="0" w:line="360" w:lineRule="auto"/>
        <w:ind w:firstLine="720"/>
        <w:jc w:val="both"/>
        <w:rPr>
          <w:sz w:val="28"/>
          <w:szCs w:val="28"/>
        </w:rPr>
      </w:pPr>
      <w:r w:rsidRPr="001D10F9">
        <w:rPr>
          <w:sz w:val="28"/>
          <w:szCs w:val="28"/>
        </w:rPr>
        <w:t>- на начало периода</w:t>
      </w:r>
      <w:r w:rsidR="001D10F9">
        <w:rPr>
          <w:sz w:val="28"/>
          <w:szCs w:val="28"/>
        </w:rPr>
        <w:t xml:space="preserve"> </w:t>
      </w:r>
      <w:r w:rsidRPr="001D10F9">
        <w:rPr>
          <w:sz w:val="28"/>
          <w:szCs w:val="28"/>
        </w:rPr>
        <w:t>13460+593720=607180 тыс. рублей</w:t>
      </w:r>
    </w:p>
    <w:p w:rsidR="00CE4F9A" w:rsidRPr="001D10F9" w:rsidRDefault="00CE4F9A" w:rsidP="001D10F9">
      <w:pPr>
        <w:pStyle w:val="ab"/>
        <w:spacing w:after="0" w:line="360" w:lineRule="auto"/>
        <w:ind w:firstLine="720"/>
        <w:jc w:val="both"/>
        <w:rPr>
          <w:sz w:val="28"/>
          <w:szCs w:val="28"/>
        </w:rPr>
      </w:pPr>
      <w:r w:rsidRPr="001D10F9">
        <w:rPr>
          <w:sz w:val="28"/>
          <w:szCs w:val="28"/>
        </w:rPr>
        <w:t>- на конец периода</w:t>
      </w:r>
      <w:r w:rsidR="001D10F9">
        <w:rPr>
          <w:sz w:val="28"/>
          <w:szCs w:val="28"/>
        </w:rPr>
        <w:t xml:space="preserve"> </w:t>
      </w:r>
      <w:r w:rsidRPr="001D10F9">
        <w:rPr>
          <w:sz w:val="28"/>
          <w:szCs w:val="28"/>
        </w:rPr>
        <w:t>14979+578291= 593270 тыс. рублей</w:t>
      </w:r>
    </w:p>
    <w:p w:rsidR="00CE4F9A" w:rsidRPr="001D10F9" w:rsidRDefault="00CE4F9A" w:rsidP="001D10F9">
      <w:pPr>
        <w:pStyle w:val="ab"/>
        <w:spacing w:after="0" w:line="360" w:lineRule="auto"/>
        <w:ind w:firstLine="720"/>
        <w:jc w:val="both"/>
        <w:rPr>
          <w:sz w:val="28"/>
          <w:szCs w:val="28"/>
        </w:rPr>
      </w:pPr>
      <w:r w:rsidRPr="001D10F9">
        <w:rPr>
          <w:sz w:val="28"/>
          <w:szCs w:val="28"/>
        </w:rPr>
        <w:t>7. Величину собственных средств в обороте, равную разнице итогов разделов 3 и 1 баланса (стр. 490-190):</w:t>
      </w:r>
    </w:p>
    <w:p w:rsidR="00CE4F9A" w:rsidRPr="001D10F9" w:rsidRDefault="00CE4F9A" w:rsidP="001D10F9">
      <w:pPr>
        <w:pStyle w:val="ab"/>
        <w:spacing w:after="0" w:line="360" w:lineRule="auto"/>
        <w:ind w:firstLine="720"/>
        <w:jc w:val="both"/>
        <w:rPr>
          <w:sz w:val="28"/>
          <w:szCs w:val="28"/>
        </w:rPr>
      </w:pPr>
      <w:r w:rsidRPr="001D10F9">
        <w:rPr>
          <w:sz w:val="28"/>
          <w:szCs w:val="28"/>
        </w:rPr>
        <w:t>- на начало периода</w:t>
      </w:r>
      <w:r w:rsidR="001D10F9">
        <w:rPr>
          <w:sz w:val="28"/>
          <w:szCs w:val="28"/>
        </w:rPr>
        <w:t xml:space="preserve"> </w:t>
      </w:r>
      <w:r w:rsidRPr="001D10F9">
        <w:rPr>
          <w:sz w:val="28"/>
          <w:szCs w:val="28"/>
        </w:rPr>
        <w:t>326913-274684= 52229 тыс. рублей</w:t>
      </w:r>
    </w:p>
    <w:p w:rsidR="00CE4F9A" w:rsidRPr="001D10F9" w:rsidRDefault="00CE4F9A" w:rsidP="001D10F9">
      <w:pPr>
        <w:pStyle w:val="ab"/>
        <w:spacing w:after="0" w:line="360" w:lineRule="auto"/>
        <w:ind w:firstLine="720"/>
        <w:jc w:val="both"/>
        <w:rPr>
          <w:sz w:val="28"/>
          <w:szCs w:val="28"/>
        </w:rPr>
      </w:pPr>
      <w:r w:rsidRPr="001D10F9">
        <w:rPr>
          <w:sz w:val="28"/>
          <w:szCs w:val="28"/>
        </w:rPr>
        <w:t>- на конец периода</w:t>
      </w:r>
      <w:r w:rsidR="001D10F9">
        <w:rPr>
          <w:sz w:val="28"/>
          <w:szCs w:val="28"/>
        </w:rPr>
        <w:t xml:space="preserve"> </w:t>
      </w:r>
      <w:r w:rsidRPr="001D10F9">
        <w:rPr>
          <w:sz w:val="28"/>
          <w:szCs w:val="28"/>
        </w:rPr>
        <w:t>366590-264625=101965 тыс. рублей</w:t>
      </w:r>
    </w:p>
    <w:p w:rsidR="00CE4F9A" w:rsidRPr="001D10F9" w:rsidRDefault="00CE4F9A" w:rsidP="001D10F9">
      <w:pPr>
        <w:pStyle w:val="ab"/>
        <w:spacing w:after="0" w:line="360" w:lineRule="auto"/>
        <w:ind w:firstLine="720"/>
        <w:jc w:val="both"/>
        <w:rPr>
          <w:sz w:val="28"/>
          <w:szCs w:val="28"/>
        </w:rPr>
      </w:pPr>
      <w:r w:rsidRPr="001D10F9">
        <w:rPr>
          <w:sz w:val="28"/>
          <w:szCs w:val="28"/>
        </w:rPr>
        <w:t>8. Рабочий капитал, равный разнице между оборотными активами текущими</w:t>
      </w:r>
      <w:r w:rsidR="001D10F9">
        <w:rPr>
          <w:sz w:val="28"/>
          <w:szCs w:val="28"/>
        </w:rPr>
        <w:t xml:space="preserve"> </w:t>
      </w:r>
      <w:r w:rsidRPr="001D10F9">
        <w:rPr>
          <w:sz w:val="28"/>
          <w:szCs w:val="28"/>
        </w:rPr>
        <w:t>обязательствами (итог раздела 2, стр. 290 – итог раздела 5, стр. 690):</w:t>
      </w:r>
    </w:p>
    <w:p w:rsidR="00CE4F9A" w:rsidRPr="001D10F9" w:rsidRDefault="00CE4F9A" w:rsidP="001D10F9">
      <w:pPr>
        <w:pStyle w:val="ab"/>
        <w:spacing w:after="0" w:line="360" w:lineRule="auto"/>
        <w:ind w:firstLine="720"/>
        <w:jc w:val="both"/>
        <w:rPr>
          <w:sz w:val="28"/>
          <w:szCs w:val="28"/>
        </w:rPr>
      </w:pPr>
      <w:r w:rsidRPr="001D10F9">
        <w:rPr>
          <w:sz w:val="28"/>
          <w:szCs w:val="28"/>
        </w:rPr>
        <w:t>- на начало периода 629409-563720=65689</w:t>
      </w:r>
      <w:r w:rsidR="001D10F9">
        <w:rPr>
          <w:sz w:val="28"/>
          <w:szCs w:val="28"/>
        </w:rPr>
        <w:t xml:space="preserve"> </w:t>
      </w:r>
      <w:r w:rsidRPr="001D10F9">
        <w:rPr>
          <w:sz w:val="28"/>
          <w:szCs w:val="28"/>
        </w:rPr>
        <w:t>тыс. рублей</w:t>
      </w:r>
    </w:p>
    <w:p w:rsidR="00CE4F9A" w:rsidRPr="001D10F9" w:rsidRDefault="00CE4F9A" w:rsidP="001D10F9">
      <w:pPr>
        <w:pStyle w:val="ab"/>
        <w:spacing w:after="0" w:line="360" w:lineRule="auto"/>
        <w:ind w:firstLine="720"/>
        <w:jc w:val="both"/>
        <w:rPr>
          <w:sz w:val="28"/>
          <w:szCs w:val="28"/>
        </w:rPr>
      </w:pPr>
      <w:r w:rsidRPr="001D10F9">
        <w:rPr>
          <w:sz w:val="28"/>
          <w:szCs w:val="28"/>
        </w:rPr>
        <w:t>- на конец периода 69535-578291=116944</w:t>
      </w:r>
      <w:r w:rsidR="001D10F9">
        <w:rPr>
          <w:sz w:val="28"/>
          <w:szCs w:val="28"/>
        </w:rPr>
        <w:t xml:space="preserve"> </w:t>
      </w:r>
      <w:r w:rsidRPr="001D10F9">
        <w:rPr>
          <w:sz w:val="28"/>
          <w:szCs w:val="28"/>
        </w:rPr>
        <w:t>тыс. рублей.</w:t>
      </w:r>
    </w:p>
    <w:p w:rsidR="00CE4F9A" w:rsidRPr="001D10F9" w:rsidRDefault="00CE4F9A" w:rsidP="001D10F9">
      <w:pPr>
        <w:pStyle w:val="ab"/>
        <w:spacing w:after="0" w:line="360" w:lineRule="auto"/>
        <w:ind w:firstLine="720"/>
        <w:jc w:val="both"/>
        <w:rPr>
          <w:sz w:val="28"/>
          <w:szCs w:val="28"/>
        </w:rPr>
      </w:pPr>
      <w:r w:rsidRPr="001D10F9">
        <w:rPr>
          <w:sz w:val="28"/>
          <w:szCs w:val="28"/>
        </w:rPr>
        <w:t>Проанализируем ликвидность баланса.</w:t>
      </w:r>
    </w:p>
    <w:p w:rsidR="00CE4F9A" w:rsidRPr="001D10F9" w:rsidRDefault="00CE4F9A" w:rsidP="001D10F9">
      <w:pPr>
        <w:pStyle w:val="ab"/>
        <w:spacing w:after="0" w:line="360" w:lineRule="auto"/>
        <w:ind w:firstLine="720"/>
        <w:jc w:val="both"/>
        <w:rPr>
          <w:sz w:val="28"/>
          <w:szCs w:val="28"/>
        </w:rPr>
      </w:pPr>
      <w:r w:rsidRPr="001D10F9">
        <w:rPr>
          <w:sz w:val="28"/>
          <w:szCs w:val="28"/>
        </w:rPr>
        <w:t>А1 денежные средства и краткосрочные финансовые вложения= стр. 250+ 260</w:t>
      </w:r>
    </w:p>
    <w:p w:rsidR="00CE4F9A" w:rsidRPr="001D10F9" w:rsidRDefault="00CE4F9A" w:rsidP="001D10F9">
      <w:pPr>
        <w:pStyle w:val="ab"/>
        <w:spacing w:after="0" w:line="360" w:lineRule="auto"/>
        <w:ind w:firstLine="720"/>
        <w:jc w:val="both"/>
        <w:rPr>
          <w:sz w:val="28"/>
          <w:szCs w:val="28"/>
        </w:rPr>
      </w:pPr>
      <w:r w:rsidRPr="001D10F9">
        <w:rPr>
          <w:sz w:val="28"/>
          <w:szCs w:val="28"/>
        </w:rPr>
        <w:t>А2 быстро реализуемые активы = стр. 240</w:t>
      </w:r>
    </w:p>
    <w:p w:rsidR="00CE4F9A" w:rsidRPr="001D10F9" w:rsidRDefault="00CE4F9A" w:rsidP="001D10F9">
      <w:pPr>
        <w:pStyle w:val="ab"/>
        <w:spacing w:after="0" w:line="360" w:lineRule="auto"/>
        <w:ind w:firstLine="720"/>
        <w:jc w:val="both"/>
        <w:rPr>
          <w:sz w:val="28"/>
          <w:szCs w:val="28"/>
        </w:rPr>
      </w:pPr>
      <w:r w:rsidRPr="001D10F9">
        <w:rPr>
          <w:sz w:val="28"/>
          <w:szCs w:val="28"/>
        </w:rPr>
        <w:t>А3 медленно реализуемые активы = стр. 210+220+230+270</w:t>
      </w:r>
    </w:p>
    <w:p w:rsidR="00CE4F9A" w:rsidRPr="001D10F9" w:rsidRDefault="00CE4F9A" w:rsidP="001D10F9">
      <w:pPr>
        <w:pStyle w:val="ab"/>
        <w:spacing w:after="0" w:line="360" w:lineRule="auto"/>
        <w:ind w:firstLine="720"/>
        <w:jc w:val="both"/>
        <w:rPr>
          <w:sz w:val="28"/>
          <w:szCs w:val="28"/>
        </w:rPr>
      </w:pPr>
      <w:r w:rsidRPr="001D10F9">
        <w:rPr>
          <w:sz w:val="28"/>
          <w:szCs w:val="28"/>
        </w:rPr>
        <w:t>А4 трудно реализуемые активы = стр. 190</w:t>
      </w:r>
    </w:p>
    <w:p w:rsidR="00CE4F9A" w:rsidRPr="001D10F9" w:rsidRDefault="00CE4F9A" w:rsidP="001D10F9">
      <w:pPr>
        <w:pStyle w:val="ab"/>
        <w:spacing w:after="0" w:line="360" w:lineRule="auto"/>
        <w:ind w:firstLine="720"/>
        <w:jc w:val="both"/>
        <w:rPr>
          <w:sz w:val="28"/>
          <w:szCs w:val="28"/>
        </w:rPr>
      </w:pPr>
      <w:r w:rsidRPr="001D10F9">
        <w:rPr>
          <w:sz w:val="28"/>
          <w:szCs w:val="28"/>
        </w:rPr>
        <w:t>П1 наиболее срочные обязательства = стр. 620</w:t>
      </w:r>
    </w:p>
    <w:p w:rsidR="00CE4F9A" w:rsidRPr="001D10F9" w:rsidRDefault="00CE4F9A" w:rsidP="001D10F9">
      <w:pPr>
        <w:pStyle w:val="ab"/>
        <w:spacing w:after="0" w:line="360" w:lineRule="auto"/>
        <w:ind w:firstLine="720"/>
        <w:jc w:val="both"/>
        <w:rPr>
          <w:sz w:val="28"/>
          <w:szCs w:val="28"/>
        </w:rPr>
      </w:pPr>
      <w:r w:rsidRPr="001D10F9">
        <w:rPr>
          <w:sz w:val="28"/>
          <w:szCs w:val="28"/>
        </w:rPr>
        <w:t>П2 краткосрочные активы = стр. 610+630+660</w:t>
      </w:r>
    </w:p>
    <w:p w:rsidR="00CE4F9A" w:rsidRPr="001D10F9" w:rsidRDefault="00CE4F9A" w:rsidP="001D10F9">
      <w:pPr>
        <w:pStyle w:val="ab"/>
        <w:spacing w:after="0" w:line="360" w:lineRule="auto"/>
        <w:ind w:firstLine="720"/>
        <w:jc w:val="both"/>
        <w:rPr>
          <w:sz w:val="28"/>
          <w:szCs w:val="28"/>
        </w:rPr>
      </w:pPr>
      <w:r w:rsidRPr="001D10F9">
        <w:rPr>
          <w:sz w:val="28"/>
          <w:szCs w:val="28"/>
        </w:rPr>
        <w:t>П3 долгосрочные активы = стр. 590+640+650</w:t>
      </w:r>
    </w:p>
    <w:p w:rsidR="00CE4F9A" w:rsidRPr="001D10F9" w:rsidRDefault="00CE4F9A" w:rsidP="001D10F9">
      <w:pPr>
        <w:pStyle w:val="ab"/>
        <w:spacing w:after="0" w:line="360" w:lineRule="auto"/>
        <w:ind w:firstLine="720"/>
        <w:jc w:val="both"/>
        <w:rPr>
          <w:sz w:val="28"/>
          <w:szCs w:val="28"/>
        </w:rPr>
      </w:pPr>
      <w:r w:rsidRPr="001D10F9">
        <w:rPr>
          <w:sz w:val="28"/>
          <w:szCs w:val="28"/>
        </w:rPr>
        <w:t>П4 постоянные пассивы или усто</w:t>
      </w:r>
      <w:r w:rsidR="005C686A" w:rsidRPr="001D10F9">
        <w:rPr>
          <w:sz w:val="28"/>
          <w:szCs w:val="28"/>
        </w:rPr>
        <w:t>й</w:t>
      </w:r>
      <w:r w:rsidRPr="001D10F9">
        <w:rPr>
          <w:sz w:val="28"/>
          <w:szCs w:val="28"/>
        </w:rPr>
        <w:t>чивые = стр. 490</w:t>
      </w:r>
    </w:p>
    <w:p w:rsidR="00CE4F9A" w:rsidRPr="001D10F9" w:rsidRDefault="00CE4F9A" w:rsidP="001D10F9">
      <w:pPr>
        <w:pStyle w:val="ab"/>
        <w:spacing w:after="0" w:line="360" w:lineRule="auto"/>
        <w:ind w:firstLine="720"/>
        <w:jc w:val="both"/>
        <w:rPr>
          <w:sz w:val="28"/>
          <w:szCs w:val="28"/>
        </w:rPr>
      </w:pPr>
      <w:r w:rsidRPr="001D10F9">
        <w:rPr>
          <w:sz w:val="28"/>
          <w:szCs w:val="28"/>
        </w:rPr>
        <w:t>Для определения ликвидности баланса необходимо сопоставить итоги приведенных групп по активу и пассиву.</w:t>
      </w:r>
    </w:p>
    <w:p w:rsidR="00CE4F9A" w:rsidRPr="001D10F9" w:rsidRDefault="00CE4F9A" w:rsidP="001D10F9">
      <w:pPr>
        <w:pStyle w:val="ab"/>
        <w:spacing w:after="0" w:line="360" w:lineRule="auto"/>
        <w:ind w:firstLine="720"/>
        <w:jc w:val="both"/>
        <w:rPr>
          <w:sz w:val="28"/>
          <w:szCs w:val="28"/>
        </w:rPr>
      </w:pPr>
      <w:r w:rsidRPr="001D10F9">
        <w:rPr>
          <w:sz w:val="28"/>
          <w:szCs w:val="28"/>
        </w:rPr>
        <w:t>Баланс считается абсолютно ликвидным в случае выполнения следующих равенств:</w:t>
      </w:r>
    </w:p>
    <w:p w:rsidR="00CE4F9A" w:rsidRPr="001D10F9" w:rsidRDefault="00C2139E" w:rsidP="001D10F9">
      <w:pPr>
        <w:pStyle w:val="ab"/>
        <w:spacing w:after="0" w:line="360" w:lineRule="auto"/>
        <w:ind w:firstLine="720"/>
        <w:jc w:val="both"/>
        <w:rPr>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25" type="#_x0000_t87" style="position:absolute;left:0;text-align:left;margin-left:9pt;margin-top:1.5pt;width:9pt;height:117pt;z-index:251655680"/>
        </w:pict>
      </w:r>
      <w:r w:rsidR="00CE4F9A" w:rsidRPr="001D10F9">
        <w:rPr>
          <w:sz w:val="28"/>
          <w:szCs w:val="28"/>
        </w:rPr>
        <w:t>А1≥П1</w:t>
      </w:r>
    </w:p>
    <w:p w:rsidR="00CE4F9A" w:rsidRPr="001D10F9" w:rsidRDefault="00CE4F9A" w:rsidP="001D10F9">
      <w:pPr>
        <w:pStyle w:val="ab"/>
        <w:spacing w:after="0" w:line="360" w:lineRule="auto"/>
        <w:ind w:firstLine="720"/>
        <w:jc w:val="both"/>
        <w:rPr>
          <w:sz w:val="28"/>
          <w:szCs w:val="28"/>
        </w:rPr>
      </w:pPr>
      <w:r w:rsidRPr="001D10F9">
        <w:rPr>
          <w:sz w:val="28"/>
          <w:szCs w:val="28"/>
        </w:rPr>
        <w:t>А2≥П2</w:t>
      </w:r>
    </w:p>
    <w:p w:rsidR="00CE4F9A" w:rsidRPr="001D10F9" w:rsidRDefault="00CE4F9A" w:rsidP="001D10F9">
      <w:pPr>
        <w:pStyle w:val="ab"/>
        <w:spacing w:after="0" w:line="360" w:lineRule="auto"/>
        <w:ind w:firstLine="720"/>
        <w:jc w:val="both"/>
        <w:rPr>
          <w:sz w:val="28"/>
          <w:szCs w:val="28"/>
        </w:rPr>
      </w:pPr>
      <w:r w:rsidRPr="001D10F9">
        <w:rPr>
          <w:sz w:val="28"/>
          <w:szCs w:val="28"/>
        </w:rPr>
        <w:t>А3≥П3</w:t>
      </w:r>
    </w:p>
    <w:p w:rsidR="00CE4F9A" w:rsidRPr="001D10F9" w:rsidRDefault="00CE4F9A" w:rsidP="001D10F9">
      <w:pPr>
        <w:pStyle w:val="ab"/>
        <w:spacing w:after="0" w:line="360" w:lineRule="auto"/>
        <w:ind w:firstLine="720"/>
        <w:jc w:val="both"/>
        <w:rPr>
          <w:sz w:val="28"/>
          <w:szCs w:val="28"/>
        </w:rPr>
      </w:pPr>
      <w:r w:rsidRPr="001D10F9">
        <w:rPr>
          <w:sz w:val="28"/>
          <w:szCs w:val="28"/>
        </w:rPr>
        <w:t>А4≤П4</w:t>
      </w:r>
    </w:p>
    <w:p w:rsidR="00CE4F9A" w:rsidRDefault="00CE4F9A" w:rsidP="001D10F9">
      <w:pPr>
        <w:pStyle w:val="ab"/>
        <w:spacing w:after="0" w:line="360" w:lineRule="auto"/>
        <w:ind w:firstLine="720"/>
        <w:jc w:val="both"/>
        <w:rPr>
          <w:sz w:val="28"/>
          <w:szCs w:val="28"/>
        </w:rPr>
      </w:pPr>
      <w:r w:rsidRPr="001D10F9">
        <w:rPr>
          <w:sz w:val="28"/>
          <w:szCs w:val="28"/>
        </w:rPr>
        <w:t xml:space="preserve">Приведем показатели ликвидности в таблице </w:t>
      </w:r>
      <w:r w:rsidR="00D72C99" w:rsidRPr="001D10F9">
        <w:rPr>
          <w:sz w:val="28"/>
          <w:szCs w:val="28"/>
        </w:rPr>
        <w:t>12</w:t>
      </w:r>
      <w:r w:rsidR="006245FB" w:rsidRPr="001D10F9">
        <w:rPr>
          <w:sz w:val="28"/>
          <w:szCs w:val="28"/>
        </w:rPr>
        <w:t>.</w:t>
      </w:r>
    </w:p>
    <w:p w:rsidR="00BC6D92" w:rsidRPr="001D10F9" w:rsidRDefault="00BC6D92" w:rsidP="001D10F9">
      <w:pPr>
        <w:pStyle w:val="ab"/>
        <w:spacing w:after="0" w:line="360" w:lineRule="auto"/>
        <w:ind w:firstLine="720"/>
        <w:jc w:val="both"/>
        <w:rPr>
          <w:sz w:val="28"/>
          <w:szCs w:val="28"/>
        </w:rPr>
      </w:pPr>
    </w:p>
    <w:p w:rsidR="00CE4F9A" w:rsidRPr="001D10F9" w:rsidRDefault="00CE4F9A" w:rsidP="001D10F9">
      <w:pPr>
        <w:pStyle w:val="ab"/>
        <w:spacing w:after="0" w:line="360" w:lineRule="auto"/>
        <w:ind w:firstLine="720"/>
        <w:jc w:val="both"/>
        <w:rPr>
          <w:sz w:val="28"/>
          <w:szCs w:val="28"/>
        </w:rPr>
      </w:pPr>
      <w:r w:rsidRPr="001D10F9">
        <w:rPr>
          <w:sz w:val="28"/>
          <w:szCs w:val="28"/>
        </w:rPr>
        <w:t xml:space="preserve">Таблица </w:t>
      </w:r>
      <w:r w:rsidR="00D72C99" w:rsidRPr="001D10F9">
        <w:rPr>
          <w:sz w:val="28"/>
          <w:szCs w:val="28"/>
        </w:rPr>
        <w:t>12</w:t>
      </w:r>
      <w:r w:rsidRPr="001D10F9">
        <w:rPr>
          <w:sz w:val="28"/>
          <w:szCs w:val="28"/>
        </w:rPr>
        <w:t>. Анализ ликвидности бал</w:t>
      </w:r>
      <w:r w:rsidR="006A5875" w:rsidRPr="001D10F9">
        <w:rPr>
          <w:sz w:val="28"/>
          <w:szCs w:val="28"/>
        </w:rPr>
        <w:t>а</w:t>
      </w:r>
      <w:r w:rsidRPr="001D10F9">
        <w:rPr>
          <w:sz w:val="28"/>
          <w:szCs w:val="28"/>
        </w:rPr>
        <w:t>нса</w:t>
      </w:r>
      <w:r w:rsidR="00324095" w:rsidRPr="001D10F9">
        <w:rPr>
          <w:sz w:val="28"/>
          <w:szCs w:val="28"/>
        </w:rPr>
        <w:t xml:space="preserve"> ОАО «Концерна Росэнергоатом»</w:t>
      </w:r>
    </w:p>
    <w:tbl>
      <w:tblPr>
        <w:tblW w:w="9406" w:type="dxa"/>
        <w:tblInd w:w="108" w:type="dxa"/>
        <w:tblLayout w:type="fixed"/>
        <w:tblLook w:val="0000" w:firstRow="0" w:lastRow="0" w:firstColumn="0" w:lastColumn="0" w:noHBand="0" w:noVBand="0"/>
      </w:tblPr>
      <w:tblGrid>
        <w:gridCol w:w="1800"/>
        <w:gridCol w:w="1057"/>
        <w:gridCol w:w="923"/>
        <w:gridCol w:w="1620"/>
        <w:gridCol w:w="923"/>
        <w:gridCol w:w="900"/>
        <w:gridCol w:w="1080"/>
        <w:gridCol w:w="1103"/>
      </w:tblGrid>
      <w:tr w:rsidR="00CE4F9A" w:rsidRPr="00BC6D92" w:rsidTr="00BC6D92">
        <w:trPr>
          <w:trHeight w:val="855"/>
        </w:trPr>
        <w:tc>
          <w:tcPr>
            <w:tcW w:w="1800" w:type="dxa"/>
            <w:tcBorders>
              <w:top w:val="single" w:sz="4" w:space="0" w:color="auto"/>
              <w:left w:val="single" w:sz="4" w:space="0" w:color="auto"/>
              <w:bottom w:val="single" w:sz="4" w:space="0" w:color="auto"/>
              <w:right w:val="single" w:sz="4" w:space="0" w:color="auto"/>
            </w:tcBorders>
            <w:vAlign w:val="center"/>
          </w:tcPr>
          <w:p w:rsidR="00CE4F9A" w:rsidRPr="00BC6D92" w:rsidRDefault="00CE4F9A" w:rsidP="00BC6D92">
            <w:pPr>
              <w:pStyle w:val="ab"/>
              <w:spacing w:after="0" w:line="360" w:lineRule="auto"/>
              <w:ind w:firstLine="72"/>
              <w:jc w:val="both"/>
              <w:rPr>
                <w:sz w:val="20"/>
                <w:szCs w:val="20"/>
              </w:rPr>
            </w:pPr>
            <w:r w:rsidRPr="00BC6D92">
              <w:rPr>
                <w:sz w:val="20"/>
                <w:szCs w:val="20"/>
              </w:rPr>
              <w:t>АКТИВ</w:t>
            </w:r>
          </w:p>
        </w:tc>
        <w:tc>
          <w:tcPr>
            <w:tcW w:w="1057" w:type="dxa"/>
            <w:tcBorders>
              <w:top w:val="single" w:sz="4" w:space="0" w:color="auto"/>
              <w:left w:val="nil"/>
              <w:bottom w:val="single" w:sz="4" w:space="0" w:color="auto"/>
              <w:right w:val="single" w:sz="4" w:space="0" w:color="auto"/>
            </w:tcBorders>
            <w:vAlign w:val="center"/>
          </w:tcPr>
          <w:p w:rsidR="00CE4F9A" w:rsidRPr="00BC6D92" w:rsidRDefault="00CE4F9A" w:rsidP="00BC6D92">
            <w:pPr>
              <w:pStyle w:val="ab"/>
              <w:spacing w:after="0" w:line="360" w:lineRule="auto"/>
              <w:ind w:firstLine="72"/>
              <w:jc w:val="both"/>
              <w:rPr>
                <w:sz w:val="20"/>
                <w:szCs w:val="20"/>
              </w:rPr>
            </w:pPr>
            <w:r w:rsidRPr="00BC6D92">
              <w:rPr>
                <w:sz w:val="20"/>
                <w:szCs w:val="20"/>
              </w:rPr>
              <w:t>на начало периода</w:t>
            </w:r>
          </w:p>
        </w:tc>
        <w:tc>
          <w:tcPr>
            <w:tcW w:w="923" w:type="dxa"/>
            <w:tcBorders>
              <w:top w:val="single" w:sz="4" w:space="0" w:color="auto"/>
              <w:left w:val="nil"/>
              <w:bottom w:val="single" w:sz="4" w:space="0" w:color="auto"/>
              <w:right w:val="single" w:sz="4" w:space="0" w:color="auto"/>
            </w:tcBorders>
            <w:vAlign w:val="center"/>
          </w:tcPr>
          <w:p w:rsidR="00CE4F9A" w:rsidRPr="00BC6D92" w:rsidRDefault="00CE4F9A" w:rsidP="00BC6D92">
            <w:pPr>
              <w:pStyle w:val="ab"/>
              <w:spacing w:after="0" w:line="360" w:lineRule="auto"/>
              <w:ind w:firstLine="72"/>
              <w:jc w:val="both"/>
              <w:rPr>
                <w:sz w:val="20"/>
                <w:szCs w:val="20"/>
              </w:rPr>
            </w:pPr>
            <w:r w:rsidRPr="00BC6D92">
              <w:rPr>
                <w:sz w:val="20"/>
                <w:szCs w:val="20"/>
              </w:rPr>
              <w:t>на конец периода</w:t>
            </w:r>
          </w:p>
        </w:tc>
        <w:tc>
          <w:tcPr>
            <w:tcW w:w="1620" w:type="dxa"/>
            <w:tcBorders>
              <w:top w:val="single" w:sz="4" w:space="0" w:color="auto"/>
              <w:left w:val="nil"/>
              <w:bottom w:val="single" w:sz="4" w:space="0" w:color="auto"/>
              <w:right w:val="single" w:sz="4" w:space="0" w:color="auto"/>
            </w:tcBorders>
            <w:vAlign w:val="center"/>
          </w:tcPr>
          <w:p w:rsidR="00CE4F9A" w:rsidRPr="00BC6D92" w:rsidRDefault="00CE4F9A" w:rsidP="00BC6D92">
            <w:pPr>
              <w:pStyle w:val="ab"/>
              <w:spacing w:after="0" w:line="360" w:lineRule="auto"/>
              <w:ind w:firstLine="72"/>
              <w:jc w:val="both"/>
              <w:rPr>
                <w:sz w:val="20"/>
                <w:szCs w:val="20"/>
              </w:rPr>
            </w:pPr>
            <w:r w:rsidRPr="00BC6D92">
              <w:rPr>
                <w:sz w:val="20"/>
                <w:szCs w:val="20"/>
              </w:rPr>
              <w:t>ПАССИВ</w:t>
            </w:r>
          </w:p>
        </w:tc>
        <w:tc>
          <w:tcPr>
            <w:tcW w:w="923" w:type="dxa"/>
            <w:tcBorders>
              <w:top w:val="single" w:sz="4" w:space="0" w:color="auto"/>
              <w:left w:val="nil"/>
              <w:bottom w:val="single" w:sz="4" w:space="0" w:color="auto"/>
              <w:right w:val="single" w:sz="4" w:space="0" w:color="auto"/>
            </w:tcBorders>
            <w:vAlign w:val="center"/>
          </w:tcPr>
          <w:p w:rsidR="00CE4F9A" w:rsidRPr="00BC6D92" w:rsidRDefault="00CE4F9A" w:rsidP="00BC6D92">
            <w:pPr>
              <w:pStyle w:val="ab"/>
              <w:spacing w:after="0" w:line="360" w:lineRule="auto"/>
              <w:ind w:firstLine="72"/>
              <w:jc w:val="both"/>
              <w:rPr>
                <w:sz w:val="20"/>
                <w:szCs w:val="20"/>
              </w:rPr>
            </w:pPr>
            <w:r w:rsidRPr="00BC6D92">
              <w:rPr>
                <w:sz w:val="20"/>
                <w:szCs w:val="20"/>
              </w:rPr>
              <w:t>на начало периода</w:t>
            </w:r>
          </w:p>
        </w:tc>
        <w:tc>
          <w:tcPr>
            <w:tcW w:w="900" w:type="dxa"/>
            <w:tcBorders>
              <w:top w:val="single" w:sz="4" w:space="0" w:color="auto"/>
              <w:left w:val="nil"/>
              <w:bottom w:val="single" w:sz="4" w:space="0" w:color="auto"/>
              <w:right w:val="single" w:sz="4" w:space="0" w:color="auto"/>
            </w:tcBorders>
            <w:vAlign w:val="center"/>
          </w:tcPr>
          <w:p w:rsidR="00CE4F9A" w:rsidRPr="00BC6D92" w:rsidRDefault="00CE4F9A" w:rsidP="00BC6D92">
            <w:pPr>
              <w:pStyle w:val="ab"/>
              <w:spacing w:after="0" w:line="360" w:lineRule="auto"/>
              <w:ind w:firstLine="72"/>
              <w:jc w:val="both"/>
              <w:rPr>
                <w:sz w:val="20"/>
                <w:szCs w:val="20"/>
              </w:rPr>
            </w:pPr>
            <w:r w:rsidRPr="00BC6D92">
              <w:rPr>
                <w:sz w:val="20"/>
                <w:szCs w:val="20"/>
              </w:rPr>
              <w:t>на конец периода</w:t>
            </w:r>
          </w:p>
        </w:tc>
        <w:tc>
          <w:tcPr>
            <w:tcW w:w="2183" w:type="dxa"/>
            <w:gridSpan w:val="2"/>
            <w:tcBorders>
              <w:top w:val="single" w:sz="4" w:space="0" w:color="auto"/>
              <w:left w:val="nil"/>
              <w:bottom w:val="single" w:sz="4" w:space="0" w:color="auto"/>
              <w:right w:val="single" w:sz="4" w:space="0" w:color="auto"/>
            </w:tcBorders>
            <w:vAlign w:val="center"/>
          </w:tcPr>
          <w:p w:rsidR="00CE4F9A" w:rsidRPr="00BC6D92" w:rsidRDefault="00CE4F9A" w:rsidP="00BC6D92">
            <w:pPr>
              <w:pStyle w:val="ab"/>
              <w:spacing w:after="0" w:line="360" w:lineRule="auto"/>
              <w:ind w:firstLine="72"/>
              <w:jc w:val="both"/>
              <w:rPr>
                <w:sz w:val="20"/>
                <w:szCs w:val="20"/>
              </w:rPr>
            </w:pPr>
            <w:r w:rsidRPr="00BC6D92">
              <w:rPr>
                <w:sz w:val="20"/>
                <w:szCs w:val="20"/>
              </w:rPr>
              <w:t>Платежный излишек или недостаток</w:t>
            </w:r>
          </w:p>
        </w:tc>
      </w:tr>
      <w:tr w:rsidR="00CE4F9A" w:rsidRPr="00BC6D92" w:rsidTr="00BC6D92">
        <w:trPr>
          <w:trHeight w:val="1208"/>
        </w:trPr>
        <w:tc>
          <w:tcPr>
            <w:tcW w:w="1800" w:type="dxa"/>
            <w:tcBorders>
              <w:top w:val="nil"/>
              <w:left w:val="single" w:sz="4" w:space="0" w:color="auto"/>
              <w:bottom w:val="single" w:sz="4" w:space="0" w:color="auto"/>
              <w:right w:val="single" w:sz="4" w:space="0" w:color="auto"/>
            </w:tcBorders>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наиболее ликвидные активы (А1)</w:t>
            </w:r>
          </w:p>
        </w:tc>
        <w:tc>
          <w:tcPr>
            <w:tcW w:w="1057"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19911</w:t>
            </w:r>
          </w:p>
        </w:tc>
        <w:tc>
          <w:tcPr>
            <w:tcW w:w="923"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24329</w:t>
            </w:r>
          </w:p>
        </w:tc>
        <w:tc>
          <w:tcPr>
            <w:tcW w:w="1620" w:type="dxa"/>
            <w:tcBorders>
              <w:top w:val="nil"/>
              <w:left w:val="nil"/>
              <w:bottom w:val="single" w:sz="4" w:space="0" w:color="auto"/>
              <w:right w:val="single" w:sz="4" w:space="0" w:color="auto"/>
            </w:tcBorders>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наиболее срочные обязательства (П1)</w:t>
            </w:r>
          </w:p>
        </w:tc>
        <w:tc>
          <w:tcPr>
            <w:tcW w:w="923"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411367</w:t>
            </w:r>
          </w:p>
        </w:tc>
        <w:tc>
          <w:tcPr>
            <w:tcW w:w="900"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468626</w:t>
            </w:r>
          </w:p>
        </w:tc>
        <w:tc>
          <w:tcPr>
            <w:tcW w:w="1080"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-391456</w:t>
            </w:r>
          </w:p>
        </w:tc>
        <w:tc>
          <w:tcPr>
            <w:tcW w:w="1103"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-444297</w:t>
            </w:r>
          </w:p>
        </w:tc>
      </w:tr>
      <w:tr w:rsidR="00CE4F9A" w:rsidRPr="00BC6D92" w:rsidTr="00BC6D92">
        <w:trPr>
          <w:trHeight w:val="630"/>
        </w:trPr>
        <w:tc>
          <w:tcPr>
            <w:tcW w:w="1800" w:type="dxa"/>
            <w:tcBorders>
              <w:top w:val="nil"/>
              <w:left w:val="single" w:sz="4" w:space="0" w:color="auto"/>
              <w:bottom w:val="single" w:sz="4" w:space="0" w:color="auto"/>
              <w:right w:val="single" w:sz="4" w:space="0" w:color="auto"/>
            </w:tcBorders>
            <w:vAlign w:val="bottom"/>
          </w:tcPr>
          <w:p w:rsidR="00CE4F9A" w:rsidRPr="00BC6D92" w:rsidRDefault="00BC6D92" w:rsidP="00BC6D92">
            <w:pPr>
              <w:pStyle w:val="ab"/>
              <w:spacing w:after="0" w:line="360" w:lineRule="auto"/>
              <w:ind w:firstLine="72"/>
              <w:jc w:val="both"/>
              <w:rPr>
                <w:sz w:val="20"/>
                <w:szCs w:val="20"/>
              </w:rPr>
            </w:pPr>
            <w:r w:rsidRPr="00BC6D92">
              <w:rPr>
                <w:sz w:val="20"/>
                <w:szCs w:val="20"/>
              </w:rPr>
              <w:t>Б</w:t>
            </w:r>
            <w:r w:rsidR="00CE4F9A" w:rsidRPr="00BC6D92">
              <w:rPr>
                <w:sz w:val="20"/>
                <w:szCs w:val="20"/>
              </w:rPr>
              <w:t>ыстрореализу</w:t>
            </w:r>
            <w:r>
              <w:rPr>
                <w:sz w:val="20"/>
                <w:szCs w:val="20"/>
              </w:rPr>
              <w:t>-</w:t>
            </w:r>
            <w:r w:rsidR="00CE4F9A" w:rsidRPr="00BC6D92">
              <w:rPr>
                <w:sz w:val="20"/>
                <w:szCs w:val="20"/>
              </w:rPr>
              <w:t>емые активы (А2)</w:t>
            </w:r>
          </w:p>
        </w:tc>
        <w:tc>
          <w:tcPr>
            <w:tcW w:w="1057"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226824</w:t>
            </w:r>
          </w:p>
        </w:tc>
        <w:tc>
          <w:tcPr>
            <w:tcW w:w="923"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210364</w:t>
            </w:r>
          </w:p>
        </w:tc>
        <w:tc>
          <w:tcPr>
            <w:tcW w:w="1620" w:type="dxa"/>
            <w:tcBorders>
              <w:top w:val="nil"/>
              <w:left w:val="nil"/>
              <w:bottom w:val="single" w:sz="4" w:space="0" w:color="auto"/>
              <w:right w:val="single" w:sz="4" w:space="0" w:color="auto"/>
            </w:tcBorders>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краткосрочные пассивы (П2)</w:t>
            </w:r>
          </w:p>
        </w:tc>
        <w:tc>
          <w:tcPr>
            <w:tcW w:w="923"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152353</w:t>
            </w:r>
          </w:p>
        </w:tc>
        <w:tc>
          <w:tcPr>
            <w:tcW w:w="900"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108766</w:t>
            </w:r>
          </w:p>
        </w:tc>
        <w:tc>
          <w:tcPr>
            <w:tcW w:w="1080"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74471</w:t>
            </w:r>
          </w:p>
        </w:tc>
        <w:tc>
          <w:tcPr>
            <w:tcW w:w="1103"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101598</w:t>
            </w:r>
          </w:p>
        </w:tc>
      </w:tr>
      <w:tr w:rsidR="00CE4F9A" w:rsidRPr="00BC6D92" w:rsidTr="00BC6D92">
        <w:trPr>
          <w:trHeight w:val="630"/>
        </w:trPr>
        <w:tc>
          <w:tcPr>
            <w:tcW w:w="1800" w:type="dxa"/>
            <w:tcBorders>
              <w:top w:val="nil"/>
              <w:left w:val="single" w:sz="4" w:space="0" w:color="auto"/>
              <w:bottom w:val="single" w:sz="4" w:space="0" w:color="auto"/>
              <w:right w:val="single" w:sz="4" w:space="0" w:color="auto"/>
            </w:tcBorders>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медленно реализуемые активы (А3)</w:t>
            </w:r>
          </w:p>
        </w:tc>
        <w:tc>
          <w:tcPr>
            <w:tcW w:w="1057"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382674</w:t>
            </w:r>
          </w:p>
        </w:tc>
        <w:tc>
          <w:tcPr>
            <w:tcW w:w="923"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460542</w:t>
            </w:r>
          </w:p>
        </w:tc>
        <w:tc>
          <w:tcPr>
            <w:tcW w:w="1620" w:type="dxa"/>
            <w:tcBorders>
              <w:top w:val="nil"/>
              <w:left w:val="nil"/>
              <w:bottom w:val="single" w:sz="4" w:space="0" w:color="auto"/>
              <w:right w:val="single" w:sz="4" w:space="0" w:color="auto"/>
            </w:tcBorders>
            <w:vAlign w:val="bottom"/>
          </w:tcPr>
          <w:p w:rsidR="00CE4F9A" w:rsidRPr="00BC6D92" w:rsidRDefault="001D2736" w:rsidP="00BC6D92">
            <w:pPr>
              <w:pStyle w:val="ab"/>
              <w:spacing w:after="0" w:line="360" w:lineRule="auto"/>
              <w:ind w:firstLine="72"/>
              <w:jc w:val="both"/>
              <w:rPr>
                <w:sz w:val="20"/>
                <w:szCs w:val="20"/>
              </w:rPr>
            </w:pPr>
            <w:r w:rsidRPr="00BC6D92">
              <w:rPr>
                <w:sz w:val="20"/>
                <w:szCs w:val="20"/>
              </w:rPr>
              <w:t>долгосрочные</w:t>
            </w:r>
            <w:r w:rsidR="00CE4F9A" w:rsidRPr="00BC6D92">
              <w:rPr>
                <w:sz w:val="20"/>
                <w:szCs w:val="20"/>
              </w:rPr>
              <w:t xml:space="preserve"> пассивы (П3)</w:t>
            </w:r>
          </w:p>
        </w:tc>
        <w:tc>
          <w:tcPr>
            <w:tcW w:w="923"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13460</w:t>
            </w:r>
          </w:p>
        </w:tc>
        <w:tc>
          <w:tcPr>
            <w:tcW w:w="900"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14979</w:t>
            </w:r>
          </w:p>
        </w:tc>
        <w:tc>
          <w:tcPr>
            <w:tcW w:w="1080"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369214</w:t>
            </w:r>
          </w:p>
        </w:tc>
        <w:tc>
          <w:tcPr>
            <w:tcW w:w="1103"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445563</w:t>
            </w:r>
          </w:p>
        </w:tc>
      </w:tr>
      <w:tr w:rsidR="00CE4F9A" w:rsidRPr="00BC6D92" w:rsidTr="00BC6D92">
        <w:trPr>
          <w:trHeight w:val="315"/>
        </w:trPr>
        <w:tc>
          <w:tcPr>
            <w:tcW w:w="1800" w:type="dxa"/>
            <w:tcBorders>
              <w:top w:val="nil"/>
              <w:left w:val="single" w:sz="4" w:space="0" w:color="auto"/>
              <w:bottom w:val="single" w:sz="4" w:space="0" w:color="auto"/>
              <w:right w:val="single" w:sz="4" w:space="0" w:color="auto"/>
            </w:tcBorders>
            <w:vAlign w:val="bottom"/>
          </w:tcPr>
          <w:p w:rsidR="00CE4F9A" w:rsidRPr="00BC6D92" w:rsidRDefault="00BC6D92" w:rsidP="00BC6D92">
            <w:pPr>
              <w:pStyle w:val="ab"/>
              <w:spacing w:after="0" w:line="360" w:lineRule="auto"/>
              <w:ind w:firstLine="72"/>
              <w:jc w:val="both"/>
              <w:rPr>
                <w:sz w:val="20"/>
                <w:szCs w:val="20"/>
              </w:rPr>
            </w:pPr>
            <w:r w:rsidRPr="00BC6D92">
              <w:rPr>
                <w:sz w:val="20"/>
                <w:szCs w:val="20"/>
              </w:rPr>
              <w:t>Т</w:t>
            </w:r>
            <w:r w:rsidR="00CE4F9A" w:rsidRPr="00BC6D92">
              <w:rPr>
                <w:sz w:val="20"/>
                <w:szCs w:val="20"/>
              </w:rPr>
              <w:t>руднореализу</w:t>
            </w:r>
            <w:r>
              <w:rPr>
                <w:sz w:val="20"/>
                <w:szCs w:val="20"/>
              </w:rPr>
              <w:t>-</w:t>
            </w:r>
            <w:r w:rsidR="00CE4F9A" w:rsidRPr="00BC6D92">
              <w:rPr>
                <w:sz w:val="20"/>
                <w:szCs w:val="20"/>
              </w:rPr>
              <w:t>емые активы (А4)</w:t>
            </w:r>
          </w:p>
        </w:tc>
        <w:tc>
          <w:tcPr>
            <w:tcW w:w="1057"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274684</w:t>
            </w:r>
          </w:p>
        </w:tc>
        <w:tc>
          <w:tcPr>
            <w:tcW w:w="923"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264625</w:t>
            </w:r>
          </w:p>
        </w:tc>
        <w:tc>
          <w:tcPr>
            <w:tcW w:w="1620" w:type="dxa"/>
            <w:tcBorders>
              <w:top w:val="nil"/>
              <w:left w:val="nil"/>
              <w:bottom w:val="single" w:sz="4" w:space="0" w:color="auto"/>
              <w:right w:val="single" w:sz="4" w:space="0" w:color="auto"/>
            </w:tcBorders>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постоянные пассивы (П4)</w:t>
            </w:r>
          </w:p>
        </w:tc>
        <w:tc>
          <w:tcPr>
            <w:tcW w:w="923"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326913</w:t>
            </w:r>
          </w:p>
        </w:tc>
        <w:tc>
          <w:tcPr>
            <w:tcW w:w="900"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366590</w:t>
            </w:r>
          </w:p>
        </w:tc>
        <w:tc>
          <w:tcPr>
            <w:tcW w:w="1080"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-52229</w:t>
            </w:r>
          </w:p>
        </w:tc>
        <w:tc>
          <w:tcPr>
            <w:tcW w:w="1103"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-101965</w:t>
            </w:r>
          </w:p>
        </w:tc>
      </w:tr>
      <w:tr w:rsidR="00CE4F9A" w:rsidRPr="00BC6D92" w:rsidTr="00BC6D92">
        <w:trPr>
          <w:trHeight w:val="315"/>
        </w:trPr>
        <w:tc>
          <w:tcPr>
            <w:tcW w:w="1800" w:type="dxa"/>
            <w:tcBorders>
              <w:top w:val="nil"/>
              <w:left w:val="single" w:sz="4" w:space="0" w:color="auto"/>
              <w:bottom w:val="single" w:sz="4" w:space="0" w:color="auto"/>
              <w:right w:val="single" w:sz="4" w:space="0" w:color="auto"/>
            </w:tcBorders>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БАЛАНС</w:t>
            </w:r>
          </w:p>
        </w:tc>
        <w:tc>
          <w:tcPr>
            <w:tcW w:w="1057"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904093</w:t>
            </w:r>
          </w:p>
        </w:tc>
        <w:tc>
          <w:tcPr>
            <w:tcW w:w="923"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959860</w:t>
            </w:r>
          </w:p>
        </w:tc>
        <w:tc>
          <w:tcPr>
            <w:tcW w:w="1620"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БАЛАНС</w:t>
            </w:r>
          </w:p>
        </w:tc>
        <w:tc>
          <w:tcPr>
            <w:tcW w:w="923"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904093</w:t>
            </w:r>
          </w:p>
        </w:tc>
        <w:tc>
          <w:tcPr>
            <w:tcW w:w="900"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959860</w:t>
            </w:r>
          </w:p>
        </w:tc>
        <w:tc>
          <w:tcPr>
            <w:tcW w:w="1080"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0</w:t>
            </w:r>
          </w:p>
        </w:tc>
        <w:tc>
          <w:tcPr>
            <w:tcW w:w="1103"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72"/>
              <w:jc w:val="both"/>
              <w:rPr>
                <w:sz w:val="20"/>
                <w:szCs w:val="20"/>
              </w:rPr>
            </w:pPr>
            <w:r w:rsidRPr="00BC6D92">
              <w:rPr>
                <w:sz w:val="20"/>
                <w:szCs w:val="20"/>
              </w:rPr>
              <w:t>0</w:t>
            </w:r>
          </w:p>
        </w:tc>
      </w:tr>
    </w:tbl>
    <w:p w:rsidR="00CE4F9A" w:rsidRPr="001D10F9" w:rsidRDefault="00CE4F9A" w:rsidP="001D10F9">
      <w:pPr>
        <w:pStyle w:val="ab"/>
        <w:spacing w:after="0" w:line="360" w:lineRule="auto"/>
        <w:ind w:firstLine="720"/>
        <w:jc w:val="both"/>
        <w:rPr>
          <w:sz w:val="28"/>
          <w:szCs w:val="28"/>
        </w:rPr>
      </w:pPr>
      <w:r w:rsidRPr="001D10F9">
        <w:rPr>
          <w:sz w:val="28"/>
          <w:szCs w:val="28"/>
        </w:rPr>
        <w:t xml:space="preserve">Исходя из анализируемой таблицы </w:t>
      </w:r>
      <w:r w:rsidR="00D72C99" w:rsidRPr="001D10F9">
        <w:rPr>
          <w:sz w:val="28"/>
          <w:szCs w:val="28"/>
        </w:rPr>
        <w:t>12</w:t>
      </w:r>
      <w:r w:rsidR="00BC6D92">
        <w:rPr>
          <w:sz w:val="28"/>
          <w:szCs w:val="28"/>
        </w:rPr>
        <w:t>,</w:t>
      </w:r>
      <w:r w:rsidRPr="001D10F9">
        <w:rPr>
          <w:sz w:val="28"/>
          <w:szCs w:val="28"/>
        </w:rPr>
        <w:t xml:space="preserve"> можно сделать вывод, что ликвидность баланса недостаточна.</w:t>
      </w:r>
    </w:p>
    <w:p w:rsidR="00CE4F9A" w:rsidRDefault="00CE4F9A" w:rsidP="001D10F9">
      <w:pPr>
        <w:pStyle w:val="ab"/>
        <w:spacing w:after="0" w:line="360" w:lineRule="auto"/>
        <w:ind w:firstLine="720"/>
        <w:jc w:val="both"/>
        <w:rPr>
          <w:sz w:val="28"/>
          <w:szCs w:val="28"/>
        </w:rPr>
      </w:pPr>
      <w:r w:rsidRPr="001D10F9">
        <w:rPr>
          <w:sz w:val="28"/>
          <w:szCs w:val="28"/>
        </w:rPr>
        <w:t xml:space="preserve">Для анализа платежеспособности ОАО «Концерн Росэнергоатом» рассчитаем показатели платежеспособности, приведенные в таблице </w:t>
      </w:r>
      <w:r w:rsidR="00D72C99" w:rsidRPr="001D10F9">
        <w:rPr>
          <w:sz w:val="28"/>
          <w:szCs w:val="28"/>
        </w:rPr>
        <w:t>13</w:t>
      </w:r>
      <w:r w:rsidRPr="001D10F9">
        <w:rPr>
          <w:sz w:val="28"/>
          <w:szCs w:val="28"/>
        </w:rPr>
        <w:t>.</w:t>
      </w:r>
    </w:p>
    <w:p w:rsidR="00BC6D92" w:rsidRPr="001D10F9" w:rsidRDefault="00BC6D92" w:rsidP="001D10F9">
      <w:pPr>
        <w:pStyle w:val="ab"/>
        <w:spacing w:after="0" w:line="360" w:lineRule="auto"/>
        <w:ind w:firstLine="720"/>
        <w:jc w:val="both"/>
        <w:rPr>
          <w:sz w:val="28"/>
          <w:szCs w:val="28"/>
        </w:rPr>
      </w:pPr>
    </w:p>
    <w:p w:rsidR="00CE4F9A" w:rsidRPr="001D10F9" w:rsidRDefault="00CE4F9A" w:rsidP="001D10F9">
      <w:pPr>
        <w:pStyle w:val="ab"/>
        <w:spacing w:after="0" w:line="360" w:lineRule="auto"/>
        <w:ind w:firstLine="720"/>
        <w:jc w:val="both"/>
        <w:rPr>
          <w:sz w:val="28"/>
          <w:szCs w:val="28"/>
        </w:rPr>
      </w:pPr>
      <w:r w:rsidRPr="001D10F9">
        <w:rPr>
          <w:sz w:val="28"/>
          <w:szCs w:val="28"/>
        </w:rPr>
        <w:t xml:space="preserve">Таблица </w:t>
      </w:r>
      <w:r w:rsidR="00D72C99" w:rsidRPr="001D10F9">
        <w:rPr>
          <w:sz w:val="28"/>
          <w:szCs w:val="28"/>
        </w:rPr>
        <w:t>13</w:t>
      </w:r>
      <w:r w:rsidRPr="001D10F9">
        <w:rPr>
          <w:sz w:val="28"/>
          <w:szCs w:val="28"/>
        </w:rPr>
        <w:t>. Финансовые коэффициенты платежеспособности</w:t>
      </w:r>
    </w:p>
    <w:tbl>
      <w:tblPr>
        <w:tblStyle w:val="af2"/>
        <w:tblW w:w="9166" w:type="dxa"/>
        <w:tblInd w:w="108" w:type="dxa"/>
        <w:tblLook w:val="01E0" w:firstRow="1" w:lastRow="1" w:firstColumn="1" w:lastColumn="1" w:noHBand="0" w:noVBand="0"/>
      </w:tblPr>
      <w:tblGrid>
        <w:gridCol w:w="2711"/>
        <w:gridCol w:w="4669"/>
        <w:gridCol w:w="1786"/>
      </w:tblGrid>
      <w:tr w:rsidR="00CE4F9A" w:rsidRPr="001D10F9" w:rsidTr="00BC6D92">
        <w:trPr>
          <w:trHeight w:val="966"/>
        </w:trPr>
        <w:tc>
          <w:tcPr>
            <w:tcW w:w="2711" w:type="dxa"/>
            <w:vAlign w:val="center"/>
          </w:tcPr>
          <w:p w:rsidR="00CE4F9A" w:rsidRPr="00BC6D92" w:rsidRDefault="00CE4F9A" w:rsidP="00BC6D92">
            <w:pPr>
              <w:pStyle w:val="ab"/>
              <w:spacing w:after="0" w:line="360" w:lineRule="auto"/>
              <w:ind w:firstLine="180"/>
              <w:jc w:val="both"/>
              <w:rPr>
                <w:sz w:val="20"/>
                <w:szCs w:val="20"/>
              </w:rPr>
            </w:pPr>
            <w:r w:rsidRPr="00BC6D92">
              <w:rPr>
                <w:sz w:val="20"/>
                <w:szCs w:val="20"/>
              </w:rPr>
              <w:t>Наименование показателя</w:t>
            </w:r>
          </w:p>
        </w:tc>
        <w:tc>
          <w:tcPr>
            <w:tcW w:w="4669" w:type="dxa"/>
            <w:vAlign w:val="center"/>
          </w:tcPr>
          <w:p w:rsidR="00CE4F9A" w:rsidRPr="00BC6D92" w:rsidRDefault="00CE4F9A" w:rsidP="00BC6D92">
            <w:pPr>
              <w:pStyle w:val="ab"/>
              <w:spacing w:after="0" w:line="360" w:lineRule="auto"/>
              <w:ind w:firstLine="180"/>
              <w:jc w:val="both"/>
              <w:rPr>
                <w:sz w:val="20"/>
                <w:szCs w:val="20"/>
              </w:rPr>
            </w:pPr>
            <w:r w:rsidRPr="00BC6D92">
              <w:rPr>
                <w:sz w:val="20"/>
                <w:szCs w:val="20"/>
              </w:rPr>
              <w:t>Способ расчета</w:t>
            </w:r>
          </w:p>
        </w:tc>
        <w:tc>
          <w:tcPr>
            <w:tcW w:w="1786" w:type="dxa"/>
            <w:vAlign w:val="center"/>
          </w:tcPr>
          <w:p w:rsidR="00CE4F9A" w:rsidRPr="00BC6D92" w:rsidRDefault="00CE4F9A" w:rsidP="00BC6D92">
            <w:pPr>
              <w:pStyle w:val="ab"/>
              <w:spacing w:after="0" w:line="360" w:lineRule="auto"/>
              <w:ind w:firstLine="180"/>
              <w:jc w:val="both"/>
              <w:rPr>
                <w:sz w:val="20"/>
                <w:szCs w:val="20"/>
              </w:rPr>
            </w:pPr>
            <w:r w:rsidRPr="00BC6D92">
              <w:rPr>
                <w:sz w:val="20"/>
                <w:szCs w:val="20"/>
              </w:rPr>
              <w:t>Нормативное значение</w:t>
            </w:r>
          </w:p>
        </w:tc>
      </w:tr>
      <w:tr w:rsidR="00CE4F9A" w:rsidRPr="001D10F9" w:rsidTr="00BC6D92">
        <w:trPr>
          <w:trHeight w:val="472"/>
        </w:trPr>
        <w:tc>
          <w:tcPr>
            <w:tcW w:w="2711" w:type="dxa"/>
          </w:tcPr>
          <w:p w:rsidR="00CE4F9A" w:rsidRPr="00BC6D92" w:rsidRDefault="00CE4F9A" w:rsidP="00BC6D92">
            <w:pPr>
              <w:pStyle w:val="ab"/>
              <w:spacing w:after="0" w:line="360" w:lineRule="auto"/>
              <w:ind w:firstLine="180"/>
              <w:jc w:val="both"/>
              <w:rPr>
                <w:sz w:val="20"/>
                <w:szCs w:val="20"/>
              </w:rPr>
            </w:pPr>
            <w:r w:rsidRPr="00BC6D92">
              <w:rPr>
                <w:sz w:val="20"/>
                <w:szCs w:val="20"/>
              </w:rPr>
              <w:t>1. общий показатель платежеспособности</w:t>
            </w:r>
          </w:p>
        </w:tc>
        <w:tc>
          <w:tcPr>
            <w:tcW w:w="4669" w:type="dxa"/>
            <w:vAlign w:val="center"/>
          </w:tcPr>
          <w:p w:rsidR="00CE4F9A" w:rsidRPr="00BC6D92" w:rsidRDefault="00CE4F9A" w:rsidP="00BC6D92">
            <w:pPr>
              <w:pStyle w:val="ab"/>
              <w:spacing w:after="0" w:line="360" w:lineRule="auto"/>
              <w:ind w:firstLine="180"/>
              <w:jc w:val="both"/>
              <w:rPr>
                <w:sz w:val="20"/>
                <w:szCs w:val="20"/>
              </w:rPr>
            </w:pPr>
            <w:r w:rsidRPr="00BC6D92">
              <w:rPr>
                <w:sz w:val="20"/>
                <w:szCs w:val="20"/>
              </w:rPr>
              <w:t>Л1=(А1+0,5А2+0,3А3)/(П1+0,5П2+0,3П3)</w:t>
            </w:r>
          </w:p>
        </w:tc>
        <w:tc>
          <w:tcPr>
            <w:tcW w:w="1786" w:type="dxa"/>
            <w:vAlign w:val="center"/>
          </w:tcPr>
          <w:p w:rsidR="00CE4F9A" w:rsidRPr="00BC6D92" w:rsidRDefault="00CE4F9A" w:rsidP="00BC6D92">
            <w:pPr>
              <w:pStyle w:val="ab"/>
              <w:spacing w:after="0" w:line="360" w:lineRule="auto"/>
              <w:ind w:firstLine="180"/>
              <w:jc w:val="both"/>
              <w:rPr>
                <w:sz w:val="20"/>
                <w:szCs w:val="20"/>
              </w:rPr>
            </w:pPr>
            <w:r w:rsidRPr="00BC6D92">
              <w:rPr>
                <w:sz w:val="20"/>
                <w:szCs w:val="20"/>
              </w:rPr>
              <w:t>≥1</w:t>
            </w:r>
          </w:p>
        </w:tc>
      </w:tr>
      <w:tr w:rsidR="00CE4F9A" w:rsidRPr="001D10F9" w:rsidTr="00BC6D92">
        <w:trPr>
          <w:trHeight w:val="472"/>
        </w:trPr>
        <w:tc>
          <w:tcPr>
            <w:tcW w:w="2711" w:type="dxa"/>
          </w:tcPr>
          <w:p w:rsidR="00CE4F9A" w:rsidRPr="00BC6D92" w:rsidRDefault="00CE4F9A" w:rsidP="00BC6D92">
            <w:pPr>
              <w:pStyle w:val="ab"/>
              <w:spacing w:after="0" w:line="360" w:lineRule="auto"/>
              <w:ind w:firstLine="180"/>
              <w:jc w:val="both"/>
              <w:rPr>
                <w:sz w:val="20"/>
                <w:szCs w:val="20"/>
              </w:rPr>
            </w:pPr>
            <w:r w:rsidRPr="00BC6D92">
              <w:rPr>
                <w:sz w:val="20"/>
                <w:szCs w:val="20"/>
              </w:rPr>
              <w:t>2. коэффициент абсолютной ликвидности</w:t>
            </w:r>
          </w:p>
        </w:tc>
        <w:tc>
          <w:tcPr>
            <w:tcW w:w="4669" w:type="dxa"/>
            <w:vAlign w:val="center"/>
          </w:tcPr>
          <w:p w:rsidR="00CE4F9A" w:rsidRPr="00BC6D92" w:rsidRDefault="00CE4F9A" w:rsidP="00BC6D92">
            <w:pPr>
              <w:pStyle w:val="ab"/>
              <w:spacing w:after="0" w:line="360" w:lineRule="auto"/>
              <w:ind w:firstLine="180"/>
              <w:jc w:val="both"/>
              <w:rPr>
                <w:sz w:val="20"/>
                <w:szCs w:val="20"/>
              </w:rPr>
            </w:pPr>
            <w:r w:rsidRPr="00BC6D92">
              <w:rPr>
                <w:sz w:val="20"/>
                <w:szCs w:val="20"/>
              </w:rPr>
              <w:t>Л2=(250+260)/(610+620+630+660)</w:t>
            </w:r>
          </w:p>
        </w:tc>
        <w:tc>
          <w:tcPr>
            <w:tcW w:w="1786" w:type="dxa"/>
            <w:vAlign w:val="center"/>
          </w:tcPr>
          <w:p w:rsidR="00CE4F9A" w:rsidRPr="00BC6D92" w:rsidRDefault="00CE4F9A" w:rsidP="00BC6D92">
            <w:pPr>
              <w:pStyle w:val="ab"/>
              <w:spacing w:after="0" w:line="360" w:lineRule="auto"/>
              <w:ind w:firstLine="180"/>
              <w:jc w:val="both"/>
              <w:rPr>
                <w:sz w:val="20"/>
                <w:szCs w:val="20"/>
              </w:rPr>
            </w:pPr>
            <w:r w:rsidRPr="00BC6D92">
              <w:rPr>
                <w:sz w:val="20"/>
                <w:szCs w:val="20"/>
              </w:rPr>
              <w:t>≥0,1до 0,7</w:t>
            </w:r>
          </w:p>
        </w:tc>
      </w:tr>
      <w:tr w:rsidR="00CE4F9A" w:rsidRPr="001D10F9" w:rsidTr="00BC6D92">
        <w:trPr>
          <w:trHeight w:val="472"/>
        </w:trPr>
        <w:tc>
          <w:tcPr>
            <w:tcW w:w="2711" w:type="dxa"/>
          </w:tcPr>
          <w:p w:rsidR="00CE4F9A" w:rsidRPr="00BC6D92" w:rsidRDefault="00CE4F9A" w:rsidP="00BC6D92">
            <w:pPr>
              <w:pStyle w:val="ab"/>
              <w:spacing w:after="0" w:line="360" w:lineRule="auto"/>
              <w:ind w:firstLine="180"/>
              <w:jc w:val="both"/>
              <w:rPr>
                <w:sz w:val="20"/>
                <w:szCs w:val="20"/>
              </w:rPr>
            </w:pPr>
            <w:r w:rsidRPr="00BC6D92">
              <w:rPr>
                <w:sz w:val="20"/>
                <w:szCs w:val="20"/>
              </w:rPr>
              <w:t>3. коэффициент «критической оценки»</w:t>
            </w:r>
          </w:p>
        </w:tc>
        <w:tc>
          <w:tcPr>
            <w:tcW w:w="4669" w:type="dxa"/>
            <w:vAlign w:val="center"/>
          </w:tcPr>
          <w:p w:rsidR="00CE4F9A" w:rsidRPr="00BC6D92" w:rsidRDefault="00CE4F9A" w:rsidP="00BC6D92">
            <w:pPr>
              <w:pStyle w:val="ab"/>
              <w:spacing w:after="0" w:line="360" w:lineRule="auto"/>
              <w:ind w:firstLine="180"/>
              <w:jc w:val="both"/>
              <w:rPr>
                <w:sz w:val="20"/>
                <w:szCs w:val="20"/>
              </w:rPr>
            </w:pPr>
            <w:r w:rsidRPr="00BC6D92">
              <w:rPr>
                <w:sz w:val="20"/>
                <w:szCs w:val="20"/>
              </w:rPr>
              <w:t>Л3=(250+260+240)/(610+620+630+660)</w:t>
            </w:r>
          </w:p>
        </w:tc>
        <w:tc>
          <w:tcPr>
            <w:tcW w:w="1786" w:type="dxa"/>
            <w:vAlign w:val="center"/>
          </w:tcPr>
          <w:p w:rsidR="00CE4F9A" w:rsidRPr="00BC6D92" w:rsidRDefault="00CE4F9A" w:rsidP="00BC6D92">
            <w:pPr>
              <w:pStyle w:val="ab"/>
              <w:spacing w:after="0" w:line="360" w:lineRule="auto"/>
              <w:ind w:firstLine="180"/>
              <w:jc w:val="both"/>
              <w:rPr>
                <w:sz w:val="20"/>
                <w:szCs w:val="20"/>
              </w:rPr>
            </w:pPr>
            <w:r w:rsidRPr="00BC6D92">
              <w:rPr>
                <w:sz w:val="20"/>
                <w:szCs w:val="20"/>
              </w:rPr>
              <w:t>1</w:t>
            </w:r>
          </w:p>
        </w:tc>
      </w:tr>
      <w:tr w:rsidR="00CE4F9A" w:rsidRPr="001D10F9" w:rsidTr="00BC6D92">
        <w:trPr>
          <w:trHeight w:val="472"/>
        </w:trPr>
        <w:tc>
          <w:tcPr>
            <w:tcW w:w="2711" w:type="dxa"/>
          </w:tcPr>
          <w:p w:rsidR="00CE4F9A" w:rsidRPr="00BC6D92" w:rsidRDefault="00CE4F9A" w:rsidP="00BC6D92">
            <w:pPr>
              <w:pStyle w:val="ab"/>
              <w:spacing w:after="0" w:line="360" w:lineRule="auto"/>
              <w:ind w:firstLine="180"/>
              <w:jc w:val="both"/>
              <w:rPr>
                <w:sz w:val="20"/>
                <w:szCs w:val="20"/>
              </w:rPr>
            </w:pPr>
            <w:r w:rsidRPr="00BC6D92">
              <w:rPr>
                <w:sz w:val="20"/>
                <w:szCs w:val="20"/>
              </w:rPr>
              <w:t>4. коэффициент текущей ликвидности</w:t>
            </w:r>
          </w:p>
        </w:tc>
        <w:tc>
          <w:tcPr>
            <w:tcW w:w="4669" w:type="dxa"/>
            <w:vAlign w:val="center"/>
          </w:tcPr>
          <w:p w:rsidR="00CE4F9A" w:rsidRPr="00BC6D92" w:rsidRDefault="00CE4F9A" w:rsidP="00BC6D92">
            <w:pPr>
              <w:pStyle w:val="ab"/>
              <w:spacing w:after="0" w:line="360" w:lineRule="auto"/>
              <w:ind w:firstLine="180"/>
              <w:jc w:val="both"/>
              <w:rPr>
                <w:sz w:val="20"/>
                <w:szCs w:val="20"/>
              </w:rPr>
            </w:pPr>
            <w:r w:rsidRPr="00BC6D92">
              <w:rPr>
                <w:sz w:val="20"/>
                <w:szCs w:val="20"/>
              </w:rPr>
              <w:t>Л4=290/ (610+620+630+660)</w:t>
            </w:r>
          </w:p>
        </w:tc>
        <w:tc>
          <w:tcPr>
            <w:tcW w:w="1786" w:type="dxa"/>
            <w:vAlign w:val="center"/>
          </w:tcPr>
          <w:p w:rsidR="00CE4F9A" w:rsidRPr="00BC6D92" w:rsidRDefault="00CE4F9A" w:rsidP="00BC6D92">
            <w:pPr>
              <w:pStyle w:val="ab"/>
              <w:spacing w:after="0" w:line="360" w:lineRule="auto"/>
              <w:ind w:firstLine="180"/>
              <w:jc w:val="both"/>
              <w:rPr>
                <w:sz w:val="20"/>
                <w:szCs w:val="20"/>
              </w:rPr>
            </w:pPr>
            <w:r w:rsidRPr="00BC6D92">
              <w:rPr>
                <w:sz w:val="20"/>
                <w:szCs w:val="20"/>
              </w:rPr>
              <w:t>=2,0 до 3,5</w:t>
            </w:r>
          </w:p>
        </w:tc>
      </w:tr>
      <w:tr w:rsidR="00CE4F9A" w:rsidRPr="001D10F9" w:rsidTr="00BC6D92">
        <w:trPr>
          <w:trHeight w:val="495"/>
        </w:trPr>
        <w:tc>
          <w:tcPr>
            <w:tcW w:w="2711" w:type="dxa"/>
          </w:tcPr>
          <w:p w:rsidR="00CE4F9A" w:rsidRPr="00BC6D92" w:rsidRDefault="00CE4F9A" w:rsidP="00BC6D92">
            <w:pPr>
              <w:pStyle w:val="ab"/>
              <w:spacing w:after="0" w:line="360" w:lineRule="auto"/>
              <w:ind w:firstLine="180"/>
              <w:jc w:val="both"/>
              <w:rPr>
                <w:sz w:val="20"/>
                <w:szCs w:val="20"/>
              </w:rPr>
            </w:pPr>
            <w:r w:rsidRPr="00BC6D92">
              <w:rPr>
                <w:sz w:val="20"/>
                <w:szCs w:val="20"/>
              </w:rPr>
              <w:t>5. коэффициент маневренности функционирующего капитала</w:t>
            </w:r>
          </w:p>
        </w:tc>
        <w:tc>
          <w:tcPr>
            <w:tcW w:w="4669" w:type="dxa"/>
            <w:vAlign w:val="center"/>
          </w:tcPr>
          <w:p w:rsidR="00CE4F9A" w:rsidRPr="00BC6D92" w:rsidRDefault="00CE4F9A" w:rsidP="00BC6D92">
            <w:pPr>
              <w:pStyle w:val="ab"/>
              <w:spacing w:after="0" w:line="360" w:lineRule="auto"/>
              <w:ind w:firstLine="180"/>
              <w:jc w:val="both"/>
              <w:rPr>
                <w:sz w:val="20"/>
                <w:szCs w:val="20"/>
              </w:rPr>
            </w:pPr>
            <w:r w:rsidRPr="00BC6D92">
              <w:rPr>
                <w:sz w:val="20"/>
                <w:szCs w:val="20"/>
              </w:rPr>
              <w:t>Л5=(210+220+230)/(290-610-620-630-660)</w:t>
            </w:r>
          </w:p>
        </w:tc>
        <w:tc>
          <w:tcPr>
            <w:tcW w:w="1786" w:type="dxa"/>
            <w:vAlign w:val="center"/>
          </w:tcPr>
          <w:p w:rsidR="00CE4F9A" w:rsidRPr="00BC6D92" w:rsidRDefault="00CE4F9A" w:rsidP="00BC6D92">
            <w:pPr>
              <w:pStyle w:val="ab"/>
              <w:spacing w:after="0" w:line="360" w:lineRule="auto"/>
              <w:ind w:firstLine="180"/>
              <w:jc w:val="both"/>
              <w:rPr>
                <w:sz w:val="20"/>
                <w:szCs w:val="20"/>
              </w:rPr>
            </w:pPr>
            <w:r w:rsidRPr="00BC6D92">
              <w:rPr>
                <w:sz w:val="20"/>
                <w:szCs w:val="20"/>
              </w:rPr>
              <w:t>Уменьшение показателя в динамике - положительно</w:t>
            </w:r>
          </w:p>
        </w:tc>
      </w:tr>
      <w:tr w:rsidR="00CE4F9A" w:rsidRPr="001D10F9" w:rsidTr="00BC6D92">
        <w:trPr>
          <w:trHeight w:val="472"/>
        </w:trPr>
        <w:tc>
          <w:tcPr>
            <w:tcW w:w="2711" w:type="dxa"/>
          </w:tcPr>
          <w:p w:rsidR="00CE4F9A" w:rsidRPr="00BC6D92" w:rsidRDefault="00CE4F9A" w:rsidP="00BC6D92">
            <w:pPr>
              <w:pStyle w:val="ab"/>
              <w:spacing w:after="0" w:line="360" w:lineRule="auto"/>
              <w:ind w:firstLine="180"/>
              <w:jc w:val="both"/>
              <w:rPr>
                <w:sz w:val="20"/>
                <w:szCs w:val="20"/>
              </w:rPr>
            </w:pPr>
            <w:r w:rsidRPr="00BC6D92">
              <w:rPr>
                <w:sz w:val="20"/>
                <w:szCs w:val="20"/>
              </w:rPr>
              <w:t>6. доля оборотных средств в активах</w:t>
            </w:r>
          </w:p>
        </w:tc>
        <w:tc>
          <w:tcPr>
            <w:tcW w:w="4669" w:type="dxa"/>
            <w:vAlign w:val="center"/>
          </w:tcPr>
          <w:p w:rsidR="00CE4F9A" w:rsidRPr="00BC6D92" w:rsidRDefault="00CE4F9A" w:rsidP="00BC6D92">
            <w:pPr>
              <w:pStyle w:val="ab"/>
              <w:spacing w:after="0" w:line="360" w:lineRule="auto"/>
              <w:ind w:firstLine="180"/>
              <w:jc w:val="both"/>
              <w:rPr>
                <w:sz w:val="20"/>
                <w:szCs w:val="20"/>
              </w:rPr>
            </w:pPr>
            <w:r w:rsidRPr="00BC6D92">
              <w:rPr>
                <w:sz w:val="20"/>
                <w:szCs w:val="20"/>
              </w:rPr>
              <w:t>Л6=290/300</w:t>
            </w:r>
          </w:p>
        </w:tc>
        <w:tc>
          <w:tcPr>
            <w:tcW w:w="1786" w:type="dxa"/>
            <w:vAlign w:val="center"/>
          </w:tcPr>
          <w:p w:rsidR="00CE4F9A" w:rsidRPr="00BC6D92" w:rsidRDefault="00CE4F9A" w:rsidP="00BC6D92">
            <w:pPr>
              <w:pStyle w:val="ab"/>
              <w:spacing w:after="0" w:line="360" w:lineRule="auto"/>
              <w:ind w:firstLine="180"/>
              <w:jc w:val="both"/>
              <w:rPr>
                <w:sz w:val="20"/>
                <w:szCs w:val="20"/>
              </w:rPr>
            </w:pPr>
            <w:r w:rsidRPr="00BC6D92">
              <w:rPr>
                <w:sz w:val="20"/>
                <w:szCs w:val="20"/>
              </w:rPr>
              <w:t>≥0,5</w:t>
            </w:r>
          </w:p>
        </w:tc>
      </w:tr>
      <w:tr w:rsidR="00CE4F9A" w:rsidRPr="001D10F9" w:rsidTr="00BC6D92">
        <w:trPr>
          <w:trHeight w:val="472"/>
        </w:trPr>
        <w:tc>
          <w:tcPr>
            <w:tcW w:w="2711" w:type="dxa"/>
          </w:tcPr>
          <w:p w:rsidR="00CE4F9A" w:rsidRPr="00BC6D92" w:rsidRDefault="00CE4F9A" w:rsidP="00BC6D92">
            <w:pPr>
              <w:pStyle w:val="ab"/>
              <w:spacing w:after="0" w:line="360" w:lineRule="auto"/>
              <w:ind w:firstLine="180"/>
              <w:jc w:val="both"/>
              <w:rPr>
                <w:sz w:val="20"/>
                <w:szCs w:val="20"/>
              </w:rPr>
            </w:pPr>
            <w:r w:rsidRPr="00BC6D92">
              <w:rPr>
                <w:sz w:val="20"/>
                <w:szCs w:val="20"/>
              </w:rPr>
              <w:t>7. коэффициент обеспеченности собственными средствами</w:t>
            </w:r>
          </w:p>
        </w:tc>
        <w:tc>
          <w:tcPr>
            <w:tcW w:w="4669" w:type="dxa"/>
            <w:vAlign w:val="center"/>
          </w:tcPr>
          <w:p w:rsidR="00CE4F9A" w:rsidRPr="00BC6D92" w:rsidRDefault="00CE4F9A" w:rsidP="00BC6D92">
            <w:pPr>
              <w:pStyle w:val="ab"/>
              <w:spacing w:after="0" w:line="360" w:lineRule="auto"/>
              <w:ind w:firstLine="180"/>
              <w:jc w:val="both"/>
              <w:rPr>
                <w:sz w:val="20"/>
                <w:szCs w:val="20"/>
              </w:rPr>
            </w:pPr>
            <w:r w:rsidRPr="00BC6D92">
              <w:rPr>
                <w:sz w:val="20"/>
                <w:szCs w:val="20"/>
              </w:rPr>
              <w:t>Л7=(490-190)/290</w:t>
            </w:r>
          </w:p>
        </w:tc>
        <w:tc>
          <w:tcPr>
            <w:tcW w:w="1786" w:type="dxa"/>
            <w:vAlign w:val="center"/>
          </w:tcPr>
          <w:p w:rsidR="00CE4F9A" w:rsidRPr="00BC6D92" w:rsidRDefault="00CE4F9A" w:rsidP="00BC6D92">
            <w:pPr>
              <w:pStyle w:val="ab"/>
              <w:spacing w:after="0" w:line="360" w:lineRule="auto"/>
              <w:ind w:firstLine="180"/>
              <w:jc w:val="both"/>
              <w:rPr>
                <w:sz w:val="20"/>
                <w:szCs w:val="20"/>
              </w:rPr>
            </w:pPr>
            <w:r w:rsidRPr="00BC6D92">
              <w:rPr>
                <w:sz w:val="20"/>
                <w:szCs w:val="20"/>
              </w:rPr>
              <w:t>≥0,1</w:t>
            </w:r>
          </w:p>
        </w:tc>
      </w:tr>
    </w:tbl>
    <w:p w:rsidR="00CE4F9A" w:rsidRPr="001D10F9" w:rsidRDefault="00CE4F9A" w:rsidP="001D10F9">
      <w:pPr>
        <w:pStyle w:val="ab"/>
        <w:spacing w:after="0" w:line="360" w:lineRule="auto"/>
        <w:ind w:firstLine="720"/>
        <w:jc w:val="both"/>
        <w:rPr>
          <w:sz w:val="28"/>
          <w:szCs w:val="28"/>
        </w:rPr>
      </w:pPr>
    </w:p>
    <w:p w:rsidR="00CE4F9A" w:rsidRPr="001D10F9" w:rsidRDefault="00CE4F9A" w:rsidP="001D10F9">
      <w:pPr>
        <w:pStyle w:val="ab"/>
        <w:spacing w:after="0" w:line="360" w:lineRule="auto"/>
        <w:ind w:firstLine="720"/>
        <w:jc w:val="both"/>
        <w:rPr>
          <w:sz w:val="28"/>
          <w:szCs w:val="28"/>
        </w:rPr>
      </w:pPr>
      <w:r w:rsidRPr="001D10F9">
        <w:rPr>
          <w:sz w:val="28"/>
          <w:szCs w:val="28"/>
        </w:rPr>
        <w:t xml:space="preserve">Таблица </w:t>
      </w:r>
      <w:r w:rsidR="00D72C99" w:rsidRPr="001D10F9">
        <w:rPr>
          <w:sz w:val="28"/>
          <w:szCs w:val="28"/>
        </w:rPr>
        <w:t>14</w:t>
      </w:r>
      <w:r w:rsidRPr="001D10F9">
        <w:rPr>
          <w:sz w:val="28"/>
          <w:szCs w:val="28"/>
        </w:rPr>
        <w:t>. Сводные показатели платежеспособности в динамике</w:t>
      </w:r>
    </w:p>
    <w:tbl>
      <w:tblPr>
        <w:tblW w:w="9166" w:type="dxa"/>
        <w:tblInd w:w="85" w:type="dxa"/>
        <w:tblLook w:val="0000" w:firstRow="0" w:lastRow="0" w:firstColumn="0" w:lastColumn="0" w:noHBand="0" w:noVBand="0"/>
      </w:tblPr>
      <w:tblGrid>
        <w:gridCol w:w="4343"/>
        <w:gridCol w:w="1340"/>
        <w:gridCol w:w="1400"/>
        <w:gridCol w:w="2083"/>
      </w:tblGrid>
      <w:tr w:rsidR="00CE4F9A" w:rsidRPr="001D10F9" w:rsidTr="00BC6D92">
        <w:trPr>
          <w:trHeight w:val="889"/>
        </w:trPr>
        <w:tc>
          <w:tcPr>
            <w:tcW w:w="4343" w:type="dxa"/>
            <w:tcBorders>
              <w:top w:val="single" w:sz="4" w:space="0" w:color="auto"/>
              <w:left w:val="single" w:sz="4" w:space="0" w:color="auto"/>
              <w:bottom w:val="single" w:sz="4" w:space="0" w:color="auto"/>
              <w:right w:val="single" w:sz="4" w:space="0" w:color="auto"/>
            </w:tcBorders>
          </w:tcPr>
          <w:p w:rsidR="00CE4F9A" w:rsidRPr="00BC6D92" w:rsidRDefault="00CE4F9A" w:rsidP="00BC6D92">
            <w:pPr>
              <w:pStyle w:val="ab"/>
              <w:spacing w:after="0" w:line="360" w:lineRule="auto"/>
              <w:ind w:firstLine="95"/>
              <w:jc w:val="both"/>
              <w:rPr>
                <w:sz w:val="20"/>
                <w:szCs w:val="20"/>
              </w:rPr>
            </w:pPr>
            <w:r w:rsidRPr="00BC6D92">
              <w:rPr>
                <w:sz w:val="20"/>
                <w:szCs w:val="20"/>
              </w:rPr>
              <w:t>Наименование показателя</w:t>
            </w:r>
          </w:p>
        </w:tc>
        <w:tc>
          <w:tcPr>
            <w:tcW w:w="1340" w:type="dxa"/>
            <w:tcBorders>
              <w:top w:val="single" w:sz="4" w:space="0" w:color="auto"/>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95"/>
              <w:jc w:val="both"/>
              <w:rPr>
                <w:sz w:val="20"/>
                <w:szCs w:val="20"/>
              </w:rPr>
            </w:pPr>
            <w:r w:rsidRPr="00BC6D92">
              <w:rPr>
                <w:sz w:val="20"/>
                <w:szCs w:val="20"/>
              </w:rPr>
              <w:t>на начало отчетного периода</w:t>
            </w:r>
          </w:p>
        </w:tc>
        <w:tc>
          <w:tcPr>
            <w:tcW w:w="1400" w:type="dxa"/>
            <w:tcBorders>
              <w:top w:val="single" w:sz="4" w:space="0" w:color="auto"/>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95"/>
              <w:jc w:val="both"/>
              <w:rPr>
                <w:sz w:val="20"/>
                <w:szCs w:val="20"/>
              </w:rPr>
            </w:pPr>
            <w:r w:rsidRPr="00BC6D92">
              <w:rPr>
                <w:sz w:val="20"/>
                <w:szCs w:val="20"/>
              </w:rPr>
              <w:t>на конец отчетного периода</w:t>
            </w:r>
          </w:p>
        </w:tc>
        <w:tc>
          <w:tcPr>
            <w:tcW w:w="2083" w:type="dxa"/>
            <w:tcBorders>
              <w:top w:val="single" w:sz="4" w:space="0" w:color="auto"/>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95"/>
              <w:jc w:val="both"/>
              <w:rPr>
                <w:sz w:val="20"/>
                <w:szCs w:val="20"/>
              </w:rPr>
            </w:pPr>
            <w:r w:rsidRPr="00BC6D92">
              <w:rPr>
                <w:sz w:val="20"/>
                <w:szCs w:val="20"/>
              </w:rPr>
              <w:t>отклонение</w:t>
            </w:r>
          </w:p>
        </w:tc>
      </w:tr>
      <w:tr w:rsidR="00CE4F9A" w:rsidRPr="001D10F9" w:rsidTr="00BC6D92">
        <w:trPr>
          <w:trHeight w:val="315"/>
        </w:trPr>
        <w:tc>
          <w:tcPr>
            <w:tcW w:w="4343" w:type="dxa"/>
            <w:tcBorders>
              <w:top w:val="nil"/>
              <w:left w:val="single" w:sz="4" w:space="0" w:color="auto"/>
              <w:bottom w:val="single" w:sz="4" w:space="0" w:color="auto"/>
              <w:right w:val="single" w:sz="4" w:space="0" w:color="auto"/>
            </w:tcBorders>
          </w:tcPr>
          <w:p w:rsidR="00CE4F9A" w:rsidRPr="00BC6D92" w:rsidRDefault="00CE4F9A" w:rsidP="00BC6D92">
            <w:pPr>
              <w:pStyle w:val="ab"/>
              <w:spacing w:after="0" w:line="360" w:lineRule="auto"/>
              <w:ind w:firstLine="95"/>
              <w:jc w:val="both"/>
              <w:rPr>
                <w:sz w:val="20"/>
                <w:szCs w:val="20"/>
              </w:rPr>
            </w:pPr>
            <w:r w:rsidRPr="00BC6D92">
              <w:rPr>
                <w:sz w:val="20"/>
                <w:szCs w:val="20"/>
              </w:rPr>
              <w:t>1. общий показатель платежеспособности</w:t>
            </w:r>
          </w:p>
        </w:tc>
        <w:tc>
          <w:tcPr>
            <w:tcW w:w="1340"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95"/>
              <w:jc w:val="both"/>
              <w:rPr>
                <w:sz w:val="20"/>
                <w:szCs w:val="20"/>
              </w:rPr>
            </w:pPr>
            <w:r w:rsidRPr="00BC6D92">
              <w:rPr>
                <w:sz w:val="20"/>
                <w:szCs w:val="20"/>
              </w:rPr>
              <w:t>0,505</w:t>
            </w:r>
          </w:p>
        </w:tc>
        <w:tc>
          <w:tcPr>
            <w:tcW w:w="1400"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95"/>
              <w:jc w:val="both"/>
              <w:rPr>
                <w:sz w:val="20"/>
                <w:szCs w:val="20"/>
              </w:rPr>
            </w:pPr>
            <w:r w:rsidRPr="00BC6D92">
              <w:rPr>
                <w:sz w:val="20"/>
                <w:szCs w:val="20"/>
              </w:rPr>
              <w:t>0,507</w:t>
            </w:r>
          </w:p>
        </w:tc>
        <w:tc>
          <w:tcPr>
            <w:tcW w:w="2083"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95"/>
              <w:jc w:val="both"/>
              <w:rPr>
                <w:sz w:val="20"/>
                <w:szCs w:val="20"/>
              </w:rPr>
            </w:pPr>
            <w:r w:rsidRPr="00BC6D92">
              <w:rPr>
                <w:sz w:val="20"/>
                <w:szCs w:val="20"/>
              </w:rPr>
              <w:t>0,003</w:t>
            </w:r>
          </w:p>
        </w:tc>
      </w:tr>
      <w:tr w:rsidR="00CE4F9A" w:rsidRPr="001D10F9" w:rsidTr="00BC6D92">
        <w:trPr>
          <w:trHeight w:val="315"/>
        </w:trPr>
        <w:tc>
          <w:tcPr>
            <w:tcW w:w="4343" w:type="dxa"/>
            <w:tcBorders>
              <w:top w:val="nil"/>
              <w:left w:val="single" w:sz="4" w:space="0" w:color="auto"/>
              <w:bottom w:val="single" w:sz="4" w:space="0" w:color="auto"/>
              <w:right w:val="single" w:sz="4" w:space="0" w:color="auto"/>
            </w:tcBorders>
          </w:tcPr>
          <w:p w:rsidR="00CE4F9A" w:rsidRPr="00BC6D92" w:rsidRDefault="00CE4F9A" w:rsidP="00BC6D92">
            <w:pPr>
              <w:pStyle w:val="ab"/>
              <w:spacing w:after="0" w:line="360" w:lineRule="auto"/>
              <w:ind w:firstLine="95"/>
              <w:jc w:val="both"/>
              <w:rPr>
                <w:sz w:val="20"/>
                <w:szCs w:val="20"/>
              </w:rPr>
            </w:pPr>
            <w:r w:rsidRPr="00BC6D92">
              <w:rPr>
                <w:sz w:val="20"/>
                <w:szCs w:val="20"/>
              </w:rPr>
              <w:t>2. коэффициент абсолютной ликвидности</w:t>
            </w:r>
          </w:p>
        </w:tc>
        <w:tc>
          <w:tcPr>
            <w:tcW w:w="1340"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95"/>
              <w:jc w:val="both"/>
              <w:rPr>
                <w:sz w:val="20"/>
                <w:szCs w:val="20"/>
              </w:rPr>
            </w:pPr>
            <w:r w:rsidRPr="00BC6D92">
              <w:rPr>
                <w:sz w:val="20"/>
                <w:szCs w:val="20"/>
              </w:rPr>
              <w:t>0,035</w:t>
            </w:r>
          </w:p>
        </w:tc>
        <w:tc>
          <w:tcPr>
            <w:tcW w:w="1400"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95"/>
              <w:jc w:val="both"/>
              <w:rPr>
                <w:sz w:val="20"/>
                <w:szCs w:val="20"/>
              </w:rPr>
            </w:pPr>
            <w:r w:rsidRPr="00BC6D92">
              <w:rPr>
                <w:sz w:val="20"/>
                <w:szCs w:val="20"/>
              </w:rPr>
              <w:t>0,043</w:t>
            </w:r>
          </w:p>
        </w:tc>
        <w:tc>
          <w:tcPr>
            <w:tcW w:w="2083"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95"/>
              <w:jc w:val="both"/>
              <w:rPr>
                <w:sz w:val="20"/>
                <w:szCs w:val="20"/>
              </w:rPr>
            </w:pPr>
            <w:r w:rsidRPr="00BC6D92">
              <w:rPr>
                <w:sz w:val="20"/>
                <w:szCs w:val="20"/>
              </w:rPr>
              <w:t>0,008</w:t>
            </w:r>
          </w:p>
        </w:tc>
      </w:tr>
      <w:tr w:rsidR="00CE4F9A" w:rsidRPr="001D10F9" w:rsidTr="00BC6D92">
        <w:trPr>
          <w:trHeight w:val="315"/>
        </w:trPr>
        <w:tc>
          <w:tcPr>
            <w:tcW w:w="4343" w:type="dxa"/>
            <w:tcBorders>
              <w:top w:val="nil"/>
              <w:left w:val="single" w:sz="4" w:space="0" w:color="auto"/>
              <w:bottom w:val="single" w:sz="4" w:space="0" w:color="auto"/>
              <w:right w:val="single" w:sz="4" w:space="0" w:color="auto"/>
            </w:tcBorders>
          </w:tcPr>
          <w:p w:rsidR="00CE4F9A" w:rsidRPr="00BC6D92" w:rsidRDefault="00CE4F9A" w:rsidP="00BC6D92">
            <w:pPr>
              <w:pStyle w:val="ab"/>
              <w:spacing w:after="0" w:line="360" w:lineRule="auto"/>
              <w:ind w:firstLine="95"/>
              <w:jc w:val="both"/>
              <w:rPr>
                <w:sz w:val="20"/>
                <w:szCs w:val="20"/>
              </w:rPr>
            </w:pPr>
            <w:r w:rsidRPr="00BC6D92">
              <w:rPr>
                <w:sz w:val="20"/>
                <w:szCs w:val="20"/>
              </w:rPr>
              <w:t>3. коэффициент «критической оценки»</w:t>
            </w:r>
          </w:p>
        </w:tc>
        <w:tc>
          <w:tcPr>
            <w:tcW w:w="1340"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95"/>
              <w:jc w:val="both"/>
              <w:rPr>
                <w:sz w:val="20"/>
                <w:szCs w:val="20"/>
              </w:rPr>
            </w:pPr>
            <w:r w:rsidRPr="00BC6D92">
              <w:rPr>
                <w:sz w:val="20"/>
                <w:szCs w:val="20"/>
              </w:rPr>
              <w:t>0,438</w:t>
            </w:r>
          </w:p>
        </w:tc>
        <w:tc>
          <w:tcPr>
            <w:tcW w:w="1400"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95"/>
              <w:jc w:val="both"/>
              <w:rPr>
                <w:sz w:val="20"/>
                <w:szCs w:val="20"/>
              </w:rPr>
            </w:pPr>
            <w:r w:rsidRPr="00BC6D92">
              <w:rPr>
                <w:sz w:val="20"/>
                <w:szCs w:val="20"/>
              </w:rPr>
              <w:t>0,416</w:t>
            </w:r>
          </w:p>
        </w:tc>
        <w:tc>
          <w:tcPr>
            <w:tcW w:w="2083"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95"/>
              <w:jc w:val="both"/>
              <w:rPr>
                <w:sz w:val="20"/>
                <w:szCs w:val="20"/>
              </w:rPr>
            </w:pPr>
            <w:r w:rsidRPr="00BC6D92">
              <w:rPr>
                <w:sz w:val="20"/>
                <w:szCs w:val="20"/>
              </w:rPr>
              <w:t>-0,021</w:t>
            </w:r>
          </w:p>
        </w:tc>
      </w:tr>
      <w:tr w:rsidR="00CE4F9A" w:rsidRPr="001D10F9" w:rsidTr="00BC6D92">
        <w:trPr>
          <w:trHeight w:val="315"/>
        </w:trPr>
        <w:tc>
          <w:tcPr>
            <w:tcW w:w="4343" w:type="dxa"/>
            <w:tcBorders>
              <w:top w:val="nil"/>
              <w:left w:val="single" w:sz="4" w:space="0" w:color="auto"/>
              <w:bottom w:val="single" w:sz="4" w:space="0" w:color="auto"/>
              <w:right w:val="single" w:sz="4" w:space="0" w:color="auto"/>
            </w:tcBorders>
          </w:tcPr>
          <w:p w:rsidR="00CE4F9A" w:rsidRPr="00BC6D92" w:rsidRDefault="00CE4F9A" w:rsidP="00BC6D92">
            <w:pPr>
              <w:pStyle w:val="ab"/>
              <w:spacing w:after="0" w:line="360" w:lineRule="auto"/>
              <w:ind w:firstLine="95"/>
              <w:jc w:val="both"/>
              <w:rPr>
                <w:sz w:val="20"/>
                <w:szCs w:val="20"/>
              </w:rPr>
            </w:pPr>
            <w:r w:rsidRPr="00BC6D92">
              <w:rPr>
                <w:sz w:val="20"/>
                <w:szCs w:val="20"/>
              </w:rPr>
              <w:t>4. коэффициент текущей ликвидности</w:t>
            </w:r>
          </w:p>
        </w:tc>
        <w:tc>
          <w:tcPr>
            <w:tcW w:w="1340"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95"/>
              <w:jc w:val="both"/>
              <w:rPr>
                <w:sz w:val="20"/>
                <w:szCs w:val="20"/>
              </w:rPr>
            </w:pPr>
            <w:r w:rsidRPr="00BC6D92">
              <w:rPr>
                <w:sz w:val="20"/>
                <w:szCs w:val="20"/>
              </w:rPr>
              <w:t>1,117</w:t>
            </w:r>
          </w:p>
        </w:tc>
        <w:tc>
          <w:tcPr>
            <w:tcW w:w="1400"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95"/>
              <w:jc w:val="both"/>
              <w:rPr>
                <w:sz w:val="20"/>
                <w:szCs w:val="20"/>
              </w:rPr>
            </w:pPr>
            <w:r w:rsidRPr="00BC6D92">
              <w:rPr>
                <w:sz w:val="20"/>
                <w:szCs w:val="20"/>
              </w:rPr>
              <w:t>1,233</w:t>
            </w:r>
          </w:p>
        </w:tc>
        <w:tc>
          <w:tcPr>
            <w:tcW w:w="2083"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95"/>
              <w:jc w:val="both"/>
              <w:rPr>
                <w:sz w:val="20"/>
                <w:szCs w:val="20"/>
              </w:rPr>
            </w:pPr>
            <w:r w:rsidRPr="00BC6D92">
              <w:rPr>
                <w:sz w:val="20"/>
                <w:szCs w:val="20"/>
              </w:rPr>
              <w:t>0,117</w:t>
            </w:r>
          </w:p>
        </w:tc>
      </w:tr>
      <w:tr w:rsidR="00CE4F9A" w:rsidRPr="001D10F9" w:rsidTr="00BC6D92">
        <w:trPr>
          <w:trHeight w:val="630"/>
        </w:trPr>
        <w:tc>
          <w:tcPr>
            <w:tcW w:w="4343" w:type="dxa"/>
            <w:tcBorders>
              <w:top w:val="nil"/>
              <w:left w:val="single" w:sz="4" w:space="0" w:color="auto"/>
              <w:bottom w:val="single" w:sz="4" w:space="0" w:color="auto"/>
              <w:right w:val="single" w:sz="4" w:space="0" w:color="auto"/>
            </w:tcBorders>
          </w:tcPr>
          <w:p w:rsidR="00CE4F9A" w:rsidRPr="00BC6D92" w:rsidRDefault="00CE4F9A" w:rsidP="00BC6D92">
            <w:pPr>
              <w:pStyle w:val="ab"/>
              <w:spacing w:after="0" w:line="360" w:lineRule="auto"/>
              <w:ind w:firstLine="95"/>
              <w:jc w:val="both"/>
              <w:rPr>
                <w:sz w:val="20"/>
                <w:szCs w:val="20"/>
              </w:rPr>
            </w:pPr>
            <w:r w:rsidRPr="00BC6D92">
              <w:rPr>
                <w:sz w:val="20"/>
                <w:szCs w:val="20"/>
              </w:rPr>
              <w:t>5. коэффициент маневренности функционирующего капитала</w:t>
            </w:r>
          </w:p>
        </w:tc>
        <w:tc>
          <w:tcPr>
            <w:tcW w:w="1340"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95"/>
              <w:jc w:val="both"/>
              <w:rPr>
                <w:sz w:val="20"/>
                <w:szCs w:val="20"/>
              </w:rPr>
            </w:pPr>
            <w:r w:rsidRPr="00BC6D92">
              <w:rPr>
                <w:sz w:val="20"/>
                <w:szCs w:val="20"/>
              </w:rPr>
              <w:t>5,826</w:t>
            </w:r>
          </w:p>
        </w:tc>
        <w:tc>
          <w:tcPr>
            <w:tcW w:w="1400"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95"/>
              <w:jc w:val="both"/>
              <w:rPr>
                <w:sz w:val="20"/>
                <w:szCs w:val="20"/>
              </w:rPr>
            </w:pPr>
            <w:r w:rsidRPr="00BC6D92">
              <w:rPr>
                <w:sz w:val="20"/>
                <w:szCs w:val="20"/>
              </w:rPr>
              <w:t>3,908</w:t>
            </w:r>
          </w:p>
        </w:tc>
        <w:tc>
          <w:tcPr>
            <w:tcW w:w="2083"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95"/>
              <w:jc w:val="both"/>
              <w:rPr>
                <w:sz w:val="20"/>
                <w:szCs w:val="20"/>
              </w:rPr>
            </w:pPr>
            <w:r w:rsidRPr="00BC6D92">
              <w:rPr>
                <w:sz w:val="20"/>
                <w:szCs w:val="20"/>
              </w:rPr>
              <w:t>-1,917</w:t>
            </w:r>
          </w:p>
        </w:tc>
      </w:tr>
      <w:tr w:rsidR="00CE4F9A" w:rsidRPr="001D10F9" w:rsidTr="00BC6D92">
        <w:trPr>
          <w:trHeight w:val="315"/>
        </w:trPr>
        <w:tc>
          <w:tcPr>
            <w:tcW w:w="4343" w:type="dxa"/>
            <w:tcBorders>
              <w:top w:val="nil"/>
              <w:left w:val="single" w:sz="4" w:space="0" w:color="auto"/>
              <w:bottom w:val="single" w:sz="4" w:space="0" w:color="auto"/>
              <w:right w:val="single" w:sz="4" w:space="0" w:color="auto"/>
            </w:tcBorders>
          </w:tcPr>
          <w:p w:rsidR="00CE4F9A" w:rsidRPr="00BC6D92" w:rsidRDefault="00CE4F9A" w:rsidP="00BC6D92">
            <w:pPr>
              <w:pStyle w:val="ab"/>
              <w:spacing w:after="0" w:line="360" w:lineRule="auto"/>
              <w:ind w:firstLine="95"/>
              <w:jc w:val="both"/>
              <w:rPr>
                <w:sz w:val="20"/>
                <w:szCs w:val="20"/>
              </w:rPr>
            </w:pPr>
            <w:r w:rsidRPr="00BC6D92">
              <w:rPr>
                <w:sz w:val="20"/>
                <w:szCs w:val="20"/>
              </w:rPr>
              <w:t>6. доля оборотных средств в активах</w:t>
            </w:r>
          </w:p>
        </w:tc>
        <w:tc>
          <w:tcPr>
            <w:tcW w:w="1340"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95"/>
              <w:jc w:val="both"/>
              <w:rPr>
                <w:sz w:val="20"/>
                <w:szCs w:val="20"/>
              </w:rPr>
            </w:pPr>
            <w:r w:rsidRPr="00BC6D92">
              <w:rPr>
                <w:sz w:val="20"/>
                <w:szCs w:val="20"/>
              </w:rPr>
              <w:t>0,696</w:t>
            </w:r>
          </w:p>
        </w:tc>
        <w:tc>
          <w:tcPr>
            <w:tcW w:w="1400"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95"/>
              <w:jc w:val="both"/>
              <w:rPr>
                <w:sz w:val="20"/>
                <w:szCs w:val="20"/>
              </w:rPr>
            </w:pPr>
            <w:r w:rsidRPr="00BC6D92">
              <w:rPr>
                <w:sz w:val="20"/>
                <w:szCs w:val="20"/>
              </w:rPr>
              <w:t>0,724</w:t>
            </w:r>
          </w:p>
        </w:tc>
        <w:tc>
          <w:tcPr>
            <w:tcW w:w="2083"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95"/>
              <w:jc w:val="both"/>
              <w:rPr>
                <w:sz w:val="20"/>
                <w:szCs w:val="20"/>
              </w:rPr>
            </w:pPr>
            <w:r w:rsidRPr="00BC6D92">
              <w:rPr>
                <w:sz w:val="20"/>
                <w:szCs w:val="20"/>
              </w:rPr>
              <w:t>0,028</w:t>
            </w:r>
          </w:p>
        </w:tc>
      </w:tr>
      <w:tr w:rsidR="00CE4F9A" w:rsidRPr="001D10F9" w:rsidTr="00BC6D92">
        <w:trPr>
          <w:trHeight w:val="630"/>
        </w:trPr>
        <w:tc>
          <w:tcPr>
            <w:tcW w:w="4343" w:type="dxa"/>
            <w:tcBorders>
              <w:top w:val="nil"/>
              <w:left w:val="single" w:sz="4" w:space="0" w:color="auto"/>
              <w:bottom w:val="single" w:sz="4" w:space="0" w:color="auto"/>
              <w:right w:val="single" w:sz="4" w:space="0" w:color="auto"/>
            </w:tcBorders>
          </w:tcPr>
          <w:p w:rsidR="00CE4F9A" w:rsidRPr="00BC6D92" w:rsidRDefault="00CE4F9A" w:rsidP="00BC6D92">
            <w:pPr>
              <w:pStyle w:val="ab"/>
              <w:spacing w:after="0" w:line="360" w:lineRule="auto"/>
              <w:ind w:firstLine="95"/>
              <w:jc w:val="both"/>
              <w:rPr>
                <w:sz w:val="20"/>
                <w:szCs w:val="20"/>
              </w:rPr>
            </w:pPr>
            <w:r w:rsidRPr="00BC6D92">
              <w:rPr>
                <w:sz w:val="20"/>
                <w:szCs w:val="20"/>
              </w:rPr>
              <w:t>7. коэффициент обеспеченности собственными средствами</w:t>
            </w:r>
          </w:p>
        </w:tc>
        <w:tc>
          <w:tcPr>
            <w:tcW w:w="1340"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95"/>
              <w:jc w:val="both"/>
              <w:rPr>
                <w:sz w:val="20"/>
                <w:szCs w:val="20"/>
              </w:rPr>
            </w:pPr>
            <w:r w:rsidRPr="00BC6D92">
              <w:rPr>
                <w:sz w:val="20"/>
                <w:szCs w:val="20"/>
              </w:rPr>
              <w:t>0,083</w:t>
            </w:r>
          </w:p>
        </w:tc>
        <w:tc>
          <w:tcPr>
            <w:tcW w:w="1400"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95"/>
              <w:jc w:val="both"/>
              <w:rPr>
                <w:sz w:val="20"/>
                <w:szCs w:val="20"/>
              </w:rPr>
            </w:pPr>
            <w:r w:rsidRPr="00BC6D92">
              <w:rPr>
                <w:sz w:val="20"/>
                <w:szCs w:val="20"/>
              </w:rPr>
              <w:t>0,147</w:t>
            </w:r>
          </w:p>
        </w:tc>
        <w:tc>
          <w:tcPr>
            <w:tcW w:w="2083" w:type="dxa"/>
            <w:tcBorders>
              <w:top w:val="nil"/>
              <w:left w:val="nil"/>
              <w:bottom w:val="single" w:sz="4" w:space="0" w:color="auto"/>
              <w:right w:val="single" w:sz="4" w:space="0" w:color="auto"/>
            </w:tcBorders>
            <w:noWrap/>
            <w:vAlign w:val="bottom"/>
          </w:tcPr>
          <w:p w:rsidR="00CE4F9A" w:rsidRPr="00BC6D92" w:rsidRDefault="00CE4F9A" w:rsidP="00BC6D92">
            <w:pPr>
              <w:pStyle w:val="ab"/>
              <w:spacing w:after="0" w:line="360" w:lineRule="auto"/>
              <w:ind w:firstLine="95"/>
              <w:jc w:val="both"/>
              <w:rPr>
                <w:sz w:val="20"/>
                <w:szCs w:val="20"/>
              </w:rPr>
            </w:pPr>
            <w:r w:rsidRPr="00BC6D92">
              <w:rPr>
                <w:sz w:val="20"/>
                <w:szCs w:val="20"/>
              </w:rPr>
              <w:t>0,064</w:t>
            </w:r>
          </w:p>
        </w:tc>
      </w:tr>
    </w:tbl>
    <w:p w:rsidR="00635680" w:rsidRPr="001D10F9" w:rsidRDefault="00635680" w:rsidP="001D10F9">
      <w:pPr>
        <w:pStyle w:val="ab"/>
        <w:spacing w:after="0" w:line="360" w:lineRule="auto"/>
        <w:ind w:firstLine="720"/>
        <w:jc w:val="both"/>
        <w:rPr>
          <w:sz w:val="28"/>
          <w:szCs w:val="28"/>
        </w:rPr>
      </w:pPr>
    </w:p>
    <w:p w:rsidR="00CE4F9A" w:rsidRPr="001D10F9" w:rsidRDefault="00CE4F9A" w:rsidP="001D10F9">
      <w:pPr>
        <w:pStyle w:val="ab"/>
        <w:spacing w:after="0" w:line="360" w:lineRule="auto"/>
        <w:ind w:firstLine="720"/>
        <w:jc w:val="both"/>
        <w:rPr>
          <w:sz w:val="28"/>
          <w:szCs w:val="28"/>
        </w:rPr>
      </w:pPr>
      <w:r w:rsidRPr="001D10F9">
        <w:rPr>
          <w:sz w:val="28"/>
          <w:szCs w:val="28"/>
        </w:rPr>
        <w:t>Таким образом</w:t>
      </w:r>
      <w:r w:rsidR="009F4EB8">
        <w:rPr>
          <w:sz w:val="28"/>
          <w:szCs w:val="28"/>
        </w:rPr>
        <w:t>,</w:t>
      </w:r>
      <w:r w:rsidRPr="001D10F9">
        <w:rPr>
          <w:sz w:val="28"/>
          <w:szCs w:val="28"/>
        </w:rPr>
        <w:t xml:space="preserve"> мы видим из анализируемой таблицы </w:t>
      </w:r>
      <w:r w:rsidR="00D72C99" w:rsidRPr="001D10F9">
        <w:rPr>
          <w:sz w:val="28"/>
          <w:szCs w:val="28"/>
        </w:rPr>
        <w:t>14</w:t>
      </w:r>
      <w:r w:rsidRPr="001D10F9">
        <w:rPr>
          <w:sz w:val="28"/>
          <w:szCs w:val="28"/>
        </w:rPr>
        <w:t xml:space="preserve"> что:</w:t>
      </w:r>
    </w:p>
    <w:p w:rsidR="00CE4F9A" w:rsidRPr="001D10F9" w:rsidRDefault="00CE4F9A" w:rsidP="001D10F9">
      <w:pPr>
        <w:pStyle w:val="ab"/>
        <w:spacing w:after="0" w:line="360" w:lineRule="auto"/>
        <w:ind w:firstLine="720"/>
        <w:jc w:val="both"/>
        <w:rPr>
          <w:sz w:val="28"/>
          <w:szCs w:val="28"/>
        </w:rPr>
      </w:pPr>
      <w:r w:rsidRPr="001D10F9">
        <w:rPr>
          <w:sz w:val="28"/>
          <w:szCs w:val="28"/>
        </w:rPr>
        <w:t>- общий показатель платежеспособности ниже нормативного значения и составляет +0,003%.;</w:t>
      </w:r>
    </w:p>
    <w:p w:rsidR="00CE4F9A" w:rsidRPr="001D10F9" w:rsidRDefault="00CE4F9A" w:rsidP="001D10F9">
      <w:pPr>
        <w:pStyle w:val="ab"/>
        <w:spacing w:after="0" w:line="360" w:lineRule="auto"/>
        <w:ind w:firstLine="720"/>
        <w:jc w:val="both"/>
        <w:rPr>
          <w:sz w:val="28"/>
          <w:szCs w:val="28"/>
        </w:rPr>
      </w:pPr>
      <w:r w:rsidRPr="001D10F9">
        <w:rPr>
          <w:sz w:val="28"/>
          <w:szCs w:val="28"/>
        </w:rPr>
        <w:t>- коэффициент абсолютной ликвидности ниже нормативного значения и составляет +0,008%;</w:t>
      </w:r>
    </w:p>
    <w:p w:rsidR="00CE4F9A" w:rsidRPr="001D10F9" w:rsidRDefault="00CE4F9A" w:rsidP="001D10F9">
      <w:pPr>
        <w:pStyle w:val="ab"/>
        <w:spacing w:after="0" w:line="360" w:lineRule="auto"/>
        <w:ind w:firstLine="720"/>
        <w:jc w:val="both"/>
        <w:rPr>
          <w:sz w:val="28"/>
          <w:szCs w:val="28"/>
        </w:rPr>
      </w:pPr>
      <w:r w:rsidRPr="001D10F9">
        <w:rPr>
          <w:sz w:val="28"/>
          <w:szCs w:val="28"/>
        </w:rPr>
        <w:t>- коэффициент «критической оценки» ниже нормативного значения и составляет -0,021%;</w:t>
      </w:r>
    </w:p>
    <w:p w:rsidR="00CE4F9A" w:rsidRPr="001D10F9" w:rsidRDefault="00CE4F9A" w:rsidP="001D10F9">
      <w:pPr>
        <w:pStyle w:val="ab"/>
        <w:spacing w:after="0" w:line="360" w:lineRule="auto"/>
        <w:ind w:firstLine="720"/>
        <w:jc w:val="both"/>
        <w:rPr>
          <w:sz w:val="28"/>
          <w:szCs w:val="28"/>
        </w:rPr>
      </w:pPr>
      <w:r w:rsidRPr="001D10F9">
        <w:rPr>
          <w:sz w:val="28"/>
          <w:szCs w:val="28"/>
        </w:rPr>
        <w:t>- коэффициент текущей ликвидности ниже нормативного значения и составляет +0,117%;</w:t>
      </w:r>
    </w:p>
    <w:p w:rsidR="00CE4F9A" w:rsidRPr="001D10F9" w:rsidRDefault="00CE4F9A" w:rsidP="001D10F9">
      <w:pPr>
        <w:pStyle w:val="ab"/>
        <w:spacing w:after="0" w:line="360" w:lineRule="auto"/>
        <w:ind w:firstLine="720"/>
        <w:jc w:val="both"/>
        <w:rPr>
          <w:sz w:val="28"/>
          <w:szCs w:val="28"/>
        </w:rPr>
      </w:pPr>
      <w:r w:rsidRPr="001D10F9">
        <w:rPr>
          <w:sz w:val="28"/>
          <w:szCs w:val="28"/>
        </w:rPr>
        <w:t>- коэффициент маневренности функционирующего капитала в динамике уменьшается, что есть положительным показателем и составляет в отклонении -1,917%;</w:t>
      </w:r>
    </w:p>
    <w:p w:rsidR="00CE4F9A" w:rsidRPr="001D10F9" w:rsidRDefault="00CE4F9A" w:rsidP="001D10F9">
      <w:pPr>
        <w:pStyle w:val="ab"/>
        <w:spacing w:after="0" w:line="360" w:lineRule="auto"/>
        <w:ind w:firstLine="720"/>
        <w:jc w:val="both"/>
        <w:rPr>
          <w:sz w:val="28"/>
          <w:szCs w:val="28"/>
        </w:rPr>
      </w:pPr>
      <w:r w:rsidRPr="001D10F9">
        <w:rPr>
          <w:sz w:val="28"/>
          <w:szCs w:val="28"/>
        </w:rPr>
        <w:t>- доля оборотных средств в активах ниже нормативного значения и составляет +0,028%;</w:t>
      </w:r>
    </w:p>
    <w:p w:rsidR="00CE4F9A" w:rsidRPr="001D10F9" w:rsidRDefault="00CE4F9A" w:rsidP="001D10F9">
      <w:pPr>
        <w:pStyle w:val="ab"/>
        <w:spacing w:after="0" w:line="360" w:lineRule="auto"/>
        <w:ind w:firstLine="720"/>
        <w:jc w:val="both"/>
        <w:rPr>
          <w:sz w:val="28"/>
          <w:szCs w:val="28"/>
        </w:rPr>
      </w:pPr>
      <w:r w:rsidRPr="001D10F9">
        <w:rPr>
          <w:sz w:val="28"/>
          <w:szCs w:val="28"/>
        </w:rPr>
        <w:t>- коэффициент обеспеченности собственными средствами ниже нормативного значения и составляет +0,064%.</w:t>
      </w:r>
    </w:p>
    <w:p w:rsidR="00DD7F73" w:rsidRPr="001D10F9" w:rsidRDefault="00DD7F73" w:rsidP="001D10F9">
      <w:pPr>
        <w:pStyle w:val="1"/>
        <w:spacing w:before="0" w:after="0" w:line="360" w:lineRule="auto"/>
        <w:ind w:firstLine="720"/>
        <w:jc w:val="both"/>
        <w:rPr>
          <w:rFonts w:ascii="Times New Roman" w:hAnsi="Times New Roman" w:cs="Times New Roman"/>
          <w:b w:val="0"/>
          <w:sz w:val="28"/>
          <w:szCs w:val="28"/>
        </w:rPr>
      </w:pPr>
      <w:bookmarkStart w:id="17" w:name="_Toc210472155"/>
    </w:p>
    <w:p w:rsidR="00510D6E" w:rsidRPr="009F4EB8" w:rsidRDefault="00510D6E" w:rsidP="001D10F9">
      <w:pPr>
        <w:pStyle w:val="1"/>
        <w:spacing w:before="0" w:after="0" w:line="360" w:lineRule="auto"/>
        <w:ind w:firstLine="720"/>
        <w:jc w:val="both"/>
        <w:rPr>
          <w:rFonts w:ascii="Times New Roman" w:hAnsi="Times New Roman" w:cs="Times New Roman"/>
          <w:bCs w:val="0"/>
          <w:sz w:val="28"/>
          <w:szCs w:val="28"/>
        </w:rPr>
      </w:pPr>
      <w:bookmarkStart w:id="18" w:name="_Toc210662634"/>
      <w:r w:rsidRPr="009F4EB8">
        <w:rPr>
          <w:rFonts w:ascii="Times New Roman" w:hAnsi="Times New Roman" w:cs="Times New Roman"/>
          <w:bCs w:val="0"/>
          <w:sz w:val="28"/>
          <w:szCs w:val="28"/>
        </w:rPr>
        <w:t>3.2. Построение имитационной модели для определения рациональной структуры капитала</w:t>
      </w:r>
      <w:bookmarkEnd w:id="17"/>
      <w:bookmarkEnd w:id="18"/>
    </w:p>
    <w:p w:rsidR="00510D6E" w:rsidRPr="001D10F9" w:rsidRDefault="00510D6E" w:rsidP="001D10F9">
      <w:pPr>
        <w:spacing w:line="360" w:lineRule="auto"/>
        <w:ind w:firstLine="720"/>
        <w:jc w:val="both"/>
        <w:rPr>
          <w:sz w:val="28"/>
          <w:szCs w:val="28"/>
        </w:rPr>
      </w:pPr>
    </w:p>
    <w:p w:rsidR="00FD043A" w:rsidRPr="001D10F9" w:rsidRDefault="00510D6E" w:rsidP="001D10F9">
      <w:pPr>
        <w:spacing w:line="360" w:lineRule="auto"/>
        <w:ind w:firstLine="720"/>
        <w:jc w:val="both"/>
        <w:rPr>
          <w:sz w:val="28"/>
          <w:szCs w:val="28"/>
        </w:rPr>
      </w:pPr>
      <w:r w:rsidRPr="001D10F9">
        <w:rPr>
          <w:sz w:val="28"/>
          <w:szCs w:val="28"/>
        </w:rPr>
        <w:t>Для оптимизации структуры капитала ОАО “Концерн Росэнергоатом” рассчитаем эффект финансового левериджа по формуле (</w:t>
      </w:r>
      <w:r w:rsidR="00FD043A" w:rsidRPr="001D10F9">
        <w:rPr>
          <w:sz w:val="28"/>
          <w:szCs w:val="28"/>
        </w:rPr>
        <w:t>1</w:t>
      </w:r>
      <w:r w:rsidR="008D0BF5" w:rsidRPr="001D10F9">
        <w:rPr>
          <w:sz w:val="28"/>
          <w:szCs w:val="28"/>
        </w:rPr>
        <w:t>0</w:t>
      </w:r>
      <w:r w:rsidRPr="001D10F9">
        <w:rPr>
          <w:sz w:val="28"/>
          <w:szCs w:val="28"/>
        </w:rPr>
        <w:t>):</w:t>
      </w:r>
    </w:p>
    <w:p w:rsidR="00FD043A" w:rsidRPr="001D10F9" w:rsidRDefault="00510D6E" w:rsidP="001D10F9">
      <w:pPr>
        <w:spacing w:line="360" w:lineRule="auto"/>
        <w:ind w:firstLine="720"/>
        <w:jc w:val="both"/>
        <w:rPr>
          <w:sz w:val="28"/>
          <w:szCs w:val="28"/>
        </w:rPr>
      </w:pPr>
      <w:r w:rsidRPr="001D10F9">
        <w:rPr>
          <w:sz w:val="28"/>
          <w:szCs w:val="28"/>
        </w:rPr>
        <w:t>ЭФЛ = (1-0,35)*(17,36-22)*573549/220272,5=-7,8</w:t>
      </w:r>
      <w:r w:rsidR="00FD043A" w:rsidRPr="001D10F9">
        <w:rPr>
          <w:sz w:val="28"/>
          <w:szCs w:val="28"/>
        </w:rPr>
        <w:tab/>
      </w:r>
      <w:r w:rsidR="00FD043A" w:rsidRPr="001D10F9">
        <w:rPr>
          <w:sz w:val="28"/>
          <w:szCs w:val="28"/>
        </w:rPr>
        <w:tab/>
        <w:t>(1</w:t>
      </w:r>
      <w:r w:rsidR="008D0BF5" w:rsidRPr="001D10F9">
        <w:rPr>
          <w:sz w:val="28"/>
          <w:szCs w:val="28"/>
        </w:rPr>
        <w:t>0</w:t>
      </w:r>
      <w:r w:rsidR="00FD043A" w:rsidRPr="001D10F9">
        <w:rPr>
          <w:sz w:val="28"/>
          <w:szCs w:val="28"/>
        </w:rPr>
        <w:t>)</w:t>
      </w:r>
    </w:p>
    <w:p w:rsidR="00510D6E" w:rsidRPr="001D10F9" w:rsidRDefault="00510D6E" w:rsidP="001D10F9">
      <w:pPr>
        <w:spacing w:line="360" w:lineRule="auto"/>
        <w:ind w:firstLine="720"/>
        <w:jc w:val="both"/>
        <w:rPr>
          <w:sz w:val="28"/>
          <w:szCs w:val="28"/>
        </w:rPr>
      </w:pPr>
      <w:r w:rsidRPr="001D10F9">
        <w:rPr>
          <w:sz w:val="28"/>
          <w:szCs w:val="28"/>
        </w:rPr>
        <w:t>Полученное значение финансового левериджа показывает, что привлеченные предприятием средства используются неэффективно. Таким образом, структура капитала ОАО “Концерн Росэнергоатом” неоптимальна, воспользуемся пакетом Ithink для определения рационального соотношения собственных и заемных средств. На основе математического представления модели, можно определить показатели, величины которых прямо или косвенно влияют на результат (табл.</w:t>
      </w:r>
      <w:r w:rsidR="000A6BCE" w:rsidRPr="001D10F9">
        <w:rPr>
          <w:sz w:val="28"/>
          <w:szCs w:val="28"/>
        </w:rPr>
        <w:t>10</w:t>
      </w:r>
      <w:r w:rsidRPr="001D10F9">
        <w:rPr>
          <w:sz w:val="28"/>
          <w:szCs w:val="28"/>
        </w:rPr>
        <w:t>).</w:t>
      </w:r>
    </w:p>
    <w:p w:rsidR="000A6BCE" w:rsidRPr="001D10F9" w:rsidRDefault="000A6BCE" w:rsidP="001D10F9">
      <w:pPr>
        <w:spacing w:line="360" w:lineRule="auto"/>
        <w:ind w:firstLine="720"/>
        <w:jc w:val="both"/>
        <w:rPr>
          <w:sz w:val="28"/>
          <w:szCs w:val="28"/>
        </w:rPr>
      </w:pPr>
      <w:r w:rsidRPr="001D10F9">
        <w:rPr>
          <w:sz w:val="28"/>
          <w:szCs w:val="28"/>
        </w:rPr>
        <w:t>Построим имитационную модель управления структурой капитала</w:t>
      </w:r>
      <w:r w:rsidR="001D10F9">
        <w:rPr>
          <w:sz w:val="28"/>
          <w:szCs w:val="28"/>
        </w:rPr>
        <w:t xml:space="preserve"> </w:t>
      </w:r>
      <w:r w:rsidRPr="001D10F9">
        <w:rPr>
          <w:sz w:val="28"/>
          <w:szCs w:val="28"/>
        </w:rPr>
        <w:t>организации (рис.</w:t>
      </w:r>
      <w:r w:rsidR="008D0BF5" w:rsidRPr="001D10F9">
        <w:rPr>
          <w:sz w:val="28"/>
          <w:szCs w:val="28"/>
        </w:rPr>
        <w:t>9</w:t>
      </w:r>
      <w:r w:rsidRPr="001D10F9">
        <w:rPr>
          <w:sz w:val="28"/>
          <w:szCs w:val="28"/>
        </w:rPr>
        <w:t>).</w:t>
      </w:r>
    </w:p>
    <w:p w:rsidR="000A6BCE" w:rsidRPr="001D10F9" w:rsidRDefault="000A6BCE" w:rsidP="001D10F9">
      <w:pPr>
        <w:spacing w:line="360" w:lineRule="auto"/>
        <w:ind w:firstLine="720"/>
        <w:jc w:val="both"/>
        <w:rPr>
          <w:sz w:val="28"/>
          <w:szCs w:val="28"/>
        </w:rPr>
      </w:pPr>
    </w:p>
    <w:p w:rsidR="00510D6E" w:rsidRPr="001D10F9" w:rsidRDefault="00510D6E" w:rsidP="001D10F9">
      <w:pPr>
        <w:spacing w:line="360" w:lineRule="auto"/>
        <w:ind w:firstLine="720"/>
        <w:jc w:val="both"/>
        <w:rPr>
          <w:sz w:val="28"/>
          <w:szCs w:val="28"/>
        </w:rPr>
      </w:pPr>
      <w:r w:rsidRPr="001D10F9">
        <w:rPr>
          <w:sz w:val="28"/>
          <w:szCs w:val="28"/>
        </w:rPr>
        <w:t xml:space="preserve">Таблица </w:t>
      </w:r>
      <w:r w:rsidR="00F146F9" w:rsidRPr="001D10F9">
        <w:rPr>
          <w:sz w:val="28"/>
          <w:szCs w:val="28"/>
        </w:rPr>
        <w:t>15</w:t>
      </w:r>
      <w:r w:rsidR="000A6BCE" w:rsidRPr="001D10F9">
        <w:rPr>
          <w:sz w:val="28"/>
          <w:szCs w:val="28"/>
        </w:rPr>
        <w:t xml:space="preserve">. </w:t>
      </w:r>
      <w:r w:rsidRPr="001D10F9">
        <w:rPr>
          <w:sz w:val="28"/>
          <w:szCs w:val="28"/>
        </w:rPr>
        <w:t>Элементы модели финансового левериджа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3"/>
        <w:gridCol w:w="3230"/>
      </w:tblGrid>
      <w:tr w:rsidR="00510D6E" w:rsidRPr="001D10F9">
        <w:trPr>
          <w:trHeight w:val="289"/>
          <w:jc w:val="center"/>
        </w:trPr>
        <w:tc>
          <w:tcPr>
            <w:tcW w:w="5463" w:type="dxa"/>
            <w:vAlign w:val="center"/>
          </w:tcPr>
          <w:p w:rsidR="00510D6E" w:rsidRPr="009F4EB8" w:rsidRDefault="00510D6E" w:rsidP="009F4EB8">
            <w:pPr>
              <w:spacing w:line="360" w:lineRule="auto"/>
              <w:ind w:firstLine="101"/>
              <w:jc w:val="both"/>
              <w:rPr>
                <w:sz w:val="20"/>
                <w:szCs w:val="20"/>
              </w:rPr>
            </w:pPr>
            <w:r w:rsidRPr="009F4EB8">
              <w:rPr>
                <w:sz w:val="20"/>
                <w:szCs w:val="20"/>
              </w:rPr>
              <w:t>Наименование показателя</w:t>
            </w:r>
          </w:p>
        </w:tc>
        <w:tc>
          <w:tcPr>
            <w:tcW w:w="3230" w:type="dxa"/>
            <w:vAlign w:val="center"/>
          </w:tcPr>
          <w:p w:rsidR="00510D6E" w:rsidRPr="009F4EB8" w:rsidRDefault="00510D6E" w:rsidP="009F4EB8">
            <w:pPr>
              <w:spacing w:line="360" w:lineRule="auto"/>
              <w:ind w:firstLine="101"/>
              <w:jc w:val="both"/>
              <w:rPr>
                <w:sz w:val="20"/>
                <w:szCs w:val="20"/>
              </w:rPr>
            </w:pPr>
            <w:r w:rsidRPr="009F4EB8">
              <w:rPr>
                <w:sz w:val="20"/>
                <w:szCs w:val="20"/>
              </w:rPr>
              <w:t>Наименование переменной в модели</w:t>
            </w:r>
          </w:p>
        </w:tc>
      </w:tr>
      <w:tr w:rsidR="00510D6E" w:rsidRPr="001D10F9">
        <w:trPr>
          <w:trHeight w:val="144"/>
          <w:jc w:val="center"/>
        </w:trPr>
        <w:tc>
          <w:tcPr>
            <w:tcW w:w="5463" w:type="dxa"/>
          </w:tcPr>
          <w:p w:rsidR="00510D6E" w:rsidRPr="009F4EB8" w:rsidRDefault="00510D6E" w:rsidP="009F4EB8">
            <w:pPr>
              <w:spacing w:line="360" w:lineRule="auto"/>
              <w:ind w:firstLine="101"/>
              <w:jc w:val="both"/>
              <w:rPr>
                <w:sz w:val="20"/>
                <w:szCs w:val="20"/>
              </w:rPr>
            </w:pPr>
            <w:r w:rsidRPr="009F4EB8">
              <w:rPr>
                <w:sz w:val="20"/>
                <w:szCs w:val="20"/>
              </w:rPr>
              <w:t>Финансовый рычаг</w:t>
            </w:r>
          </w:p>
        </w:tc>
        <w:tc>
          <w:tcPr>
            <w:tcW w:w="3230" w:type="dxa"/>
          </w:tcPr>
          <w:p w:rsidR="00510D6E" w:rsidRPr="009F4EB8" w:rsidRDefault="00510D6E" w:rsidP="009F4EB8">
            <w:pPr>
              <w:spacing w:line="360" w:lineRule="auto"/>
              <w:ind w:firstLine="101"/>
              <w:jc w:val="both"/>
              <w:rPr>
                <w:sz w:val="20"/>
                <w:szCs w:val="20"/>
              </w:rPr>
            </w:pPr>
            <w:r w:rsidRPr="009F4EB8">
              <w:rPr>
                <w:sz w:val="20"/>
                <w:szCs w:val="20"/>
              </w:rPr>
              <w:t>FL</w:t>
            </w:r>
          </w:p>
        </w:tc>
      </w:tr>
      <w:tr w:rsidR="00510D6E" w:rsidRPr="001D10F9">
        <w:trPr>
          <w:trHeight w:val="144"/>
          <w:jc w:val="center"/>
        </w:trPr>
        <w:tc>
          <w:tcPr>
            <w:tcW w:w="5463" w:type="dxa"/>
          </w:tcPr>
          <w:p w:rsidR="00510D6E" w:rsidRPr="009F4EB8" w:rsidRDefault="00510D6E" w:rsidP="009F4EB8">
            <w:pPr>
              <w:spacing w:line="360" w:lineRule="auto"/>
              <w:ind w:firstLine="101"/>
              <w:jc w:val="both"/>
              <w:rPr>
                <w:sz w:val="20"/>
                <w:szCs w:val="20"/>
              </w:rPr>
            </w:pPr>
            <w:r w:rsidRPr="009F4EB8">
              <w:rPr>
                <w:sz w:val="20"/>
                <w:szCs w:val="20"/>
              </w:rPr>
              <w:t>Ставка налога на прибыль</w:t>
            </w:r>
          </w:p>
        </w:tc>
        <w:tc>
          <w:tcPr>
            <w:tcW w:w="3230" w:type="dxa"/>
          </w:tcPr>
          <w:p w:rsidR="00510D6E" w:rsidRPr="009F4EB8" w:rsidRDefault="00510D6E" w:rsidP="009F4EB8">
            <w:pPr>
              <w:spacing w:line="360" w:lineRule="auto"/>
              <w:ind w:firstLine="101"/>
              <w:jc w:val="both"/>
              <w:rPr>
                <w:sz w:val="20"/>
                <w:szCs w:val="20"/>
              </w:rPr>
            </w:pPr>
            <w:r w:rsidRPr="009F4EB8">
              <w:rPr>
                <w:sz w:val="20"/>
                <w:szCs w:val="20"/>
              </w:rPr>
              <w:t>H</w:t>
            </w:r>
          </w:p>
        </w:tc>
      </w:tr>
      <w:tr w:rsidR="00510D6E" w:rsidRPr="001D10F9">
        <w:trPr>
          <w:trHeight w:val="238"/>
          <w:jc w:val="center"/>
        </w:trPr>
        <w:tc>
          <w:tcPr>
            <w:tcW w:w="5463" w:type="dxa"/>
          </w:tcPr>
          <w:p w:rsidR="00510D6E" w:rsidRPr="009F4EB8" w:rsidRDefault="00510D6E" w:rsidP="009F4EB8">
            <w:pPr>
              <w:tabs>
                <w:tab w:val="left" w:pos="1050"/>
              </w:tabs>
              <w:spacing w:line="360" w:lineRule="auto"/>
              <w:ind w:firstLine="101"/>
              <w:jc w:val="both"/>
              <w:rPr>
                <w:sz w:val="20"/>
                <w:szCs w:val="20"/>
              </w:rPr>
            </w:pPr>
            <w:r w:rsidRPr="009F4EB8">
              <w:rPr>
                <w:sz w:val="20"/>
                <w:szCs w:val="20"/>
              </w:rPr>
              <w:t>Рентабельность активов</w:t>
            </w:r>
          </w:p>
        </w:tc>
        <w:tc>
          <w:tcPr>
            <w:tcW w:w="3230" w:type="dxa"/>
          </w:tcPr>
          <w:p w:rsidR="00510D6E" w:rsidRPr="009F4EB8" w:rsidRDefault="00510D6E" w:rsidP="009F4EB8">
            <w:pPr>
              <w:pStyle w:val="3"/>
              <w:spacing w:before="0" w:after="0" w:line="360" w:lineRule="auto"/>
              <w:ind w:firstLine="101"/>
              <w:jc w:val="both"/>
              <w:rPr>
                <w:rFonts w:ascii="Times New Roman" w:hAnsi="Times New Roman" w:cs="Times New Roman"/>
                <w:b w:val="0"/>
                <w:sz w:val="20"/>
                <w:szCs w:val="20"/>
              </w:rPr>
            </w:pPr>
            <w:r w:rsidRPr="009F4EB8">
              <w:rPr>
                <w:rFonts w:ascii="Times New Roman" w:hAnsi="Times New Roman" w:cs="Times New Roman"/>
                <w:b w:val="0"/>
                <w:sz w:val="20"/>
                <w:szCs w:val="20"/>
              </w:rPr>
              <w:t>PA</w:t>
            </w:r>
          </w:p>
        </w:tc>
      </w:tr>
      <w:tr w:rsidR="00510D6E" w:rsidRPr="001D10F9">
        <w:trPr>
          <w:trHeight w:val="144"/>
          <w:jc w:val="center"/>
        </w:trPr>
        <w:tc>
          <w:tcPr>
            <w:tcW w:w="5463" w:type="dxa"/>
          </w:tcPr>
          <w:p w:rsidR="00510D6E" w:rsidRPr="009F4EB8" w:rsidRDefault="00510D6E" w:rsidP="009F4EB8">
            <w:pPr>
              <w:spacing w:line="360" w:lineRule="auto"/>
              <w:ind w:firstLine="101"/>
              <w:jc w:val="both"/>
              <w:rPr>
                <w:sz w:val="20"/>
                <w:szCs w:val="20"/>
              </w:rPr>
            </w:pPr>
            <w:r w:rsidRPr="009F4EB8">
              <w:rPr>
                <w:sz w:val="20"/>
                <w:szCs w:val="20"/>
              </w:rPr>
              <w:t>Плата за пользованием заёмными средствами</w:t>
            </w:r>
          </w:p>
        </w:tc>
        <w:tc>
          <w:tcPr>
            <w:tcW w:w="3230" w:type="dxa"/>
          </w:tcPr>
          <w:p w:rsidR="00510D6E" w:rsidRPr="009F4EB8" w:rsidRDefault="00510D6E" w:rsidP="009F4EB8">
            <w:pPr>
              <w:spacing w:line="360" w:lineRule="auto"/>
              <w:ind w:firstLine="101"/>
              <w:jc w:val="both"/>
              <w:rPr>
                <w:sz w:val="20"/>
                <w:szCs w:val="20"/>
              </w:rPr>
            </w:pPr>
            <w:r w:rsidRPr="009F4EB8">
              <w:rPr>
                <w:sz w:val="20"/>
                <w:szCs w:val="20"/>
              </w:rPr>
              <w:t>CPC</w:t>
            </w:r>
          </w:p>
        </w:tc>
      </w:tr>
      <w:tr w:rsidR="00510D6E" w:rsidRPr="001D10F9">
        <w:trPr>
          <w:trHeight w:val="144"/>
          <w:jc w:val="center"/>
        </w:trPr>
        <w:tc>
          <w:tcPr>
            <w:tcW w:w="5463" w:type="dxa"/>
          </w:tcPr>
          <w:p w:rsidR="00510D6E" w:rsidRPr="009F4EB8" w:rsidRDefault="00510D6E" w:rsidP="009F4EB8">
            <w:pPr>
              <w:spacing w:line="360" w:lineRule="auto"/>
              <w:ind w:firstLine="101"/>
              <w:jc w:val="both"/>
              <w:rPr>
                <w:sz w:val="20"/>
                <w:szCs w:val="20"/>
              </w:rPr>
            </w:pPr>
            <w:r w:rsidRPr="009F4EB8">
              <w:rPr>
                <w:sz w:val="20"/>
                <w:szCs w:val="20"/>
              </w:rPr>
              <w:t>Заёмные средства</w:t>
            </w:r>
          </w:p>
        </w:tc>
        <w:tc>
          <w:tcPr>
            <w:tcW w:w="3230" w:type="dxa"/>
          </w:tcPr>
          <w:p w:rsidR="00510D6E" w:rsidRPr="009F4EB8" w:rsidRDefault="00510D6E" w:rsidP="009F4EB8">
            <w:pPr>
              <w:spacing w:line="360" w:lineRule="auto"/>
              <w:ind w:firstLine="101"/>
              <w:jc w:val="both"/>
              <w:rPr>
                <w:sz w:val="20"/>
                <w:szCs w:val="20"/>
              </w:rPr>
            </w:pPr>
            <w:r w:rsidRPr="009F4EB8">
              <w:rPr>
                <w:sz w:val="20"/>
                <w:szCs w:val="20"/>
              </w:rPr>
              <w:t>SC</w:t>
            </w:r>
          </w:p>
        </w:tc>
      </w:tr>
      <w:tr w:rsidR="000A6BCE" w:rsidRPr="001D10F9">
        <w:trPr>
          <w:trHeight w:val="289"/>
          <w:jc w:val="center"/>
        </w:trPr>
        <w:tc>
          <w:tcPr>
            <w:tcW w:w="5463" w:type="dxa"/>
          </w:tcPr>
          <w:p w:rsidR="000A6BCE" w:rsidRPr="009F4EB8" w:rsidRDefault="000A6BCE" w:rsidP="009F4EB8">
            <w:pPr>
              <w:spacing w:line="360" w:lineRule="auto"/>
              <w:ind w:firstLine="101"/>
              <w:jc w:val="both"/>
              <w:rPr>
                <w:sz w:val="20"/>
                <w:szCs w:val="20"/>
              </w:rPr>
            </w:pPr>
            <w:r w:rsidRPr="009F4EB8">
              <w:rPr>
                <w:sz w:val="20"/>
                <w:szCs w:val="20"/>
              </w:rPr>
              <w:t>Собственные средства предприятия</w:t>
            </w:r>
          </w:p>
        </w:tc>
        <w:tc>
          <w:tcPr>
            <w:tcW w:w="3230" w:type="dxa"/>
          </w:tcPr>
          <w:p w:rsidR="000A6BCE" w:rsidRPr="009F4EB8" w:rsidRDefault="000A6BCE" w:rsidP="009F4EB8">
            <w:pPr>
              <w:spacing w:line="360" w:lineRule="auto"/>
              <w:ind w:firstLine="101"/>
              <w:jc w:val="both"/>
              <w:rPr>
                <w:sz w:val="20"/>
                <w:szCs w:val="20"/>
              </w:rPr>
            </w:pPr>
            <w:r w:rsidRPr="009F4EB8">
              <w:rPr>
                <w:sz w:val="20"/>
                <w:szCs w:val="20"/>
              </w:rPr>
              <w:t>CC</w:t>
            </w:r>
          </w:p>
        </w:tc>
      </w:tr>
      <w:tr w:rsidR="000A6BCE" w:rsidRPr="001D10F9">
        <w:trPr>
          <w:trHeight w:val="153"/>
          <w:jc w:val="center"/>
        </w:trPr>
        <w:tc>
          <w:tcPr>
            <w:tcW w:w="5463" w:type="dxa"/>
          </w:tcPr>
          <w:p w:rsidR="000A6BCE" w:rsidRPr="009F4EB8" w:rsidRDefault="000A6BCE" w:rsidP="009F4EB8">
            <w:pPr>
              <w:spacing w:line="360" w:lineRule="auto"/>
              <w:ind w:firstLine="101"/>
              <w:jc w:val="both"/>
              <w:rPr>
                <w:sz w:val="20"/>
                <w:szCs w:val="20"/>
              </w:rPr>
            </w:pPr>
            <w:r w:rsidRPr="009F4EB8">
              <w:rPr>
                <w:sz w:val="20"/>
                <w:szCs w:val="20"/>
              </w:rPr>
              <w:t>Капитал</w:t>
            </w:r>
          </w:p>
        </w:tc>
        <w:tc>
          <w:tcPr>
            <w:tcW w:w="3230" w:type="dxa"/>
          </w:tcPr>
          <w:p w:rsidR="000A6BCE" w:rsidRPr="009F4EB8" w:rsidRDefault="000A6BCE" w:rsidP="009F4EB8">
            <w:pPr>
              <w:spacing w:line="360" w:lineRule="auto"/>
              <w:ind w:firstLine="101"/>
              <w:jc w:val="both"/>
              <w:rPr>
                <w:sz w:val="20"/>
                <w:szCs w:val="20"/>
              </w:rPr>
            </w:pPr>
            <w:r w:rsidRPr="009F4EB8">
              <w:rPr>
                <w:sz w:val="20"/>
                <w:szCs w:val="20"/>
              </w:rPr>
              <w:t>K</w:t>
            </w:r>
          </w:p>
        </w:tc>
      </w:tr>
      <w:tr w:rsidR="000A6BCE" w:rsidRPr="001D10F9">
        <w:trPr>
          <w:trHeight w:val="144"/>
          <w:jc w:val="center"/>
        </w:trPr>
        <w:tc>
          <w:tcPr>
            <w:tcW w:w="5463" w:type="dxa"/>
          </w:tcPr>
          <w:p w:rsidR="000A6BCE" w:rsidRPr="009F4EB8" w:rsidRDefault="000A6BCE" w:rsidP="009F4EB8">
            <w:pPr>
              <w:spacing w:line="360" w:lineRule="auto"/>
              <w:ind w:firstLine="101"/>
              <w:jc w:val="both"/>
              <w:rPr>
                <w:sz w:val="20"/>
                <w:szCs w:val="20"/>
              </w:rPr>
            </w:pPr>
            <w:r w:rsidRPr="009F4EB8">
              <w:rPr>
                <w:sz w:val="20"/>
                <w:szCs w:val="20"/>
              </w:rPr>
              <w:t>Прибыль до налогообложения</w:t>
            </w:r>
          </w:p>
        </w:tc>
        <w:tc>
          <w:tcPr>
            <w:tcW w:w="3230" w:type="dxa"/>
          </w:tcPr>
          <w:p w:rsidR="000A6BCE" w:rsidRPr="009F4EB8" w:rsidRDefault="000A6BCE" w:rsidP="009F4EB8">
            <w:pPr>
              <w:spacing w:line="360" w:lineRule="auto"/>
              <w:ind w:firstLine="101"/>
              <w:jc w:val="both"/>
              <w:rPr>
                <w:sz w:val="20"/>
                <w:szCs w:val="20"/>
              </w:rPr>
            </w:pPr>
            <w:r w:rsidRPr="009F4EB8">
              <w:rPr>
                <w:sz w:val="20"/>
                <w:szCs w:val="20"/>
              </w:rPr>
              <w:t>Y</w:t>
            </w:r>
          </w:p>
        </w:tc>
      </w:tr>
      <w:tr w:rsidR="000A6BCE" w:rsidRPr="001D10F9">
        <w:trPr>
          <w:trHeight w:val="144"/>
          <w:jc w:val="center"/>
        </w:trPr>
        <w:tc>
          <w:tcPr>
            <w:tcW w:w="5463" w:type="dxa"/>
          </w:tcPr>
          <w:p w:rsidR="000A6BCE" w:rsidRPr="009F4EB8" w:rsidRDefault="000A6BCE" w:rsidP="009F4EB8">
            <w:pPr>
              <w:spacing w:line="360" w:lineRule="auto"/>
              <w:ind w:firstLine="101"/>
              <w:jc w:val="both"/>
              <w:rPr>
                <w:sz w:val="20"/>
                <w:szCs w:val="20"/>
              </w:rPr>
            </w:pPr>
            <w:r w:rsidRPr="009F4EB8">
              <w:rPr>
                <w:sz w:val="20"/>
                <w:szCs w:val="20"/>
              </w:rPr>
              <w:t>Выручка</w:t>
            </w:r>
          </w:p>
        </w:tc>
        <w:tc>
          <w:tcPr>
            <w:tcW w:w="3230" w:type="dxa"/>
          </w:tcPr>
          <w:p w:rsidR="000A6BCE" w:rsidRPr="009F4EB8" w:rsidRDefault="000A6BCE" w:rsidP="009F4EB8">
            <w:pPr>
              <w:spacing w:line="360" w:lineRule="auto"/>
              <w:ind w:firstLine="101"/>
              <w:jc w:val="both"/>
              <w:rPr>
                <w:sz w:val="20"/>
                <w:szCs w:val="20"/>
              </w:rPr>
            </w:pPr>
            <w:r w:rsidRPr="009F4EB8">
              <w:rPr>
                <w:sz w:val="20"/>
                <w:szCs w:val="20"/>
              </w:rPr>
              <w:t>V</w:t>
            </w:r>
          </w:p>
        </w:tc>
      </w:tr>
      <w:tr w:rsidR="000A6BCE" w:rsidRPr="001D10F9">
        <w:trPr>
          <w:trHeight w:val="144"/>
          <w:jc w:val="center"/>
        </w:trPr>
        <w:tc>
          <w:tcPr>
            <w:tcW w:w="5463" w:type="dxa"/>
          </w:tcPr>
          <w:p w:rsidR="000A6BCE" w:rsidRPr="009F4EB8" w:rsidRDefault="000A6BCE" w:rsidP="009F4EB8">
            <w:pPr>
              <w:spacing w:line="360" w:lineRule="auto"/>
              <w:ind w:firstLine="101"/>
              <w:jc w:val="both"/>
              <w:rPr>
                <w:sz w:val="20"/>
                <w:szCs w:val="20"/>
              </w:rPr>
            </w:pPr>
            <w:r w:rsidRPr="009F4EB8">
              <w:rPr>
                <w:sz w:val="20"/>
                <w:szCs w:val="20"/>
              </w:rPr>
              <w:t>Доход</w:t>
            </w:r>
          </w:p>
        </w:tc>
        <w:tc>
          <w:tcPr>
            <w:tcW w:w="3230" w:type="dxa"/>
          </w:tcPr>
          <w:p w:rsidR="000A6BCE" w:rsidRPr="009F4EB8" w:rsidRDefault="000A6BCE" w:rsidP="009F4EB8">
            <w:pPr>
              <w:spacing w:line="360" w:lineRule="auto"/>
              <w:ind w:firstLine="101"/>
              <w:jc w:val="both"/>
              <w:rPr>
                <w:sz w:val="20"/>
                <w:szCs w:val="20"/>
              </w:rPr>
            </w:pPr>
            <w:r w:rsidRPr="009F4EB8">
              <w:rPr>
                <w:sz w:val="20"/>
                <w:szCs w:val="20"/>
              </w:rPr>
              <w:t>D</w:t>
            </w:r>
          </w:p>
        </w:tc>
      </w:tr>
      <w:tr w:rsidR="000A6BCE" w:rsidRPr="001D10F9">
        <w:trPr>
          <w:trHeight w:val="144"/>
          <w:jc w:val="center"/>
        </w:trPr>
        <w:tc>
          <w:tcPr>
            <w:tcW w:w="5463" w:type="dxa"/>
          </w:tcPr>
          <w:p w:rsidR="000A6BCE" w:rsidRPr="009F4EB8" w:rsidRDefault="000A6BCE" w:rsidP="009F4EB8">
            <w:pPr>
              <w:spacing w:line="360" w:lineRule="auto"/>
              <w:ind w:firstLine="101"/>
              <w:jc w:val="both"/>
              <w:rPr>
                <w:sz w:val="20"/>
                <w:szCs w:val="20"/>
              </w:rPr>
            </w:pPr>
            <w:r w:rsidRPr="009F4EB8">
              <w:rPr>
                <w:sz w:val="20"/>
                <w:szCs w:val="20"/>
              </w:rPr>
              <w:t>Сальдо внереализационных и операционных доходов и расходов</w:t>
            </w:r>
          </w:p>
        </w:tc>
        <w:tc>
          <w:tcPr>
            <w:tcW w:w="3230" w:type="dxa"/>
          </w:tcPr>
          <w:p w:rsidR="000A6BCE" w:rsidRPr="009F4EB8" w:rsidRDefault="000A6BCE" w:rsidP="009F4EB8">
            <w:pPr>
              <w:spacing w:line="360" w:lineRule="auto"/>
              <w:ind w:firstLine="101"/>
              <w:jc w:val="both"/>
              <w:rPr>
                <w:sz w:val="20"/>
                <w:szCs w:val="20"/>
              </w:rPr>
            </w:pPr>
            <w:r w:rsidRPr="009F4EB8">
              <w:rPr>
                <w:sz w:val="20"/>
                <w:szCs w:val="20"/>
              </w:rPr>
              <w:t>CAL</w:t>
            </w:r>
          </w:p>
        </w:tc>
      </w:tr>
      <w:tr w:rsidR="000A6BCE" w:rsidRPr="001D10F9">
        <w:trPr>
          <w:trHeight w:val="144"/>
          <w:jc w:val="center"/>
        </w:trPr>
        <w:tc>
          <w:tcPr>
            <w:tcW w:w="5463" w:type="dxa"/>
          </w:tcPr>
          <w:p w:rsidR="000A6BCE" w:rsidRPr="009F4EB8" w:rsidRDefault="000A6BCE" w:rsidP="009F4EB8">
            <w:pPr>
              <w:spacing w:line="360" w:lineRule="auto"/>
              <w:ind w:firstLine="101"/>
              <w:jc w:val="both"/>
              <w:rPr>
                <w:sz w:val="20"/>
                <w:szCs w:val="20"/>
              </w:rPr>
            </w:pPr>
            <w:r w:rsidRPr="009F4EB8">
              <w:rPr>
                <w:sz w:val="20"/>
                <w:szCs w:val="20"/>
              </w:rPr>
              <w:t>Затраты</w:t>
            </w:r>
          </w:p>
        </w:tc>
        <w:tc>
          <w:tcPr>
            <w:tcW w:w="3230" w:type="dxa"/>
          </w:tcPr>
          <w:p w:rsidR="000A6BCE" w:rsidRPr="009F4EB8" w:rsidRDefault="000A6BCE" w:rsidP="009F4EB8">
            <w:pPr>
              <w:spacing w:line="360" w:lineRule="auto"/>
              <w:ind w:firstLine="101"/>
              <w:jc w:val="both"/>
              <w:rPr>
                <w:sz w:val="20"/>
                <w:szCs w:val="20"/>
              </w:rPr>
            </w:pPr>
            <w:r w:rsidRPr="009F4EB8">
              <w:rPr>
                <w:sz w:val="20"/>
                <w:szCs w:val="20"/>
              </w:rPr>
              <w:t>Z</w:t>
            </w:r>
          </w:p>
        </w:tc>
      </w:tr>
    </w:tbl>
    <w:p w:rsidR="000A6BCE" w:rsidRPr="001D10F9" w:rsidRDefault="000A6BCE" w:rsidP="001D10F9">
      <w:pPr>
        <w:spacing w:line="360" w:lineRule="auto"/>
        <w:ind w:firstLine="720"/>
        <w:jc w:val="both"/>
        <w:rPr>
          <w:sz w:val="28"/>
          <w:szCs w:val="28"/>
        </w:rPr>
      </w:pPr>
    </w:p>
    <w:p w:rsidR="00510D6E" w:rsidRPr="001D10F9" w:rsidRDefault="00C2139E" w:rsidP="001D10F9">
      <w:pPr>
        <w:widowControl w:val="0"/>
        <w:tabs>
          <w:tab w:val="left" w:pos="1020"/>
        </w:tabs>
        <w:spacing w:line="360" w:lineRule="auto"/>
        <w:ind w:firstLine="720"/>
        <w:jc w:val="both"/>
        <w:rPr>
          <w:sz w:val="28"/>
          <w:szCs w:val="28"/>
        </w:rPr>
      </w:pPr>
      <w:r>
        <w:pict>
          <v:shape id="_x0000_i1040" type="#_x0000_t75" style="width:242.25pt;height:195.75pt" o:allowoverlap="f">
            <v:imagedata r:id="rId24" o:title=""/>
          </v:shape>
        </w:pict>
      </w:r>
    </w:p>
    <w:p w:rsidR="00510D6E" w:rsidRPr="001D10F9" w:rsidRDefault="00510D6E" w:rsidP="001D10F9">
      <w:pPr>
        <w:spacing w:line="360" w:lineRule="auto"/>
        <w:ind w:firstLine="720"/>
        <w:jc w:val="both"/>
        <w:rPr>
          <w:sz w:val="28"/>
          <w:szCs w:val="28"/>
        </w:rPr>
      </w:pPr>
      <w:r w:rsidRPr="001D10F9">
        <w:rPr>
          <w:sz w:val="28"/>
          <w:szCs w:val="28"/>
        </w:rPr>
        <w:t xml:space="preserve">Рис. </w:t>
      </w:r>
      <w:r w:rsidR="008D0BF5" w:rsidRPr="009F4EB8">
        <w:rPr>
          <w:sz w:val="28"/>
          <w:szCs w:val="28"/>
        </w:rPr>
        <w:t>9</w:t>
      </w:r>
      <w:r w:rsidRPr="001D10F9">
        <w:rPr>
          <w:sz w:val="28"/>
          <w:szCs w:val="28"/>
        </w:rPr>
        <w:t>. Модель эффекта финансового рычага</w:t>
      </w:r>
    </w:p>
    <w:p w:rsidR="000A6BCE" w:rsidRPr="001D10F9" w:rsidRDefault="000A6BCE" w:rsidP="001D10F9">
      <w:pPr>
        <w:spacing w:line="360" w:lineRule="auto"/>
        <w:ind w:firstLine="720"/>
        <w:jc w:val="both"/>
        <w:rPr>
          <w:sz w:val="28"/>
          <w:szCs w:val="28"/>
        </w:rPr>
      </w:pPr>
    </w:p>
    <w:p w:rsidR="000A6BCE" w:rsidRPr="001D10F9" w:rsidRDefault="000A6BCE" w:rsidP="001D10F9">
      <w:pPr>
        <w:spacing w:line="360" w:lineRule="auto"/>
        <w:ind w:firstLine="720"/>
        <w:jc w:val="both"/>
        <w:rPr>
          <w:sz w:val="28"/>
          <w:szCs w:val="28"/>
        </w:rPr>
      </w:pPr>
      <w:r w:rsidRPr="001D10F9">
        <w:rPr>
          <w:sz w:val="28"/>
          <w:szCs w:val="28"/>
        </w:rPr>
        <w:t>Так как дифференциал финансового левериджа является главным условием, формирующим его положительный результат, следовательно, исследуемому предприятию необходимо достичь такого значения рентабельности совокупного капитала, которое бы превышало плату за использование заёмных средств</w:t>
      </w:r>
    </w:p>
    <w:p w:rsidR="00510D6E" w:rsidRPr="001D10F9" w:rsidRDefault="00510D6E" w:rsidP="001D10F9">
      <w:pPr>
        <w:widowControl w:val="0"/>
        <w:spacing w:line="360" w:lineRule="auto"/>
        <w:ind w:firstLine="720"/>
        <w:jc w:val="both"/>
        <w:rPr>
          <w:sz w:val="28"/>
          <w:szCs w:val="28"/>
        </w:rPr>
      </w:pPr>
      <w:r w:rsidRPr="001D10F9">
        <w:rPr>
          <w:sz w:val="28"/>
          <w:szCs w:val="28"/>
        </w:rPr>
        <w:t>Рассмотрим один из возможных вариантов оптимизации структуры источников финансирования, увеличивая рентабельность активов предприятия (PA) c шагом 2% и соответственно уменьшая</w:t>
      </w:r>
      <w:r w:rsidR="001D10F9">
        <w:rPr>
          <w:sz w:val="28"/>
          <w:szCs w:val="28"/>
        </w:rPr>
        <w:t xml:space="preserve"> </w:t>
      </w:r>
      <w:r w:rsidRPr="001D10F9">
        <w:rPr>
          <w:sz w:val="28"/>
          <w:szCs w:val="28"/>
        </w:rPr>
        <w:t>величину заемных средств (SC) на 40 тыс. руб. Используемая программа позволяет проследить динамику эффекта финансового левериджа за двенадцать периодов. Сопоставляя величину рентабельности капитала и эффект финансового рычага нетрудно определить период, в котором</w:t>
      </w:r>
      <w:r w:rsidR="001D10F9">
        <w:rPr>
          <w:sz w:val="28"/>
          <w:szCs w:val="28"/>
        </w:rPr>
        <w:t xml:space="preserve"> </w:t>
      </w:r>
      <w:r w:rsidRPr="001D10F9">
        <w:rPr>
          <w:sz w:val="28"/>
          <w:szCs w:val="28"/>
        </w:rPr>
        <w:t xml:space="preserve">заёмные средства значительно снизились, а финансовый леверидж максимален (табл. </w:t>
      </w:r>
      <w:r w:rsidR="00F957CE" w:rsidRPr="001D10F9">
        <w:rPr>
          <w:sz w:val="28"/>
          <w:szCs w:val="28"/>
        </w:rPr>
        <w:t>11</w:t>
      </w:r>
      <w:r w:rsidRPr="001D10F9">
        <w:rPr>
          <w:sz w:val="28"/>
          <w:szCs w:val="28"/>
        </w:rPr>
        <w:t xml:space="preserve">). </w:t>
      </w:r>
    </w:p>
    <w:p w:rsidR="00510D6E" w:rsidRPr="001D10F9" w:rsidRDefault="00510D6E" w:rsidP="001D10F9">
      <w:pPr>
        <w:widowControl w:val="0"/>
        <w:spacing w:line="360" w:lineRule="auto"/>
        <w:ind w:firstLine="720"/>
        <w:jc w:val="both"/>
        <w:rPr>
          <w:sz w:val="28"/>
          <w:szCs w:val="28"/>
        </w:rPr>
      </w:pPr>
      <w:r w:rsidRPr="001D10F9">
        <w:rPr>
          <w:sz w:val="28"/>
          <w:szCs w:val="28"/>
        </w:rPr>
        <w:t>Проанализировав выходные показатели, полученные на основе динамической модели видно, что такое значение достигнуто в седьмом периоде: PA=31%, FL=3.46%, SC=295000.</w:t>
      </w:r>
    </w:p>
    <w:p w:rsidR="00F957CE" w:rsidRPr="001D10F9" w:rsidRDefault="00F957CE" w:rsidP="001D10F9">
      <w:pPr>
        <w:widowControl w:val="0"/>
        <w:spacing w:line="360" w:lineRule="auto"/>
        <w:ind w:firstLine="720"/>
        <w:jc w:val="both"/>
        <w:rPr>
          <w:sz w:val="28"/>
          <w:szCs w:val="28"/>
        </w:rPr>
      </w:pPr>
    </w:p>
    <w:p w:rsidR="00510D6E" w:rsidRPr="001D10F9" w:rsidRDefault="00510D6E" w:rsidP="001D10F9">
      <w:pPr>
        <w:widowControl w:val="0"/>
        <w:spacing w:line="360" w:lineRule="auto"/>
        <w:ind w:firstLine="720"/>
        <w:jc w:val="both"/>
        <w:rPr>
          <w:sz w:val="28"/>
          <w:szCs w:val="28"/>
        </w:rPr>
      </w:pPr>
      <w:r w:rsidRPr="001D10F9">
        <w:rPr>
          <w:sz w:val="28"/>
          <w:szCs w:val="28"/>
        </w:rPr>
        <w:t xml:space="preserve">Таблица </w:t>
      </w:r>
      <w:r w:rsidR="00F957CE" w:rsidRPr="001D10F9">
        <w:rPr>
          <w:sz w:val="28"/>
          <w:szCs w:val="28"/>
        </w:rPr>
        <w:t>1</w:t>
      </w:r>
      <w:r w:rsidR="00F146F9" w:rsidRPr="001D10F9">
        <w:rPr>
          <w:sz w:val="28"/>
          <w:szCs w:val="28"/>
        </w:rPr>
        <w:t>6</w:t>
      </w:r>
      <w:r w:rsidR="00F957CE" w:rsidRPr="001D10F9">
        <w:rPr>
          <w:sz w:val="28"/>
          <w:szCs w:val="28"/>
        </w:rPr>
        <w:t xml:space="preserve">. </w:t>
      </w:r>
      <w:r w:rsidRPr="001D10F9">
        <w:rPr>
          <w:sz w:val="28"/>
          <w:szCs w:val="28"/>
        </w:rPr>
        <w:t>Значения показателей, рассчитанных на основе</w:t>
      </w:r>
      <w:r w:rsidR="001D10F9">
        <w:rPr>
          <w:sz w:val="28"/>
          <w:szCs w:val="28"/>
        </w:rPr>
        <w:t xml:space="preserve"> </w:t>
      </w:r>
      <w:r w:rsidRPr="001D10F9">
        <w:rPr>
          <w:sz w:val="28"/>
          <w:szCs w:val="28"/>
        </w:rPr>
        <w:t>модели</w:t>
      </w:r>
    </w:p>
    <w:p w:rsidR="00510D6E" w:rsidRPr="001D10F9" w:rsidRDefault="00510D6E" w:rsidP="001D10F9">
      <w:pPr>
        <w:tabs>
          <w:tab w:val="left" w:pos="1800"/>
        </w:tabs>
        <w:spacing w:line="360" w:lineRule="auto"/>
        <w:ind w:firstLine="720"/>
        <w:jc w:val="both"/>
        <w:rPr>
          <w:sz w:val="28"/>
          <w:szCs w:val="28"/>
        </w:rPr>
      </w:pPr>
    </w:p>
    <w:p w:rsidR="00510D6E" w:rsidRPr="001D10F9" w:rsidRDefault="00C2139E" w:rsidP="001D10F9">
      <w:pPr>
        <w:tabs>
          <w:tab w:val="left" w:pos="1120"/>
        </w:tabs>
        <w:spacing w:line="360" w:lineRule="auto"/>
        <w:ind w:firstLine="720"/>
        <w:jc w:val="both"/>
        <w:rPr>
          <w:sz w:val="28"/>
          <w:szCs w:val="28"/>
        </w:rPr>
      </w:pPr>
      <w:r>
        <w:rPr>
          <w:sz w:val="28"/>
          <w:szCs w:val="28"/>
        </w:rPr>
        <w:pict>
          <v:shape id="_x0000_i1041" type="#_x0000_t75" style="width:220.5pt;height:165pt" fillcolor="window">
            <v:imagedata r:id="rId25" o:title="" cropright="11555f"/>
          </v:shape>
        </w:pict>
      </w:r>
    </w:p>
    <w:p w:rsidR="00510D6E" w:rsidRPr="001D10F9" w:rsidRDefault="00510D6E" w:rsidP="001D10F9">
      <w:pPr>
        <w:spacing w:line="360" w:lineRule="auto"/>
        <w:ind w:firstLine="720"/>
        <w:jc w:val="both"/>
        <w:rPr>
          <w:sz w:val="28"/>
          <w:szCs w:val="28"/>
        </w:rPr>
      </w:pPr>
    </w:p>
    <w:p w:rsidR="00510D6E" w:rsidRPr="001D10F9" w:rsidRDefault="00510D6E" w:rsidP="001D10F9">
      <w:pPr>
        <w:spacing w:line="360" w:lineRule="auto"/>
        <w:ind w:firstLine="720"/>
        <w:jc w:val="both"/>
        <w:rPr>
          <w:sz w:val="28"/>
          <w:szCs w:val="28"/>
        </w:rPr>
      </w:pPr>
      <w:r w:rsidRPr="001D10F9">
        <w:rPr>
          <w:sz w:val="28"/>
          <w:szCs w:val="28"/>
        </w:rPr>
        <w:t>Произведённый расчёт показателей на основе имитационной модели наглядно представлен на графике (рис.</w:t>
      </w:r>
      <w:r w:rsidR="008D0BF5" w:rsidRPr="001D10F9">
        <w:rPr>
          <w:sz w:val="28"/>
          <w:szCs w:val="28"/>
        </w:rPr>
        <w:t>10</w:t>
      </w:r>
      <w:r w:rsidRPr="001D10F9">
        <w:rPr>
          <w:sz w:val="28"/>
          <w:szCs w:val="28"/>
        </w:rPr>
        <w:t>).</w:t>
      </w:r>
      <w:r w:rsidR="001D10F9">
        <w:rPr>
          <w:sz w:val="28"/>
          <w:szCs w:val="28"/>
        </w:rPr>
        <w:t xml:space="preserve"> </w:t>
      </w:r>
    </w:p>
    <w:p w:rsidR="00DD7F73" w:rsidRPr="001D10F9" w:rsidRDefault="00DD7F73" w:rsidP="001D10F9">
      <w:pPr>
        <w:widowControl w:val="0"/>
        <w:spacing w:line="360" w:lineRule="auto"/>
        <w:ind w:firstLine="720"/>
        <w:jc w:val="both"/>
        <w:rPr>
          <w:sz w:val="28"/>
          <w:szCs w:val="28"/>
        </w:rPr>
      </w:pPr>
      <w:r w:rsidRPr="001D10F9">
        <w:rPr>
          <w:sz w:val="28"/>
          <w:szCs w:val="28"/>
        </w:rPr>
        <w:t>Анализируя</w:t>
      </w:r>
      <w:r w:rsidR="001D10F9">
        <w:rPr>
          <w:sz w:val="28"/>
          <w:szCs w:val="28"/>
        </w:rPr>
        <w:t xml:space="preserve"> </w:t>
      </w:r>
      <w:r w:rsidRPr="001D10F9">
        <w:rPr>
          <w:sz w:val="28"/>
          <w:szCs w:val="28"/>
        </w:rPr>
        <w:t>полученный график, можно сделать следующие выводы:</w:t>
      </w:r>
    </w:p>
    <w:p w:rsidR="00DD7F73" w:rsidRPr="001D10F9" w:rsidRDefault="00DD7F73" w:rsidP="001D10F9">
      <w:pPr>
        <w:widowControl w:val="0"/>
        <w:numPr>
          <w:ilvl w:val="0"/>
          <w:numId w:val="4"/>
        </w:numPr>
        <w:spacing w:line="360" w:lineRule="auto"/>
        <w:ind w:left="0" w:firstLine="720"/>
        <w:jc w:val="both"/>
        <w:rPr>
          <w:sz w:val="28"/>
          <w:szCs w:val="28"/>
        </w:rPr>
      </w:pPr>
      <w:r w:rsidRPr="001D10F9">
        <w:rPr>
          <w:sz w:val="28"/>
          <w:szCs w:val="28"/>
        </w:rPr>
        <w:t xml:space="preserve">предприятию необходимо повысить долю собственных средств за счет реинвестирования прибыли, полученной в предыдущие периоды </w:t>
      </w:r>
      <w:r w:rsidR="009F4EB8">
        <w:rPr>
          <w:sz w:val="28"/>
          <w:szCs w:val="28"/>
        </w:rPr>
        <w:t>времени</w:t>
      </w:r>
      <w:r w:rsidRPr="001D10F9">
        <w:rPr>
          <w:sz w:val="28"/>
          <w:szCs w:val="28"/>
        </w:rPr>
        <w:t>;</w:t>
      </w:r>
    </w:p>
    <w:p w:rsidR="00DD7F73" w:rsidRPr="001D10F9" w:rsidRDefault="009F4EB8" w:rsidP="001D10F9">
      <w:pPr>
        <w:widowControl w:val="0"/>
        <w:numPr>
          <w:ilvl w:val="0"/>
          <w:numId w:val="4"/>
        </w:numPr>
        <w:spacing w:line="360" w:lineRule="auto"/>
        <w:ind w:left="0" w:firstLine="720"/>
        <w:jc w:val="both"/>
        <w:rPr>
          <w:sz w:val="28"/>
          <w:szCs w:val="28"/>
        </w:rPr>
      </w:pPr>
      <w:r>
        <w:rPr>
          <w:sz w:val="28"/>
          <w:szCs w:val="28"/>
        </w:rPr>
        <w:t>в соответстви</w:t>
      </w:r>
      <w:r w:rsidR="00DD7F73" w:rsidRPr="001D10F9">
        <w:rPr>
          <w:sz w:val="28"/>
          <w:szCs w:val="28"/>
        </w:rPr>
        <w:t>и с предложенным вариантом следует наращивать рентабельность активов. Для выявления факторов, глобально влияющих на величину рентабельности капитала</w:t>
      </w:r>
      <w:r>
        <w:rPr>
          <w:sz w:val="28"/>
          <w:szCs w:val="28"/>
        </w:rPr>
        <w:t>,</w:t>
      </w:r>
      <w:r w:rsidR="00DD7F73" w:rsidRPr="001D10F9">
        <w:rPr>
          <w:sz w:val="28"/>
          <w:szCs w:val="28"/>
        </w:rPr>
        <w:t xml:space="preserve"> проведем его факторный анализ (табл.17). </w:t>
      </w:r>
    </w:p>
    <w:p w:rsidR="00510D6E" w:rsidRPr="001D10F9" w:rsidRDefault="00510D6E" w:rsidP="001D10F9">
      <w:pPr>
        <w:spacing w:line="360" w:lineRule="auto"/>
        <w:ind w:firstLine="720"/>
        <w:jc w:val="both"/>
        <w:rPr>
          <w:sz w:val="28"/>
          <w:szCs w:val="28"/>
        </w:rPr>
      </w:pPr>
    </w:p>
    <w:p w:rsidR="00510D6E" w:rsidRPr="001D10F9" w:rsidRDefault="00C2139E" w:rsidP="001D10F9">
      <w:pPr>
        <w:tabs>
          <w:tab w:val="left" w:pos="3080"/>
        </w:tabs>
        <w:spacing w:line="360" w:lineRule="auto"/>
        <w:ind w:firstLine="720"/>
        <w:jc w:val="both"/>
        <w:rPr>
          <w:sz w:val="28"/>
          <w:szCs w:val="28"/>
        </w:rPr>
      </w:pPr>
      <w:r>
        <w:rPr>
          <w:sz w:val="28"/>
          <w:szCs w:val="28"/>
        </w:rPr>
        <w:pict>
          <v:shape id="_x0000_i1042" type="#_x0000_t75" style="width:341.25pt;height:170.25pt" fillcolor="window">
            <v:imagedata r:id="rId26" o:title=""/>
          </v:shape>
        </w:pict>
      </w:r>
    </w:p>
    <w:p w:rsidR="00510D6E" w:rsidRPr="001D10F9" w:rsidRDefault="00510D6E" w:rsidP="001D10F9">
      <w:pPr>
        <w:tabs>
          <w:tab w:val="left" w:pos="2415"/>
        </w:tabs>
        <w:spacing w:line="360" w:lineRule="auto"/>
        <w:ind w:firstLine="720"/>
        <w:jc w:val="both"/>
        <w:rPr>
          <w:sz w:val="28"/>
          <w:szCs w:val="28"/>
        </w:rPr>
      </w:pPr>
      <w:r w:rsidRPr="001D10F9">
        <w:rPr>
          <w:sz w:val="28"/>
          <w:szCs w:val="28"/>
        </w:rPr>
        <w:t xml:space="preserve">Рис. </w:t>
      </w:r>
      <w:r w:rsidR="008D0BF5" w:rsidRPr="001D10F9">
        <w:rPr>
          <w:sz w:val="28"/>
          <w:szCs w:val="28"/>
        </w:rPr>
        <w:t>10</w:t>
      </w:r>
      <w:r w:rsidRPr="001D10F9">
        <w:rPr>
          <w:sz w:val="28"/>
          <w:szCs w:val="28"/>
        </w:rPr>
        <w:t>. График формирования оптимальной структуры капитала</w:t>
      </w:r>
    </w:p>
    <w:p w:rsidR="007308A8" w:rsidRPr="001D10F9" w:rsidRDefault="007308A8" w:rsidP="001D10F9">
      <w:pPr>
        <w:widowControl w:val="0"/>
        <w:spacing w:line="360" w:lineRule="auto"/>
        <w:ind w:firstLine="720"/>
        <w:jc w:val="both"/>
        <w:rPr>
          <w:sz w:val="28"/>
          <w:szCs w:val="28"/>
        </w:rPr>
      </w:pPr>
    </w:p>
    <w:p w:rsidR="00510D6E" w:rsidRPr="001D10F9" w:rsidRDefault="00510D6E" w:rsidP="001D10F9">
      <w:pPr>
        <w:widowControl w:val="0"/>
        <w:spacing w:line="360" w:lineRule="auto"/>
        <w:ind w:firstLine="720"/>
        <w:jc w:val="both"/>
        <w:rPr>
          <w:sz w:val="28"/>
          <w:szCs w:val="28"/>
        </w:rPr>
      </w:pPr>
      <w:r w:rsidRPr="001D10F9">
        <w:rPr>
          <w:sz w:val="28"/>
          <w:szCs w:val="28"/>
        </w:rPr>
        <w:t xml:space="preserve">Таблица </w:t>
      </w:r>
      <w:r w:rsidR="001F6C13" w:rsidRPr="001D10F9">
        <w:rPr>
          <w:sz w:val="28"/>
          <w:szCs w:val="28"/>
        </w:rPr>
        <w:t>1</w:t>
      </w:r>
      <w:r w:rsidR="00F146F9" w:rsidRPr="001D10F9">
        <w:rPr>
          <w:sz w:val="28"/>
          <w:szCs w:val="28"/>
        </w:rPr>
        <w:t>7</w:t>
      </w:r>
      <w:r w:rsidR="001F6C13" w:rsidRPr="001D10F9">
        <w:rPr>
          <w:sz w:val="28"/>
          <w:szCs w:val="28"/>
        </w:rPr>
        <w:t xml:space="preserve">. </w:t>
      </w:r>
      <w:r w:rsidRPr="001D10F9">
        <w:rPr>
          <w:sz w:val="28"/>
          <w:szCs w:val="28"/>
        </w:rPr>
        <w:t>Факторный анализ рентабельности совокупного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1417"/>
        <w:gridCol w:w="1383"/>
      </w:tblGrid>
      <w:tr w:rsidR="00510D6E" w:rsidRPr="001D10F9" w:rsidTr="009F4EB8">
        <w:tc>
          <w:tcPr>
            <w:tcW w:w="6408" w:type="dxa"/>
          </w:tcPr>
          <w:p w:rsidR="00510D6E" w:rsidRPr="009F4EB8" w:rsidRDefault="00510D6E" w:rsidP="009F4EB8">
            <w:pPr>
              <w:spacing w:line="360" w:lineRule="auto"/>
              <w:ind w:left="180"/>
              <w:jc w:val="both"/>
              <w:rPr>
                <w:sz w:val="20"/>
                <w:szCs w:val="20"/>
              </w:rPr>
            </w:pPr>
            <w:r w:rsidRPr="009F4EB8">
              <w:rPr>
                <w:sz w:val="20"/>
                <w:szCs w:val="20"/>
              </w:rPr>
              <w:t>Показатель</w:t>
            </w:r>
          </w:p>
        </w:tc>
        <w:tc>
          <w:tcPr>
            <w:tcW w:w="1417" w:type="dxa"/>
          </w:tcPr>
          <w:p w:rsidR="00510D6E" w:rsidRPr="009F4EB8" w:rsidRDefault="00510D6E" w:rsidP="009F4EB8">
            <w:pPr>
              <w:spacing w:line="360" w:lineRule="auto"/>
              <w:ind w:left="180"/>
              <w:jc w:val="both"/>
              <w:rPr>
                <w:sz w:val="20"/>
                <w:szCs w:val="20"/>
              </w:rPr>
            </w:pPr>
            <w:r w:rsidRPr="009F4EB8">
              <w:rPr>
                <w:sz w:val="20"/>
                <w:szCs w:val="20"/>
              </w:rPr>
              <w:t>2000</w:t>
            </w:r>
          </w:p>
        </w:tc>
        <w:tc>
          <w:tcPr>
            <w:tcW w:w="1383" w:type="dxa"/>
          </w:tcPr>
          <w:p w:rsidR="00510D6E" w:rsidRPr="009F4EB8" w:rsidRDefault="00510D6E" w:rsidP="009F4EB8">
            <w:pPr>
              <w:spacing w:line="360" w:lineRule="auto"/>
              <w:ind w:left="180"/>
              <w:jc w:val="both"/>
              <w:rPr>
                <w:sz w:val="20"/>
                <w:szCs w:val="20"/>
              </w:rPr>
            </w:pPr>
            <w:r w:rsidRPr="009F4EB8">
              <w:rPr>
                <w:sz w:val="20"/>
                <w:szCs w:val="20"/>
              </w:rPr>
              <w:t>2001</w:t>
            </w:r>
          </w:p>
        </w:tc>
      </w:tr>
      <w:tr w:rsidR="00510D6E" w:rsidRPr="001D10F9" w:rsidTr="009F4EB8">
        <w:tc>
          <w:tcPr>
            <w:tcW w:w="6408" w:type="dxa"/>
          </w:tcPr>
          <w:p w:rsidR="00510D6E" w:rsidRPr="009F4EB8" w:rsidRDefault="00510D6E" w:rsidP="009F4EB8">
            <w:pPr>
              <w:spacing w:line="360" w:lineRule="auto"/>
              <w:ind w:left="180"/>
              <w:jc w:val="both"/>
              <w:rPr>
                <w:sz w:val="20"/>
                <w:szCs w:val="20"/>
              </w:rPr>
            </w:pPr>
            <w:r w:rsidRPr="009F4EB8">
              <w:rPr>
                <w:sz w:val="20"/>
                <w:szCs w:val="20"/>
              </w:rPr>
              <w:t>Балансовая прибыль, тыс. руб.</w:t>
            </w:r>
          </w:p>
        </w:tc>
        <w:tc>
          <w:tcPr>
            <w:tcW w:w="1417" w:type="dxa"/>
          </w:tcPr>
          <w:p w:rsidR="00510D6E" w:rsidRPr="009F4EB8" w:rsidRDefault="00510D6E" w:rsidP="009F4EB8">
            <w:pPr>
              <w:spacing w:line="360" w:lineRule="auto"/>
              <w:ind w:left="180"/>
              <w:jc w:val="both"/>
              <w:rPr>
                <w:sz w:val="20"/>
                <w:szCs w:val="20"/>
              </w:rPr>
            </w:pPr>
            <w:r w:rsidRPr="009F4EB8">
              <w:rPr>
                <w:sz w:val="20"/>
                <w:szCs w:val="20"/>
              </w:rPr>
              <w:t>59593</w:t>
            </w:r>
          </w:p>
        </w:tc>
        <w:tc>
          <w:tcPr>
            <w:tcW w:w="1383" w:type="dxa"/>
          </w:tcPr>
          <w:p w:rsidR="00510D6E" w:rsidRPr="009F4EB8" w:rsidRDefault="00510D6E" w:rsidP="009F4EB8">
            <w:pPr>
              <w:spacing w:line="360" w:lineRule="auto"/>
              <w:ind w:left="180"/>
              <w:jc w:val="both"/>
              <w:rPr>
                <w:sz w:val="20"/>
                <w:szCs w:val="20"/>
              </w:rPr>
            </w:pPr>
            <w:r w:rsidRPr="009F4EB8">
              <w:rPr>
                <w:sz w:val="20"/>
                <w:szCs w:val="20"/>
              </w:rPr>
              <w:t>137791</w:t>
            </w:r>
          </w:p>
        </w:tc>
      </w:tr>
      <w:tr w:rsidR="00510D6E" w:rsidRPr="001D10F9" w:rsidTr="009F4EB8">
        <w:tc>
          <w:tcPr>
            <w:tcW w:w="6408" w:type="dxa"/>
          </w:tcPr>
          <w:p w:rsidR="00510D6E" w:rsidRPr="009F4EB8" w:rsidRDefault="00510D6E" w:rsidP="009F4EB8">
            <w:pPr>
              <w:spacing w:line="360" w:lineRule="auto"/>
              <w:ind w:left="180"/>
              <w:jc w:val="both"/>
              <w:rPr>
                <w:sz w:val="20"/>
                <w:szCs w:val="20"/>
              </w:rPr>
            </w:pPr>
            <w:r w:rsidRPr="009F4EB8">
              <w:rPr>
                <w:sz w:val="20"/>
                <w:szCs w:val="20"/>
              </w:rPr>
              <w:t>Выручка от продаж, тыс. руб.</w:t>
            </w:r>
          </w:p>
        </w:tc>
        <w:tc>
          <w:tcPr>
            <w:tcW w:w="1417" w:type="dxa"/>
          </w:tcPr>
          <w:p w:rsidR="00510D6E" w:rsidRPr="009F4EB8" w:rsidRDefault="00510D6E" w:rsidP="009F4EB8">
            <w:pPr>
              <w:spacing w:line="360" w:lineRule="auto"/>
              <w:ind w:left="180"/>
              <w:jc w:val="both"/>
              <w:rPr>
                <w:sz w:val="20"/>
                <w:szCs w:val="20"/>
              </w:rPr>
            </w:pPr>
            <w:r w:rsidRPr="009F4EB8">
              <w:rPr>
                <w:sz w:val="20"/>
                <w:szCs w:val="20"/>
              </w:rPr>
              <w:t>332418</w:t>
            </w:r>
          </w:p>
        </w:tc>
        <w:tc>
          <w:tcPr>
            <w:tcW w:w="1383" w:type="dxa"/>
          </w:tcPr>
          <w:p w:rsidR="00510D6E" w:rsidRPr="009F4EB8" w:rsidRDefault="00510D6E" w:rsidP="009F4EB8">
            <w:pPr>
              <w:spacing w:line="360" w:lineRule="auto"/>
              <w:ind w:left="180"/>
              <w:jc w:val="both"/>
              <w:rPr>
                <w:sz w:val="20"/>
                <w:szCs w:val="20"/>
              </w:rPr>
            </w:pPr>
            <w:r w:rsidRPr="009F4EB8">
              <w:rPr>
                <w:sz w:val="20"/>
                <w:szCs w:val="20"/>
              </w:rPr>
              <w:t>502378</w:t>
            </w:r>
          </w:p>
        </w:tc>
      </w:tr>
      <w:tr w:rsidR="007308A8" w:rsidRPr="001D10F9" w:rsidTr="009F4EB8">
        <w:tc>
          <w:tcPr>
            <w:tcW w:w="6408" w:type="dxa"/>
          </w:tcPr>
          <w:p w:rsidR="007308A8" w:rsidRPr="009F4EB8" w:rsidRDefault="007308A8" w:rsidP="009F4EB8">
            <w:pPr>
              <w:spacing w:line="360" w:lineRule="auto"/>
              <w:ind w:left="180"/>
              <w:jc w:val="both"/>
              <w:rPr>
                <w:sz w:val="20"/>
                <w:szCs w:val="20"/>
              </w:rPr>
            </w:pPr>
            <w:r w:rsidRPr="009F4EB8">
              <w:rPr>
                <w:sz w:val="20"/>
                <w:szCs w:val="20"/>
              </w:rPr>
              <w:t>Средняя сумма капитала, тыс. руб.</w:t>
            </w:r>
          </w:p>
        </w:tc>
        <w:tc>
          <w:tcPr>
            <w:tcW w:w="1417" w:type="dxa"/>
          </w:tcPr>
          <w:p w:rsidR="007308A8" w:rsidRPr="009F4EB8" w:rsidRDefault="007308A8" w:rsidP="009F4EB8">
            <w:pPr>
              <w:spacing w:line="360" w:lineRule="auto"/>
              <w:ind w:left="180"/>
              <w:jc w:val="both"/>
              <w:rPr>
                <w:sz w:val="20"/>
                <w:szCs w:val="20"/>
              </w:rPr>
            </w:pPr>
            <w:r w:rsidRPr="009F4EB8">
              <w:rPr>
                <w:sz w:val="20"/>
                <w:szCs w:val="20"/>
              </w:rPr>
              <w:t>643629.5</w:t>
            </w:r>
          </w:p>
        </w:tc>
        <w:tc>
          <w:tcPr>
            <w:tcW w:w="1383" w:type="dxa"/>
          </w:tcPr>
          <w:p w:rsidR="007308A8" w:rsidRPr="009F4EB8" w:rsidRDefault="007308A8" w:rsidP="009F4EB8">
            <w:pPr>
              <w:spacing w:line="360" w:lineRule="auto"/>
              <w:ind w:left="180"/>
              <w:jc w:val="both"/>
              <w:rPr>
                <w:sz w:val="20"/>
                <w:szCs w:val="20"/>
              </w:rPr>
            </w:pPr>
            <w:r w:rsidRPr="009F4EB8">
              <w:rPr>
                <w:sz w:val="20"/>
                <w:szCs w:val="20"/>
              </w:rPr>
              <w:t>793821.5</w:t>
            </w:r>
          </w:p>
        </w:tc>
      </w:tr>
      <w:tr w:rsidR="007308A8" w:rsidRPr="001D10F9" w:rsidTr="009F4EB8">
        <w:tc>
          <w:tcPr>
            <w:tcW w:w="6408" w:type="dxa"/>
          </w:tcPr>
          <w:p w:rsidR="007308A8" w:rsidRPr="009F4EB8" w:rsidRDefault="007308A8" w:rsidP="009F4EB8">
            <w:pPr>
              <w:spacing w:line="360" w:lineRule="auto"/>
              <w:ind w:left="180"/>
              <w:jc w:val="both"/>
              <w:rPr>
                <w:sz w:val="20"/>
                <w:szCs w:val="20"/>
              </w:rPr>
            </w:pPr>
            <w:r w:rsidRPr="009F4EB8">
              <w:rPr>
                <w:sz w:val="20"/>
                <w:szCs w:val="20"/>
              </w:rPr>
              <w:t>Рентабельность капитала, %</w:t>
            </w:r>
          </w:p>
        </w:tc>
        <w:tc>
          <w:tcPr>
            <w:tcW w:w="1417" w:type="dxa"/>
          </w:tcPr>
          <w:p w:rsidR="007308A8" w:rsidRPr="009F4EB8" w:rsidRDefault="007308A8" w:rsidP="009F4EB8">
            <w:pPr>
              <w:spacing w:line="360" w:lineRule="auto"/>
              <w:ind w:left="180"/>
              <w:jc w:val="both"/>
              <w:rPr>
                <w:sz w:val="20"/>
                <w:szCs w:val="20"/>
              </w:rPr>
            </w:pPr>
            <w:r w:rsidRPr="009F4EB8">
              <w:rPr>
                <w:sz w:val="20"/>
                <w:szCs w:val="20"/>
              </w:rPr>
              <w:t>9.26</w:t>
            </w:r>
          </w:p>
        </w:tc>
        <w:tc>
          <w:tcPr>
            <w:tcW w:w="1383" w:type="dxa"/>
          </w:tcPr>
          <w:p w:rsidR="007308A8" w:rsidRPr="009F4EB8" w:rsidRDefault="007308A8" w:rsidP="009F4EB8">
            <w:pPr>
              <w:spacing w:line="360" w:lineRule="auto"/>
              <w:ind w:left="180"/>
              <w:jc w:val="both"/>
              <w:rPr>
                <w:sz w:val="20"/>
                <w:szCs w:val="20"/>
              </w:rPr>
            </w:pPr>
            <w:r w:rsidRPr="009F4EB8">
              <w:rPr>
                <w:sz w:val="20"/>
                <w:szCs w:val="20"/>
              </w:rPr>
              <w:t>17.36</w:t>
            </w:r>
          </w:p>
        </w:tc>
      </w:tr>
      <w:tr w:rsidR="007308A8" w:rsidRPr="001D10F9" w:rsidTr="009F4EB8">
        <w:tc>
          <w:tcPr>
            <w:tcW w:w="6408" w:type="dxa"/>
          </w:tcPr>
          <w:p w:rsidR="007308A8" w:rsidRPr="009F4EB8" w:rsidRDefault="007308A8" w:rsidP="009F4EB8">
            <w:pPr>
              <w:spacing w:line="360" w:lineRule="auto"/>
              <w:ind w:left="180"/>
              <w:jc w:val="both"/>
              <w:rPr>
                <w:sz w:val="20"/>
                <w:szCs w:val="20"/>
              </w:rPr>
            </w:pPr>
            <w:r w:rsidRPr="009F4EB8">
              <w:rPr>
                <w:sz w:val="20"/>
                <w:szCs w:val="20"/>
              </w:rPr>
              <w:t>Рентабельность оборота, %</w:t>
            </w:r>
          </w:p>
        </w:tc>
        <w:tc>
          <w:tcPr>
            <w:tcW w:w="1417" w:type="dxa"/>
          </w:tcPr>
          <w:p w:rsidR="007308A8" w:rsidRPr="009F4EB8" w:rsidRDefault="007308A8" w:rsidP="009F4EB8">
            <w:pPr>
              <w:spacing w:line="360" w:lineRule="auto"/>
              <w:ind w:left="180"/>
              <w:jc w:val="both"/>
              <w:rPr>
                <w:sz w:val="20"/>
                <w:szCs w:val="20"/>
              </w:rPr>
            </w:pPr>
            <w:r w:rsidRPr="009F4EB8">
              <w:rPr>
                <w:sz w:val="20"/>
                <w:szCs w:val="20"/>
              </w:rPr>
              <w:t>17.93</w:t>
            </w:r>
          </w:p>
        </w:tc>
        <w:tc>
          <w:tcPr>
            <w:tcW w:w="1383" w:type="dxa"/>
          </w:tcPr>
          <w:p w:rsidR="007308A8" w:rsidRPr="009F4EB8" w:rsidRDefault="007308A8" w:rsidP="009F4EB8">
            <w:pPr>
              <w:spacing w:line="360" w:lineRule="auto"/>
              <w:ind w:left="180"/>
              <w:jc w:val="both"/>
              <w:rPr>
                <w:sz w:val="20"/>
                <w:szCs w:val="20"/>
              </w:rPr>
            </w:pPr>
            <w:r w:rsidRPr="009F4EB8">
              <w:rPr>
                <w:sz w:val="20"/>
                <w:szCs w:val="20"/>
              </w:rPr>
              <w:t>27.43</w:t>
            </w:r>
          </w:p>
        </w:tc>
      </w:tr>
      <w:tr w:rsidR="007308A8" w:rsidRPr="001D10F9" w:rsidTr="009F4EB8">
        <w:tc>
          <w:tcPr>
            <w:tcW w:w="6408" w:type="dxa"/>
          </w:tcPr>
          <w:p w:rsidR="007308A8" w:rsidRPr="009F4EB8" w:rsidRDefault="007308A8" w:rsidP="009F4EB8">
            <w:pPr>
              <w:spacing w:line="360" w:lineRule="auto"/>
              <w:ind w:left="180"/>
              <w:jc w:val="both"/>
              <w:rPr>
                <w:sz w:val="20"/>
                <w:szCs w:val="20"/>
              </w:rPr>
            </w:pPr>
            <w:r w:rsidRPr="009F4EB8">
              <w:rPr>
                <w:sz w:val="20"/>
                <w:szCs w:val="20"/>
              </w:rPr>
              <w:t>Коэффициент оборачиваемости капитала</w:t>
            </w:r>
          </w:p>
        </w:tc>
        <w:tc>
          <w:tcPr>
            <w:tcW w:w="1417" w:type="dxa"/>
          </w:tcPr>
          <w:p w:rsidR="007308A8" w:rsidRPr="009F4EB8" w:rsidRDefault="007308A8" w:rsidP="009F4EB8">
            <w:pPr>
              <w:spacing w:line="360" w:lineRule="auto"/>
              <w:ind w:left="180"/>
              <w:jc w:val="both"/>
              <w:rPr>
                <w:sz w:val="20"/>
                <w:szCs w:val="20"/>
              </w:rPr>
            </w:pPr>
            <w:r w:rsidRPr="009F4EB8">
              <w:rPr>
                <w:sz w:val="20"/>
                <w:szCs w:val="20"/>
              </w:rPr>
              <w:t>0.516</w:t>
            </w:r>
          </w:p>
        </w:tc>
        <w:tc>
          <w:tcPr>
            <w:tcW w:w="1383" w:type="dxa"/>
          </w:tcPr>
          <w:p w:rsidR="007308A8" w:rsidRPr="009F4EB8" w:rsidRDefault="007308A8" w:rsidP="009F4EB8">
            <w:pPr>
              <w:spacing w:line="360" w:lineRule="auto"/>
              <w:ind w:left="180"/>
              <w:jc w:val="both"/>
              <w:rPr>
                <w:sz w:val="20"/>
                <w:szCs w:val="20"/>
              </w:rPr>
            </w:pPr>
            <w:r w:rsidRPr="009F4EB8">
              <w:rPr>
                <w:sz w:val="20"/>
                <w:szCs w:val="20"/>
              </w:rPr>
              <w:t>0.633</w:t>
            </w:r>
          </w:p>
        </w:tc>
      </w:tr>
      <w:tr w:rsidR="007308A8" w:rsidRPr="001D10F9" w:rsidTr="009F4EB8">
        <w:tc>
          <w:tcPr>
            <w:tcW w:w="9208" w:type="dxa"/>
            <w:gridSpan w:val="3"/>
          </w:tcPr>
          <w:p w:rsidR="007308A8" w:rsidRPr="009F4EB8" w:rsidRDefault="007308A8" w:rsidP="009F4EB8">
            <w:pPr>
              <w:spacing w:line="360" w:lineRule="auto"/>
              <w:ind w:left="180"/>
              <w:jc w:val="both"/>
              <w:rPr>
                <w:sz w:val="20"/>
                <w:szCs w:val="20"/>
              </w:rPr>
            </w:pPr>
            <w:r w:rsidRPr="009F4EB8">
              <w:rPr>
                <w:sz w:val="20"/>
                <w:szCs w:val="20"/>
              </w:rPr>
              <w:t>Изменение рентабельности капитала за счёт Коб</w:t>
            </w:r>
            <w:r w:rsidR="001D10F9" w:rsidRPr="009F4EB8">
              <w:rPr>
                <w:sz w:val="20"/>
                <w:szCs w:val="20"/>
              </w:rPr>
              <w:t xml:space="preserve"> </w:t>
            </w:r>
            <w:r w:rsidRPr="009F4EB8">
              <w:rPr>
                <w:sz w:val="20"/>
                <w:szCs w:val="20"/>
              </w:rPr>
              <w:t>(0.633-0.516) ∙17.93=+2.1%</w:t>
            </w:r>
          </w:p>
        </w:tc>
      </w:tr>
      <w:tr w:rsidR="007308A8" w:rsidRPr="001D10F9" w:rsidTr="009F4EB8">
        <w:tc>
          <w:tcPr>
            <w:tcW w:w="9208" w:type="dxa"/>
            <w:gridSpan w:val="3"/>
          </w:tcPr>
          <w:p w:rsidR="007308A8" w:rsidRPr="009F4EB8" w:rsidRDefault="007308A8" w:rsidP="009F4EB8">
            <w:pPr>
              <w:spacing w:line="360" w:lineRule="auto"/>
              <w:ind w:left="180"/>
              <w:jc w:val="both"/>
              <w:rPr>
                <w:sz w:val="20"/>
                <w:szCs w:val="20"/>
              </w:rPr>
            </w:pPr>
            <w:r w:rsidRPr="009F4EB8">
              <w:rPr>
                <w:sz w:val="20"/>
                <w:szCs w:val="20"/>
              </w:rPr>
              <w:t>Изменение рентабельности капитала за счёт Rпр</w:t>
            </w:r>
            <w:r w:rsidR="001D10F9" w:rsidRPr="009F4EB8">
              <w:rPr>
                <w:sz w:val="20"/>
                <w:szCs w:val="20"/>
              </w:rPr>
              <w:t xml:space="preserve"> </w:t>
            </w:r>
            <w:r w:rsidRPr="009F4EB8">
              <w:rPr>
                <w:sz w:val="20"/>
                <w:szCs w:val="20"/>
              </w:rPr>
              <w:t>(27.43-17.93) ∙0.633=+ 6%</w:t>
            </w:r>
          </w:p>
        </w:tc>
      </w:tr>
      <w:tr w:rsidR="007308A8" w:rsidRPr="001D10F9" w:rsidTr="009F4EB8">
        <w:tc>
          <w:tcPr>
            <w:tcW w:w="9208" w:type="dxa"/>
            <w:gridSpan w:val="3"/>
          </w:tcPr>
          <w:p w:rsidR="007308A8" w:rsidRPr="009F4EB8" w:rsidRDefault="007308A8" w:rsidP="009F4EB8">
            <w:pPr>
              <w:spacing w:line="360" w:lineRule="auto"/>
              <w:ind w:left="180"/>
              <w:jc w:val="both"/>
              <w:rPr>
                <w:sz w:val="20"/>
                <w:szCs w:val="20"/>
              </w:rPr>
            </w:pPr>
            <w:r w:rsidRPr="009F4EB8">
              <w:rPr>
                <w:sz w:val="20"/>
                <w:szCs w:val="20"/>
              </w:rPr>
              <w:t>Всего</w:t>
            </w:r>
            <w:r w:rsidR="001D10F9" w:rsidRPr="009F4EB8">
              <w:rPr>
                <w:sz w:val="20"/>
                <w:szCs w:val="20"/>
              </w:rPr>
              <w:t xml:space="preserve"> </w:t>
            </w:r>
            <w:r w:rsidRPr="009F4EB8">
              <w:rPr>
                <w:sz w:val="20"/>
                <w:szCs w:val="20"/>
              </w:rPr>
              <w:t>+8.1</w:t>
            </w:r>
            <w:r w:rsidR="001D10F9" w:rsidRPr="009F4EB8">
              <w:rPr>
                <w:sz w:val="20"/>
                <w:szCs w:val="20"/>
              </w:rPr>
              <w:t xml:space="preserve"> </w:t>
            </w:r>
          </w:p>
        </w:tc>
      </w:tr>
    </w:tbl>
    <w:p w:rsidR="009F4EB8" w:rsidRDefault="009F4EB8" w:rsidP="001D10F9">
      <w:pPr>
        <w:widowControl w:val="0"/>
        <w:spacing w:line="360" w:lineRule="auto"/>
        <w:ind w:firstLine="720"/>
        <w:jc w:val="both"/>
        <w:rPr>
          <w:sz w:val="28"/>
          <w:szCs w:val="28"/>
        </w:rPr>
      </w:pPr>
    </w:p>
    <w:p w:rsidR="00510D6E" w:rsidRPr="001D10F9" w:rsidRDefault="00510D6E" w:rsidP="001D10F9">
      <w:pPr>
        <w:widowControl w:val="0"/>
        <w:spacing w:line="360" w:lineRule="auto"/>
        <w:ind w:firstLine="720"/>
        <w:jc w:val="both"/>
        <w:rPr>
          <w:sz w:val="28"/>
          <w:szCs w:val="28"/>
        </w:rPr>
      </w:pPr>
      <w:r w:rsidRPr="001D10F9">
        <w:rPr>
          <w:sz w:val="28"/>
          <w:szCs w:val="28"/>
        </w:rPr>
        <w:t>Данные, приведённые в таблице, показывают, что доходность капитала за отчётный год повысилась в целом на 8.1% (17.36 – 9.26), в том числе из-за роста рентабельности продаж на 6%, а из-за роста оборачиваемости капитала на 2.1%. Очевидно, что предприятие может достичь более быстрого и значительного успеха за счёт мер, направленных на ускорение оборачиваемости (увеличения объёма продаж, сокращения неиспользуемых активов).</w:t>
      </w:r>
    </w:p>
    <w:p w:rsidR="00510D6E" w:rsidRPr="001D10F9" w:rsidRDefault="00510D6E" w:rsidP="001D10F9">
      <w:pPr>
        <w:spacing w:line="360" w:lineRule="auto"/>
        <w:ind w:firstLine="720"/>
        <w:jc w:val="both"/>
        <w:rPr>
          <w:sz w:val="28"/>
          <w:szCs w:val="28"/>
        </w:rPr>
      </w:pPr>
    </w:p>
    <w:p w:rsidR="00510D6E" w:rsidRPr="009F4EB8" w:rsidRDefault="00510D6E" w:rsidP="001D10F9">
      <w:pPr>
        <w:pStyle w:val="1"/>
        <w:spacing w:before="0" w:after="0" w:line="360" w:lineRule="auto"/>
        <w:ind w:firstLine="720"/>
        <w:jc w:val="both"/>
        <w:rPr>
          <w:rFonts w:ascii="Times New Roman" w:hAnsi="Times New Roman" w:cs="Times New Roman"/>
          <w:sz w:val="28"/>
          <w:szCs w:val="28"/>
        </w:rPr>
      </w:pPr>
      <w:bookmarkStart w:id="19" w:name="_Toc210472156"/>
      <w:bookmarkStart w:id="20" w:name="_Toc210472157"/>
      <w:bookmarkStart w:id="21" w:name="_Toc210662635"/>
      <w:r w:rsidRPr="009F4EB8">
        <w:rPr>
          <w:rFonts w:ascii="Times New Roman" w:hAnsi="Times New Roman" w:cs="Times New Roman"/>
          <w:sz w:val="28"/>
          <w:szCs w:val="28"/>
        </w:rPr>
        <w:t>3.3. Особенности эффективности функционирования предприятия с предложенной структурой капитала</w:t>
      </w:r>
      <w:bookmarkEnd w:id="19"/>
      <w:bookmarkEnd w:id="20"/>
      <w:bookmarkEnd w:id="21"/>
    </w:p>
    <w:p w:rsidR="00510D6E" w:rsidRPr="001D10F9" w:rsidRDefault="00510D6E" w:rsidP="001D10F9">
      <w:pPr>
        <w:spacing w:line="360" w:lineRule="auto"/>
        <w:ind w:firstLine="720"/>
        <w:jc w:val="both"/>
        <w:rPr>
          <w:sz w:val="28"/>
          <w:szCs w:val="28"/>
        </w:rPr>
      </w:pPr>
    </w:p>
    <w:p w:rsidR="00510D6E" w:rsidRPr="001D10F9" w:rsidRDefault="00510D6E" w:rsidP="001D10F9">
      <w:pPr>
        <w:spacing w:line="360" w:lineRule="auto"/>
        <w:ind w:firstLine="720"/>
        <w:jc w:val="both"/>
        <w:rPr>
          <w:sz w:val="28"/>
          <w:szCs w:val="28"/>
        </w:rPr>
      </w:pPr>
      <w:r w:rsidRPr="001D10F9">
        <w:rPr>
          <w:sz w:val="28"/>
          <w:szCs w:val="28"/>
        </w:rPr>
        <w:t>Для обоснования оптимальной структуры источников финансирования целесообразно также рассчитать средневзвешенную стоимость капитала.</w:t>
      </w:r>
    </w:p>
    <w:p w:rsidR="00510D6E" w:rsidRPr="001D10F9" w:rsidRDefault="00510D6E" w:rsidP="001D10F9">
      <w:pPr>
        <w:widowControl w:val="0"/>
        <w:autoSpaceDE w:val="0"/>
        <w:autoSpaceDN w:val="0"/>
        <w:adjustRightInd w:val="0"/>
        <w:spacing w:line="360" w:lineRule="auto"/>
        <w:ind w:firstLine="720"/>
        <w:jc w:val="both"/>
        <w:rPr>
          <w:sz w:val="28"/>
          <w:szCs w:val="28"/>
        </w:rPr>
      </w:pPr>
      <w:r w:rsidRPr="001D10F9">
        <w:rPr>
          <w:sz w:val="28"/>
          <w:szCs w:val="28"/>
        </w:rPr>
        <w:t>В 2001 году цена банковского кредита ОАО “Концерн Росэнергоатом” равна:</w:t>
      </w:r>
    </w:p>
    <w:p w:rsidR="00510D6E" w:rsidRPr="001D10F9" w:rsidRDefault="00510D6E" w:rsidP="001D10F9">
      <w:pPr>
        <w:tabs>
          <w:tab w:val="center" w:pos="4960"/>
          <w:tab w:val="left" w:pos="8480"/>
        </w:tabs>
        <w:spacing w:line="360" w:lineRule="auto"/>
        <w:ind w:firstLine="720"/>
        <w:jc w:val="both"/>
        <w:rPr>
          <w:sz w:val="28"/>
          <w:szCs w:val="28"/>
        </w:rPr>
      </w:pPr>
      <w:r w:rsidRPr="001D10F9">
        <w:rPr>
          <w:sz w:val="28"/>
          <w:szCs w:val="28"/>
        </w:rPr>
        <w:t xml:space="preserve">СС = </w:t>
      </w:r>
      <w:r w:rsidRPr="001D10F9">
        <w:rPr>
          <w:sz w:val="28"/>
          <w:szCs w:val="28"/>
        </w:rPr>
        <w:sym w:font="Symbol" w:char="F0E5"/>
      </w:r>
      <w:r w:rsidRPr="001D10F9">
        <w:rPr>
          <w:sz w:val="28"/>
          <w:szCs w:val="28"/>
        </w:rPr>
        <w:t xml:space="preserve"> Ц</w:t>
      </w:r>
      <w:r w:rsidRPr="001D10F9">
        <w:rPr>
          <w:sz w:val="28"/>
          <w:szCs w:val="28"/>
          <w:vertAlign w:val="subscript"/>
        </w:rPr>
        <w:t xml:space="preserve">i </w:t>
      </w:r>
      <w:r w:rsidRPr="001D10F9">
        <w:rPr>
          <w:sz w:val="28"/>
          <w:szCs w:val="28"/>
        </w:rPr>
        <w:sym w:font="Symbol" w:char="F0D7"/>
      </w:r>
      <w:r w:rsidRPr="001D10F9">
        <w:rPr>
          <w:sz w:val="28"/>
          <w:szCs w:val="28"/>
        </w:rPr>
        <w:t xml:space="preserve"> d</w:t>
      </w:r>
      <w:r w:rsidRPr="001D10F9">
        <w:rPr>
          <w:sz w:val="28"/>
          <w:szCs w:val="28"/>
          <w:vertAlign w:val="subscript"/>
        </w:rPr>
        <w:t>i</w:t>
      </w:r>
      <w:r w:rsidR="00927BB1" w:rsidRPr="001D10F9">
        <w:rPr>
          <w:sz w:val="28"/>
          <w:szCs w:val="28"/>
          <w:vertAlign w:val="subscript"/>
        </w:rPr>
        <w:tab/>
      </w:r>
      <w:r w:rsidR="001D10F9">
        <w:rPr>
          <w:sz w:val="28"/>
          <w:szCs w:val="28"/>
          <w:vertAlign w:val="subscript"/>
        </w:rPr>
        <w:t xml:space="preserve"> </w:t>
      </w:r>
      <w:r w:rsidRPr="001D10F9">
        <w:rPr>
          <w:sz w:val="28"/>
          <w:szCs w:val="28"/>
        </w:rPr>
        <w:t>(</w:t>
      </w:r>
      <w:r w:rsidR="00D5387B" w:rsidRPr="001D10F9">
        <w:rPr>
          <w:sz w:val="28"/>
          <w:szCs w:val="28"/>
        </w:rPr>
        <w:t>1</w:t>
      </w:r>
      <w:r w:rsidR="008A7DB6" w:rsidRPr="001D10F9">
        <w:rPr>
          <w:sz w:val="28"/>
          <w:szCs w:val="28"/>
        </w:rPr>
        <w:t>1</w:t>
      </w:r>
      <w:r w:rsidRPr="001D10F9">
        <w:rPr>
          <w:sz w:val="28"/>
          <w:szCs w:val="28"/>
        </w:rPr>
        <w:t>)</w:t>
      </w:r>
    </w:p>
    <w:p w:rsidR="00510D6E" w:rsidRPr="001D10F9" w:rsidRDefault="00510D6E" w:rsidP="001D10F9">
      <w:pPr>
        <w:spacing w:line="360" w:lineRule="auto"/>
        <w:ind w:firstLine="720"/>
        <w:jc w:val="both"/>
        <w:rPr>
          <w:sz w:val="28"/>
          <w:szCs w:val="28"/>
        </w:rPr>
      </w:pPr>
      <w:r w:rsidRPr="001D10F9">
        <w:rPr>
          <w:sz w:val="28"/>
          <w:szCs w:val="28"/>
        </w:rPr>
        <w:t>где СС — цена капитала;</w:t>
      </w:r>
    </w:p>
    <w:p w:rsidR="00510D6E" w:rsidRPr="001D10F9" w:rsidRDefault="00510D6E" w:rsidP="001D10F9">
      <w:pPr>
        <w:spacing w:line="360" w:lineRule="auto"/>
        <w:ind w:firstLine="720"/>
        <w:jc w:val="both"/>
        <w:rPr>
          <w:sz w:val="28"/>
          <w:szCs w:val="28"/>
        </w:rPr>
      </w:pPr>
      <w:r w:rsidRPr="001D10F9">
        <w:rPr>
          <w:sz w:val="28"/>
          <w:szCs w:val="28"/>
        </w:rPr>
        <w:t>Ц</w:t>
      </w:r>
      <w:r w:rsidRPr="001D10F9">
        <w:rPr>
          <w:sz w:val="28"/>
          <w:szCs w:val="28"/>
          <w:vertAlign w:val="subscript"/>
        </w:rPr>
        <w:t>i</w:t>
      </w:r>
      <w:r w:rsidR="001D10F9">
        <w:rPr>
          <w:sz w:val="28"/>
          <w:szCs w:val="28"/>
        </w:rPr>
        <w:t xml:space="preserve"> </w:t>
      </w:r>
      <w:r w:rsidRPr="001D10F9">
        <w:rPr>
          <w:sz w:val="28"/>
          <w:szCs w:val="28"/>
        </w:rPr>
        <w:t>— цена i-го источника средств;</w:t>
      </w:r>
    </w:p>
    <w:p w:rsidR="00510D6E" w:rsidRPr="001D10F9" w:rsidRDefault="00510D6E" w:rsidP="001D10F9">
      <w:pPr>
        <w:spacing w:line="360" w:lineRule="auto"/>
        <w:ind w:firstLine="720"/>
        <w:jc w:val="both"/>
        <w:rPr>
          <w:sz w:val="28"/>
          <w:szCs w:val="28"/>
        </w:rPr>
      </w:pPr>
      <w:r w:rsidRPr="001D10F9">
        <w:rPr>
          <w:sz w:val="28"/>
          <w:szCs w:val="28"/>
        </w:rPr>
        <w:t>d</w:t>
      </w:r>
      <w:r w:rsidRPr="001D10F9">
        <w:rPr>
          <w:sz w:val="28"/>
          <w:szCs w:val="28"/>
          <w:vertAlign w:val="subscript"/>
        </w:rPr>
        <w:t>i</w:t>
      </w:r>
      <w:r w:rsidR="001D10F9">
        <w:rPr>
          <w:sz w:val="28"/>
          <w:szCs w:val="28"/>
        </w:rPr>
        <w:t xml:space="preserve"> </w:t>
      </w:r>
      <w:r w:rsidRPr="001D10F9">
        <w:rPr>
          <w:sz w:val="28"/>
          <w:szCs w:val="28"/>
        </w:rPr>
        <w:t>— удельный вес i-го источника средств в общей их сумме.</w:t>
      </w:r>
    </w:p>
    <w:p w:rsidR="00510D6E" w:rsidRPr="001D10F9" w:rsidRDefault="00510D6E" w:rsidP="001D10F9">
      <w:pPr>
        <w:spacing w:line="360" w:lineRule="auto"/>
        <w:ind w:firstLine="720"/>
        <w:jc w:val="both"/>
        <w:rPr>
          <w:sz w:val="28"/>
          <w:szCs w:val="28"/>
        </w:rPr>
      </w:pPr>
      <w:r w:rsidRPr="001D10F9">
        <w:rPr>
          <w:sz w:val="28"/>
          <w:szCs w:val="28"/>
        </w:rPr>
        <w:t>Цбс =</w:t>
      </w:r>
      <w:r w:rsidR="001D10F9">
        <w:rPr>
          <w:sz w:val="28"/>
          <w:szCs w:val="28"/>
        </w:rPr>
        <w:t xml:space="preserve"> </w:t>
      </w:r>
      <w:r w:rsidRPr="001D10F9">
        <w:rPr>
          <w:sz w:val="28"/>
          <w:szCs w:val="28"/>
        </w:rPr>
        <w:t>0,28∙(1-0,35) = 18.2%;</w:t>
      </w:r>
    </w:p>
    <w:p w:rsidR="00510D6E" w:rsidRPr="001D10F9" w:rsidRDefault="00510D6E" w:rsidP="001D10F9">
      <w:pPr>
        <w:spacing w:line="360" w:lineRule="auto"/>
        <w:ind w:firstLine="720"/>
        <w:jc w:val="both"/>
        <w:rPr>
          <w:sz w:val="28"/>
          <w:szCs w:val="28"/>
        </w:rPr>
      </w:pPr>
      <w:r w:rsidRPr="001D10F9">
        <w:rPr>
          <w:sz w:val="28"/>
          <w:szCs w:val="28"/>
        </w:rPr>
        <w:t>Цена привилегированных акций Цпа = 1149800/11574 = 99.3;</w:t>
      </w:r>
    </w:p>
    <w:p w:rsidR="00510D6E" w:rsidRPr="001D10F9" w:rsidRDefault="00510D6E" w:rsidP="001D10F9">
      <w:pPr>
        <w:spacing w:line="360" w:lineRule="auto"/>
        <w:ind w:firstLine="720"/>
        <w:jc w:val="both"/>
        <w:rPr>
          <w:sz w:val="28"/>
          <w:szCs w:val="28"/>
        </w:rPr>
      </w:pPr>
      <w:r w:rsidRPr="001D10F9">
        <w:rPr>
          <w:sz w:val="28"/>
          <w:szCs w:val="28"/>
        </w:rPr>
        <w:t>Цена нераспределённой прибыли Цнп = 8%;</w:t>
      </w:r>
    </w:p>
    <w:p w:rsidR="00510D6E" w:rsidRPr="001D10F9" w:rsidRDefault="00510D6E" w:rsidP="001D10F9">
      <w:pPr>
        <w:spacing w:line="360" w:lineRule="auto"/>
        <w:ind w:firstLine="720"/>
        <w:jc w:val="both"/>
        <w:rPr>
          <w:sz w:val="28"/>
          <w:szCs w:val="28"/>
        </w:rPr>
      </w:pPr>
      <w:r w:rsidRPr="001D10F9">
        <w:rPr>
          <w:sz w:val="28"/>
          <w:szCs w:val="28"/>
        </w:rPr>
        <w:t>Цена векселей Цв = 6%;</w:t>
      </w:r>
    </w:p>
    <w:p w:rsidR="00510D6E" w:rsidRPr="001D10F9" w:rsidRDefault="00510D6E" w:rsidP="001D10F9">
      <w:pPr>
        <w:spacing w:line="360" w:lineRule="auto"/>
        <w:ind w:firstLine="720"/>
        <w:jc w:val="both"/>
        <w:rPr>
          <w:sz w:val="28"/>
          <w:szCs w:val="28"/>
        </w:rPr>
      </w:pPr>
      <w:r w:rsidRPr="001D10F9">
        <w:rPr>
          <w:sz w:val="28"/>
          <w:szCs w:val="28"/>
        </w:rPr>
        <w:t xml:space="preserve">Цена кредиторской задолженности Цкз = 4810/514955 = 0.01. </w:t>
      </w:r>
    </w:p>
    <w:p w:rsidR="00510D6E" w:rsidRPr="001D10F9" w:rsidRDefault="00510D6E" w:rsidP="001D10F9">
      <w:pPr>
        <w:spacing w:line="360" w:lineRule="auto"/>
        <w:ind w:firstLine="720"/>
        <w:jc w:val="both"/>
        <w:rPr>
          <w:sz w:val="28"/>
          <w:szCs w:val="28"/>
        </w:rPr>
      </w:pPr>
      <w:r w:rsidRPr="001D10F9">
        <w:rPr>
          <w:sz w:val="28"/>
          <w:szCs w:val="28"/>
        </w:rPr>
        <w:t>Цена капитала ОАО “Концерн Росэнергоатом” в2001году:</w:t>
      </w:r>
    </w:p>
    <w:p w:rsidR="00510D6E" w:rsidRPr="001D10F9" w:rsidRDefault="00510D6E" w:rsidP="001D10F9">
      <w:pPr>
        <w:spacing w:line="360" w:lineRule="auto"/>
        <w:ind w:firstLine="720"/>
        <w:jc w:val="both"/>
        <w:rPr>
          <w:sz w:val="28"/>
          <w:szCs w:val="28"/>
        </w:rPr>
      </w:pPr>
      <w:r w:rsidRPr="001D10F9">
        <w:rPr>
          <w:sz w:val="28"/>
          <w:szCs w:val="28"/>
        </w:rPr>
        <w:t xml:space="preserve">СС = 18.2 </w:t>
      </w:r>
      <w:r w:rsidRPr="001D10F9">
        <w:rPr>
          <w:sz w:val="28"/>
          <w:szCs w:val="28"/>
        </w:rPr>
        <w:sym w:font="Symbol" w:char="F0D7"/>
      </w:r>
      <w:r w:rsidRPr="001D10F9">
        <w:rPr>
          <w:sz w:val="28"/>
          <w:szCs w:val="28"/>
        </w:rPr>
        <w:t xml:space="preserve"> 0.004</w:t>
      </w:r>
      <w:r w:rsidR="001D10F9">
        <w:rPr>
          <w:sz w:val="28"/>
          <w:szCs w:val="28"/>
        </w:rPr>
        <w:t xml:space="preserve"> </w:t>
      </w:r>
      <w:r w:rsidRPr="001D10F9">
        <w:rPr>
          <w:sz w:val="28"/>
          <w:szCs w:val="28"/>
        </w:rPr>
        <w:t xml:space="preserve">+ 99.3 </w:t>
      </w:r>
      <w:r w:rsidRPr="001D10F9">
        <w:rPr>
          <w:sz w:val="28"/>
          <w:szCs w:val="28"/>
        </w:rPr>
        <w:sym w:font="Symbol" w:char="F0D7"/>
      </w:r>
      <w:r w:rsidR="001D10F9">
        <w:rPr>
          <w:sz w:val="28"/>
          <w:szCs w:val="28"/>
        </w:rPr>
        <w:t xml:space="preserve"> </w:t>
      </w:r>
      <w:r w:rsidRPr="001D10F9">
        <w:rPr>
          <w:sz w:val="28"/>
          <w:szCs w:val="28"/>
        </w:rPr>
        <w:t>0.125</w:t>
      </w:r>
      <w:r w:rsidR="001D10F9">
        <w:rPr>
          <w:sz w:val="28"/>
          <w:szCs w:val="28"/>
        </w:rPr>
        <w:t xml:space="preserve"> </w:t>
      </w:r>
      <w:r w:rsidRPr="001D10F9">
        <w:rPr>
          <w:sz w:val="28"/>
          <w:szCs w:val="28"/>
        </w:rPr>
        <w:t xml:space="preserve">+ 8 </w:t>
      </w:r>
      <w:r w:rsidRPr="001D10F9">
        <w:rPr>
          <w:sz w:val="28"/>
          <w:szCs w:val="28"/>
        </w:rPr>
        <w:sym w:font="Symbol" w:char="F0D7"/>
      </w:r>
      <w:r w:rsidRPr="001D10F9">
        <w:rPr>
          <w:sz w:val="28"/>
          <w:szCs w:val="28"/>
        </w:rPr>
        <w:t xml:space="preserve"> 0.21+ 6 </w:t>
      </w:r>
      <w:r w:rsidRPr="001D10F9">
        <w:rPr>
          <w:sz w:val="28"/>
          <w:szCs w:val="28"/>
        </w:rPr>
        <w:sym w:font="Symbol" w:char="F0D7"/>
      </w:r>
      <w:r w:rsidRPr="001D10F9">
        <w:rPr>
          <w:sz w:val="28"/>
          <w:szCs w:val="28"/>
        </w:rPr>
        <w:t xml:space="preserve"> 0.06 +0.01</w:t>
      </w:r>
      <w:r w:rsidRPr="001D10F9">
        <w:rPr>
          <w:sz w:val="28"/>
          <w:szCs w:val="28"/>
        </w:rPr>
        <w:sym w:font="Symbol" w:char="F0D7"/>
      </w:r>
      <w:r w:rsidRPr="001D10F9">
        <w:rPr>
          <w:sz w:val="28"/>
          <w:szCs w:val="28"/>
        </w:rPr>
        <w:t xml:space="preserve"> 0.56 = 14.53%.</w:t>
      </w:r>
    </w:p>
    <w:p w:rsidR="00510D6E" w:rsidRPr="001D10F9" w:rsidRDefault="00510D6E" w:rsidP="001D10F9">
      <w:pPr>
        <w:widowControl w:val="0"/>
        <w:autoSpaceDE w:val="0"/>
        <w:autoSpaceDN w:val="0"/>
        <w:adjustRightInd w:val="0"/>
        <w:spacing w:line="360" w:lineRule="auto"/>
        <w:ind w:firstLine="720"/>
        <w:jc w:val="both"/>
        <w:rPr>
          <w:sz w:val="28"/>
          <w:szCs w:val="28"/>
        </w:rPr>
      </w:pPr>
      <w:r w:rsidRPr="001D10F9">
        <w:rPr>
          <w:sz w:val="28"/>
          <w:szCs w:val="28"/>
        </w:rPr>
        <w:t>В 2000 году Цбс =</w:t>
      </w:r>
      <w:r w:rsidR="001D10F9">
        <w:rPr>
          <w:sz w:val="28"/>
          <w:szCs w:val="28"/>
        </w:rPr>
        <w:t xml:space="preserve"> </w:t>
      </w:r>
      <w:r w:rsidRPr="001D10F9">
        <w:rPr>
          <w:sz w:val="28"/>
          <w:szCs w:val="28"/>
        </w:rPr>
        <w:t xml:space="preserve">37 </w:t>
      </w:r>
      <w:r w:rsidRPr="001D10F9">
        <w:rPr>
          <w:sz w:val="28"/>
          <w:szCs w:val="28"/>
        </w:rPr>
        <w:sym w:font="Symbol" w:char="F0D7"/>
      </w:r>
      <w:r w:rsidRPr="001D10F9">
        <w:rPr>
          <w:sz w:val="28"/>
          <w:szCs w:val="28"/>
        </w:rPr>
        <w:t xml:space="preserve"> (1- 0.35) = 24.1%; Цпа = 465850/11574 =40.3;</w:t>
      </w:r>
    </w:p>
    <w:p w:rsidR="00510D6E" w:rsidRPr="001D10F9" w:rsidRDefault="00510D6E" w:rsidP="001D10F9">
      <w:pPr>
        <w:widowControl w:val="0"/>
        <w:autoSpaceDE w:val="0"/>
        <w:autoSpaceDN w:val="0"/>
        <w:adjustRightInd w:val="0"/>
        <w:spacing w:line="360" w:lineRule="auto"/>
        <w:ind w:firstLine="720"/>
        <w:jc w:val="both"/>
        <w:rPr>
          <w:sz w:val="28"/>
          <w:szCs w:val="28"/>
        </w:rPr>
      </w:pPr>
      <w:r w:rsidRPr="001D10F9">
        <w:rPr>
          <w:sz w:val="28"/>
          <w:szCs w:val="28"/>
        </w:rPr>
        <w:t>Цнп = 11%; Цкз = 3529 / 432472 =0.01; Цв = 8%.</w:t>
      </w:r>
    </w:p>
    <w:p w:rsidR="00510D6E" w:rsidRPr="001D10F9" w:rsidRDefault="00510D6E" w:rsidP="001D10F9">
      <w:pPr>
        <w:widowControl w:val="0"/>
        <w:autoSpaceDE w:val="0"/>
        <w:autoSpaceDN w:val="0"/>
        <w:adjustRightInd w:val="0"/>
        <w:spacing w:line="360" w:lineRule="auto"/>
        <w:ind w:firstLine="720"/>
        <w:jc w:val="both"/>
        <w:rPr>
          <w:sz w:val="28"/>
          <w:szCs w:val="28"/>
        </w:rPr>
      </w:pPr>
      <w:r w:rsidRPr="001D10F9">
        <w:rPr>
          <w:sz w:val="28"/>
          <w:szCs w:val="28"/>
        </w:rPr>
        <w:t xml:space="preserve">СС = 24.1 </w:t>
      </w:r>
      <w:r w:rsidRPr="001D10F9">
        <w:rPr>
          <w:sz w:val="28"/>
          <w:szCs w:val="28"/>
        </w:rPr>
        <w:sym w:font="Symbol" w:char="F0D7"/>
      </w:r>
      <w:r w:rsidRPr="001D10F9">
        <w:rPr>
          <w:sz w:val="28"/>
          <w:szCs w:val="28"/>
        </w:rPr>
        <w:t xml:space="preserve"> 0.001</w:t>
      </w:r>
      <w:r w:rsidR="001D10F9">
        <w:rPr>
          <w:sz w:val="28"/>
          <w:szCs w:val="28"/>
        </w:rPr>
        <w:t xml:space="preserve"> </w:t>
      </w:r>
      <w:r w:rsidRPr="001D10F9">
        <w:rPr>
          <w:sz w:val="28"/>
          <w:szCs w:val="28"/>
        </w:rPr>
        <w:t xml:space="preserve">+ 11 </w:t>
      </w:r>
      <w:r w:rsidRPr="001D10F9">
        <w:rPr>
          <w:sz w:val="28"/>
          <w:szCs w:val="28"/>
        </w:rPr>
        <w:sym w:font="Symbol" w:char="F0D7"/>
      </w:r>
      <w:r w:rsidRPr="001D10F9">
        <w:rPr>
          <w:sz w:val="28"/>
          <w:szCs w:val="28"/>
        </w:rPr>
        <w:t xml:space="preserve"> 0.7 + 40.3 </w:t>
      </w:r>
      <w:r w:rsidRPr="001D10F9">
        <w:rPr>
          <w:sz w:val="28"/>
          <w:szCs w:val="28"/>
        </w:rPr>
        <w:sym w:font="Symbol" w:char="F0D7"/>
      </w:r>
      <w:r w:rsidRPr="001D10F9">
        <w:rPr>
          <w:sz w:val="28"/>
          <w:szCs w:val="28"/>
        </w:rPr>
        <w:t xml:space="preserve"> 0.17 + 0.01</w:t>
      </w:r>
      <w:r w:rsidRPr="001D10F9">
        <w:rPr>
          <w:sz w:val="28"/>
          <w:szCs w:val="28"/>
        </w:rPr>
        <w:sym w:font="Symbol" w:char="F0D7"/>
      </w:r>
      <w:r w:rsidRPr="001D10F9">
        <w:rPr>
          <w:sz w:val="28"/>
          <w:szCs w:val="28"/>
        </w:rPr>
        <w:t xml:space="preserve"> 0.65 + 8</w:t>
      </w:r>
      <w:r w:rsidRPr="001D10F9">
        <w:rPr>
          <w:sz w:val="28"/>
          <w:szCs w:val="28"/>
        </w:rPr>
        <w:sym w:font="Symbol" w:char="F0D7"/>
      </w:r>
      <w:r w:rsidRPr="001D10F9">
        <w:rPr>
          <w:sz w:val="28"/>
          <w:szCs w:val="28"/>
        </w:rPr>
        <w:t xml:space="preserve"> 0.1 = 15.6 %</w:t>
      </w:r>
    </w:p>
    <w:p w:rsidR="00510D6E" w:rsidRPr="001D10F9" w:rsidRDefault="00510D6E" w:rsidP="001D10F9">
      <w:pPr>
        <w:widowControl w:val="0"/>
        <w:autoSpaceDE w:val="0"/>
        <w:autoSpaceDN w:val="0"/>
        <w:adjustRightInd w:val="0"/>
        <w:spacing w:line="360" w:lineRule="auto"/>
        <w:ind w:firstLine="720"/>
        <w:jc w:val="both"/>
        <w:rPr>
          <w:sz w:val="28"/>
          <w:szCs w:val="28"/>
        </w:rPr>
      </w:pPr>
      <w:r w:rsidRPr="001D10F9">
        <w:rPr>
          <w:sz w:val="28"/>
          <w:szCs w:val="28"/>
        </w:rPr>
        <w:t>Цена капитала в 2001 году меньше, чем в 2000; по этому критерию</w:t>
      </w:r>
      <w:r w:rsidR="001D10F9">
        <w:rPr>
          <w:sz w:val="28"/>
          <w:szCs w:val="28"/>
        </w:rPr>
        <w:t xml:space="preserve"> </w:t>
      </w:r>
      <w:r w:rsidRPr="001D10F9">
        <w:rPr>
          <w:sz w:val="28"/>
          <w:szCs w:val="28"/>
        </w:rPr>
        <w:t>можно сказать, что структура капитала</w:t>
      </w:r>
      <w:r w:rsidR="001D10F9">
        <w:rPr>
          <w:sz w:val="28"/>
          <w:szCs w:val="28"/>
        </w:rPr>
        <w:t xml:space="preserve"> </w:t>
      </w:r>
      <w:r w:rsidRPr="001D10F9">
        <w:rPr>
          <w:sz w:val="28"/>
          <w:szCs w:val="28"/>
        </w:rPr>
        <w:t>ОАО “Концерн Росэнергоатом” несколько улучшилась.</w:t>
      </w:r>
    </w:p>
    <w:p w:rsidR="00510D6E" w:rsidRPr="001D10F9" w:rsidRDefault="00510D6E" w:rsidP="001D10F9">
      <w:pPr>
        <w:widowControl w:val="0"/>
        <w:autoSpaceDE w:val="0"/>
        <w:autoSpaceDN w:val="0"/>
        <w:adjustRightInd w:val="0"/>
        <w:spacing w:line="360" w:lineRule="auto"/>
        <w:ind w:firstLine="720"/>
        <w:jc w:val="both"/>
        <w:rPr>
          <w:sz w:val="28"/>
          <w:szCs w:val="28"/>
        </w:rPr>
      </w:pPr>
      <w:r w:rsidRPr="001D10F9">
        <w:rPr>
          <w:sz w:val="28"/>
          <w:szCs w:val="28"/>
        </w:rPr>
        <w:t>В настоящее время анализируемому предприятию для улучшения структуры капитала необходимо повысить долю собственных средств в источниках финансирования за счет рационального распределения прибыли, рассмотреть все возможные варианты получения долгосрочных кредитов для усовершенствования производства, а так же сократить отток собственных средств в дебиторскую задолженность посредством комплексного подхода изучения заказчика.</w:t>
      </w:r>
      <w:r w:rsidR="001D10F9">
        <w:rPr>
          <w:sz w:val="28"/>
          <w:szCs w:val="28"/>
        </w:rPr>
        <w:t xml:space="preserve"> </w:t>
      </w:r>
    </w:p>
    <w:p w:rsidR="00510D6E" w:rsidRPr="001D10F9" w:rsidRDefault="00510D6E" w:rsidP="001D10F9">
      <w:pPr>
        <w:widowControl w:val="0"/>
        <w:autoSpaceDE w:val="0"/>
        <w:autoSpaceDN w:val="0"/>
        <w:adjustRightInd w:val="0"/>
        <w:spacing w:line="360" w:lineRule="auto"/>
        <w:ind w:firstLine="720"/>
        <w:jc w:val="both"/>
        <w:rPr>
          <w:sz w:val="28"/>
          <w:szCs w:val="28"/>
        </w:rPr>
      </w:pPr>
      <w:r w:rsidRPr="001D10F9">
        <w:rPr>
          <w:sz w:val="28"/>
          <w:szCs w:val="28"/>
        </w:rPr>
        <w:t>Необходимо усовершенствовать систему расчетов с покупателями и заказчиками, а также принимать меры воздействия по отношению к неплатежеспособным кредиторам, использовать новые, современные</w:t>
      </w:r>
      <w:r w:rsidR="001D10F9">
        <w:rPr>
          <w:sz w:val="28"/>
          <w:szCs w:val="28"/>
        </w:rPr>
        <w:t xml:space="preserve"> </w:t>
      </w:r>
      <w:r w:rsidRPr="001D10F9">
        <w:rPr>
          <w:sz w:val="28"/>
          <w:szCs w:val="28"/>
        </w:rPr>
        <w:t>средства и схемы расчетов с неплатежеспособными предприятиями, при заключении договоров на строительство учитывать финансовое состояние покупателей и заказчиков.</w:t>
      </w:r>
    </w:p>
    <w:p w:rsidR="00510D6E" w:rsidRPr="001D10F9" w:rsidRDefault="00510D6E" w:rsidP="001D10F9">
      <w:pPr>
        <w:widowControl w:val="0"/>
        <w:autoSpaceDE w:val="0"/>
        <w:autoSpaceDN w:val="0"/>
        <w:adjustRightInd w:val="0"/>
        <w:spacing w:line="360" w:lineRule="auto"/>
        <w:ind w:firstLine="720"/>
        <w:jc w:val="both"/>
        <w:rPr>
          <w:sz w:val="28"/>
          <w:szCs w:val="28"/>
        </w:rPr>
      </w:pPr>
      <w:r w:rsidRPr="001D10F9">
        <w:rPr>
          <w:sz w:val="28"/>
          <w:szCs w:val="28"/>
        </w:rPr>
        <w:t>ОАО “Концерн Росэнергоатом” является неплатёжеспособным предприятием, имеет большую задолженность перед бюджетом и государственными внебюджетными фондами (242782 тыс. руб.), поэтому предприятию целесообразно участвовать в реструктуризации данной задолженности.</w:t>
      </w:r>
    </w:p>
    <w:p w:rsidR="003B5F71" w:rsidRPr="009F4EB8" w:rsidRDefault="00510D6E" w:rsidP="001D10F9">
      <w:pPr>
        <w:pStyle w:val="1"/>
        <w:spacing w:before="0" w:after="0" w:line="360" w:lineRule="auto"/>
        <w:ind w:firstLine="720"/>
        <w:jc w:val="both"/>
        <w:rPr>
          <w:rFonts w:ascii="Times New Roman" w:hAnsi="Times New Roman"/>
          <w:bCs w:val="0"/>
          <w:sz w:val="28"/>
        </w:rPr>
      </w:pPr>
      <w:r w:rsidRPr="001D10F9">
        <w:rPr>
          <w:rFonts w:ascii="Times New Roman" w:hAnsi="Times New Roman"/>
          <w:b w:val="0"/>
          <w:bCs w:val="0"/>
          <w:sz w:val="28"/>
        </w:rPr>
        <w:br w:type="page"/>
      </w:r>
      <w:bookmarkStart w:id="22" w:name="_Toc210662636"/>
      <w:r w:rsidR="009F4EB8" w:rsidRPr="009F4EB8">
        <w:rPr>
          <w:rFonts w:ascii="Times New Roman" w:hAnsi="Times New Roman"/>
          <w:bCs w:val="0"/>
          <w:sz w:val="28"/>
        </w:rPr>
        <w:t xml:space="preserve">Раздел </w:t>
      </w:r>
      <w:r w:rsidR="000F26CC" w:rsidRPr="009F4EB8">
        <w:rPr>
          <w:rFonts w:ascii="Times New Roman" w:hAnsi="Times New Roman"/>
          <w:bCs w:val="0"/>
          <w:sz w:val="28"/>
        </w:rPr>
        <w:t>4</w:t>
      </w:r>
      <w:r w:rsidR="003B5F71" w:rsidRPr="009F4EB8">
        <w:rPr>
          <w:rFonts w:ascii="Times New Roman" w:hAnsi="Times New Roman"/>
          <w:bCs w:val="0"/>
          <w:sz w:val="28"/>
        </w:rPr>
        <w:t>. Охрана труда на ОАО «Концерне Росэнергоатом»</w:t>
      </w:r>
      <w:bookmarkEnd w:id="22"/>
    </w:p>
    <w:p w:rsidR="00471AA7" w:rsidRPr="001D10F9" w:rsidRDefault="00471AA7" w:rsidP="001D10F9">
      <w:pPr>
        <w:pStyle w:val="1"/>
        <w:spacing w:before="0" w:after="0" w:line="360" w:lineRule="auto"/>
        <w:ind w:firstLine="720"/>
        <w:jc w:val="both"/>
        <w:rPr>
          <w:rFonts w:ascii="Times New Roman" w:hAnsi="Times New Roman" w:cs="Times New Roman"/>
          <w:b w:val="0"/>
          <w:sz w:val="28"/>
          <w:szCs w:val="28"/>
        </w:rPr>
      </w:pPr>
    </w:p>
    <w:p w:rsidR="00471AA7" w:rsidRPr="001D10F9" w:rsidRDefault="00471AA7" w:rsidP="001D10F9">
      <w:pPr>
        <w:pStyle w:val="a7"/>
        <w:ind w:firstLine="720"/>
      </w:pPr>
      <w:r w:rsidRPr="001D10F9">
        <w:t xml:space="preserve">В данном разделе проведен анализ состояния охраны труда в отделе </w:t>
      </w:r>
      <w:r w:rsidR="00CB6818" w:rsidRPr="001D10F9">
        <w:t>бухгалтерии</w:t>
      </w:r>
      <w:r w:rsidRPr="001D10F9">
        <w:t xml:space="preserve"> </w:t>
      </w:r>
      <w:r w:rsidR="00836F71" w:rsidRPr="001D10F9">
        <w:t>ОАО «Концерна Росэнергоатом»</w:t>
      </w:r>
      <w:r w:rsidRPr="001D10F9">
        <w:t>.</w:t>
      </w:r>
    </w:p>
    <w:p w:rsidR="00471AA7" w:rsidRPr="001D10F9" w:rsidRDefault="00471AA7" w:rsidP="001D10F9">
      <w:pPr>
        <w:pStyle w:val="a7"/>
        <w:ind w:firstLine="720"/>
      </w:pPr>
      <w:r w:rsidRPr="001D10F9">
        <w:t xml:space="preserve">Отдел </w:t>
      </w:r>
      <w:r w:rsidR="00CB6818" w:rsidRPr="001D10F9">
        <w:t>бухгалтерии</w:t>
      </w:r>
      <w:r w:rsidRPr="001D10F9">
        <w:t xml:space="preserve"> находится на втором этаже 10-тиэтажного административного здания </w:t>
      </w:r>
      <w:r w:rsidR="00836F71" w:rsidRPr="001D10F9">
        <w:t>ОАО «Концерна Росэнергоатом»</w:t>
      </w:r>
      <w:r w:rsidRPr="001D10F9">
        <w:t xml:space="preserve">, стены которого выполнены из сборных навесных пеносиликатных панелей по серии СТ-02-11/61. Толщина стен – </w:t>
      </w:r>
      <w:smartTag w:uri="urn:schemas-microsoft-com:office:smarttags" w:element="metricconverter">
        <w:smartTagPr>
          <w:attr w:name="ProductID" w:val="250 мм"/>
        </w:smartTagPr>
        <w:r w:rsidRPr="001D10F9">
          <w:t>250 мм</w:t>
        </w:r>
      </w:smartTag>
      <w:r w:rsidRPr="001D10F9">
        <w:t>. Перекрытия выполнены из железобетонных плит.</w:t>
      </w:r>
    </w:p>
    <w:p w:rsidR="00471AA7" w:rsidRPr="001D10F9" w:rsidRDefault="00471AA7" w:rsidP="001D10F9">
      <w:pPr>
        <w:pStyle w:val="a7"/>
        <w:ind w:firstLine="720"/>
      </w:pPr>
      <w:r w:rsidRPr="001D10F9">
        <w:t xml:space="preserve">Помещение отдела </w:t>
      </w:r>
      <w:r w:rsidR="00CB6818" w:rsidRPr="001D10F9">
        <w:t>бухгалтерии</w:t>
      </w:r>
      <w:r w:rsidRPr="001D10F9">
        <w:t xml:space="preserve"> является угловым, окно обращено на юго-восток и выходит во двор. Размеры помещения – 7,7м х 6,2м х 3,5м. Общая площадь помещения – </w:t>
      </w:r>
      <w:smartTag w:uri="urn:schemas-microsoft-com:office:smarttags" w:element="metricconverter">
        <w:smartTagPr>
          <w:attr w:name="ProductID" w:val="47,7 м2"/>
        </w:smartTagPr>
        <w:r w:rsidRPr="001D10F9">
          <w:t>47,7 м</w:t>
        </w:r>
        <w:r w:rsidRPr="001D10F9">
          <w:rPr>
            <w:vertAlign w:val="superscript"/>
          </w:rPr>
          <w:t>2</w:t>
        </w:r>
      </w:smartTag>
      <w:r w:rsidRPr="001D10F9">
        <w:t xml:space="preserve">. Объем помещения – </w:t>
      </w:r>
      <w:smartTag w:uri="urn:schemas-microsoft-com:office:smarttags" w:element="metricconverter">
        <w:smartTagPr>
          <w:attr w:name="ProductID" w:val="167,1 м3"/>
        </w:smartTagPr>
        <w:r w:rsidRPr="001D10F9">
          <w:t>167,1 м</w:t>
        </w:r>
        <w:r w:rsidRPr="001D10F9">
          <w:rPr>
            <w:vertAlign w:val="superscript"/>
          </w:rPr>
          <w:t>3</w:t>
        </w:r>
      </w:smartTag>
      <w:r w:rsidRPr="001D10F9">
        <w:t>.</w:t>
      </w:r>
    </w:p>
    <w:p w:rsidR="00471AA7" w:rsidRPr="001D10F9" w:rsidRDefault="00471AA7" w:rsidP="001D10F9">
      <w:pPr>
        <w:pStyle w:val="a7"/>
        <w:ind w:firstLine="720"/>
      </w:pPr>
      <w:r w:rsidRPr="001D10F9">
        <w:t xml:space="preserve">Количество работающих в отделе </w:t>
      </w:r>
      <w:r w:rsidR="00CB6818" w:rsidRPr="001D10F9">
        <w:t>бухгалтерии</w:t>
      </w:r>
      <w:r w:rsidRPr="001D10F9">
        <w:t xml:space="preserve"> – 3 человека. Согласно СНиП ||-90-81 и ГСанПиН 3.3.2.007-98, на одного работающего должно приходиться не менее </w:t>
      </w:r>
      <w:smartTag w:uri="urn:schemas-microsoft-com:office:smarttags" w:element="metricconverter">
        <w:smartTagPr>
          <w:attr w:name="ProductID" w:val="4,5 м2"/>
        </w:smartTagPr>
        <w:r w:rsidRPr="001D10F9">
          <w:t>4,5 м</w:t>
        </w:r>
        <w:r w:rsidRPr="001D10F9">
          <w:rPr>
            <w:vertAlign w:val="superscript"/>
          </w:rPr>
          <w:t>2</w:t>
        </w:r>
      </w:smartTag>
      <w:r w:rsidRPr="001D10F9">
        <w:t xml:space="preserve"> площади и не менее </w:t>
      </w:r>
      <w:smartTag w:uri="urn:schemas-microsoft-com:office:smarttags" w:element="metricconverter">
        <w:smartTagPr>
          <w:attr w:name="ProductID" w:val="15 м3"/>
        </w:smartTagPr>
        <w:r w:rsidRPr="001D10F9">
          <w:t>15 м</w:t>
        </w:r>
        <w:r w:rsidRPr="001D10F9">
          <w:rPr>
            <w:vertAlign w:val="superscript"/>
          </w:rPr>
          <w:t>3</w:t>
        </w:r>
      </w:smartTag>
      <w:r w:rsidRPr="001D10F9">
        <w:t xml:space="preserve"> объема помещения. Таким образом, показатели удельной площади и объема в расчете на одного работника соответствуют требованиям указанного нормативного акта.</w:t>
      </w:r>
    </w:p>
    <w:p w:rsidR="00471AA7" w:rsidRPr="001D10F9" w:rsidRDefault="00471AA7" w:rsidP="001D10F9">
      <w:pPr>
        <w:pStyle w:val="a7"/>
        <w:ind w:firstLine="720"/>
      </w:pPr>
      <w:r w:rsidRPr="001D10F9">
        <w:t xml:space="preserve">Стены отдела </w:t>
      </w:r>
      <w:r w:rsidR="00CB6818" w:rsidRPr="001D10F9">
        <w:t>бухгалтерии</w:t>
      </w:r>
      <w:r w:rsidRPr="001D10F9">
        <w:t xml:space="preserve"> оклеены обоями цвета «сафари» (белый с желтым оттенком) с бежевым и светло-серым узором. На стенах развешены календари, карты, схемы, плакаты, создающие удобство в работе. Потолок побелен, пол покрыт светло-коричневым линолеумом. На окнах имеются белые жалюзи, на подоконнике расположены комнатные растения. Офисная мебель имеет светло-коричневый цвет. Таким образом, интерьер помещения способствует созданию рабочей атмосферы и в то же время благодаря спокойной цветовой гамме способствует снижению психофизиологических нагрузок во время работы.</w:t>
      </w:r>
    </w:p>
    <w:p w:rsidR="00471AA7" w:rsidRPr="001D10F9" w:rsidRDefault="00471AA7" w:rsidP="001D10F9">
      <w:pPr>
        <w:pStyle w:val="a7"/>
        <w:ind w:firstLine="720"/>
      </w:pPr>
      <w:r w:rsidRPr="001D10F9">
        <w:t xml:space="preserve">Кроме офисной мебели, в отделе </w:t>
      </w:r>
      <w:r w:rsidR="00CB6818" w:rsidRPr="001D10F9">
        <w:t>бухгалтерии</w:t>
      </w:r>
      <w:r w:rsidRPr="001D10F9">
        <w:t xml:space="preserve"> расположен 1 компьютера, 2 принтера (один из них – лазерный), 1 телефонный аппарат.</w:t>
      </w:r>
    </w:p>
    <w:p w:rsidR="00471AA7" w:rsidRPr="001D10F9" w:rsidRDefault="00471AA7" w:rsidP="001D10F9">
      <w:pPr>
        <w:pStyle w:val="a7"/>
        <w:ind w:firstLine="720"/>
      </w:pPr>
      <w:r w:rsidRPr="001D10F9">
        <w:t>К метеорологическим (микроклиматическим) условиям труда относятся температура, относительная влажность и скорость движения воздуха в помещении. При этом в соответствующих нормативных документах принято выделять оптимальные и допустимые метеорологические условия труда. К оптимальным микроклиматическим условиям относят такие сочетания количественных параметров микроклимата, которые при длительном и систематическом воздействии на человека обеспечивают сохранение нормального функционального и теплового состояния организма без напряжения механизмов терморегуляции. Они обеспечивают ощущение теплового комфорта и создают предпосылки для высокого уровня работоспособности.</w:t>
      </w:r>
    </w:p>
    <w:p w:rsidR="00471AA7" w:rsidRPr="001D10F9" w:rsidRDefault="00471AA7" w:rsidP="001D10F9">
      <w:pPr>
        <w:pStyle w:val="a7"/>
        <w:ind w:firstLine="720"/>
      </w:pPr>
      <w:r w:rsidRPr="001D10F9">
        <w:t>Допустимыми условиями являются такие сочетания количественных параметров микроклимата, которые при длительном и систематическом воздействии на человека могут вызывать преходящие и быстро нормализующиеся изменения функционального и теплового состояния организма, сопровождающиеся напряжением механизмов терморегуляции, не выходящим за пределы физиологических приспособительных возможностей. При этом не возникает повреждений или нарушений состояния здоровья, но могут наблюдаться дискомфортные тепловые ощущения: ухудшение самочувствия и понижение работоспособности.</w:t>
      </w:r>
    </w:p>
    <w:p w:rsidR="00471AA7" w:rsidRPr="001D10F9" w:rsidRDefault="00471AA7" w:rsidP="001D10F9">
      <w:pPr>
        <w:pStyle w:val="a7"/>
        <w:ind w:firstLine="720"/>
      </w:pPr>
      <w:r w:rsidRPr="001D10F9">
        <w:t xml:space="preserve">В отделе </w:t>
      </w:r>
      <w:r w:rsidR="00CB6818" w:rsidRPr="001D10F9">
        <w:t>бухгалтерии</w:t>
      </w:r>
      <w:r w:rsidRPr="001D10F9">
        <w:t xml:space="preserve"> температура воздуха в теплый период составляет 20 – 25</w:t>
      </w:r>
      <w:r w:rsidRPr="001D10F9">
        <w:rPr>
          <w:vertAlign w:val="superscript"/>
        </w:rPr>
        <w:t>о</w:t>
      </w:r>
      <w:r w:rsidRPr="001D10F9">
        <w:t>С, в холодный – 16 - 19</w:t>
      </w:r>
      <w:r w:rsidRPr="001D10F9">
        <w:rPr>
          <w:vertAlign w:val="superscript"/>
        </w:rPr>
        <w:t>о</w:t>
      </w:r>
      <w:r w:rsidRPr="001D10F9">
        <w:t>С, в переходный – 14 - 17</w:t>
      </w:r>
      <w:r w:rsidRPr="001D10F9">
        <w:rPr>
          <w:vertAlign w:val="superscript"/>
        </w:rPr>
        <w:t>о</w:t>
      </w:r>
      <w:r w:rsidRPr="001D10F9">
        <w:t>С. В соответствии со СНиП 2.04.05-91, для административно-бытовых помещений в теплый период допустимой является температура воздуха до 28</w:t>
      </w:r>
      <w:r w:rsidRPr="001D10F9">
        <w:rPr>
          <w:vertAlign w:val="superscript"/>
        </w:rPr>
        <w:t>о</w:t>
      </w:r>
      <w:r w:rsidRPr="001D10F9">
        <w:t>С, а в холодный и переходный – 18 - 22</w:t>
      </w:r>
      <w:r w:rsidRPr="001D10F9">
        <w:rPr>
          <w:vertAlign w:val="superscript"/>
        </w:rPr>
        <w:t>о</w:t>
      </w:r>
      <w:r w:rsidRPr="001D10F9">
        <w:t>С. Оптимальной как в теплый, так и в холодный период считается температура 20 - 22</w:t>
      </w:r>
      <w:r w:rsidRPr="001D10F9">
        <w:rPr>
          <w:vertAlign w:val="superscript"/>
        </w:rPr>
        <w:t>о</w:t>
      </w:r>
      <w:r w:rsidRPr="001D10F9">
        <w:t>С.</w:t>
      </w:r>
    </w:p>
    <w:p w:rsidR="00471AA7" w:rsidRPr="001D10F9" w:rsidRDefault="00471AA7" w:rsidP="001D10F9">
      <w:pPr>
        <w:pStyle w:val="a7"/>
        <w:ind w:firstLine="720"/>
      </w:pPr>
      <w:r w:rsidRPr="001D10F9">
        <w:t xml:space="preserve">Относительная влажность воздуха в отделе </w:t>
      </w:r>
      <w:r w:rsidR="00CB6818" w:rsidRPr="001D10F9">
        <w:t>бухгалтерии</w:t>
      </w:r>
      <w:r w:rsidRPr="001D10F9">
        <w:t xml:space="preserve"> составляет 40 – 45%, в то время как, в соответствии со СНиП 2.04.05-91, допустимое значение относительной влажности – до 65%, а оптимальное – 30 – 60% в теплый период и 30 – 45% - в холодный.</w:t>
      </w:r>
    </w:p>
    <w:p w:rsidR="00471AA7" w:rsidRPr="001D10F9" w:rsidRDefault="00471AA7" w:rsidP="001D10F9">
      <w:pPr>
        <w:pStyle w:val="a7"/>
        <w:ind w:firstLine="720"/>
      </w:pPr>
      <w:r w:rsidRPr="001D10F9">
        <w:t xml:space="preserve">Скорость движения воздуха в отделе </w:t>
      </w:r>
      <w:r w:rsidR="00CB6818" w:rsidRPr="001D10F9">
        <w:t>бухгалтерии</w:t>
      </w:r>
      <w:r w:rsidRPr="001D10F9">
        <w:t xml:space="preserve"> – 0,02 – 0,1 м/с (в теплый период выше, чем в холодный) при оптимальном значении до 0,2 м/с.</w:t>
      </w:r>
    </w:p>
    <w:p w:rsidR="00471AA7" w:rsidRPr="001D10F9" w:rsidRDefault="00471AA7" w:rsidP="001D10F9">
      <w:pPr>
        <w:pStyle w:val="a7"/>
        <w:ind w:firstLine="720"/>
      </w:pPr>
      <w:r w:rsidRPr="001D10F9">
        <w:t xml:space="preserve">Таким образом, значения относительной влажности и скорости движения воздуха в отделе </w:t>
      </w:r>
      <w:r w:rsidR="00CB6818" w:rsidRPr="001D10F9">
        <w:t>бухгалтерии</w:t>
      </w:r>
      <w:r w:rsidRPr="001D10F9">
        <w:t xml:space="preserve"> соответствуют оптимальным, в то время как температура воздуха в теплый период является выше оптимальной, хотя и в пределах допустимой нормы, а в холодный и переходный период – значительно ниже оптимальных значений. </w:t>
      </w:r>
    </w:p>
    <w:p w:rsidR="00471AA7" w:rsidRPr="001D10F9" w:rsidRDefault="00471AA7" w:rsidP="001D10F9">
      <w:pPr>
        <w:pStyle w:val="a7"/>
        <w:ind w:firstLine="720"/>
      </w:pPr>
      <w:r w:rsidRPr="001D10F9">
        <w:t xml:space="preserve">В помещении отдела </w:t>
      </w:r>
      <w:r w:rsidR="00CB6818" w:rsidRPr="001D10F9">
        <w:t>бухгалтерии</w:t>
      </w:r>
      <w:r w:rsidRPr="001D10F9">
        <w:t xml:space="preserve"> имеется два вентиляционных отверстия, выполняющих функцию вентилирования воздуха в холодный период. Кроме того, в теплый период для проветривания помещения может быть открыто окно (площадь открываемой части – </w:t>
      </w:r>
      <w:smartTag w:uri="urn:schemas-microsoft-com:office:smarttags" w:element="metricconverter">
        <w:smartTagPr>
          <w:attr w:name="ProductID" w:val="0,4 м2"/>
        </w:smartTagPr>
        <w:r w:rsidRPr="001D10F9">
          <w:t>0,4 м</w:t>
        </w:r>
        <w:r w:rsidRPr="001D10F9">
          <w:rPr>
            <w:vertAlign w:val="superscript"/>
          </w:rPr>
          <w:t>2</w:t>
        </w:r>
      </w:smartTag>
      <w:r w:rsidRPr="001D10F9">
        <w:t xml:space="preserve">). Также помещение оснащено кондиционером «БК-2500». Учитывая отсутствие в помещении оборудования, функционирование которого сопряжено с высоким потреблением воздуха, а также то, что в помещении работает всего 3 человека, можно сделать вывод о том, что система вентиляции и кондиционирования отдела </w:t>
      </w:r>
      <w:r w:rsidR="00CB6818" w:rsidRPr="001D10F9">
        <w:t>бухгалтерии</w:t>
      </w:r>
      <w:r w:rsidRPr="001D10F9">
        <w:t xml:space="preserve"> обеспечивает соответствие объема приточного воздуха потребному.</w:t>
      </w:r>
    </w:p>
    <w:p w:rsidR="00471AA7" w:rsidRPr="001D10F9" w:rsidRDefault="00471AA7" w:rsidP="001D10F9">
      <w:pPr>
        <w:pStyle w:val="a7"/>
        <w:ind w:firstLine="720"/>
      </w:pPr>
      <w:r w:rsidRPr="001D10F9">
        <w:t xml:space="preserve">Административное здание </w:t>
      </w:r>
      <w:r w:rsidR="00836F71" w:rsidRPr="001D10F9">
        <w:t>ОАО «Концерна Росэнергоатом»</w:t>
      </w:r>
      <w:r w:rsidRPr="001D10F9">
        <w:t xml:space="preserve"> имеет центральное водяное двухтрубное отопление с нижней подачей. В отделе </w:t>
      </w:r>
      <w:r w:rsidR="00CB6818" w:rsidRPr="001D10F9">
        <w:t>бухгалтерии</w:t>
      </w:r>
      <w:r w:rsidRPr="001D10F9">
        <w:t xml:space="preserve"> трубы и радиаторы отопления расположены вдоль двух стен. Как показал анализ метеорологических условий труда, система отопления является неэффективной и не обеспечивает оптимальную температуру воздуха в помещении в холодный период, а в переходный период имеет место преждевременное отключение централизованного отопления.</w:t>
      </w:r>
    </w:p>
    <w:p w:rsidR="00471AA7" w:rsidRPr="001D10F9" w:rsidRDefault="00471AA7" w:rsidP="001D10F9">
      <w:pPr>
        <w:pStyle w:val="a7"/>
        <w:ind w:firstLine="720"/>
      </w:pPr>
      <w:r w:rsidRPr="001D10F9">
        <w:t xml:space="preserve">Окно в отделе </w:t>
      </w:r>
      <w:r w:rsidR="00CB6818" w:rsidRPr="001D10F9">
        <w:t>бухгалтерии</w:t>
      </w:r>
      <w:r w:rsidRPr="001D10F9">
        <w:t xml:space="preserve"> занимает почти всю юго-восточную стену и имеет общую площадь остекления 6 х 0,77 х 2 = </w:t>
      </w:r>
      <w:smartTag w:uri="urn:schemas-microsoft-com:office:smarttags" w:element="metricconverter">
        <w:smartTagPr>
          <w:attr w:name="ProductID" w:val="9,24 м2"/>
        </w:smartTagPr>
        <w:r w:rsidRPr="001D10F9">
          <w:t>9,24 м</w:t>
        </w:r>
        <w:r w:rsidRPr="001D10F9">
          <w:rPr>
            <w:vertAlign w:val="superscript"/>
          </w:rPr>
          <w:t>2</w:t>
        </w:r>
      </w:smartTag>
      <w:r w:rsidRPr="001D10F9">
        <w:t xml:space="preserve">. Незначительная часть окна затенена деревьями. </w:t>
      </w:r>
    </w:p>
    <w:p w:rsidR="00471AA7" w:rsidRPr="001D10F9" w:rsidRDefault="00471AA7" w:rsidP="001D10F9">
      <w:pPr>
        <w:pStyle w:val="a7"/>
        <w:ind w:firstLine="720"/>
      </w:pPr>
      <w:r w:rsidRPr="001D10F9">
        <w:t>Из 5-ти рабочих мест, предусмотренных в отделе, 3 обращены к окну левой стороной и 2 – правой.</w:t>
      </w:r>
    </w:p>
    <w:p w:rsidR="00471AA7" w:rsidRPr="001D10F9" w:rsidRDefault="00471AA7" w:rsidP="001D10F9">
      <w:pPr>
        <w:pStyle w:val="a7"/>
        <w:ind w:firstLine="720"/>
      </w:pPr>
      <w:r w:rsidRPr="001D10F9">
        <w:t>Оценим достаточность естественного освещения по формуле:</w:t>
      </w:r>
    </w:p>
    <w:p w:rsidR="00471AA7" w:rsidRPr="001D10F9" w:rsidRDefault="00471AA7" w:rsidP="001D10F9">
      <w:pPr>
        <w:pStyle w:val="a7"/>
        <w:tabs>
          <w:tab w:val="left" w:pos="9072"/>
        </w:tabs>
        <w:ind w:firstLine="720"/>
      </w:pPr>
      <w:r w:rsidRPr="001D10F9">
        <w:rPr>
          <w:position w:val="-34"/>
        </w:rPr>
        <w:object w:dxaOrig="660" w:dyaOrig="780">
          <v:shape id="_x0000_i1043" type="#_x0000_t75" style="width:33pt;height:39pt" o:ole="" fillcolor="window">
            <v:imagedata r:id="rId27" o:title=""/>
          </v:shape>
          <o:OLEObject Type="Embed" ProgID="Equation.3" ShapeID="_x0000_i1043" DrawAspect="Content" ObjectID="_1469605026" r:id="rId28"/>
        </w:object>
      </w:r>
      <w:r w:rsidR="00D5387B" w:rsidRPr="001D10F9">
        <w:t xml:space="preserve"> ≥ 0,2 … 0,166</w:t>
      </w:r>
      <w:r w:rsidR="001D10F9">
        <w:t xml:space="preserve"> </w:t>
      </w:r>
      <w:r w:rsidRPr="001D10F9">
        <w:t>(</w:t>
      </w:r>
      <w:r w:rsidR="00D5387B" w:rsidRPr="001D10F9">
        <w:t>1</w:t>
      </w:r>
      <w:r w:rsidR="008A7DB6" w:rsidRPr="001D10F9">
        <w:t>2</w:t>
      </w:r>
      <w:r w:rsidR="00D5387B" w:rsidRPr="001D10F9">
        <w:t>)</w:t>
      </w:r>
    </w:p>
    <w:p w:rsidR="00471AA7" w:rsidRPr="001D10F9" w:rsidRDefault="00471AA7" w:rsidP="001D10F9">
      <w:pPr>
        <w:pStyle w:val="a7"/>
        <w:ind w:firstLine="720"/>
      </w:pPr>
      <w:r w:rsidRPr="001D10F9">
        <w:t>Подставим в формулу фактические значения:</w:t>
      </w:r>
    </w:p>
    <w:p w:rsidR="00471AA7" w:rsidRPr="001D10F9" w:rsidRDefault="00471AA7" w:rsidP="001D10F9">
      <w:pPr>
        <w:pStyle w:val="a7"/>
        <w:ind w:firstLine="720"/>
      </w:pPr>
      <w:r w:rsidRPr="001D10F9">
        <w:rPr>
          <w:position w:val="-28"/>
        </w:rPr>
        <w:object w:dxaOrig="560" w:dyaOrig="660">
          <v:shape id="_x0000_i1044" type="#_x0000_t75" style="width:27.75pt;height:33pt" o:ole="" fillcolor="window">
            <v:imagedata r:id="rId29" o:title=""/>
          </v:shape>
          <o:OLEObject Type="Embed" ProgID="Equation.3" ShapeID="_x0000_i1044" DrawAspect="Content" ObjectID="_1469605027" r:id="rId30"/>
        </w:object>
      </w:r>
      <w:r w:rsidRPr="001D10F9">
        <w:t xml:space="preserve"> = 0,194</w:t>
      </w:r>
    </w:p>
    <w:p w:rsidR="00471AA7" w:rsidRPr="001D10F9" w:rsidRDefault="00471AA7" w:rsidP="001D10F9">
      <w:pPr>
        <w:pStyle w:val="a7"/>
        <w:ind w:firstLine="720"/>
      </w:pPr>
      <w:r w:rsidRPr="001D10F9">
        <w:t>Таким образом, в первой половине дня естественное освещение является достаточным.</w:t>
      </w:r>
    </w:p>
    <w:p w:rsidR="00471AA7" w:rsidRPr="001D10F9" w:rsidRDefault="00471AA7" w:rsidP="001D10F9">
      <w:pPr>
        <w:pStyle w:val="a7"/>
        <w:ind w:firstLine="720"/>
      </w:pPr>
      <w:r w:rsidRPr="001D10F9">
        <w:t>Искусственное освещение обеспечивается 4-мя двухтрубными светильниками типа ПРД ТУБЕ-40/220-ВПП-900УХЛ4 с люминисцентными лампами белого света, расположение которых обеспечивает равномерность освещения помещения. Все рабочие места расположены таким образом, что свет от ламп падает на них и справа, и слева.</w:t>
      </w:r>
    </w:p>
    <w:p w:rsidR="00471AA7" w:rsidRPr="001D10F9" w:rsidRDefault="00471AA7" w:rsidP="001D10F9">
      <w:pPr>
        <w:pStyle w:val="a7"/>
        <w:ind w:firstLine="720"/>
      </w:pPr>
      <w:r w:rsidRPr="001D10F9">
        <w:t xml:space="preserve">Основными источниками шума в отделе </w:t>
      </w:r>
      <w:r w:rsidR="00CB6818" w:rsidRPr="001D10F9">
        <w:t>бухгалтерии</w:t>
      </w:r>
      <w:r w:rsidRPr="001D10F9">
        <w:t xml:space="preserve"> являются компьютеры (вентилятор системного блока, звуковые устройства), а также клавиатура и кондиционер (в теплое время года). Уровень шума на рабочих местах составляет 30 – 45 дБА, что соответствует нормативному значению по СН 3223-85 и ГсанПиН 3.3.2.007-98.</w:t>
      </w:r>
    </w:p>
    <w:p w:rsidR="00471AA7" w:rsidRPr="001D10F9" w:rsidRDefault="00471AA7" w:rsidP="001D10F9">
      <w:pPr>
        <w:pStyle w:val="a7"/>
        <w:ind w:firstLine="720"/>
      </w:pPr>
      <w:r w:rsidRPr="001D10F9">
        <w:t xml:space="preserve">Источниками электромагнитных излучений являются персональные компьютеры и лазерный принтер. Сотрудниками отдела </w:t>
      </w:r>
      <w:r w:rsidR="00CB6818" w:rsidRPr="001D10F9">
        <w:t>бухгалтерии</w:t>
      </w:r>
      <w:r w:rsidRPr="001D10F9">
        <w:t xml:space="preserve"> соблюдаются основные положения «Инструкции по охране труда при работе на компьютерах ВДОП 2.00-5.04-96». Поэтому вредное воздействие компьютерного оборудования на здоровье работников сводится к минимуму.</w:t>
      </w:r>
    </w:p>
    <w:p w:rsidR="00471AA7" w:rsidRPr="001D10F9" w:rsidRDefault="00471AA7" w:rsidP="001D10F9">
      <w:pPr>
        <w:pStyle w:val="a7"/>
        <w:ind w:firstLine="720"/>
      </w:pPr>
      <w:r w:rsidRPr="001D10F9">
        <w:t xml:space="preserve">В административном здании </w:t>
      </w:r>
      <w:r w:rsidR="00836F71" w:rsidRPr="001D10F9">
        <w:t>ОАО «Концерна Росэнергоатом»</w:t>
      </w:r>
      <w:r w:rsidRPr="001D10F9">
        <w:t xml:space="preserve"> на каждом этаже расположено два туалета (мужской и женский), в каждом из которых – по два умывальника. На втором этаже расположено 12 кабинетов, общее число сотрудников, постоянные рабочие места которых расположены на втором этаже – 16 человек. Кроме того, временно на этаже может находиться до 30 человек. Таким образом, число санитарно-бытовых помещений соответствует требованиям СНиП 2.09.04-87 и СНиП 2.0.02-89.</w:t>
      </w:r>
    </w:p>
    <w:p w:rsidR="00471AA7" w:rsidRPr="001D10F9" w:rsidRDefault="00471AA7" w:rsidP="001D10F9">
      <w:pPr>
        <w:pStyle w:val="a7"/>
        <w:ind w:firstLine="720"/>
      </w:pPr>
      <w:r w:rsidRPr="001D10F9">
        <w:t>На пятом этаже здания расположен пункт питания, рассчитанный на 18 посадочных мест. Учитывая, что в здании находится около 280 постоянных рабочих мест, имеющегося пункта питания явно недостаточно.</w:t>
      </w:r>
    </w:p>
    <w:p w:rsidR="00471AA7" w:rsidRPr="001D10F9" w:rsidRDefault="00D5387B" w:rsidP="001D10F9">
      <w:pPr>
        <w:pStyle w:val="a7"/>
        <w:ind w:firstLine="720"/>
      </w:pPr>
      <w:r w:rsidRPr="001D10F9">
        <w:t>Таблица 18</w:t>
      </w:r>
      <w:r w:rsidR="00471AA7" w:rsidRPr="001D10F9">
        <w:t>.</w:t>
      </w:r>
      <w:r w:rsidRPr="001D10F9">
        <w:t xml:space="preserve">. </w:t>
      </w:r>
      <w:r w:rsidR="00471AA7" w:rsidRPr="001D10F9">
        <w:t>Значения параметров, характеризующих санитарно-гигиенические условия труда.</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93"/>
        <w:gridCol w:w="1440"/>
        <w:gridCol w:w="2520"/>
        <w:gridCol w:w="1987"/>
      </w:tblGrid>
      <w:tr w:rsidR="00471AA7" w:rsidRPr="001D10F9" w:rsidTr="009F4EB8">
        <w:tc>
          <w:tcPr>
            <w:tcW w:w="675" w:type="dxa"/>
            <w:vAlign w:val="center"/>
          </w:tcPr>
          <w:p w:rsidR="00471AA7" w:rsidRPr="009F4EB8" w:rsidRDefault="00471AA7" w:rsidP="001D10F9">
            <w:pPr>
              <w:pStyle w:val="a7"/>
              <w:ind w:firstLine="720"/>
              <w:rPr>
                <w:sz w:val="20"/>
              </w:rPr>
            </w:pPr>
            <w:r w:rsidRPr="009F4EB8">
              <w:rPr>
                <w:sz w:val="20"/>
              </w:rPr>
              <w:t>№ п/п</w:t>
            </w:r>
          </w:p>
        </w:tc>
        <w:tc>
          <w:tcPr>
            <w:tcW w:w="2493" w:type="dxa"/>
            <w:vAlign w:val="center"/>
          </w:tcPr>
          <w:p w:rsidR="00471AA7" w:rsidRPr="009F4EB8" w:rsidRDefault="00471AA7" w:rsidP="009F4EB8">
            <w:pPr>
              <w:pStyle w:val="a7"/>
              <w:ind w:firstLine="45"/>
              <w:rPr>
                <w:sz w:val="20"/>
              </w:rPr>
            </w:pPr>
            <w:r w:rsidRPr="009F4EB8">
              <w:rPr>
                <w:sz w:val="20"/>
              </w:rPr>
              <w:t>Параметр</w:t>
            </w:r>
          </w:p>
        </w:tc>
        <w:tc>
          <w:tcPr>
            <w:tcW w:w="1440" w:type="dxa"/>
            <w:vAlign w:val="center"/>
          </w:tcPr>
          <w:p w:rsidR="00471AA7" w:rsidRPr="009F4EB8" w:rsidRDefault="00471AA7" w:rsidP="009F4EB8">
            <w:pPr>
              <w:pStyle w:val="a7"/>
              <w:ind w:firstLine="45"/>
              <w:rPr>
                <w:sz w:val="20"/>
              </w:rPr>
            </w:pPr>
            <w:r w:rsidRPr="009F4EB8">
              <w:rPr>
                <w:sz w:val="20"/>
              </w:rPr>
              <w:t>Фактическое значение</w:t>
            </w:r>
          </w:p>
        </w:tc>
        <w:tc>
          <w:tcPr>
            <w:tcW w:w="2520" w:type="dxa"/>
            <w:vAlign w:val="center"/>
          </w:tcPr>
          <w:p w:rsidR="00471AA7" w:rsidRPr="009F4EB8" w:rsidRDefault="00471AA7" w:rsidP="009F4EB8">
            <w:pPr>
              <w:pStyle w:val="a7"/>
              <w:ind w:firstLine="45"/>
              <w:rPr>
                <w:sz w:val="20"/>
              </w:rPr>
            </w:pPr>
            <w:r w:rsidRPr="009F4EB8">
              <w:rPr>
                <w:sz w:val="20"/>
              </w:rPr>
              <w:t>Норматив по ГОСТ 12.1.005-88, СНиП 2.04.05-91 и другим государственным стандартам</w:t>
            </w:r>
          </w:p>
        </w:tc>
        <w:tc>
          <w:tcPr>
            <w:tcW w:w="1987" w:type="dxa"/>
            <w:vAlign w:val="center"/>
          </w:tcPr>
          <w:p w:rsidR="00471AA7" w:rsidRPr="009F4EB8" w:rsidRDefault="00471AA7" w:rsidP="009F4EB8">
            <w:pPr>
              <w:pStyle w:val="a7"/>
              <w:ind w:firstLine="45"/>
              <w:rPr>
                <w:sz w:val="20"/>
              </w:rPr>
            </w:pPr>
            <w:r w:rsidRPr="009F4EB8">
              <w:rPr>
                <w:sz w:val="20"/>
              </w:rPr>
              <w:t>Соответствие фактического значения нормативу</w:t>
            </w:r>
          </w:p>
        </w:tc>
      </w:tr>
      <w:tr w:rsidR="00471AA7" w:rsidRPr="001D10F9" w:rsidTr="009F4EB8">
        <w:tc>
          <w:tcPr>
            <w:tcW w:w="675" w:type="dxa"/>
          </w:tcPr>
          <w:p w:rsidR="00471AA7" w:rsidRPr="009F4EB8" w:rsidRDefault="00471AA7" w:rsidP="001D10F9">
            <w:pPr>
              <w:pStyle w:val="a7"/>
              <w:ind w:firstLine="720"/>
              <w:rPr>
                <w:sz w:val="20"/>
              </w:rPr>
            </w:pPr>
            <w:r w:rsidRPr="009F4EB8">
              <w:rPr>
                <w:sz w:val="20"/>
              </w:rPr>
              <w:t>1</w:t>
            </w:r>
          </w:p>
        </w:tc>
        <w:tc>
          <w:tcPr>
            <w:tcW w:w="2493" w:type="dxa"/>
          </w:tcPr>
          <w:p w:rsidR="00471AA7" w:rsidRPr="009F4EB8" w:rsidRDefault="00471AA7" w:rsidP="009F4EB8">
            <w:pPr>
              <w:pStyle w:val="a7"/>
              <w:ind w:firstLine="45"/>
              <w:rPr>
                <w:sz w:val="20"/>
              </w:rPr>
            </w:pPr>
            <w:r w:rsidRPr="009F4EB8">
              <w:rPr>
                <w:sz w:val="20"/>
              </w:rPr>
              <w:t xml:space="preserve">Температура воздуха в переходный период, </w:t>
            </w:r>
            <w:r w:rsidRPr="009F4EB8">
              <w:rPr>
                <w:sz w:val="20"/>
                <w:vertAlign w:val="superscript"/>
              </w:rPr>
              <w:t>о</w:t>
            </w:r>
            <w:r w:rsidRPr="009F4EB8">
              <w:rPr>
                <w:sz w:val="20"/>
              </w:rPr>
              <w:t>С</w:t>
            </w:r>
          </w:p>
        </w:tc>
        <w:tc>
          <w:tcPr>
            <w:tcW w:w="1440" w:type="dxa"/>
            <w:vAlign w:val="center"/>
          </w:tcPr>
          <w:p w:rsidR="00471AA7" w:rsidRPr="009F4EB8" w:rsidRDefault="009F4EB8" w:rsidP="009F4EB8">
            <w:pPr>
              <w:pStyle w:val="a7"/>
              <w:ind w:firstLine="45"/>
              <w:rPr>
                <w:sz w:val="20"/>
              </w:rPr>
            </w:pPr>
            <w:r>
              <w:rPr>
                <w:sz w:val="20"/>
              </w:rPr>
              <w:t>14-</w:t>
            </w:r>
            <w:r w:rsidR="00471AA7" w:rsidRPr="009F4EB8">
              <w:rPr>
                <w:sz w:val="20"/>
              </w:rPr>
              <w:t>17</w:t>
            </w:r>
          </w:p>
        </w:tc>
        <w:tc>
          <w:tcPr>
            <w:tcW w:w="2520" w:type="dxa"/>
            <w:vAlign w:val="center"/>
          </w:tcPr>
          <w:p w:rsidR="00471AA7" w:rsidRPr="009F4EB8" w:rsidRDefault="009F4EB8" w:rsidP="009F4EB8">
            <w:pPr>
              <w:pStyle w:val="a7"/>
              <w:ind w:firstLine="45"/>
              <w:rPr>
                <w:sz w:val="20"/>
              </w:rPr>
            </w:pPr>
            <w:r>
              <w:rPr>
                <w:sz w:val="20"/>
              </w:rPr>
              <w:t>20–</w:t>
            </w:r>
            <w:r w:rsidR="00471AA7" w:rsidRPr="009F4EB8">
              <w:rPr>
                <w:sz w:val="20"/>
              </w:rPr>
              <w:t xml:space="preserve">22 </w:t>
            </w:r>
          </w:p>
        </w:tc>
        <w:tc>
          <w:tcPr>
            <w:tcW w:w="1987" w:type="dxa"/>
            <w:vAlign w:val="center"/>
          </w:tcPr>
          <w:p w:rsidR="00471AA7" w:rsidRPr="009F4EB8" w:rsidRDefault="00471AA7" w:rsidP="009F4EB8">
            <w:pPr>
              <w:pStyle w:val="a7"/>
              <w:ind w:firstLine="45"/>
              <w:rPr>
                <w:sz w:val="20"/>
              </w:rPr>
            </w:pPr>
            <w:r w:rsidRPr="009F4EB8">
              <w:rPr>
                <w:sz w:val="20"/>
              </w:rPr>
              <w:t>не соответствует</w:t>
            </w:r>
          </w:p>
        </w:tc>
      </w:tr>
      <w:tr w:rsidR="00471AA7" w:rsidRPr="001D10F9" w:rsidTr="009F4EB8">
        <w:tc>
          <w:tcPr>
            <w:tcW w:w="675" w:type="dxa"/>
          </w:tcPr>
          <w:p w:rsidR="00471AA7" w:rsidRPr="009F4EB8" w:rsidRDefault="00471AA7" w:rsidP="001D10F9">
            <w:pPr>
              <w:pStyle w:val="a7"/>
              <w:ind w:firstLine="720"/>
              <w:rPr>
                <w:sz w:val="20"/>
              </w:rPr>
            </w:pPr>
            <w:r w:rsidRPr="009F4EB8">
              <w:rPr>
                <w:sz w:val="20"/>
              </w:rPr>
              <w:t>2</w:t>
            </w:r>
          </w:p>
        </w:tc>
        <w:tc>
          <w:tcPr>
            <w:tcW w:w="2493" w:type="dxa"/>
          </w:tcPr>
          <w:p w:rsidR="00471AA7" w:rsidRPr="009F4EB8" w:rsidRDefault="00471AA7" w:rsidP="009F4EB8">
            <w:pPr>
              <w:pStyle w:val="a7"/>
              <w:ind w:firstLine="45"/>
              <w:rPr>
                <w:sz w:val="20"/>
              </w:rPr>
            </w:pPr>
            <w:r w:rsidRPr="009F4EB8">
              <w:rPr>
                <w:sz w:val="20"/>
              </w:rPr>
              <w:t>Относительная влажность, %</w:t>
            </w:r>
          </w:p>
        </w:tc>
        <w:tc>
          <w:tcPr>
            <w:tcW w:w="1440" w:type="dxa"/>
            <w:vAlign w:val="center"/>
          </w:tcPr>
          <w:p w:rsidR="00471AA7" w:rsidRPr="009F4EB8" w:rsidRDefault="009F4EB8" w:rsidP="009F4EB8">
            <w:pPr>
              <w:pStyle w:val="a7"/>
              <w:ind w:firstLine="45"/>
              <w:rPr>
                <w:sz w:val="20"/>
              </w:rPr>
            </w:pPr>
            <w:r>
              <w:rPr>
                <w:sz w:val="20"/>
              </w:rPr>
              <w:t>40-</w:t>
            </w:r>
            <w:r w:rsidR="00471AA7" w:rsidRPr="009F4EB8">
              <w:rPr>
                <w:sz w:val="20"/>
              </w:rPr>
              <w:t>45</w:t>
            </w:r>
          </w:p>
        </w:tc>
        <w:tc>
          <w:tcPr>
            <w:tcW w:w="2520" w:type="dxa"/>
            <w:vAlign w:val="center"/>
          </w:tcPr>
          <w:p w:rsidR="00471AA7" w:rsidRPr="009F4EB8" w:rsidRDefault="009F4EB8" w:rsidP="009F4EB8">
            <w:pPr>
              <w:pStyle w:val="a7"/>
              <w:ind w:firstLine="45"/>
              <w:rPr>
                <w:sz w:val="20"/>
              </w:rPr>
            </w:pPr>
            <w:r>
              <w:rPr>
                <w:sz w:val="20"/>
              </w:rPr>
              <w:t>30-</w:t>
            </w:r>
            <w:r w:rsidR="00471AA7" w:rsidRPr="009F4EB8">
              <w:rPr>
                <w:sz w:val="20"/>
              </w:rPr>
              <w:t>45</w:t>
            </w:r>
          </w:p>
        </w:tc>
        <w:tc>
          <w:tcPr>
            <w:tcW w:w="1987" w:type="dxa"/>
            <w:vAlign w:val="center"/>
          </w:tcPr>
          <w:p w:rsidR="00471AA7" w:rsidRPr="009F4EB8" w:rsidRDefault="00471AA7" w:rsidP="009F4EB8">
            <w:pPr>
              <w:pStyle w:val="a7"/>
              <w:ind w:firstLine="45"/>
              <w:rPr>
                <w:sz w:val="20"/>
              </w:rPr>
            </w:pPr>
            <w:r w:rsidRPr="009F4EB8">
              <w:rPr>
                <w:sz w:val="20"/>
              </w:rPr>
              <w:t>соответствует</w:t>
            </w:r>
          </w:p>
        </w:tc>
      </w:tr>
      <w:tr w:rsidR="00471AA7" w:rsidRPr="001D10F9" w:rsidTr="009F4EB8">
        <w:tc>
          <w:tcPr>
            <w:tcW w:w="675" w:type="dxa"/>
          </w:tcPr>
          <w:p w:rsidR="00471AA7" w:rsidRPr="009F4EB8" w:rsidRDefault="00471AA7" w:rsidP="001D10F9">
            <w:pPr>
              <w:pStyle w:val="a7"/>
              <w:ind w:firstLine="720"/>
              <w:rPr>
                <w:sz w:val="20"/>
              </w:rPr>
            </w:pPr>
            <w:r w:rsidRPr="009F4EB8">
              <w:rPr>
                <w:sz w:val="20"/>
              </w:rPr>
              <w:t>3</w:t>
            </w:r>
          </w:p>
        </w:tc>
        <w:tc>
          <w:tcPr>
            <w:tcW w:w="2493" w:type="dxa"/>
          </w:tcPr>
          <w:p w:rsidR="00471AA7" w:rsidRPr="009F4EB8" w:rsidRDefault="00471AA7" w:rsidP="009F4EB8">
            <w:pPr>
              <w:pStyle w:val="a7"/>
              <w:ind w:firstLine="45"/>
              <w:rPr>
                <w:sz w:val="20"/>
              </w:rPr>
            </w:pPr>
            <w:r w:rsidRPr="009F4EB8">
              <w:rPr>
                <w:sz w:val="20"/>
              </w:rPr>
              <w:t>Скорость движения воздуха, м/с</w:t>
            </w:r>
          </w:p>
        </w:tc>
        <w:tc>
          <w:tcPr>
            <w:tcW w:w="1440" w:type="dxa"/>
            <w:vAlign w:val="center"/>
          </w:tcPr>
          <w:p w:rsidR="00471AA7" w:rsidRPr="009F4EB8" w:rsidRDefault="009F4EB8" w:rsidP="009F4EB8">
            <w:pPr>
              <w:pStyle w:val="a7"/>
              <w:ind w:firstLine="45"/>
              <w:rPr>
                <w:sz w:val="20"/>
              </w:rPr>
            </w:pPr>
            <w:r>
              <w:rPr>
                <w:sz w:val="20"/>
              </w:rPr>
              <w:t>0,02–</w:t>
            </w:r>
            <w:r w:rsidR="00471AA7" w:rsidRPr="009F4EB8">
              <w:rPr>
                <w:sz w:val="20"/>
              </w:rPr>
              <w:t>0,1</w:t>
            </w:r>
          </w:p>
        </w:tc>
        <w:tc>
          <w:tcPr>
            <w:tcW w:w="2520" w:type="dxa"/>
            <w:vAlign w:val="center"/>
          </w:tcPr>
          <w:p w:rsidR="00471AA7" w:rsidRPr="009F4EB8" w:rsidRDefault="00471AA7" w:rsidP="009F4EB8">
            <w:pPr>
              <w:pStyle w:val="a7"/>
              <w:ind w:firstLine="45"/>
              <w:rPr>
                <w:sz w:val="20"/>
              </w:rPr>
            </w:pPr>
            <w:r w:rsidRPr="009F4EB8">
              <w:rPr>
                <w:sz w:val="20"/>
              </w:rPr>
              <w:t>до 0,2</w:t>
            </w:r>
          </w:p>
        </w:tc>
        <w:tc>
          <w:tcPr>
            <w:tcW w:w="1987" w:type="dxa"/>
            <w:vAlign w:val="center"/>
          </w:tcPr>
          <w:p w:rsidR="00471AA7" w:rsidRPr="009F4EB8" w:rsidRDefault="00471AA7" w:rsidP="009F4EB8">
            <w:pPr>
              <w:pStyle w:val="a7"/>
              <w:ind w:firstLine="45"/>
              <w:rPr>
                <w:sz w:val="20"/>
              </w:rPr>
            </w:pPr>
            <w:r w:rsidRPr="009F4EB8">
              <w:rPr>
                <w:sz w:val="20"/>
              </w:rPr>
              <w:t>соответствует</w:t>
            </w:r>
          </w:p>
        </w:tc>
      </w:tr>
      <w:tr w:rsidR="00471AA7" w:rsidRPr="001D10F9" w:rsidTr="009F4EB8">
        <w:tc>
          <w:tcPr>
            <w:tcW w:w="675" w:type="dxa"/>
          </w:tcPr>
          <w:p w:rsidR="00471AA7" w:rsidRPr="009F4EB8" w:rsidRDefault="00471AA7" w:rsidP="001D10F9">
            <w:pPr>
              <w:pStyle w:val="a7"/>
              <w:ind w:firstLine="720"/>
              <w:rPr>
                <w:sz w:val="20"/>
              </w:rPr>
            </w:pPr>
            <w:r w:rsidRPr="009F4EB8">
              <w:rPr>
                <w:sz w:val="20"/>
              </w:rPr>
              <w:t>4</w:t>
            </w:r>
          </w:p>
        </w:tc>
        <w:tc>
          <w:tcPr>
            <w:tcW w:w="2493" w:type="dxa"/>
          </w:tcPr>
          <w:p w:rsidR="00471AA7" w:rsidRPr="009F4EB8" w:rsidRDefault="00471AA7" w:rsidP="009F4EB8">
            <w:pPr>
              <w:pStyle w:val="a7"/>
              <w:ind w:firstLine="45"/>
              <w:rPr>
                <w:sz w:val="20"/>
                <w:vertAlign w:val="superscript"/>
              </w:rPr>
            </w:pPr>
            <w:r w:rsidRPr="009F4EB8">
              <w:rPr>
                <w:sz w:val="20"/>
              </w:rPr>
              <w:t>Запыленность, мг/м</w:t>
            </w:r>
            <w:r w:rsidRPr="009F4EB8">
              <w:rPr>
                <w:sz w:val="20"/>
                <w:vertAlign w:val="superscript"/>
              </w:rPr>
              <w:t>3</w:t>
            </w:r>
          </w:p>
        </w:tc>
        <w:tc>
          <w:tcPr>
            <w:tcW w:w="1440" w:type="dxa"/>
            <w:vAlign w:val="center"/>
          </w:tcPr>
          <w:p w:rsidR="00471AA7" w:rsidRPr="009F4EB8" w:rsidRDefault="009F4EB8" w:rsidP="009F4EB8">
            <w:pPr>
              <w:pStyle w:val="a7"/>
              <w:ind w:firstLine="45"/>
              <w:rPr>
                <w:sz w:val="20"/>
              </w:rPr>
            </w:pPr>
            <w:r>
              <w:rPr>
                <w:sz w:val="20"/>
              </w:rPr>
              <w:t>0,1–</w:t>
            </w:r>
            <w:r w:rsidR="00471AA7" w:rsidRPr="009F4EB8">
              <w:rPr>
                <w:sz w:val="20"/>
              </w:rPr>
              <w:t>0,2</w:t>
            </w:r>
          </w:p>
        </w:tc>
        <w:tc>
          <w:tcPr>
            <w:tcW w:w="2520" w:type="dxa"/>
            <w:vAlign w:val="center"/>
          </w:tcPr>
          <w:p w:rsidR="00471AA7" w:rsidRPr="009F4EB8" w:rsidRDefault="00471AA7" w:rsidP="009F4EB8">
            <w:pPr>
              <w:pStyle w:val="a7"/>
              <w:ind w:firstLine="45"/>
              <w:rPr>
                <w:sz w:val="20"/>
              </w:rPr>
            </w:pPr>
            <w:r w:rsidRPr="009F4EB8">
              <w:rPr>
                <w:sz w:val="20"/>
              </w:rPr>
              <w:t>1</w:t>
            </w:r>
          </w:p>
        </w:tc>
        <w:tc>
          <w:tcPr>
            <w:tcW w:w="1987" w:type="dxa"/>
            <w:vAlign w:val="center"/>
          </w:tcPr>
          <w:p w:rsidR="00471AA7" w:rsidRPr="009F4EB8" w:rsidRDefault="00471AA7" w:rsidP="009F4EB8">
            <w:pPr>
              <w:pStyle w:val="a7"/>
              <w:ind w:firstLine="45"/>
              <w:rPr>
                <w:sz w:val="20"/>
              </w:rPr>
            </w:pPr>
            <w:r w:rsidRPr="009F4EB8">
              <w:rPr>
                <w:sz w:val="20"/>
              </w:rPr>
              <w:t>соответствует</w:t>
            </w:r>
          </w:p>
        </w:tc>
      </w:tr>
      <w:tr w:rsidR="00471AA7" w:rsidRPr="001D10F9" w:rsidTr="009F4EB8">
        <w:tc>
          <w:tcPr>
            <w:tcW w:w="675" w:type="dxa"/>
          </w:tcPr>
          <w:p w:rsidR="00471AA7" w:rsidRPr="009F4EB8" w:rsidRDefault="00471AA7" w:rsidP="001D10F9">
            <w:pPr>
              <w:pStyle w:val="a7"/>
              <w:ind w:firstLine="720"/>
              <w:rPr>
                <w:sz w:val="20"/>
              </w:rPr>
            </w:pPr>
            <w:r w:rsidRPr="009F4EB8">
              <w:rPr>
                <w:sz w:val="20"/>
              </w:rPr>
              <w:t>5</w:t>
            </w:r>
          </w:p>
        </w:tc>
        <w:tc>
          <w:tcPr>
            <w:tcW w:w="2493" w:type="dxa"/>
          </w:tcPr>
          <w:p w:rsidR="00471AA7" w:rsidRPr="009F4EB8" w:rsidRDefault="00471AA7" w:rsidP="009F4EB8">
            <w:pPr>
              <w:pStyle w:val="a7"/>
              <w:ind w:firstLine="45"/>
              <w:rPr>
                <w:sz w:val="20"/>
              </w:rPr>
            </w:pPr>
            <w:r w:rsidRPr="009F4EB8">
              <w:rPr>
                <w:sz w:val="20"/>
              </w:rPr>
              <w:t>Освещенность, лк</w:t>
            </w:r>
          </w:p>
        </w:tc>
        <w:tc>
          <w:tcPr>
            <w:tcW w:w="1440" w:type="dxa"/>
            <w:vAlign w:val="center"/>
          </w:tcPr>
          <w:p w:rsidR="00471AA7" w:rsidRPr="009F4EB8" w:rsidRDefault="00471AA7" w:rsidP="009F4EB8">
            <w:pPr>
              <w:pStyle w:val="a7"/>
              <w:ind w:firstLine="45"/>
              <w:rPr>
                <w:sz w:val="20"/>
              </w:rPr>
            </w:pPr>
            <w:r w:rsidRPr="009F4EB8">
              <w:rPr>
                <w:sz w:val="20"/>
              </w:rPr>
              <w:t>320</w:t>
            </w:r>
          </w:p>
        </w:tc>
        <w:tc>
          <w:tcPr>
            <w:tcW w:w="2520" w:type="dxa"/>
            <w:vAlign w:val="center"/>
          </w:tcPr>
          <w:p w:rsidR="00471AA7" w:rsidRPr="009F4EB8" w:rsidRDefault="00471AA7" w:rsidP="009F4EB8">
            <w:pPr>
              <w:pStyle w:val="a9"/>
              <w:spacing w:line="360" w:lineRule="auto"/>
              <w:ind w:firstLine="45"/>
              <w:jc w:val="both"/>
              <w:rPr>
                <w:rFonts w:ascii="Times New Roman" w:hAnsi="Times New Roman"/>
                <w:b w:val="0"/>
                <w:sz w:val="20"/>
              </w:rPr>
            </w:pPr>
            <w:r w:rsidRPr="009F4EB8">
              <w:rPr>
                <w:rFonts w:ascii="Times New Roman" w:hAnsi="Times New Roman"/>
                <w:b w:val="0"/>
                <w:sz w:val="20"/>
              </w:rPr>
              <w:t>400</w:t>
            </w:r>
          </w:p>
        </w:tc>
        <w:tc>
          <w:tcPr>
            <w:tcW w:w="1987" w:type="dxa"/>
            <w:vAlign w:val="center"/>
          </w:tcPr>
          <w:p w:rsidR="00471AA7" w:rsidRPr="009F4EB8" w:rsidRDefault="00471AA7" w:rsidP="009F4EB8">
            <w:pPr>
              <w:pStyle w:val="a9"/>
              <w:spacing w:line="360" w:lineRule="auto"/>
              <w:ind w:firstLine="45"/>
              <w:jc w:val="both"/>
              <w:rPr>
                <w:rFonts w:ascii="Times New Roman" w:hAnsi="Times New Roman"/>
                <w:b w:val="0"/>
                <w:caps/>
                <w:sz w:val="20"/>
              </w:rPr>
            </w:pPr>
            <w:r w:rsidRPr="009F4EB8">
              <w:rPr>
                <w:rFonts w:ascii="Times New Roman" w:hAnsi="Times New Roman"/>
                <w:b w:val="0"/>
                <w:caps/>
                <w:sz w:val="20"/>
              </w:rPr>
              <w:t>не соответствует</w:t>
            </w:r>
          </w:p>
        </w:tc>
      </w:tr>
      <w:tr w:rsidR="00471AA7" w:rsidRPr="001D10F9" w:rsidTr="009F4EB8">
        <w:tc>
          <w:tcPr>
            <w:tcW w:w="675" w:type="dxa"/>
          </w:tcPr>
          <w:p w:rsidR="00471AA7" w:rsidRPr="009F4EB8" w:rsidRDefault="00471AA7" w:rsidP="001D10F9">
            <w:pPr>
              <w:pStyle w:val="a7"/>
              <w:ind w:firstLine="720"/>
              <w:rPr>
                <w:sz w:val="20"/>
              </w:rPr>
            </w:pPr>
            <w:r w:rsidRPr="009F4EB8">
              <w:rPr>
                <w:sz w:val="20"/>
              </w:rPr>
              <w:t>6</w:t>
            </w:r>
          </w:p>
        </w:tc>
        <w:tc>
          <w:tcPr>
            <w:tcW w:w="2493" w:type="dxa"/>
          </w:tcPr>
          <w:p w:rsidR="00471AA7" w:rsidRPr="009F4EB8" w:rsidRDefault="00471AA7" w:rsidP="009F4EB8">
            <w:pPr>
              <w:pStyle w:val="a7"/>
              <w:ind w:firstLine="45"/>
              <w:rPr>
                <w:sz w:val="20"/>
              </w:rPr>
            </w:pPr>
            <w:r w:rsidRPr="009F4EB8">
              <w:rPr>
                <w:sz w:val="20"/>
              </w:rPr>
              <w:t>Уровень шума, дБА</w:t>
            </w:r>
          </w:p>
        </w:tc>
        <w:tc>
          <w:tcPr>
            <w:tcW w:w="1440" w:type="dxa"/>
            <w:vAlign w:val="center"/>
          </w:tcPr>
          <w:p w:rsidR="00471AA7" w:rsidRPr="009F4EB8" w:rsidRDefault="009F4EB8" w:rsidP="009F4EB8">
            <w:pPr>
              <w:pStyle w:val="a7"/>
              <w:ind w:firstLine="45"/>
              <w:rPr>
                <w:sz w:val="20"/>
              </w:rPr>
            </w:pPr>
            <w:r>
              <w:rPr>
                <w:sz w:val="20"/>
              </w:rPr>
              <w:t>30-</w:t>
            </w:r>
            <w:r w:rsidR="00471AA7" w:rsidRPr="009F4EB8">
              <w:rPr>
                <w:sz w:val="20"/>
              </w:rPr>
              <w:t>45</w:t>
            </w:r>
          </w:p>
        </w:tc>
        <w:tc>
          <w:tcPr>
            <w:tcW w:w="2520" w:type="dxa"/>
            <w:vAlign w:val="center"/>
          </w:tcPr>
          <w:p w:rsidR="00471AA7" w:rsidRPr="009F4EB8" w:rsidRDefault="00471AA7" w:rsidP="009F4EB8">
            <w:pPr>
              <w:pStyle w:val="a7"/>
              <w:ind w:firstLine="45"/>
              <w:rPr>
                <w:sz w:val="20"/>
              </w:rPr>
            </w:pPr>
            <w:r w:rsidRPr="009F4EB8">
              <w:rPr>
                <w:sz w:val="20"/>
              </w:rPr>
              <w:t>до 50</w:t>
            </w:r>
          </w:p>
        </w:tc>
        <w:tc>
          <w:tcPr>
            <w:tcW w:w="1987" w:type="dxa"/>
            <w:vAlign w:val="center"/>
          </w:tcPr>
          <w:p w:rsidR="00471AA7" w:rsidRPr="009F4EB8" w:rsidRDefault="00471AA7" w:rsidP="009F4EB8">
            <w:pPr>
              <w:pStyle w:val="a7"/>
              <w:ind w:firstLine="45"/>
              <w:rPr>
                <w:sz w:val="20"/>
              </w:rPr>
            </w:pPr>
            <w:r w:rsidRPr="009F4EB8">
              <w:rPr>
                <w:sz w:val="20"/>
              </w:rPr>
              <w:t>соответствует</w:t>
            </w:r>
          </w:p>
        </w:tc>
      </w:tr>
    </w:tbl>
    <w:p w:rsidR="00471AA7" w:rsidRPr="001D10F9" w:rsidRDefault="00471AA7" w:rsidP="001D10F9">
      <w:pPr>
        <w:pStyle w:val="a7"/>
        <w:ind w:firstLine="720"/>
      </w:pPr>
    </w:p>
    <w:p w:rsidR="00471AA7" w:rsidRPr="001D10F9" w:rsidRDefault="00471AA7" w:rsidP="001D10F9">
      <w:pPr>
        <w:pStyle w:val="a7"/>
        <w:ind w:firstLine="720"/>
      </w:pPr>
      <w:r w:rsidRPr="001D10F9">
        <w:t xml:space="preserve">Установленные в отделе </w:t>
      </w:r>
      <w:r w:rsidR="00CB6818" w:rsidRPr="001D10F9">
        <w:t>бухгалтерии</w:t>
      </w:r>
      <w:r w:rsidRPr="001D10F9">
        <w:t xml:space="preserve"> компьютеры оснащены процессорами Intel-Celeron-233 и К6-200 и 14-ти дюймовыми мониторами. Лазерный принтер – НР LaserJet-6L, матричный принтер – EPSON LX-300. Детали и узлы компьютеров </w:t>
      </w:r>
      <w:r w:rsidR="0036482C" w:rsidRPr="001D10F9">
        <w:t>произведены в Тайвани</w:t>
      </w:r>
      <w:r w:rsidRPr="001D10F9">
        <w:t>. Лазерный принтер произведен в Китае, матричный – в Индонезии. Год выпуска компьютеров и матричного принтера – 1997, лазерного принтера – 1999.</w:t>
      </w:r>
    </w:p>
    <w:p w:rsidR="00471AA7" w:rsidRPr="001D10F9" w:rsidRDefault="00471AA7" w:rsidP="001D10F9">
      <w:pPr>
        <w:pStyle w:val="a7"/>
        <w:ind w:firstLine="720"/>
      </w:pPr>
      <w:r w:rsidRPr="001D10F9">
        <w:t xml:space="preserve">Таким образом, компьютерное оборудование, установленное в отделе </w:t>
      </w:r>
      <w:r w:rsidR="00CB6818" w:rsidRPr="001D10F9">
        <w:t>бухгалтерии</w:t>
      </w:r>
      <w:r w:rsidRPr="001D10F9">
        <w:t>, за исключением лазерного принтера, является физически и морально устаревшим, что оказывает негативное влияние не только на производительность и результативность труда, но и на утомляемость и состояние здоровья работающих.</w:t>
      </w:r>
    </w:p>
    <w:p w:rsidR="00471AA7" w:rsidRPr="001D10F9" w:rsidRDefault="00471AA7" w:rsidP="001D10F9">
      <w:pPr>
        <w:pStyle w:val="a7"/>
        <w:ind w:firstLine="720"/>
      </w:pPr>
      <w:r w:rsidRPr="001D10F9">
        <w:t>Для защиты от электромагнитных излучений на мониторе компьютера имеется защитный экран, который к тому же выполняет антибликовую функцию.</w:t>
      </w:r>
    </w:p>
    <w:p w:rsidR="00471AA7" w:rsidRPr="001D10F9" w:rsidRDefault="00471AA7" w:rsidP="001D10F9">
      <w:pPr>
        <w:pStyle w:val="a7"/>
        <w:ind w:firstLine="720"/>
      </w:pPr>
      <w:r w:rsidRPr="001D10F9">
        <w:t>Размещение оборудования соответствует «Инструкции по охране труда при работе на компьютерах ВДОП 2.00-5.04-96» и другим санитарным нормам.</w:t>
      </w:r>
    </w:p>
    <w:p w:rsidR="00471AA7" w:rsidRPr="001D10F9" w:rsidRDefault="00471AA7" w:rsidP="001D10F9">
      <w:pPr>
        <w:pStyle w:val="a7"/>
        <w:ind w:firstLine="720"/>
      </w:pPr>
      <w:r w:rsidRPr="001D10F9">
        <w:t xml:space="preserve">Все компьютерное оборудование работает под напряжением 220 В. Всего в помещении имеется 4 электрические розетки напряжением 220 В, которые расположены в стенах, не имеющих дверных или оконных проемов, на высоте около </w:t>
      </w:r>
      <w:smartTag w:uri="urn:schemas-microsoft-com:office:smarttags" w:element="metricconverter">
        <w:smartTagPr>
          <w:attr w:name="ProductID" w:val="1 м"/>
        </w:smartTagPr>
        <w:r w:rsidRPr="001D10F9">
          <w:t>1 м</w:t>
        </w:r>
      </w:smartTag>
      <w:r w:rsidRPr="001D10F9">
        <w:t xml:space="preserve"> от пола. Расположение электропроводки в помещении соответствует требованиям соответствующих нормативных актов.</w:t>
      </w:r>
    </w:p>
    <w:p w:rsidR="00471AA7" w:rsidRDefault="00C2139E" w:rsidP="001D10F9">
      <w:pPr>
        <w:pStyle w:val="a7"/>
        <w:ind w:firstLine="720"/>
      </w:pPr>
      <w:r>
        <w:rPr>
          <w:noProof/>
        </w:rPr>
        <w:object w:dxaOrig="1440" w:dyaOrig="1440">
          <v:group id="_x0000_s1126" style="position:absolute;left:0;text-align:left;margin-left:54pt;margin-top:380.7pt;width:4in;height:126pt;z-index:251657728;mso-position-vertical-relative:page" coordorigin="1728,1219" coordsize="7056,3245">
            <v:group id="_x0000_s1127" style="position:absolute;left:1728;top:1219;width:7056;height:3245" coordorigin="1728,1219" coordsize="7056,3245">
              <v:line id="_x0000_s1128" style="position:absolute;flip:x" from="5760,3024" to="6048,3456">
                <v:stroke endarrow="block"/>
              </v:line>
              <v:line id="_x0000_s1129" style="position:absolute" from="6192,3168" to="6480,3600">
                <v:stroke endarrow="block"/>
              </v:line>
              <v:line id="_x0000_s1130" style="position:absolute;flip:y" from="3168,2736" to="3168,3312">
                <v:stroke endarrow="block"/>
              </v:line>
              <v:group id="_x0000_s1131" style="position:absolute;left:1728;top:1219;width:7056;height:3245" coordorigin="1728,1219" coordsize="7056,3245">
                <v:line id="_x0000_s1132" style="position:absolute" from="3168,1361" to="3168,1860"/>
                <v:group id="_x0000_s1133" style="position:absolute;left:1728;top:1219;width:7056;height:3245" coordorigin="1728,1219" coordsize="7056,3245">
                  <v:group id="_x0000_s1134" style="position:absolute;left:5760;top:1831;width:864;height:1769" coordorigin="5760,1831" coordsize="864,1769">
                    <v:oval id="_x0000_s1135" style="position:absolute;left:6048;top:2016;width:288;height:288"/>
                    <v:line id="_x0000_s1136" style="position:absolute" from="6192,2304" to="6192,3024"/>
                    <v:line id="_x0000_s1137" style="position:absolute;flip:x" from="5760,3024" to="6192,3600"/>
                    <v:line id="_x0000_s1138" style="position:absolute" from="6192,3024" to="6624,3600"/>
                    <v:line id="_x0000_s1139" style="position:absolute;flip:x y" from="5760,1831" to="6192,2511"/>
                    <v:line id="_x0000_s1140" style="position:absolute;flip:x y" from="6192,2488" to="6624,3168"/>
                  </v:group>
                  <v:shape id="_x0000_s1141" type="#_x0000_t75" style="position:absolute;left:5616;top:2160;width:254;height:432" fillcolor="window">
                    <v:imagedata r:id="rId31" o:title=""/>
                  </v:shape>
                  <v:shape id="_x0000_s1142" type="#_x0000_t75" style="position:absolute;left:6480;top:2592;width:407;height:432" fillcolor="window">
                    <v:imagedata r:id="rId32" o:title=""/>
                  </v:shape>
                  <v:group id="_x0000_s1143" style="position:absolute;left:1728;top:1219;width:1296;height:701" coordorigin="1728,1219" coordsize="1296,701">
                    <v:group id="_x0000_s1144" style="position:absolute;left:1728;top:1219;width:1296;height:221" coordorigin="1728,1219" coordsize="1296,221">
                      <v:group id="_x0000_s1145" style="position:absolute;left:1728;top:1296;width:288;height:144" coordorigin="1728,1296" coordsize="288,144">
                        <v:group id="_x0000_s1146" style="position:absolute;left:1728;top:1296;width:144;height:144" coordorigin="1728,1296" coordsize="144,144">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47" type="#_x0000_t120" style="position:absolute;left:1728;top:1296;width:144;height:144"/>
                          <v:line id="_x0000_s1148" style="position:absolute;flip:x" from="1728,1296" to="1872,1440"/>
                        </v:group>
                        <v:line id="_x0000_s1149" style="position:absolute" from="1872,1372" to="2016,1372"/>
                      </v:group>
                      <v:group id="_x0000_s1150" style="position:absolute;left:2013;top:1219;width:1011;height:144" coordorigin="2013,1219" coordsize="1011,144">
                        <v:shape id="_x0000_s1151" style="position:absolute;left:2013;top:1219;width:864;height:144" coordsize="864,144" path="m,144c48,72,96,,144,v48,,96,144,144,144c336,144,384,,432,v48,,96,144,144,144c624,144,672,,720,v48,,120,120,144,144e" filled="f">
                          <v:path arrowok="t"/>
                        </v:shape>
                        <v:line id="_x0000_s1152" style="position:absolute" from="2880,1361" to="3024,1361"/>
                      </v:group>
                    </v:group>
                    <v:group id="_x0000_s1153" style="position:absolute;left:1728;top:1459;width:1296;height:221" coordorigin="1728,1219" coordsize="1296,221">
                      <v:group id="_x0000_s1154" style="position:absolute;left:1728;top:1296;width:288;height:144" coordorigin="1728,1296" coordsize="288,144">
                        <v:group id="_x0000_s1155" style="position:absolute;left:1728;top:1296;width:144;height:144" coordorigin="1728,1296" coordsize="144,144">
                          <v:shape id="_x0000_s1156" type="#_x0000_t120" style="position:absolute;left:1728;top:1296;width:144;height:144"/>
                          <v:line id="_x0000_s1157" style="position:absolute;flip:x" from="1728,1296" to="1872,1440"/>
                        </v:group>
                        <v:line id="_x0000_s1158" style="position:absolute" from="1872,1372" to="2016,1372"/>
                      </v:group>
                      <v:group id="_x0000_s1159" style="position:absolute;left:2013;top:1219;width:1011;height:144" coordorigin="2013,1219" coordsize="1011,144">
                        <v:shape id="_x0000_s1160" style="position:absolute;left:2013;top:1219;width:864;height:144" coordsize="864,144" path="m,144c48,72,96,,144,v48,,96,144,144,144c336,144,384,,432,v48,,96,144,144,144c624,144,672,,720,v48,,120,120,144,144e" filled="f">
                          <v:path arrowok="t"/>
                        </v:shape>
                        <v:line id="_x0000_s1161" style="position:absolute" from="2880,1361" to="3024,1361"/>
                      </v:group>
                    </v:group>
                    <v:group id="_x0000_s1162" style="position:absolute;left:1728;top:1699;width:1296;height:221" coordorigin="1728,1219" coordsize="1296,221">
                      <v:group id="_x0000_s1163" style="position:absolute;left:1728;top:1296;width:288;height:144" coordorigin="1728,1296" coordsize="288,144">
                        <v:group id="_x0000_s1164" style="position:absolute;left:1728;top:1296;width:144;height:144" coordorigin="1728,1296" coordsize="144,144">
                          <v:shape id="_x0000_s1165" type="#_x0000_t120" style="position:absolute;left:1728;top:1296;width:144;height:144"/>
                          <v:line id="_x0000_s1166" style="position:absolute;flip:x" from="1728,1296" to="1872,1440"/>
                        </v:group>
                        <v:line id="_x0000_s1167" style="position:absolute" from="1872,1372" to="2016,1372"/>
                      </v:group>
                      <v:group id="_x0000_s1168" style="position:absolute;left:2013;top:1219;width:1011;height:144" coordorigin="2013,1219" coordsize="1011,144">
                        <v:shape id="_x0000_s1169" style="position:absolute;left:2013;top:1219;width:864;height:144" coordsize="864,144" path="m,144c48,72,96,,144,v48,,96,144,144,144c336,144,384,,432,v48,,96,144,144,144c624,144,672,,720,v48,,120,120,144,144e" filled="f">
                          <v:path arrowok="t"/>
                        </v:shape>
                        <v:line id="_x0000_s1170" style="position:absolute" from="2880,1361" to="3024,1361"/>
                      </v:group>
                    </v:group>
                    <v:line id="_x0000_s1171" style="position:absolute" from="3024,1361" to="3024,1860"/>
                  </v:group>
                  <v:group id="_x0000_s1172" style="position:absolute;left:3312;top:1219;width:5318;height:641" coordorigin="3312,1219" coordsize="5318,641">
                    <v:group id="_x0000_s1173" style="position:absolute;left:3312;top:1219;width:983;height:144" coordorigin="2144,2803" coordsize="983,144">
                      <v:shape id="_x0000_s1174" style="position:absolute;left:2263;top:2803;width:864;height:144" coordsize="864,144" path="m,144c48,72,96,,144,v48,,96,144,144,144c336,144,384,,432,v48,,96,144,144,144c624,144,672,,720,v48,,120,120,144,144e" filled="f">
                        <v:path arrowok="t"/>
                      </v:shape>
                      <v:line id="_x0000_s1175" style="position:absolute" from="2144,2945" to="2288,2945"/>
                    </v:group>
                    <v:line id="_x0000_s1176" style="position:absolute" from="3312,1361" to="3312,1860"/>
                    <v:group id="_x0000_s1177" style="position:absolute;left:3312;top:1459;width:983;height:144" coordorigin="2144,2803" coordsize="983,144">
                      <v:shape id="_x0000_s1178" style="position:absolute;left:2263;top:2803;width:864;height:144" coordsize="864,144" path="m,144c48,72,96,,144,v48,,96,144,144,144c336,144,384,,432,v48,,96,144,144,144c624,144,672,,720,v48,,120,120,144,144e" filled="f">
                        <v:path arrowok="t"/>
                      </v:shape>
                      <v:line id="_x0000_s1179" style="position:absolute" from="2144,2945" to="2288,2945"/>
                    </v:group>
                    <v:group id="_x0000_s1180" style="position:absolute;left:3312;top:1699;width:983;height:144" coordorigin="2144,2803" coordsize="983,144">
                      <v:shape id="_x0000_s1181" style="position:absolute;left:2263;top:2803;width:864;height:144" coordsize="864,144" path="m,144c48,72,96,,144,v48,,96,144,144,144c336,144,384,,432,v48,,96,144,144,144c624,144,672,,720,v48,,120,120,144,144e" filled="f">
                        <v:path arrowok="t"/>
                      </v:shape>
                      <v:line id="_x0000_s1182" style="position:absolute" from="2144,2945" to="2288,2945"/>
                    </v:group>
                    <v:line id="_x0000_s1183" style="position:absolute" from="4310,1361" to="8630,1361"/>
                    <v:line id="_x0000_s1184" style="position:absolute" from="4310,1601" to="8630,1601"/>
                    <v:line id="_x0000_s1185" style="position:absolute" from="4310,1841" to="8630,1841"/>
                  </v:group>
                  <v:group id="_x0000_s1186" style="position:absolute;left:1728;top:3600;width:7056;height:288" coordorigin="1728,3600" coordsize="7056,288">
                    <v:line id="_x0000_s1187" style="position:absolute" from="1728,3600" to="8784,3600"/>
                    <v:line id="_x0000_s1188" style="position:absolute" from="1728,3600" to="2016,3888"/>
                    <v:line id="_x0000_s1189" style="position:absolute" from="2448,3600" to="2736,3888"/>
                    <v:line id="_x0000_s1190" style="position:absolute" from="3168,3600" to="3456,3888"/>
                    <v:line id="_x0000_s1191" style="position:absolute" from="3888,3600" to="4176,3888"/>
                    <v:line id="_x0000_s1192" style="position:absolute" from="4608,3600" to="4896,3888"/>
                    <v:line id="_x0000_s1193" style="position:absolute" from="5328,3600" to="5616,3888"/>
                    <v:line id="_x0000_s1194" style="position:absolute" from="6048,3600" to="6336,3888"/>
                    <v:line id="_x0000_s1195" style="position:absolute" from="6768,3600" to="7056,3888"/>
                    <v:line id="_x0000_s1196" style="position:absolute" from="7488,3600" to="7776,3888"/>
                    <v:line id="_x0000_s1197" style="position:absolute" from="8208,3600" to="8496,3888"/>
                  </v:group>
                  <v:group id="_x0000_s1198" style="position:absolute;left:3168;top:1860;width:288;height:2436" coordorigin="3168,1860" coordsize="288,2436">
                    <v:line id="_x0000_s1199" style="position:absolute" from="3312,1860" to="3312,3720"/>
                    <v:rect id="_x0000_s1200" style="position:absolute;left:3168;top:3720;width:288;height:576"/>
                  </v:group>
                  <v:line id="_x0000_s1201" style="position:absolute" from="7344,1872" to="7344,3600">
                    <v:stroke startarrow="block" endarrow="block"/>
                  </v:line>
                  <v:shape id="_x0000_s1202" type="#_x0000_t75" style="position:absolute;left:7491;top:2592;width:546;height:576" fillcolor="window">
                    <v:imagedata r:id="rId33" o:title=""/>
                  </v:shape>
                  <v:shape id="_x0000_s1203" type="#_x0000_t75" style="position:absolute;left:7491;top:1349;width:493;height:523" fillcolor="window">
                    <v:imagedata r:id="rId34" o:title=""/>
                  </v:shape>
                  <v:shape id="_x0000_s1204" type="#_x0000_t75" style="position:absolute;left:2748;top:3888;width:352;height:576" fillcolor="window">
                    <v:imagedata r:id="rId35" o:title=""/>
                  </v:shape>
                  <v:line id="_x0000_s1205" style="position:absolute" from="7344,1304" to="7344,1871">
                    <v:stroke startarrow="block" endarrow="block"/>
                  </v:line>
                </v:group>
              </v:group>
            </v:group>
            <v:line id="_x0000_s1206" style="position:absolute" from="5760,2016" to="6048,2448">
              <v:stroke endarrow="block"/>
            </v:line>
            <w10:wrap type="topAndBottom" anchory="page"/>
          </v:group>
          <o:OLEObject Type="Embed" ProgID="Equation.3" ShapeID="_x0000_s1141" DrawAspect="Content" ObjectID="_1469605036" r:id="rId36"/>
          <o:OLEObject Type="Embed" ProgID="Equation.3" ShapeID="_x0000_s1142" DrawAspect="Content" ObjectID="_1469605037" r:id="rId37"/>
          <o:OLEObject Type="Embed" ProgID="Equation.3" ShapeID="_x0000_s1202" DrawAspect="Content" ObjectID="_1469605038" r:id="rId38"/>
          <o:OLEObject Type="Embed" ProgID="Equation.3" ShapeID="_x0000_s1203" DrawAspect="Content" ObjectID="_1469605039" r:id="rId39"/>
          <o:OLEObject Type="Embed" ProgID="Equation.3" ShapeID="_x0000_s1204" DrawAspect="Content" ObjectID="_1469605040" r:id="rId40"/>
        </w:object>
      </w:r>
      <w:r w:rsidR="00471AA7" w:rsidRPr="001D10F9">
        <w:t>Для защиты людей от поражения электрическим током при работе на компьютерах применено заземление (задние стенки системных блоков и защитные экраны соединены с элементами мебели, не контактирующими с человеком в процессе его работы на компьютере и при использовании периферийных устройств (принтера)).</w:t>
      </w:r>
    </w:p>
    <w:p w:rsidR="009F4EB8" w:rsidRPr="001D10F9" w:rsidRDefault="009F4EB8" w:rsidP="001D10F9">
      <w:pPr>
        <w:pStyle w:val="a7"/>
        <w:ind w:firstLine="720"/>
      </w:pPr>
    </w:p>
    <w:p w:rsidR="00471AA7" w:rsidRPr="001D10F9" w:rsidRDefault="00471AA7" w:rsidP="001D10F9">
      <w:pPr>
        <w:pStyle w:val="a7"/>
        <w:ind w:firstLine="720"/>
      </w:pPr>
      <w:r w:rsidRPr="001D10F9">
        <w:t xml:space="preserve">Таким образом, помещение отдела </w:t>
      </w:r>
      <w:r w:rsidR="00CB6818" w:rsidRPr="001D10F9">
        <w:t>бухгалтерии</w:t>
      </w:r>
      <w:r w:rsidRPr="001D10F9">
        <w:t xml:space="preserve"> можно отнести к классу помещений без повышенной электроопасности.</w:t>
      </w:r>
    </w:p>
    <w:p w:rsidR="009F4EB8" w:rsidRDefault="00471AA7" w:rsidP="001D10F9">
      <w:pPr>
        <w:pStyle w:val="a7"/>
        <w:ind w:firstLine="720"/>
      </w:pPr>
      <w:r w:rsidRPr="001D10F9">
        <w:t>Проведем расчет величины тока, походящего через тело человека при опасном прикосновении к трехфазной сети с заземленной нейтралью.</w:t>
      </w:r>
    </w:p>
    <w:p w:rsidR="008A7DB6" w:rsidRDefault="009F4EB8" w:rsidP="009F4EB8">
      <w:pPr>
        <w:pStyle w:val="a7"/>
        <w:ind w:firstLine="720"/>
      </w:pPr>
      <w:r>
        <w:br w:type="page"/>
      </w:r>
      <w:r w:rsidR="00112D73" w:rsidRPr="001D10F9">
        <w:t>Рис 12. Схема прохождения тока через тело человека при прикосновении к двум фазам сети.</w:t>
      </w:r>
    </w:p>
    <w:p w:rsidR="009F4EB8" w:rsidRDefault="00C2139E" w:rsidP="001D10F9">
      <w:pPr>
        <w:pStyle w:val="a7"/>
        <w:tabs>
          <w:tab w:val="left" w:pos="1418"/>
        </w:tabs>
        <w:ind w:firstLine="720"/>
      </w:pPr>
      <w:r>
        <w:rPr>
          <w:noProof/>
        </w:rPr>
        <w:object w:dxaOrig="1440" w:dyaOrig="1440">
          <v:group id="_x0000_s1207" style="position:absolute;left:0;text-align:left;margin-left:27pt;margin-top:110.7pt;width:352.8pt;height:161.05pt;z-index:251654656;mso-position-vertical-relative:page" coordorigin="1728,5851" coordsize="7056,3221">
            <v:group id="_x0000_s1208" style="position:absolute;left:1728;top:5851;width:7056;height:3221" coordorigin="1728,5851" coordsize="7056,3221">
              <v:group id="_x0000_s1209" style="position:absolute;left:1728;top:5851;width:1296;height:701" coordorigin="1728,5851" coordsize="1296,701">
                <v:group id="_x0000_s1210" style="position:absolute;left:1728;top:5851;width:1296;height:221" coordorigin="1728,1219" coordsize="1296,221">
                  <v:group id="_x0000_s1211" style="position:absolute;left:1728;top:1296;width:288;height:144" coordorigin="1728,1296" coordsize="288,144">
                    <v:group id="_x0000_s1212" style="position:absolute;left:1728;top:1296;width:144;height:144" coordorigin="1728,1296" coordsize="144,144">
                      <v:shape id="_x0000_s1213" type="#_x0000_t120" style="position:absolute;left:1728;top:1296;width:144;height:144"/>
                      <v:line id="_x0000_s1214" style="position:absolute;flip:x" from="1728,1296" to="1872,1440"/>
                    </v:group>
                    <v:line id="_x0000_s1215" style="position:absolute" from="1872,1372" to="2016,1372"/>
                  </v:group>
                  <v:group id="_x0000_s1216" style="position:absolute;left:2013;top:1219;width:1011;height:144" coordorigin="2013,1219" coordsize="1011,144">
                    <v:shape id="_x0000_s1217" style="position:absolute;left:2013;top:1219;width:864;height:144" coordsize="864,144" path="m,144c48,72,96,,144,v48,,96,144,144,144c336,144,384,,432,v48,,96,144,144,144c624,144,672,,720,v48,,120,120,144,144e" filled="f">
                      <v:path arrowok="t"/>
                    </v:shape>
                    <v:line id="_x0000_s1218" style="position:absolute" from="2880,1361" to="3024,1361"/>
                  </v:group>
                </v:group>
                <v:group id="_x0000_s1219" style="position:absolute;left:1728;top:6091;width:1296;height:221" coordorigin="1728,1219" coordsize="1296,221">
                  <v:group id="_x0000_s1220" style="position:absolute;left:1728;top:1296;width:288;height:144" coordorigin="1728,1296" coordsize="288,144">
                    <v:group id="_x0000_s1221" style="position:absolute;left:1728;top:1296;width:144;height:144" coordorigin="1728,1296" coordsize="144,144">
                      <v:shape id="_x0000_s1222" type="#_x0000_t120" style="position:absolute;left:1728;top:1296;width:144;height:144"/>
                      <v:line id="_x0000_s1223" style="position:absolute;flip:x" from="1728,1296" to="1872,1440"/>
                    </v:group>
                    <v:line id="_x0000_s1224" style="position:absolute" from="1872,1372" to="2016,1372"/>
                  </v:group>
                  <v:group id="_x0000_s1225" style="position:absolute;left:2013;top:1219;width:1011;height:144" coordorigin="2013,1219" coordsize="1011,144">
                    <v:shape id="_x0000_s1226" style="position:absolute;left:2013;top:1219;width:864;height:144" coordsize="864,144" path="m,144c48,72,96,,144,v48,,96,144,144,144c336,144,384,,432,v48,,96,144,144,144c624,144,672,,720,v48,,120,120,144,144e" filled="f">
                      <v:path arrowok="t"/>
                    </v:shape>
                    <v:line id="_x0000_s1227" style="position:absolute" from="2880,1361" to="3024,1361"/>
                  </v:group>
                </v:group>
                <v:group id="_x0000_s1228" style="position:absolute;left:1728;top:6331;width:1296;height:221" coordorigin="1728,1219" coordsize="1296,221">
                  <v:group id="_x0000_s1229" style="position:absolute;left:1728;top:1296;width:288;height:144" coordorigin="1728,1296" coordsize="288,144">
                    <v:group id="_x0000_s1230" style="position:absolute;left:1728;top:1296;width:144;height:144" coordorigin="1728,1296" coordsize="144,144">
                      <v:shape id="_x0000_s1231" type="#_x0000_t120" style="position:absolute;left:1728;top:1296;width:144;height:144"/>
                      <v:line id="_x0000_s1232" style="position:absolute;flip:x" from="1728,1296" to="1872,1440"/>
                    </v:group>
                    <v:line id="_x0000_s1233" style="position:absolute" from="1872,1372" to="2016,1372"/>
                  </v:group>
                  <v:group id="_x0000_s1234" style="position:absolute;left:2013;top:1219;width:1011;height:144" coordorigin="2013,1219" coordsize="1011,144">
                    <v:shape id="_x0000_s1235" style="position:absolute;left:2013;top:1219;width:864;height:144" coordsize="864,144" path="m,144c48,72,96,,144,v48,,96,144,144,144c336,144,384,,432,v48,,96,144,144,144c624,144,672,,720,v48,,120,120,144,144e" filled="f">
                      <v:path arrowok="t"/>
                    </v:shape>
                    <v:line id="_x0000_s1236" style="position:absolute" from="2880,1361" to="3024,1361"/>
                  </v:group>
                </v:group>
                <v:line id="_x0000_s1237" style="position:absolute" from="3024,5993" to="3024,6492"/>
              </v:group>
              <v:line id="_x0000_s1238" style="position:absolute" from="3168,5993" to="3168,6492"/>
              <v:group id="_x0000_s1239" style="position:absolute;left:3312;top:5851;width:5318;height:641" coordorigin="3312,1219" coordsize="5318,641">
                <v:group id="_x0000_s1240" style="position:absolute;left:3312;top:1219;width:983;height:144" coordorigin="2144,2803" coordsize="983,144">
                  <v:shape id="_x0000_s1241" style="position:absolute;left:2263;top:2803;width:864;height:144" coordsize="864,144" path="m,144c48,72,96,,144,v48,,96,144,144,144c336,144,384,,432,v48,,96,144,144,144c624,144,672,,720,v48,,120,120,144,144e" filled="f">
                    <v:path arrowok="t"/>
                  </v:shape>
                  <v:line id="_x0000_s1242" style="position:absolute" from="2144,2945" to="2288,2945"/>
                </v:group>
                <v:line id="_x0000_s1243" style="position:absolute" from="3312,1361" to="3312,1860"/>
                <v:group id="_x0000_s1244" style="position:absolute;left:3312;top:1459;width:983;height:144" coordorigin="2144,2803" coordsize="983,144">
                  <v:shape id="_x0000_s1245" style="position:absolute;left:2263;top:2803;width:864;height:144" coordsize="864,144" path="m,144c48,72,96,,144,v48,,96,144,144,144c336,144,384,,432,v48,,96,144,144,144c624,144,672,,720,v48,,120,120,144,144e" filled="f">
                    <v:path arrowok="t"/>
                  </v:shape>
                  <v:line id="_x0000_s1246" style="position:absolute" from="2144,2945" to="2288,2945"/>
                </v:group>
                <v:group id="_x0000_s1247" style="position:absolute;left:3312;top:1699;width:983;height:144" coordorigin="2144,2803" coordsize="983,144">
                  <v:shape id="_x0000_s1248" style="position:absolute;left:2263;top:2803;width:864;height:144" coordsize="864,144" path="m,144c48,72,96,,144,v48,,96,144,144,144c336,144,384,,432,v48,,96,144,144,144c624,144,672,,720,v48,,120,120,144,144e" filled="f">
                    <v:path arrowok="t"/>
                  </v:shape>
                  <v:line id="_x0000_s1249" style="position:absolute" from="2144,2945" to="2288,2945"/>
                </v:group>
                <v:line id="_x0000_s1250" style="position:absolute" from="4310,1361" to="8630,1361"/>
                <v:line id="_x0000_s1251" style="position:absolute" from="4310,1601" to="8630,1601"/>
                <v:line id="_x0000_s1252" style="position:absolute" from="4310,1841" to="8630,1841"/>
              </v:group>
              <v:group id="_x0000_s1253" style="position:absolute;left:1728;top:8232;width:7056;height:288" coordorigin="1728,3600" coordsize="7056,288">
                <v:line id="_x0000_s1254" style="position:absolute" from="1728,3600" to="8784,3600"/>
                <v:line id="_x0000_s1255" style="position:absolute" from="1728,3600" to="2016,3888"/>
                <v:line id="_x0000_s1256" style="position:absolute" from="2448,3600" to="2736,3888"/>
                <v:line id="_x0000_s1257" style="position:absolute" from="3168,3600" to="3456,3888"/>
                <v:line id="_x0000_s1258" style="position:absolute" from="3888,3600" to="4176,3888"/>
                <v:line id="_x0000_s1259" style="position:absolute" from="4608,3600" to="4896,3888"/>
                <v:line id="_x0000_s1260" style="position:absolute" from="5328,3600" to="5616,3888"/>
                <v:line id="_x0000_s1261" style="position:absolute" from="6048,3600" to="6336,3888"/>
                <v:line id="_x0000_s1262" style="position:absolute" from="6768,3600" to="7056,3888"/>
                <v:line id="_x0000_s1263" style="position:absolute" from="7488,3600" to="7776,3888"/>
                <v:line id="_x0000_s1264" style="position:absolute" from="8208,3600" to="8496,3888"/>
              </v:group>
              <v:group id="_x0000_s1265" style="position:absolute;left:3168;top:6492;width:288;height:2436" coordorigin="3168,1860" coordsize="288,2436">
                <v:line id="_x0000_s1266" style="position:absolute" from="3312,1860" to="3312,3720"/>
                <v:rect id="_x0000_s1267" style="position:absolute;left:3168;top:3720;width:288;height:576"/>
              </v:group>
              <v:shape id="_x0000_s1268" type="#_x0000_t75" style="position:absolute;left:7491;top:5981;width:470;height:499" fillcolor="window">
                <v:imagedata r:id="rId34" o:title=""/>
              </v:shape>
              <v:shape id="_x0000_s1269" type="#_x0000_t75" style="position:absolute;left:2763;top:8520;width:337;height:552" fillcolor="window">
                <v:imagedata r:id="rId35" o:title=""/>
              </v:shape>
              <v:line id="_x0000_s1270" style="position:absolute" from="7344,5936" to="7344,6503">
                <v:stroke startarrow="block" endarrow="block"/>
              </v:line>
              <v:oval id="_x0000_s1271" style="position:absolute;left:5760;top:6624;width:288;height:288"/>
              <v:line id="_x0000_s1272" style="position:absolute" from="5904,6912" to="5904,7632"/>
              <v:line id="_x0000_s1273" style="position:absolute;flip:x" from="5472,7632" to="5904,8261"/>
              <v:line id="_x0000_s1274" style="position:absolute" from="5904,7632" to="6336,8261"/>
              <v:line id="_x0000_s1275" style="position:absolute;flip:x y" from="5040,6480" to="5904,7056"/>
              <v:line id="_x0000_s1276" style="position:absolute;flip:y" from="5904,6192" to="6336,7056"/>
              <v:line id="_x0000_s1277" style="position:absolute;flip:x" from="6336,6336" to="6480,6480">
                <v:stroke endarrow="block"/>
              </v:line>
              <v:line id="_x0000_s1278" style="position:absolute;flip:x" from="6048,6768" to="6192,7056">
                <v:stroke endarrow="block"/>
              </v:line>
              <v:line id="_x0000_s1279" style="position:absolute;flip:x y" from="5040,6624" to="5616,6912">
                <v:stroke endarrow="block"/>
              </v:line>
              <v:shape id="_x0000_s1280" type="#_x0000_t75" style="position:absolute;left:6336;top:6716;width:285;height:484" fillcolor="window">
                <v:imagedata r:id="rId41" o:title=""/>
              </v:shape>
              <v:shape id="_x0000_s1281" type="#_x0000_t75" style="position:absolute;left:5184;top:6912;width:456;height:484" fillcolor="window">
                <v:imagedata r:id="rId42" o:title=""/>
              </v:shape>
            </v:group>
            <v:line id="_x0000_s1282" style="position:absolute;flip:x" from="5328,7776" to="5760,8208">
              <v:stroke endarrow="block"/>
            </v:line>
            <v:line id="_x0000_s1283" style="position:absolute" from="5904,7776" to="6192,8208">
              <v:stroke endarrow="block"/>
            </v:line>
            <v:line id="_x0000_s1284" style="position:absolute;flip:y" from="3168,7488" to="3168,8064">
              <v:stroke endarrow="block"/>
            </v:line>
            <w10:wrap type="topAndBottom" anchory="page"/>
          </v:group>
          <o:OLEObject Type="Embed" ProgID="Equation.3" ShapeID="_x0000_s1268" DrawAspect="Content" ObjectID="_1469605041" r:id="rId43"/>
          <o:OLEObject Type="Embed" ProgID="Equation.3" ShapeID="_x0000_s1269" DrawAspect="Content" ObjectID="_1469605042" r:id="rId44"/>
          <o:OLEObject Type="Embed" ProgID="Equation.3" ShapeID="_x0000_s1280" DrawAspect="Content" ObjectID="_1469605043" r:id="rId45"/>
          <o:OLEObject Type="Embed" ProgID="Equation.3" ShapeID="_x0000_s1281" DrawAspect="Content" ObjectID="_1469605044" r:id="rId46"/>
        </w:object>
      </w:r>
    </w:p>
    <w:p w:rsidR="009F4EB8" w:rsidRDefault="009F4EB8" w:rsidP="001D10F9">
      <w:pPr>
        <w:pStyle w:val="a7"/>
        <w:tabs>
          <w:tab w:val="left" w:pos="1418"/>
        </w:tabs>
        <w:ind w:firstLine="720"/>
      </w:pPr>
      <w:r w:rsidRPr="001D10F9">
        <w:rPr>
          <w:position w:val="-30"/>
        </w:rPr>
        <w:object w:dxaOrig="1260" w:dyaOrig="720">
          <v:shape id="_x0000_i1054" type="#_x0000_t75" style="width:63pt;height:36pt" o:ole="" fillcolor="window">
            <v:imagedata r:id="rId47" o:title=""/>
          </v:shape>
          <o:OLEObject Type="Embed" ProgID="Equation.3" ShapeID="_x0000_i1054" DrawAspect="Content" ObjectID="_1469605028" r:id="rId48"/>
        </w:object>
      </w:r>
    </w:p>
    <w:p w:rsidR="009F4EB8" w:rsidRDefault="009F4EB8" w:rsidP="009F4EB8">
      <w:pPr>
        <w:pStyle w:val="a7"/>
        <w:ind w:firstLine="720"/>
      </w:pPr>
    </w:p>
    <w:p w:rsidR="009F4EB8" w:rsidRDefault="009F4EB8" w:rsidP="009F4EB8">
      <w:pPr>
        <w:pStyle w:val="a7"/>
        <w:ind w:firstLine="720"/>
      </w:pPr>
      <w:r w:rsidRPr="001D10F9">
        <w:t>где:</w:t>
      </w:r>
      <w:r>
        <w:t xml:space="preserve"> </w:t>
      </w:r>
      <w:r w:rsidRPr="001D10F9">
        <w:t>I</w:t>
      </w:r>
      <w:r w:rsidRPr="001D10F9">
        <w:rPr>
          <w:vertAlign w:val="subscript"/>
        </w:rPr>
        <w:t>ч</w:t>
      </w:r>
      <w:r w:rsidRPr="001D10F9">
        <w:t xml:space="preserve"> – ток, про</w:t>
      </w:r>
      <w:r>
        <w:t>ходящий через тело человека, А;</w:t>
      </w:r>
    </w:p>
    <w:p w:rsidR="00471AA7" w:rsidRPr="001D10F9" w:rsidRDefault="00471AA7" w:rsidP="001D10F9">
      <w:pPr>
        <w:pStyle w:val="a7"/>
        <w:tabs>
          <w:tab w:val="left" w:pos="1418"/>
        </w:tabs>
        <w:ind w:firstLine="720"/>
      </w:pPr>
      <w:r w:rsidRPr="001D10F9">
        <w:t>U</w:t>
      </w:r>
      <w:r w:rsidRPr="001D10F9">
        <w:rPr>
          <w:vertAlign w:val="subscript"/>
        </w:rPr>
        <w:t>ф</w:t>
      </w:r>
      <w:r w:rsidRPr="001D10F9">
        <w:t xml:space="preserve"> – фазовое напряжение, В;</w:t>
      </w:r>
    </w:p>
    <w:p w:rsidR="00471AA7" w:rsidRPr="001D10F9" w:rsidRDefault="00471AA7" w:rsidP="001D10F9">
      <w:pPr>
        <w:pStyle w:val="a7"/>
        <w:tabs>
          <w:tab w:val="left" w:pos="1418"/>
        </w:tabs>
        <w:ind w:firstLine="720"/>
      </w:pPr>
      <w:r w:rsidRPr="001D10F9">
        <w:t>R</w:t>
      </w:r>
      <w:r w:rsidRPr="001D10F9">
        <w:rPr>
          <w:vertAlign w:val="subscript"/>
        </w:rPr>
        <w:t>ч</w:t>
      </w:r>
      <w:r w:rsidRPr="001D10F9">
        <w:t xml:space="preserve"> – сопротивление тела человека, Ом;</w:t>
      </w:r>
    </w:p>
    <w:p w:rsidR="00471AA7" w:rsidRPr="001D10F9" w:rsidRDefault="00471AA7" w:rsidP="001D10F9">
      <w:pPr>
        <w:pStyle w:val="a7"/>
        <w:tabs>
          <w:tab w:val="left" w:pos="1418"/>
        </w:tabs>
        <w:ind w:firstLine="720"/>
      </w:pPr>
      <w:r w:rsidRPr="001D10F9">
        <w:t>r</w:t>
      </w:r>
      <w:r w:rsidRPr="001D10F9">
        <w:rPr>
          <w:vertAlign w:val="subscript"/>
        </w:rPr>
        <w:t>з</w:t>
      </w:r>
      <w:r w:rsidRPr="001D10F9">
        <w:t xml:space="preserve"> – сопротивление заземления, Ом.</w:t>
      </w:r>
      <w:r w:rsidR="00D5387B" w:rsidRPr="001D10F9">
        <w:t xml:space="preserve"> </w:t>
      </w:r>
    </w:p>
    <w:p w:rsidR="00471AA7" w:rsidRPr="001D10F9" w:rsidRDefault="00471AA7" w:rsidP="001D10F9">
      <w:pPr>
        <w:pStyle w:val="a7"/>
        <w:tabs>
          <w:tab w:val="left" w:pos="1418"/>
        </w:tabs>
        <w:ind w:firstLine="720"/>
      </w:pPr>
      <w:r w:rsidRPr="001D10F9">
        <w:t>Подставив значения U</w:t>
      </w:r>
      <w:r w:rsidRPr="001D10F9">
        <w:rPr>
          <w:vertAlign w:val="subscript"/>
        </w:rPr>
        <w:t>ф</w:t>
      </w:r>
      <w:r w:rsidRPr="001D10F9">
        <w:t xml:space="preserve"> = 220 В, R</w:t>
      </w:r>
      <w:r w:rsidRPr="001D10F9">
        <w:rPr>
          <w:vertAlign w:val="subscript"/>
        </w:rPr>
        <w:t>ч</w:t>
      </w:r>
      <w:r w:rsidRPr="001D10F9">
        <w:t xml:space="preserve"> = 1000 Ом, r</w:t>
      </w:r>
      <w:r w:rsidRPr="001D10F9">
        <w:rPr>
          <w:vertAlign w:val="subscript"/>
        </w:rPr>
        <w:t>з</w:t>
      </w:r>
      <w:r w:rsidRPr="001D10F9">
        <w:t xml:space="preserve"> = 4 Ом, получим:</w:t>
      </w:r>
    </w:p>
    <w:p w:rsidR="00471AA7" w:rsidRPr="001D10F9" w:rsidRDefault="00471AA7" w:rsidP="001D10F9">
      <w:pPr>
        <w:pStyle w:val="a7"/>
        <w:tabs>
          <w:tab w:val="left" w:pos="1418"/>
        </w:tabs>
        <w:ind w:firstLine="720"/>
      </w:pPr>
      <w:r w:rsidRPr="001D10F9">
        <w:rPr>
          <w:position w:val="-24"/>
        </w:rPr>
        <w:object w:dxaOrig="1600" w:dyaOrig="620">
          <v:shape id="_x0000_i1055" type="#_x0000_t75" style="width:80.25pt;height:30.75pt" o:ole="" fillcolor="window">
            <v:imagedata r:id="rId49" o:title=""/>
          </v:shape>
          <o:OLEObject Type="Embed" ProgID="Equation.3" ShapeID="_x0000_i1055" DrawAspect="Content" ObjectID="_1469605029" r:id="rId50"/>
        </w:object>
      </w:r>
      <w:r w:rsidRPr="001D10F9">
        <w:t>0,219 А = 219 мА, что является смертельным для человека.</w:t>
      </w:r>
    </w:p>
    <w:p w:rsidR="00471AA7" w:rsidRPr="001D10F9" w:rsidRDefault="00471AA7" w:rsidP="001D10F9">
      <w:pPr>
        <w:pStyle w:val="a7"/>
        <w:tabs>
          <w:tab w:val="left" w:pos="1418"/>
        </w:tabs>
        <w:ind w:firstLine="720"/>
      </w:pPr>
      <w:r w:rsidRPr="001D10F9">
        <w:t>При двухфазном прикосновении к сети (см. рисунок 7.2) человек оказывается под линейным напряжением U</w:t>
      </w:r>
      <w:r w:rsidRPr="001D10F9">
        <w:rPr>
          <w:vertAlign w:val="subscript"/>
        </w:rPr>
        <w:t>л</w:t>
      </w:r>
      <w:r w:rsidRPr="001D10F9">
        <w:t xml:space="preserve"> = </w:t>
      </w:r>
      <w:r w:rsidRPr="001D10F9">
        <w:rPr>
          <w:position w:val="-8"/>
        </w:rPr>
        <w:object w:dxaOrig="380" w:dyaOrig="360">
          <v:shape id="_x0000_i1056" type="#_x0000_t75" style="width:18.75pt;height:18pt" o:ole="" fillcolor="window">
            <v:imagedata r:id="rId51" o:title=""/>
          </v:shape>
          <o:OLEObject Type="Embed" ProgID="Equation.3" ShapeID="_x0000_i1056" DrawAspect="Content" ObjectID="_1469605030" r:id="rId52"/>
        </w:object>
      </w:r>
      <w:r w:rsidRPr="001D10F9">
        <w:t xml:space="preserve"> U</w:t>
      </w:r>
      <w:r w:rsidRPr="001D10F9">
        <w:rPr>
          <w:vertAlign w:val="subscript"/>
        </w:rPr>
        <w:t>ф</w:t>
      </w:r>
      <w:r w:rsidRPr="001D10F9">
        <w:t xml:space="preserve">, соответственно и ток, проходящий через тело человека, будет в </w:t>
      </w:r>
      <w:r w:rsidRPr="001D10F9">
        <w:rPr>
          <w:position w:val="-8"/>
        </w:rPr>
        <w:object w:dxaOrig="380" w:dyaOrig="360">
          <v:shape id="_x0000_i1057" type="#_x0000_t75" style="width:18.75pt;height:18pt" o:ole="" fillcolor="window">
            <v:imagedata r:id="rId51" o:title=""/>
          </v:shape>
          <o:OLEObject Type="Embed" ProgID="Equation.3" ShapeID="_x0000_i1057" DrawAspect="Content" ObjectID="_1469605031" r:id="rId53"/>
        </w:object>
      </w:r>
      <w:r w:rsidRPr="001D10F9">
        <w:t xml:space="preserve"> раз больше, то есть составит 219 мА*</w:t>
      </w:r>
      <w:r w:rsidRPr="001D10F9">
        <w:rPr>
          <w:position w:val="-8"/>
        </w:rPr>
        <w:object w:dxaOrig="380" w:dyaOrig="360">
          <v:shape id="_x0000_i1058" type="#_x0000_t75" style="width:18.75pt;height:18pt" o:ole="" fillcolor="window">
            <v:imagedata r:id="rId51" o:title=""/>
          </v:shape>
          <o:OLEObject Type="Embed" ProgID="Equation.3" ShapeID="_x0000_i1058" DrawAspect="Content" ObjectID="_1469605032" r:id="rId54"/>
        </w:object>
      </w:r>
      <w:r w:rsidRPr="001D10F9">
        <w:t>=381 мА.</w:t>
      </w:r>
    </w:p>
    <w:p w:rsidR="00471AA7" w:rsidRPr="001D10F9" w:rsidRDefault="00471AA7" w:rsidP="001D10F9">
      <w:pPr>
        <w:pStyle w:val="a7"/>
        <w:tabs>
          <w:tab w:val="left" w:pos="1418"/>
        </w:tabs>
        <w:ind w:firstLine="720"/>
      </w:pPr>
      <w:r w:rsidRPr="001D10F9">
        <w:t>Безопасное время срабатывания защиты определяется по формуле:</w:t>
      </w:r>
    </w:p>
    <w:p w:rsidR="00471AA7" w:rsidRPr="001D10F9" w:rsidRDefault="00471AA7" w:rsidP="001D10F9">
      <w:pPr>
        <w:pStyle w:val="a7"/>
        <w:tabs>
          <w:tab w:val="left" w:pos="1418"/>
        </w:tabs>
        <w:ind w:firstLine="720"/>
      </w:pPr>
      <w:r w:rsidRPr="001D10F9">
        <w:rPr>
          <w:position w:val="-30"/>
        </w:rPr>
        <w:object w:dxaOrig="1020" w:dyaOrig="680">
          <v:shape id="_x0000_i1059" type="#_x0000_t75" style="width:51pt;height:33.75pt" o:ole="" fillcolor="window">
            <v:imagedata r:id="rId55" o:title=""/>
          </v:shape>
          <o:OLEObject Type="Embed" ProgID="Equation.3" ShapeID="_x0000_i1059" DrawAspect="Content" ObjectID="_1469605033" r:id="rId56"/>
        </w:object>
      </w:r>
    </w:p>
    <w:p w:rsidR="00471AA7" w:rsidRPr="001D10F9" w:rsidRDefault="00471AA7" w:rsidP="001D10F9">
      <w:pPr>
        <w:pStyle w:val="a7"/>
        <w:tabs>
          <w:tab w:val="left" w:pos="1418"/>
        </w:tabs>
        <w:ind w:firstLine="720"/>
      </w:pPr>
      <w:r w:rsidRPr="001D10F9">
        <w:t>При прикосновении к одной фазе сети наибольшее допустимое время срабатывания защиты составит:</w:t>
      </w:r>
    </w:p>
    <w:p w:rsidR="00471AA7" w:rsidRPr="001D10F9" w:rsidRDefault="00471AA7" w:rsidP="001D10F9">
      <w:pPr>
        <w:pStyle w:val="a7"/>
        <w:tabs>
          <w:tab w:val="left" w:pos="1418"/>
        </w:tabs>
        <w:ind w:firstLine="720"/>
      </w:pPr>
      <w:r w:rsidRPr="001D10F9">
        <w:rPr>
          <w:position w:val="-24"/>
        </w:rPr>
        <w:object w:dxaOrig="1340" w:dyaOrig="620">
          <v:shape id="_x0000_i1060" type="#_x0000_t75" style="width:66.75pt;height:30.75pt" o:ole="" fillcolor="window">
            <v:imagedata r:id="rId57" o:title=""/>
          </v:shape>
          <o:OLEObject Type="Embed" ProgID="Equation.3" ShapeID="_x0000_i1060" DrawAspect="Content" ObjectID="_1469605034" r:id="rId58"/>
        </w:object>
      </w:r>
      <w:r w:rsidRPr="001D10F9">
        <w:t>0,228 с</w:t>
      </w:r>
    </w:p>
    <w:p w:rsidR="00471AA7" w:rsidRPr="001D10F9" w:rsidRDefault="00471AA7" w:rsidP="001D10F9">
      <w:pPr>
        <w:pStyle w:val="a7"/>
        <w:tabs>
          <w:tab w:val="left" w:pos="1418"/>
        </w:tabs>
        <w:ind w:firstLine="720"/>
      </w:pPr>
      <w:r w:rsidRPr="001D10F9">
        <w:t>При прикосновении к двум фазам сети:</w:t>
      </w:r>
    </w:p>
    <w:p w:rsidR="00471AA7" w:rsidRPr="001D10F9" w:rsidRDefault="00471AA7" w:rsidP="001D10F9">
      <w:pPr>
        <w:pStyle w:val="a7"/>
        <w:tabs>
          <w:tab w:val="left" w:pos="1418"/>
        </w:tabs>
        <w:ind w:firstLine="720"/>
      </w:pPr>
      <w:r w:rsidRPr="001D10F9">
        <w:rPr>
          <w:position w:val="-24"/>
        </w:rPr>
        <w:object w:dxaOrig="1320" w:dyaOrig="620">
          <v:shape id="_x0000_i1061" type="#_x0000_t75" style="width:66pt;height:30.75pt" o:ole="" fillcolor="window">
            <v:imagedata r:id="rId59" o:title=""/>
          </v:shape>
          <o:OLEObject Type="Embed" ProgID="Equation.3" ShapeID="_x0000_i1061" DrawAspect="Content" ObjectID="_1469605035" r:id="rId60"/>
        </w:object>
      </w:r>
      <w:r w:rsidRPr="001D10F9">
        <w:t>0,131 с</w:t>
      </w:r>
    </w:p>
    <w:p w:rsidR="00471AA7" w:rsidRPr="001D10F9" w:rsidRDefault="00471AA7" w:rsidP="001D10F9">
      <w:pPr>
        <w:pStyle w:val="a7"/>
        <w:tabs>
          <w:tab w:val="left" w:pos="1418"/>
        </w:tabs>
        <w:ind w:firstLine="720"/>
      </w:pPr>
      <w:r w:rsidRPr="001D10F9">
        <w:t>Таким образом, прикосновение к сети с заземленной нейтралью напряжением 220 В является для человека смертельно опасным. Поэтому при проектировании таких сетей необходимо предъявлять высокие требования к защите, так как она должна сработать за 0,1 – 0,2 с. При этом прикосновение к двум фазам сети является более опасным, чем прикосновение к одной фазе.</w:t>
      </w:r>
    </w:p>
    <w:p w:rsidR="00471AA7" w:rsidRPr="001D10F9" w:rsidRDefault="00471AA7" w:rsidP="001D10F9">
      <w:pPr>
        <w:pStyle w:val="a7"/>
        <w:tabs>
          <w:tab w:val="left" w:pos="1418"/>
        </w:tabs>
        <w:ind w:firstLine="720"/>
      </w:pPr>
      <w:r w:rsidRPr="001D10F9">
        <w:t xml:space="preserve">Следовательно, при работе на оборудовании, которое питается от трехфазной заземленной сети с напряжением 220 В, (например, компьютерное оборудование в отделе </w:t>
      </w:r>
      <w:r w:rsidR="00CB6818" w:rsidRPr="001D10F9">
        <w:t>бухгалтерии</w:t>
      </w:r>
      <w:r w:rsidRPr="001D10F9">
        <w:t>) необходимо соблюдать требования техники безопасности.</w:t>
      </w:r>
    </w:p>
    <w:p w:rsidR="00471AA7" w:rsidRPr="001D10F9" w:rsidRDefault="00471AA7" w:rsidP="001D10F9">
      <w:pPr>
        <w:pStyle w:val="a7"/>
        <w:ind w:firstLine="720"/>
      </w:pPr>
      <w:r w:rsidRPr="001D10F9">
        <w:t xml:space="preserve">В </w:t>
      </w:r>
      <w:r w:rsidR="00836F71" w:rsidRPr="001D10F9">
        <w:t>ОАО «Концерне Росэнергоатом»</w:t>
      </w:r>
      <w:r w:rsidRPr="001D10F9">
        <w:t xml:space="preserve"> имеется должность инженера по охране труда, технике безопасности и пожарной безопасности. Он проводит обязательный инструктаж по охране труда и технике безопасности с каждым новым сотрудником, а также консультирует сотрудников по этим вопросам по их просьбе. Кроме того, каждый новый сотрудник при приеме на работу в обязательном порядке проходит инструктаж с руководителем подразделения.</w:t>
      </w:r>
    </w:p>
    <w:p w:rsidR="00471AA7" w:rsidRPr="001D10F9" w:rsidRDefault="00471AA7" w:rsidP="001D10F9">
      <w:pPr>
        <w:pStyle w:val="a7"/>
        <w:ind w:firstLine="720"/>
      </w:pPr>
      <w:r w:rsidRPr="001D10F9">
        <w:t xml:space="preserve">В каждом подразделении, где установлены компьютеры, имеется экземпляр «Инструкции по охране труда при работе на компьютерах ВДОП 2.00-5.04-96». </w:t>
      </w:r>
    </w:p>
    <w:p w:rsidR="00471AA7" w:rsidRPr="001D10F9" w:rsidRDefault="00471AA7" w:rsidP="001D10F9">
      <w:pPr>
        <w:pStyle w:val="a7"/>
        <w:ind w:firstLine="720"/>
      </w:pPr>
      <w:r w:rsidRPr="001D10F9">
        <w:t xml:space="preserve">В каждом подразделении </w:t>
      </w:r>
      <w:r w:rsidR="00836F71" w:rsidRPr="001D10F9">
        <w:t>ОАО «Концерн</w:t>
      </w:r>
      <w:r w:rsidR="00C810B0" w:rsidRPr="001D10F9">
        <w:t>а</w:t>
      </w:r>
      <w:r w:rsidR="00836F71" w:rsidRPr="001D10F9">
        <w:t xml:space="preserve"> Росэнергоатом»</w:t>
      </w:r>
      <w:r w:rsidRPr="001D10F9">
        <w:t xml:space="preserve"> имеется инструкция о мерах по соблюдению пожарной безопасности и назначен ответственный за пожарную безопасность (в отделе </w:t>
      </w:r>
      <w:r w:rsidR="00CB6818" w:rsidRPr="001D10F9">
        <w:t>бухгалтерии</w:t>
      </w:r>
      <w:r w:rsidRPr="001D10F9">
        <w:t xml:space="preserve"> ответственным за пожарную безопасность является начальник отдела). В помещениях отделов запрещено курение, и на каждом этаже имеется специально выделенное место для курения. Кроме того, в конце каждого рабочего дня дежурный по </w:t>
      </w:r>
      <w:r w:rsidR="00836F71" w:rsidRPr="001D10F9">
        <w:t>ОАО «Концерне Росэнергоатом»</w:t>
      </w:r>
      <w:r w:rsidRPr="001D10F9">
        <w:t xml:space="preserve"> отключает подачу электроэнергии на каждом этаже, что предотвращает возможность короткого замыкания в ночное время.</w:t>
      </w:r>
    </w:p>
    <w:p w:rsidR="00471AA7" w:rsidRPr="001D10F9" w:rsidRDefault="00471AA7" w:rsidP="001D10F9">
      <w:pPr>
        <w:pStyle w:val="a7"/>
        <w:ind w:firstLine="720"/>
      </w:pPr>
      <w:r w:rsidRPr="001D10F9">
        <w:t xml:space="preserve">По специфике выполняемых работ отделу </w:t>
      </w:r>
      <w:r w:rsidR="00CB6818" w:rsidRPr="001D10F9">
        <w:t>бухгалтерии</w:t>
      </w:r>
      <w:r w:rsidRPr="001D10F9">
        <w:t xml:space="preserve"> можно присвоить категорию пожарной опасности В. Степень огнестойкости здания – 2, то есть соответствует категории пожароопасности выполняемых работ.</w:t>
      </w:r>
    </w:p>
    <w:p w:rsidR="00471AA7" w:rsidRPr="001D10F9" w:rsidRDefault="00471AA7" w:rsidP="001D10F9">
      <w:pPr>
        <w:pStyle w:val="a7"/>
        <w:ind w:firstLine="720"/>
      </w:pPr>
      <w:r w:rsidRPr="001D10F9">
        <w:t xml:space="preserve">Возможными причинами возникновения пожара в отделе </w:t>
      </w:r>
      <w:r w:rsidR="00CB6818" w:rsidRPr="001D10F9">
        <w:t>бухгалтерии</w:t>
      </w:r>
      <w:r w:rsidRPr="001D10F9">
        <w:t xml:space="preserve"> могут быть:</w:t>
      </w:r>
    </w:p>
    <w:p w:rsidR="00471AA7" w:rsidRPr="001D10F9" w:rsidRDefault="00471AA7" w:rsidP="001D10F9">
      <w:pPr>
        <w:pStyle w:val="a7"/>
        <w:numPr>
          <w:ilvl w:val="0"/>
          <w:numId w:val="1"/>
        </w:numPr>
        <w:ind w:left="0" w:firstLine="720"/>
      </w:pPr>
      <w:r w:rsidRPr="001D10F9">
        <w:t>нарушение работниками правил пожарной безопасности (например, курение в помещении);</w:t>
      </w:r>
    </w:p>
    <w:p w:rsidR="00471AA7" w:rsidRPr="001D10F9" w:rsidRDefault="00471AA7" w:rsidP="001D10F9">
      <w:pPr>
        <w:pStyle w:val="a7"/>
        <w:numPr>
          <w:ilvl w:val="0"/>
          <w:numId w:val="1"/>
        </w:numPr>
        <w:ind w:left="0" w:firstLine="720"/>
      </w:pPr>
      <w:r w:rsidRPr="001D10F9">
        <w:t>выход из строя оборудования или электропроводки.</w:t>
      </w:r>
    </w:p>
    <w:p w:rsidR="00471AA7" w:rsidRPr="001D10F9" w:rsidRDefault="00471AA7" w:rsidP="001D10F9">
      <w:pPr>
        <w:pStyle w:val="a7"/>
        <w:ind w:firstLine="720"/>
      </w:pPr>
      <w:r w:rsidRPr="001D10F9">
        <w:t>Для предотвращения возникновения пожара необходимо осуществлять строгий контроль над соблюдением персоналом правил противопожарной безопасности, а также проводить профилактику выхода оборудования из строя и осуществлять своевременную его замену.</w:t>
      </w:r>
    </w:p>
    <w:p w:rsidR="00471AA7" w:rsidRPr="001D10F9" w:rsidRDefault="00471AA7" w:rsidP="001D10F9">
      <w:pPr>
        <w:pStyle w:val="a7"/>
        <w:ind w:firstLine="720"/>
      </w:pPr>
      <w:r w:rsidRPr="001D10F9">
        <w:t>На втором этаже в общедоступном месте находится огнетушитель. Кроме того, в случае возникновения пожара для его тушения может использоваться вода из умывальников, расположенных в туалетах, для подачи которой к месту возгорания могут использоваться ведра, расположенные во вспомогательном помещении.</w:t>
      </w:r>
    </w:p>
    <w:p w:rsidR="00471AA7" w:rsidRPr="001D10F9" w:rsidRDefault="00471AA7" w:rsidP="001D10F9">
      <w:pPr>
        <w:pStyle w:val="a7"/>
        <w:ind w:firstLine="720"/>
      </w:pPr>
      <w:r w:rsidRPr="001D10F9">
        <w:t xml:space="preserve">Помещение отдела </w:t>
      </w:r>
      <w:r w:rsidR="00CB6818" w:rsidRPr="001D10F9">
        <w:t>бухгалтерии</w:t>
      </w:r>
      <w:r w:rsidRPr="001D10F9">
        <w:t xml:space="preserve"> оснащено системой пожарной сигнализации.</w:t>
      </w:r>
    </w:p>
    <w:p w:rsidR="00471AA7" w:rsidRPr="001D10F9" w:rsidRDefault="00471AA7" w:rsidP="001D10F9">
      <w:pPr>
        <w:pStyle w:val="a7"/>
        <w:ind w:firstLine="720"/>
      </w:pPr>
      <w:r w:rsidRPr="001D10F9">
        <w:t xml:space="preserve">Бумага как наиболее пожароопасный материал хранится вдали от возможных источников возгорания (компьютеров и принтеров) в ящике стола. Другие горючие вещества и материалы в отделе </w:t>
      </w:r>
      <w:r w:rsidR="00CB6818" w:rsidRPr="001D10F9">
        <w:t>бухгалтерии</w:t>
      </w:r>
      <w:r w:rsidRPr="001D10F9">
        <w:t xml:space="preserve"> не используются и не хранятся.</w:t>
      </w:r>
    </w:p>
    <w:p w:rsidR="00471AA7" w:rsidRPr="001D10F9" w:rsidRDefault="00471AA7" w:rsidP="001D10F9">
      <w:pPr>
        <w:pStyle w:val="a7"/>
        <w:ind w:firstLine="720"/>
      </w:pPr>
      <w:r w:rsidRPr="001D10F9">
        <w:t xml:space="preserve">В случае возникновения пожара эвакуация людей и материальных ценностей из отдела может осуществляться только через дверь, так как окно защищено металлической решеткой. Эвакуация людей и материальных ценностей со второго этажа может производиться через две двухстворчатые двери шириной </w:t>
      </w:r>
      <w:smartTag w:uri="urn:schemas-microsoft-com:office:smarttags" w:element="metricconverter">
        <w:smartTagPr>
          <w:attr w:name="ProductID" w:val="1,2 м"/>
        </w:smartTagPr>
        <w:r w:rsidRPr="001D10F9">
          <w:t>1,2 м</w:t>
        </w:r>
      </w:smartTag>
      <w:r w:rsidRPr="001D10F9">
        <w:t xml:space="preserve">, ведущие на общую и пожарную лестницы, а также лифтом. Обе лестницы и лифт ведут в вестибюль первого этажа, откуда эвакуация может производиться через парадный выход общей шириной </w:t>
      </w:r>
      <w:smartTag w:uri="urn:schemas-microsoft-com:office:smarttags" w:element="metricconverter">
        <w:smartTagPr>
          <w:attr w:name="ProductID" w:val="2,5 м"/>
        </w:smartTagPr>
        <w:r w:rsidRPr="001D10F9">
          <w:t>2,5 м</w:t>
        </w:r>
      </w:smartTag>
      <w:r w:rsidRPr="001D10F9">
        <w:t xml:space="preserve"> или через пожарный выход (ширина – около </w:t>
      </w:r>
      <w:smartTag w:uri="urn:schemas-microsoft-com:office:smarttags" w:element="metricconverter">
        <w:smartTagPr>
          <w:attr w:name="ProductID" w:val="1,5 м"/>
        </w:smartTagPr>
        <w:r w:rsidRPr="001D10F9">
          <w:t>1,5 м</w:t>
        </w:r>
      </w:smartTag>
      <w:r w:rsidRPr="001D10F9">
        <w:t>).</w:t>
      </w:r>
    </w:p>
    <w:p w:rsidR="00471AA7" w:rsidRPr="001D10F9" w:rsidRDefault="00471AA7" w:rsidP="001D10F9">
      <w:pPr>
        <w:pStyle w:val="a7"/>
        <w:ind w:firstLine="720"/>
      </w:pPr>
      <w:r w:rsidRPr="001D10F9">
        <w:t xml:space="preserve">Для улучшения состояния охраны труда в отделе </w:t>
      </w:r>
      <w:r w:rsidR="00CB6818" w:rsidRPr="001D10F9">
        <w:t>бухгалтерии</w:t>
      </w:r>
      <w:r w:rsidRPr="001D10F9">
        <w:t xml:space="preserve"> и в </w:t>
      </w:r>
      <w:r w:rsidR="00836F71" w:rsidRPr="001D10F9">
        <w:t>ОАО «Концерне Росэнергоатом»</w:t>
      </w:r>
      <w:r w:rsidRPr="001D10F9">
        <w:t xml:space="preserve"> в целом необходимо осуществить следующие мероприятия:</w:t>
      </w:r>
    </w:p>
    <w:p w:rsidR="00471AA7" w:rsidRPr="001D10F9" w:rsidRDefault="00471AA7" w:rsidP="001D10F9">
      <w:pPr>
        <w:pStyle w:val="a7"/>
        <w:numPr>
          <w:ilvl w:val="0"/>
          <w:numId w:val="2"/>
        </w:numPr>
        <w:tabs>
          <w:tab w:val="clear" w:pos="360"/>
        </w:tabs>
        <w:ind w:left="0" w:firstLine="720"/>
      </w:pPr>
      <w:r w:rsidRPr="001D10F9">
        <w:t>отказ от централизованного отопления здания и оснащение его</w:t>
      </w:r>
      <w:r w:rsidR="001D10F9">
        <w:t xml:space="preserve"> </w:t>
      </w:r>
      <w:r w:rsidRPr="001D10F9">
        <w:t>децентрализованной котельной установкой. Следует учесть, что проектный и производственный потенциал предприятия позволит изготовить такую установку собственными силами и тем самым сэкономить значительные средства;</w:t>
      </w:r>
    </w:p>
    <w:p w:rsidR="00471AA7" w:rsidRPr="001D10F9" w:rsidRDefault="00471AA7" w:rsidP="001D10F9">
      <w:pPr>
        <w:pStyle w:val="a7"/>
        <w:numPr>
          <w:ilvl w:val="0"/>
          <w:numId w:val="2"/>
        </w:numPr>
        <w:tabs>
          <w:tab w:val="clear" w:pos="360"/>
        </w:tabs>
        <w:ind w:left="0" w:firstLine="720"/>
      </w:pPr>
      <w:r w:rsidRPr="001D10F9">
        <w:t>замена деревянных окон в здании металлопластиковыми. В сочетании с предыдущим мероприятием это позволит получить не только социальный, но и экономический эффект как за счет повышения производительности труда работников вследствие улучшения условий труда, так и за счет более эффективного использования тепловой энергии;</w:t>
      </w:r>
    </w:p>
    <w:p w:rsidR="00471AA7" w:rsidRPr="001D10F9" w:rsidRDefault="00471AA7" w:rsidP="001D10F9">
      <w:pPr>
        <w:pStyle w:val="a7"/>
        <w:numPr>
          <w:ilvl w:val="0"/>
          <w:numId w:val="2"/>
        </w:numPr>
        <w:tabs>
          <w:tab w:val="clear" w:pos="360"/>
        </w:tabs>
        <w:ind w:left="0" w:firstLine="720"/>
      </w:pPr>
      <w:r w:rsidRPr="001D10F9">
        <w:t>установка на рабочих местах светильников для увеличения их освещенности в соответствии с установленными нормами;</w:t>
      </w:r>
    </w:p>
    <w:p w:rsidR="00471AA7" w:rsidRPr="001D10F9" w:rsidRDefault="00471AA7" w:rsidP="001D10F9">
      <w:pPr>
        <w:pStyle w:val="a7"/>
        <w:numPr>
          <w:ilvl w:val="0"/>
          <w:numId w:val="2"/>
        </w:numPr>
        <w:tabs>
          <w:tab w:val="clear" w:pos="360"/>
        </w:tabs>
        <w:ind w:left="0" w:firstLine="720"/>
      </w:pPr>
      <w:r w:rsidRPr="001D10F9">
        <w:t>замена компьютеров более современными, имеющими, в частности, мониторы с более совершенной защитой от электромагнитных излучений, позволяющие получить более естественное и четкое изображение. Однако при замене компьютеров следует учесть характер работ, выполняемых в отделе (то есть отсутствие необходимости использовать сложные приложения), что позволит отказаться от приобретения компьютерной техники чрезмерно высокой производительности и со специальными возможностями и, соответственно, сэкономить средства;</w:t>
      </w:r>
    </w:p>
    <w:p w:rsidR="00471AA7" w:rsidRPr="001D10F9" w:rsidRDefault="00471AA7" w:rsidP="001D10F9">
      <w:pPr>
        <w:pStyle w:val="a7"/>
        <w:numPr>
          <w:ilvl w:val="0"/>
          <w:numId w:val="2"/>
        </w:numPr>
        <w:tabs>
          <w:tab w:val="clear" w:pos="360"/>
        </w:tabs>
        <w:ind w:left="0" w:firstLine="720"/>
      </w:pPr>
      <w:r w:rsidRPr="001D10F9">
        <w:t>организация пункта питания в свободном помещении на первом этаже, который, благодаря свободному доступу сторонних посетителей и удачному расположению в центре города, может стать прибыльным направлением деятельности предприятия;</w:t>
      </w:r>
    </w:p>
    <w:p w:rsidR="00471AA7" w:rsidRPr="001D10F9" w:rsidRDefault="00471AA7" w:rsidP="001D10F9">
      <w:pPr>
        <w:pStyle w:val="a7"/>
        <w:numPr>
          <w:ilvl w:val="0"/>
          <w:numId w:val="3"/>
        </w:numPr>
        <w:tabs>
          <w:tab w:val="clear" w:pos="360"/>
        </w:tabs>
        <w:ind w:left="0" w:firstLine="720"/>
      </w:pPr>
      <w:r w:rsidRPr="001D10F9">
        <w:t>организация трудового процесса таким образом, чтобы работа на компьютерах чередовалась с другими видами работ, что позволит еще больше снизить вредное воздействие электромагнитных излучений на работников.</w:t>
      </w:r>
    </w:p>
    <w:p w:rsidR="00471AA7" w:rsidRPr="001D10F9" w:rsidRDefault="00471AA7" w:rsidP="001D10F9">
      <w:pPr>
        <w:pStyle w:val="a7"/>
        <w:ind w:firstLine="720"/>
      </w:pPr>
      <w:r w:rsidRPr="001D10F9">
        <w:t xml:space="preserve">Таким образом, санитарно-гигиенические условия труда в отделе </w:t>
      </w:r>
      <w:r w:rsidR="00CB6818" w:rsidRPr="001D10F9">
        <w:t>бухгалтерии</w:t>
      </w:r>
      <w:r w:rsidRPr="001D10F9">
        <w:t xml:space="preserve"> в большинстве своем соответствуют установленным нормам, за исключением температуры воздуха, освещенности рабочих мест и условий питания. Причины несоответствия - неэффективность системы централизованного отопления, недостаточность искусственного освещения в отделе и нехватка посадочных мест в имеющемся пункте питания. </w:t>
      </w:r>
    </w:p>
    <w:p w:rsidR="00471AA7" w:rsidRPr="001D10F9" w:rsidRDefault="00471AA7" w:rsidP="001D10F9">
      <w:pPr>
        <w:pStyle w:val="a7"/>
        <w:ind w:firstLine="720"/>
      </w:pPr>
      <w:r w:rsidRPr="001D10F9">
        <w:t xml:space="preserve">Установленное в отделе </w:t>
      </w:r>
      <w:r w:rsidR="00CB6818" w:rsidRPr="001D10F9">
        <w:t>бухгалтерии</w:t>
      </w:r>
      <w:r w:rsidRPr="001D10F9">
        <w:t xml:space="preserve"> компьютерное оборудование является физически и морально устаревшим и требует замены, так как оказывает негативное влияние на утомляемость и состояние здоровья работающих. Кроме того, несмотря на то, что помещение отдела </w:t>
      </w:r>
      <w:r w:rsidR="00CB6818" w:rsidRPr="001D10F9">
        <w:t>бухгалтерии</w:t>
      </w:r>
      <w:r w:rsidRPr="001D10F9">
        <w:t xml:space="preserve"> можно отнести к классу помещений без повышенной электроопасности, при прикосновении работника к элементам компьютерного оборудования, находящимся под напряжением (что может произойти в случае возникновения неисправности в работе этого оборудования), либо к неисправной электропроводке может иметь место летальный исход. Поэтому при работе на компьютерном оборудовании необходимо соблюдать требования техники безопасности, а также обеспечивать исправность этого оборудования. </w:t>
      </w:r>
    </w:p>
    <w:p w:rsidR="00471AA7" w:rsidRPr="001D10F9" w:rsidRDefault="00471AA7" w:rsidP="001D10F9">
      <w:pPr>
        <w:pStyle w:val="a7"/>
        <w:ind w:firstLine="720"/>
      </w:pPr>
      <w:r w:rsidRPr="001D10F9">
        <w:t xml:space="preserve">Степень огнестойкости здания соответствует категории пожароопасности работ, выполняемых в отделе </w:t>
      </w:r>
      <w:r w:rsidR="00CB6818" w:rsidRPr="001D10F9">
        <w:t>бухгалтерии</w:t>
      </w:r>
      <w:r w:rsidRPr="001D10F9">
        <w:t xml:space="preserve">. В целом состояние противопожарной безопасности в административном здании </w:t>
      </w:r>
      <w:r w:rsidR="002122AD" w:rsidRPr="001D10F9">
        <w:t>ОАО «Концерна Росэнергоатом»</w:t>
      </w:r>
      <w:r w:rsidRPr="001D10F9">
        <w:t xml:space="preserve"> является удовлетворительным.</w:t>
      </w:r>
    </w:p>
    <w:p w:rsidR="00471AA7" w:rsidRPr="001D10F9" w:rsidRDefault="00471AA7" w:rsidP="001D10F9">
      <w:pPr>
        <w:pStyle w:val="a7"/>
        <w:ind w:firstLine="720"/>
      </w:pPr>
      <w:r w:rsidRPr="001D10F9">
        <w:t xml:space="preserve">Мероприятия, предложенные в данном разделе, приведут к улучшению состояния охраны труда в отделе </w:t>
      </w:r>
      <w:r w:rsidR="00CB6818" w:rsidRPr="001D10F9">
        <w:t>бухгалтерии</w:t>
      </w:r>
      <w:r w:rsidRPr="001D10F9">
        <w:t xml:space="preserve"> и в </w:t>
      </w:r>
      <w:r w:rsidR="00836F71" w:rsidRPr="001D10F9">
        <w:t>ОАО «Концерн</w:t>
      </w:r>
      <w:r w:rsidR="00161612" w:rsidRPr="001D10F9">
        <w:t>е</w:t>
      </w:r>
      <w:r w:rsidR="00836F71" w:rsidRPr="001D10F9">
        <w:t xml:space="preserve"> Росэнергоатом»</w:t>
      </w:r>
      <w:r w:rsidRPr="001D10F9">
        <w:t xml:space="preserve"> в целом, то есть в результате их реализации все показатели, характеризующие те или иные стороны состояния охраны труда, будут приведены в соответствие с нормативными значениями.</w:t>
      </w:r>
    </w:p>
    <w:p w:rsidR="004F120A" w:rsidRPr="009F4EB8" w:rsidRDefault="003B5F71" w:rsidP="001D10F9">
      <w:pPr>
        <w:pStyle w:val="1"/>
        <w:spacing w:before="0" w:after="0" w:line="360" w:lineRule="auto"/>
        <w:ind w:firstLine="720"/>
        <w:jc w:val="both"/>
        <w:rPr>
          <w:rFonts w:ascii="Times New Roman" w:hAnsi="Times New Roman" w:cs="Times New Roman"/>
          <w:sz w:val="28"/>
        </w:rPr>
      </w:pPr>
      <w:r w:rsidRPr="001D10F9">
        <w:rPr>
          <w:rFonts w:ascii="Times New Roman" w:hAnsi="Times New Roman" w:cs="Times New Roman"/>
          <w:b w:val="0"/>
          <w:sz w:val="28"/>
          <w:szCs w:val="28"/>
        </w:rPr>
        <w:br w:type="page"/>
      </w:r>
      <w:bookmarkStart w:id="23" w:name="_Toc210662637"/>
      <w:r w:rsidR="004F120A" w:rsidRPr="009F4EB8">
        <w:rPr>
          <w:rFonts w:ascii="Times New Roman" w:hAnsi="Times New Roman" w:cs="Times New Roman"/>
          <w:sz w:val="28"/>
        </w:rPr>
        <w:t>Заключение</w:t>
      </w:r>
      <w:bookmarkEnd w:id="23"/>
    </w:p>
    <w:p w:rsidR="00161612" w:rsidRPr="001D10F9" w:rsidRDefault="00161612" w:rsidP="001D10F9">
      <w:pPr>
        <w:spacing w:line="360" w:lineRule="auto"/>
        <w:ind w:firstLine="720"/>
        <w:jc w:val="both"/>
        <w:rPr>
          <w:sz w:val="28"/>
          <w:szCs w:val="28"/>
        </w:rPr>
      </w:pPr>
    </w:p>
    <w:p w:rsidR="00161612" w:rsidRPr="001D10F9" w:rsidRDefault="00161612" w:rsidP="001D10F9">
      <w:pPr>
        <w:spacing w:line="360" w:lineRule="auto"/>
        <w:ind w:firstLine="720"/>
        <w:jc w:val="both"/>
        <w:rPr>
          <w:sz w:val="28"/>
          <w:szCs w:val="28"/>
        </w:rPr>
      </w:pPr>
      <w:r w:rsidRPr="001D10F9">
        <w:rPr>
          <w:sz w:val="28"/>
          <w:szCs w:val="28"/>
        </w:rPr>
        <w:t>Капитал — это богатство, используемое для его собственного увеличения (самонарастания). Инвестирование капитала п производствен но-торговый процесс формирует прибыль предпринимателя.</w:t>
      </w:r>
    </w:p>
    <w:p w:rsidR="00161612" w:rsidRPr="001D10F9" w:rsidRDefault="00161612" w:rsidP="001D10F9">
      <w:pPr>
        <w:spacing w:line="360" w:lineRule="auto"/>
        <w:ind w:firstLine="720"/>
        <w:jc w:val="both"/>
        <w:rPr>
          <w:sz w:val="28"/>
          <w:szCs w:val="28"/>
        </w:rPr>
      </w:pPr>
      <w:r w:rsidRPr="001D10F9">
        <w:rPr>
          <w:sz w:val="28"/>
          <w:szCs w:val="28"/>
        </w:rPr>
        <w:t>Капитал выступает основным источником благосостояния его собственников (владельцев) в текущем и будущем периодах. Капитал — главный измеритель рыночной стоимости фирмы (</w:t>
      </w:r>
      <w:r w:rsidR="0011585C" w:rsidRPr="001D10F9">
        <w:rPr>
          <w:sz w:val="28"/>
          <w:szCs w:val="28"/>
        </w:rPr>
        <w:t>концерна</w:t>
      </w:r>
      <w:r w:rsidRPr="001D10F9">
        <w:rPr>
          <w:sz w:val="28"/>
          <w:szCs w:val="28"/>
        </w:rPr>
        <w:t>). Прежде всего это относится к собственному капиталу, определяющему объем чистых активов. В то же время объем используемого собственного капитала характеризует параметры привлечения заемного капитала, способного приносить дополнительную прибыль.</w:t>
      </w:r>
    </w:p>
    <w:p w:rsidR="00161612" w:rsidRPr="001D10F9" w:rsidRDefault="00161612" w:rsidP="001D10F9">
      <w:pPr>
        <w:spacing w:line="360" w:lineRule="auto"/>
        <w:ind w:firstLine="720"/>
        <w:jc w:val="both"/>
        <w:rPr>
          <w:sz w:val="28"/>
          <w:szCs w:val="28"/>
        </w:rPr>
      </w:pPr>
      <w:r w:rsidRPr="001D10F9">
        <w:rPr>
          <w:sz w:val="28"/>
          <w:szCs w:val="28"/>
        </w:rPr>
        <w:t xml:space="preserve">Важным измерителем эффективности производственной и коммерческой деятельности </w:t>
      </w:r>
      <w:r w:rsidR="0011585C" w:rsidRPr="001D10F9">
        <w:rPr>
          <w:sz w:val="28"/>
          <w:szCs w:val="28"/>
        </w:rPr>
        <w:t>концерна</w:t>
      </w:r>
      <w:r w:rsidRPr="001D10F9">
        <w:rPr>
          <w:sz w:val="28"/>
          <w:szCs w:val="28"/>
        </w:rPr>
        <w:t xml:space="preserve"> является динамика капитала. Способность собственного капитала к самовозрастанию характеризует</w:t>
      </w:r>
      <w:r w:rsidR="009F4EB8">
        <w:rPr>
          <w:sz w:val="28"/>
          <w:szCs w:val="28"/>
        </w:rPr>
        <w:t xml:space="preserve"> приемлемый уровень формирования</w:t>
      </w:r>
      <w:r w:rsidRPr="001D10F9">
        <w:rPr>
          <w:sz w:val="28"/>
          <w:szCs w:val="28"/>
        </w:rPr>
        <w:t xml:space="preserve"> чистой (нераспределенной) прибыли </w:t>
      </w:r>
      <w:r w:rsidR="0011585C" w:rsidRPr="001D10F9">
        <w:rPr>
          <w:sz w:val="28"/>
          <w:szCs w:val="28"/>
        </w:rPr>
        <w:t>концерна</w:t>
      </w:r>
      <w:r w:rsidRPr="001D10F9">
        <w:rPr>
          <w:sz w:val="28"/>
          <w:szCs w:val="28"/>
        </w:rPr>
        <w:t>, ее способность поддерживать финансовое равновесие за счет собственных источников. Снижение удельного веса собственного капитала в его общем объеме свидетельствует о потере финансовой независимости от внешних источников финансирования (заемных и привлеченных средств).</w:t>
      </w:r>
    </w:p>
    <w:p w:rsidR="00161612" w:rsidRPr="001D10F9" w:rsidRDefault="00161612" w:rsidP="001D10F9">
      <w:pPr>
        <w:spacing w:line="360" w:lineRule="auto"/>
        <w:ind w:firstLine="720"/>
        <w:jc w:val="both"/>
        <w:rPr>
          <w:sz w:val="28"/>
          <w:szCs w:val="28"/>
        </w:rPr>
      </w:pPr>
      <w:r w:rsidRPr="001D10F9">
        <w:rPr>
          <w:sz w:val="28"/>
          <w:szCs w:val="28"/>
        </w:rPr>
        <w:t>Целенаправленное формирование и использование капитала ОАО «Концерна Росэнергоатом» определяет эффективность ее финансово-хозяйственной деятельности. Главной целью формирования капитала является удовлетворение потребностей фирмы в источниках финансирования активов.</w:t>
      </w:r>
    </w:p>
    <w:p w:rsidR="00161612" w:rsidRPr="001D10F9" w:rsidRDefault="00161612" w:rsidP="001D10F9">
      <w:pPr>
        <w:spacing w:line="360" w:lineRule="auto"/>
        <w:ind w:firstLine="720"/>
        <w:jc w:val="both"/>
        <w:rPr>
          <w:sz w:val="28"/>
          <w:szCs w:val="28"/>
        </w:rPr>
      </w:pPr>
      <w:r w:rsidRPr="001D10F9">
        <w:rPr>
          <w:sz w:val="28"/>
          <w:szCs w:val="28"/>
        </w:rPr>
        <w:t>Среди методов управления формированием капитала наиболее сложными являются проблемы минимизации стоимости (иены) капиталам оптимизации его структуры, которые требуют более детального изучения.</w:t>
      </w:r>
    </w:p>
    <w:p w:rsidR="00161612" w:rsidRPr="001D10F9" w:rsidRDefault="00161612" w:rsidP="001D10F9">
      <w:pPr>
        <w:spacing w:line="360" w:lineRule="auto"/>
        <w:ind w:firstLine="720"/>
        <w:jc w:val="both"/>
        <w:rPr>
          <w:sz w:val="28"/>
          <w:szCs w:val="28"/>
        </w:rPr>
      </w:pPr>
      <w:r w:rsidRPr="001D10F9">
        <w:rPr>
          <w:sz w:val="28"/>
          <w:szCs w:val="28"/>
        </w:rPr>
        <w:t>Основные направления деятельности концерна «Росэнергоатом»</w:t>
      </w:r>
      <w:r w:rsidRPr="001D10F9">
        <w:rPr>
          <w:bCs/>
          <w:sz w:val="28"/>
          <w:szCs w:val="28"/>
        </w:rPr>
        <w:t>:</w:t>
      </w:r>
    </w:p>
    <w:p w:rsidR="00161612" w:rsidRPr="001D10F9" w:rsidRDefault="00161612" w:rsidP="001D10F9">
      <w:pPr>
        <w:numPr>
          <w:ilvl w:val="0"/>
          <w:numId w:val="8"/>
        </w:numPr>
        <w:tabs>
          <w:tab w:val="clear" w:pos="1440"/>
        </w:tabs>
        <w:spacing w:line="360" w:lineRule="auto"/>
        <w:ind w:left="0" w:firstLine="720"/>
        <w:jc w:val="both"/>
        <w:rPr>
          <w:sz w:val="28"/>
          <w:szCs w:val="28"/>
        </w:rPr>
      </w:pPr>
      <w:r w:rsidRPr="001D10F9">
        <w:rPr>
          <w:sz w:val="28"/>
          <w:szCs w:val="28"/>
        </w:rPr>
        <w:t xml:space="preserve">эксплуатация АЭС; </w:t>
      </w:r>
    </w:p>
    <w:p w:rsidR="00161612" w:rsidRPr="001D10F9" w:rsidRDefault="00161612" w:rsidP="001D10F9">
      <w:pPr>
        <w:numPr>
          <w:ilvl w:val="0"/>
          <w:numId w:val="8"/>
        </w:numPr>
        <w:tabs>
          <w:tab w:val="clear" w:pos="1440"/>
        </w:tabs>
        <w:spacing w:line="360" w:lineRule="auto"/>
        <w:ind w:left="0" w:firstLine="720"/>
        <w:jc w:val="both"/>
        <w:rPr>
          <w:sz w:val="28"/>
          <w:szCs w:val="28"/>
        </w:rPr>
      </w:pPr>
      <w:r w:rsidRPr="001D10F9">
        <w:rPr>
          <w:sz w:val="28"/>
          <w:szCs w:val="28"/>
        </w:rPr>
        <w:t>экономическое, финансовое и</w:t>
      </w:r>
      <w:r w:rsidR="00380861">
        <w:rPr>
          <w:sz w:val="28"/>
          <w:szCs w:val="28"/>
        </w:rPr>
        <w:t xml:space="preserve"> </w:t>
      </w:r>
      <w:r w:rsidRPr="001D10F9">
        <w:rPr>
          <w:sz w:val="28"/>
          <w:szCs w:val="28"/>
        </w:rPr>
        <w:t xml:space="preserve">коммерческое обеспечение выполнения функций эксплуатирующей организации; </w:t>
      </w:r>
    </w:p>
    <w:p w:rsidR="00161612" w:rsidRPr="001D10F9" w:rsidRDefault="00161612" w:rsidP="001D10F9">
      <w:pPr>
        <w:numPr>
          <w:ilvl w:val="0"/>
          <w:numId w:val="8"/>
        </w:numPr>
        <w:tabs>
          <w:tab w:val="clear" w:pos="1440"/>
        </w:tabs>
        <w:spacing w:line="360" w:lineRule="auto"/>
        <w:ind w:left="0" w:firstLine="720"/>
        <w:jc w:val="both"/>
        <w:rPr>
          <w:sz w:val="28"/>
          <w:szCs w:val="28"/>
        </w:rPr>
      </w:pPr>
      <w:r w:rsidRPr="001D10F9">
        <w:rPr>
          <w:sz w:val="28"/>
          <w:szCs w:val="28"/>
        </w:rPr>
        <w:t>централизованный сбыт производимой электроэнергии по</w:t>
      </w:r>
      <w:r w:rsidR="00380861">
        <w:rPr>
          <w:sz w:val="28"/>
          <w:szCs w:val="28"/>
        </w:rPr>
        <w:t xml:space="preserve"> </w:t>
      </w:r>
      <w:r w:rsidRPr="001D10F9">
        <w:rPr>
          <w:sz w:val="28"/>
          <w:szCs w:val="28"/>
        </w:rPr>
        <w:t xml:space="preserve">единому тарифу; </w:t>
      </w:r>
    </w:p>
    <w:p w:rsidR="00161612" w:rsidRPr="001D10F9" w:rsidRDefault="00161612" w:rsidP="001D10F9">
      <w:pPr>
        <w:numPr>
          <w:ilvl w:val="0"/>
          <w:numId w:val="8"/>
        </w:numPr>
        <w:tabs>
          <w:tab w:val="clear" w:pos="1440"/>
        </w:tabs>
        <w:spacing w:line="360" w:lineRule="auto"/>
        <w:ind w:left="0" w:firstLine="720"/>
        <w:jc w:val="both"/>
        <w:rPr>
          <w:sz w:val="28"/>
          <w:szCs w:val="28"/>
        </w:rPr>
      </w:pPr>
      <w:r w:rsidRPr="001D10F9">
        <w:rPr>
          <w:sz w:val="28"/>
          <w:szCs w:val="28"/>
        </w:rPr>
        <w:t xml:space="preserve">инвестиционная деятельность; </w:t>
      </w:r>
    </w:p>
    <w:p w:rsidR="00161612" w:rsidRPr="001D10F9" w:rsidRDefault="00161612" w:rsidP="001D10F9">
      <w:pPr>
        <w:numPr>
          <w:ilvl w:val="0"/>
          <w:numId w:val="8"/>
        </w:numPr>
        <w:tabs>
          <w:tab w:val="clear" w:pos="1440"/>
        </w:tabs>
        <w:spacing w:line="360" w:lineRule="auto"/>
        <w:ind w:left="0" w:firstLine="720"/>
        <w:jc w:val="both"/>
        <w:rPr>
          <w:sz w:val="28"/>
          <w:szCs w:val="28"/>
        </w:rPr>
      </w:pPr>
      <w:r w:rsidRPr="001D10F9">
        <w:rPr>
          <w:sz w:val="28"/>
          <w:szCs w:val="28"/>
        </w:rPr>
        <w:t>международное сотрудничество в</w:t>
      </w:r>
      <w:r w:rsidR="00380861">
        <w:rPr>
          <w:sz w:val="28"/>
          <w:szCs w:val="28"/>
        </w:rPr>
        <w:t xml:space="preserve"> </w:t>
      </w:r>
      <w:r w:rsidRPr="001D10F9">
        <w:rPr>
          <w:sz w:val="28"/>
          <w:szCs w:val="28"/>
        </w:rPr>
        <w:t xml:space="preserve">области повышения безопасности АЭС; </w:t>
      </w:r>
    </w:p>
    <w:p w:rsidR="00161612" w:rsidRPr="001D10F9" w:rsidRDefault="00161612" w:rsidP="001D10F9">
      <w:pPr>
        <w:numPr>
          <w:ilvl w:val="0"/>
          <w:numId w:val="8"/>
        </w:numPr>
        <w:tabs>
          <w:tab w:val="clear" w:pos="1440"/>
        </w:tabs>
        <w:spacing w:line="360" w:lineRule="auto"/>
        <w:ind w:left="0" w:firstLine="720"/>
        <w:jc w:val="both"/>
        <w:rPr>
          <w:sz w:val="28"/>
          <w:szCs w:val="28"/>
        </w:rPr>
      </w:pPr>
      <w:r w:rsidRPr="001D10F9">
        <w:rPr>
          <w:sz w:val="28"/>
          <w:szCs w:val="28"/>
        </w:rPr>
        <w:t xml:space="preserve">подготовка персонала. </w:t>
      </w:r>
    </w:p>
    <w:p w:rsidR="00161612" w:rsidRPr="001D10F9" w:rsidRDefault="00161612" w:rsidP="001D10F9">
      <w:pPr>
        <w:spacing w:line="360" w:lineRule="auto"/>
        <w:ind w:firstLine="720"/>
        <w:jc w:val="both"/>
        <w:rPr>
          <w:sz w:val="28"/>
          <w:szCs w:val="28"/>
        </w:rPr>
      </w:pPr>
      <w:r w:rsidRPr="001D10F9">
        <w:rPr>
          <w:sz w:val="28"/>
          <w:szCs w:val="28"/>
        </w:rPr>
        <w:t>За последний квартал эмитент показал значительный рост выручки и прибыли.</w:t>
      </w:r>
    </w:p>
    <w:p w:rsidR="00161612" w:rsidRPr="001D10F9" w:rsidRDefault="00161612" w:rsidP="001D10F9">
      <w:pPr>
        <w:spacing w:line="360" w:lineRule="auto"/>
        <w:ind w:firstLine="720"/>
        <w:jc w:val="both"/>
        <w:rPr>
          <w:sz w:val="28"/>
          <w:szCs w:val="28"/>
        </w:rPr>
      </w:pPr>
      <w:r w:rsidRPr="001D10F9">
        <w:rPr>
          <w:sz w:val="28"/>
          <w:szCs w:val="28"/>
        </w:rPr>
        <w:t xml:space="preserve">Факторы, оказавшие влияние на изменение размера выручки от продажи эмитентом товаров, продукции, работ, услуг и прибыли (убытков) ОАО «Концерна Росэнергоатом» от основной деятельности. </w:t>
      </w:r>
    </w:p>
    <w:p w:rsidR="00161612" w:rsidRPr="001D10F9" w:rsidRDefault="00161612" w:rsidP="001D10F9">
      <w:pPr>
        <w:spacing w:line="360" w:lineRule="auto"/>
        <w:ind w:firstLine="720"/>
        <w:jc w:val="both"/>
        <w:rPr>
          <w:sz w:val="28"/>
          <w:szCs w:val="28"/>
        </w:rPr>
      </w:pPr>
      <w:r w:rsidRPr="001D10F9">
        <w:rPr>
          <w:sz w:val="28"/>
          <w:szCs w:val="28"/>
        </w:rPr>
        <w:t>Текущий коэффициент ликвидности остается на уровне большем единицы, а значит, предприятие развивается пропорционально и имеет возможность покрыть свои краткосрочные обязательства за счет текущих активов.</w:t>
      </w:r>
    </w:p>
    <w:p w:rsidR="00161612" w:rsidRPr="001D10F9" w:rsidRDefault="00161612" w:rsidP="001D10F9">
      <w:pPr>
        <w:spacing w:line="360" w:lineRule="auto"/>
        <w:ind w:firstLine="720"/>
        <w:jc w:val="both"/>
        <w:rPr>
          <w:sz w:val="28"/>
          <w:szCs w:val="28"/>
        </w:rPr>
      </w:pPr>
      <w:r w:rsidRPr="001D10F9">
        <w:rPr>
          <w:sz w:val="28"/>
          <w:szCs w:val="28"/>
        </w:rPr>
        <w:t>В первом полугодии 2007 года не было изменений в уставном капитале ОАО «Концерна Росэнергоатом». Собственный капитал за счет полученной прибыли увеличился до 366 590 тыс.руб.</w:t>
      </w:r>
    </w:p>
    <w:p w:rsidR="00161612" w:rsidRPr="001D10F9" w:rsidRDefault="00161612" w:rsidP="001D10F9">
      <w:pPr>
        <w:spacing w:line="360" w:lineRule="auto"/>
        <w:ind w:firstLine="720"/>
        <w:jc w:val="both"/>
        <w:rPr>
          <w:sz w:val="28"/>
          <w:szCs w:val="28"/>
        </w:rPr>
      </w:pPr>
      <w:r w:rsidRPr="001D10F9">
        <w:rPr>
          <w:sz w:val="28"/>
          <w:szCs w:val="28"/>
        </w:rPr>
        <w:t>Формирование собственного капитала на ОАО «Концерне Росэнергоатом» представляет собой часть общей финансовой стратегии концерна, которая заключается в обеспечении ее производственно-коммерческой деятельности денежными ресурсами.</w:t>
      </w:r>
    </w:p>
    <w:p w:rsidR="00161612" w:rsidRPr="001D10F9" w:rsidRDefault="00161612" w:rsidP="001D10F9">
      <w:pPr>
        <w:pStyle w:val="ab"/>
        <w:spacing w:after="0" w:line="360" w:lineRule="auto"/>
        <w:ind w:firstLine="720"/>
        <w:jc w:val="both"/>
        <w:rPr>
          <w:sz w:val="28"/>
          <w:szCs w:val="28"/>
        </w:rPr>
      </w:pPr>
      <w:r w:rsidRPr="001D10F9">
        <w:rPr>
          <w:sz w:val="28"/>
          <w:szCs w:val="28"/>
        </w:rPr>
        <w:t xml:space="preserve">Источником роста имущества ОАО «Концерн Росэнергоатом» является рост капитала и резервов с 326913 тыс. рублей до 366590 тыс. рублей, на 39677 тыс. рублей или 4,13%. </w:t>
      </w:r>
    </w:p>
    <w:p w:rsidR="00161612" w:rsidRPr="001D10F9" w:rsidRDefault="00161612" w:rsidP="001D10F9">
      <w:pPr>
        <w:pStyle w:val="ab"/>
        <w:spacing w:after="0" w:line="360" w:lineRule="auto"/>
        <w:ind w:firstLine="720"/>
        <w:jc w:val="both"/>
        <w:rPr>
          <w:sz w:val="28"/>
          <w:szCs w:val="28"/>
        </w:rPr>
      </w:pPr>
      <w:r w:rsidRPr="001D10F9">
        <w:rPr>
          <w:sz w:val="28"/>
          <w:szCs w:val="28"/>
        </w:rPr>
        <w:t>Долгосрочные обязательства увеличились с 13460 тыс. рублей до 14979 тыс. рублей на 1519 тыс. рублей или 0,16%.</w:t>
      </w:r>
    </w:p>
    <w:p w:rsidR="00161612" w:rsidRPr="001D10F9" w:rsidRDefault="00161612" w:rsidP="001D10F9">
      <w:pPr>
        <w:pStyle w:val="ab"/>
        <w:spacing w:after="0" w:line="360" w:lineRule="auto"/>
        <w:ind w:firstLine="720"/>
        <w:jc w:val="both"/>
        <w:rPr>
          <w:sz w:val="28"/>
          <w:szCs w:val="28"/>
        </w:rPr>
      </w:pPr>
      <w:r w:rsidRPr="001D10F9">
        <w:rPr>
          <w:sz w:val="28"/>
          <w:szCs w:val="28"/>
        </w:rPr>
        <w:t>Краткосрочные обязательства увеличились за отчетный период с 563720 тыс. рублей до 578291 тыс. рублей на 14571 тыс. рублей или 1,52%.</w:t>
      </w:r>
    </w:p>
    <w:p w:rsidR="00161612" w:rsidRPr="001D10F9" w:rsidRDefault="00161612" w:rsidP="001D10F9">
      <w:pPr>
        <w:pStyle w:val="ab"/>
        <w:spacing w:after="0" w:line="360" w:lineRule="auto"/>
        <w:ind w:firstLine="720"/>
        <w:jc w:val="both"/>
        <w:rPr>
          <w:sz w:val="28"/>
          <w:szCs w:val="28"/>
        </w:rPr>
      </w:pPr>
      <w:r w:rsidRPr="001D10F9">
        <w:rPr>
          <w:sz w:val="28"/>
          <w:szCs w:val="28"/>
        </w:rPr>
        <w:t>Опора на капитал и резервы</w:t>
      </w:r>
      <w:r w:rsidR="001D10F9">
        <w:rPr>
          <w:sz w:val="28"/>
          <w:szCs w:val="28"/>
        </w:rPr>
        <w:t xml:space="preserve"> </w:t>
      </w:r>
      <w:r w:rsidRPr="001D10F9">
        <w:rPr>
          <w:sz w:val="28"/>
          <w:szCs w:val="28"/>
        </w:rPr>
        <w:t>свидетельствует</w:t>
      </w:r>
      <w:r w:rsidR="001D10F9">
        <w:rPr>
          <w:sz w:val="28"/>
          <w:szCs w:val="28"/>
        </w:rPr>
        <w:t xml:space="preserve"> </w:t>
      </w:r>
      <w:r w:rsidRPr="001D10F9">
        <w:rPr>
          <w:sz w:val="28"/>
          <w:szCs w:val="28"/>
        </w:rPr>
        <w:t>о стремлении</w:t>
      </w:r>
      <w:r w:rsidR="001D10F9">
        <w:rPr>
          <w:sz w:val="28"/>
          <w:szCs w:val="28"/>
        </w:rPr>
        <w:t xml:space="preserve"> </w:t>
      </w:r>
      <w:r w:rsidRPr="001D10F9">
        <w:rPr>
          <w:sz w:val="28"/>
          <w:szCs w:val="28"/>
        </w:rPr>
        <w:t>руководства ОАО «Концерн Росэнергоатом» к абсолютной финансовой</w:t>
      </w:r>
      <w:r w:rsidR="001D10F9">
        <w:rPr>
          <w:sz w:val="28"/>
          <w:szCs w:val="28"/>
        </w:rPr>
        <w:t xml:space="preserve"> </w:t>
      </w:r>
      <w:r w:rsidRPr="001D10F9">
        <w:rPr>
          <w:sz w:val="28"/>
          <w:szCs w:val="28"/>
        </w:rPr>
        <w:t>самостоятельности. Но в современных условиях возрастающей инфляции целесообразнее было бы использовать</w:t>
      </w:r>
      <w:r w:rsidR="001D10F9">
        <w:rPr>
          <w:sz w:val="28"/>
          <w:szCs w:val="28"/>
        </w:rPr>
        <w:t xml:space="preserve"> </w:t>
      </w:r>
      <w:r w:rsidRPr="001D10F9">
        <w:rPr>
          <w:sz w:val="28"/>
          <w:szCs w:val="28"/>
        </w:rPr>
        <w:t>заемные средства, а избыточным собственным средствам находить более</w:t>
      </w:r>
      <w:r w:rsidR="001D10F9">
        <w:rPr>
          <w:sz w:val="28"/>
          <w:szCs w:val="28"/>
        </w:rPr>
        <w:t xml:space="preserve"> </w:t>
      </w:r>
      <w:r w:rsidRPr="001D10F9">
        <w:rPr>
          <w:sz w:val="28"/>
          <w:szCs w:val="28"/>
        </w:rPr>
        <w:t>выгодное применение чем вкладывание в активы, т.к. при условиях роста</w:t>
      </w:r>
      <w:r w:rsidR="001D10F9">
        <w:rPr>
          <w:sz w:val="28"/>
          <w:szCs w:val="28"/>
        </w:rPr>
        <w:t xml:space="preserve"> </w:t>
      </w:r>
      <w:r w:rsidRPr="001D10F9">
        <w:rPr>
          <w:sz w:val="28"/>
          <w:szCs w:val="28"/>
        </w:rPr>
        <w:t>себестоимости и коммерческих расходов</w:t>
      </w:r>
      <w:r w:rsidR="001D10F9">
        <w:rPr>
          <w:sz w:val="28"/>
          <w:szCs w:val="28"/>
        </w:rPr>
        <w:t xml:space="preserve"> </w:t>
      </w:r>
      <w:r w:rsidRPr="001D10F9">
        <w:rPr>
          <w:sz w:val="28"/>
          <w:szCs w:val="28"/>
        </w:rPr>
        <w:t>они не дадут заметной прибыли. Возможно применение с помощью вклада на депозит, принесло б больший доход.</w:t>
      </w:r>
    </w:p>
    <w:p w:rsidR="00161612" w:rsidRPr="001D10F9" w:rsidRDefault="00161612" w:rsidP="001D10F9">
      <w:pPr>
        <w:spacing w:line="360" w:lineRule="auto"/>
        <w:ind w:firstLine="720"/>
        <w:jc w:val="both"/>
        <w:rPr>
          <w:sz w:val="28"/>
          <w:szCs w:val="28"/>
        </w:rPr>
      </w:pPr>
      <w:r w:rsidRPr="001D10F9">
        <w:rPr>
          <w:sz w:val="28"/>
          <w:szCs w:val="28"/>
        </w:rPr>
        <w:t>Проведя анализ неплатежеспособности</w:t>
      </w:r>
      <w:r w:rsidR="009F4EB8">
        <w:rPr>
          <w:sz w:val="28"/>
          <w:szCs w:val="28"/>
        </w:rPr>
        <w:t>,</w:t>
      </w:r>
      <w:r w:rsidRPr="001D10F9">
        <w:rPr>
          <w:sz w:val="28"/>
          <w:szCs w:val="28"/>
        </w:rPr>
        <w:t xml:space="preserve"> мы выяснили:</w:t>
      </w:r>
    </w:p>
    <w:p w:rsidR="00161612" w:rsidRPr="001D10F9" w:rsidRDefault="00161612" w:rsidP="001D10F9">
      <w:pPr>
        <w:pStyle w:val="ab"/>
        <w:spacing w:after="0" w:line="360" w:lineRule="auto"/>
        <w:ind w:firstLine="720"/>
        <w:jc w:val="both"/>
        <w:rPr>
          <w:sz w:val="28"/>
          <w:szCs w:val="28"/>
        </w:rPr>
      </w:pPr>
      <w:r w:rsidRPr="001D10F9">
        <w:rPr>
          <w:sz w:val="28"/>
          <w:szCs w:val="28"/>
        </w:rPr>
        <w:t>- общий показатель платежеспособности ниже нормативного значения и составляет +0,003%.;</w:t>
      </w:r>
    </w:p>
    <w:p w:rsidR="00161612" w:rsidRPr="001D10F9" w:rsidRDefault="00161612" w:rsidP="001D10F9">
      <w:pPr>
        <w:pStyle w:val="ab"/>
        <w:spacing w:after="0" w:line="360" w:lineRule="auto"/>
        <w:ind w:firstLine="720"/>
        <w:jc w:val="both"/>
        <w:rPr>
          <w:sz w:val="28"/>
          <w:szCs w:val="28"/>
        </w:rPr>
      </w:pPr>
      <w:r w:rsidRPr="001D10F9">
        <w:rPr>
          <w:sz w:val="28"/>
          <w:szCs w:val="28"/>
        </w:rPr>
        <w:t>- коэффициент абсолютной ликвидности ниже нормативного значения и составляет +0,008%;</w:t>
      </w:r>
    </w:p>
    <w:p w:rsidR="00161612" w:rsidRPr="001D10F9" w:rsidRDefault="00161612" w:rsidP="001D10F9">
      <w:pPr>
        <w:pStyle w:val="ab"/>
        <w:spacing w:after="0" w:line="360" w:lineRule="auto"/>
        <w:ind w:firstLine="720"/>
        <w:jc w:val="both"/>
        <w:rPr>
          <w:sz w:val="28"/>
          <w:szCs w:val="28"/>
        </w:rPr>
      </w:pPr>
      <w:r w:rsidRPr="001D10F9">
        <w:rPr>
          <w:sz w:val="28"/>
          <w:szCs w:val="28"/>
        </w:rPr>
        <w:t>- коэффициент «критической оценки» ниже нормативного значения и составляет -0,021%;</w:t>
      </w:r>
    </w:p>
    <w:p w:rsidR="00161612" w:rsidRPr="001D10F9" w:rsidRDefault="00161612" w:rsidP="001D10F9">
      <w:pPr>
        <w:pStyle w:val="ab"/>
        <w:spacing w:after="0" w:line="360" w:lineRule="auto"/>
        <w:ind w:firstLine="720"/>
        <w:jc w:val="both"/>
        <w:rPr>
          <w:sz w:val="28"/>
          <w:szCs w:val="28"/>
        </w:rPr>
      </w:pPr>
      <w:r w:rsidRPr="001D10F9">
        <w:rPr>
          <w:sz w:val="28"/>
          <w:szCs w:val="28"/>
        </w:rPr>
        <w:t>- коэффициент текущей ликвидности ниже нормативного значения и составляет +0,117%;</w:t>
      </w:r>
    </w:p>
    <w:p w:rsidR="00161612" w:rsidRPr="001D10F9" w:rsidRDefault="00161612" w:rsidP="001D10F9">
      <w:pPr>
        <w:pStyle w:val="ab"/>
        <w:spacing w:after="0" w:line="360" w:lineRule="auto"/>
        <w:ind w:firstLine="720"/>
        <w:jc w:val="both"/>
        <w:rPr>
          <w:sz w:val="28"/>
          <w:szCs w:val="28"/>
        </w:rPr>
      </w:pPr>
      <w:r w:rsidRPr="001D10F9">
        <w:rPr>
          <w:sz w:val="28"/>
          <w:szCs w:val="28"/>
        </w:rPr>
        <w:t>- коэффициент маневренности функционирующего капитала в динамике уменьшается, что есть положительным показателем и составляет в отклонении -1,917%;</w:t>
      </w:r>
    </w:p>
    <w:p w:rsidR="00161612" w:rsidRPr="001D10F9" w:rsidRDefault="00161612" w:rsidP="001D10F9">
      <w:pPr>
        <w:pStyle w:val="ab"/>
        <w:spacing w:after="0" w:line="360" w:lineRule="auto"/>
        <w:ind w:firstLine="720"/>
        <w:jc w:val="both"/>
        <w:rPr>
          <w:sz w:val="28"/>
          <w:szCs w:val="28"/>
        </w:rPr>
      </w:pPr>
      <w:r w:rsidRPr="001D10F9">
        <w:rPr>
          <w:sz w:val="28"/>
          <w:szCs w:val="28"/>
        </w:rPr>
        <w:t>- доля оборотных средств в активах ниже нормативного значения и составляет +0,028%;</w:t>
      </w:r>
    </w:p>
    <w:p w:rsidR="00161612" w:rsidRPr="001D10F9" w:rsidRDefault="00161612" w:rsidP="001D10F9">
      <w:pPr>
        <w:pStyle w:val="ab"/>
        <w:spacing w:after="0" w:line="360" w:lineRule="auto"/>
        <w:ind w:firstLine="720"/>
        <w:jc w:val="both"/>
        <w:rPr>
          <w:sz w:val="28"/>
          <w:szCs w:val="28"/>
        </w:rPr>
      </w:pPr>
      <w:r w:rsidRPr="001D10F9">
        <w:rPr>
          <w:sz w:val="28"/>
          <w:szCs w:val="28"/>
        </w:rPr>
        <w:t>- коэффициент обеспеченности собственными средствами ниже нормативного значения и составляет +0,064%.</w:t>
      </w:r>
    </w:p>
    <w:p w:rsidR="00161612" w:rsidRPr="001D10F9" w:rsidRDefault="00161612" w:rsidP="001D10F9">
      <w:pPr>
        <w:widowControl w:val="0"/>
        <w:spacing w:line="360" w:lineRule="auto"/>
        <w:ind w:firstLine="720"/>
        <w:jc w:val="both"/>
        <w:rPr>
          <w:sz w:val="28"/>
          <w:szCs w:val="28"/>
        </w:rPr>
      </w:pPr>
      <w:r w:rsidRPr="001D10F9">
        <w:rPr>
          <w:sz w:val="28"/>
          <w:szCs w:val="28"/>
        </w:rPr>
        <w:t>Анализируя</w:t>
      </w:r>
      <w:r w:rsidR="001D10F9">
        <w:rPr>
          <w:sz w:val="28"/>
          <w:szCs w:val="28"/>
        </w:rPr>
        <w:t xml:space="preserve"> </w:t>
      </w:r>
      <w:r w:rsidRPr="001D10F9">
        <w:rPr>
          <w:sz w:val="28"/>
          <w:szCs w:val="28"/>
        </w:rPr>
        <w:t>график формирования оптимальной структуры капитала, мы сделали следующие выводы:</w:t>
      </w:r>
    </w:p>
    <w:p w:rsidR="00161612" w:rsidRPr="001D10F9" w:rsidRDefault="00161612" w:rsidP="001D10F9">
      <w:pPr>
        <w:widowControl w:val="0"/>
        <w:numPr>
          <w:ilvl w:val="0"/>
          <w:numId w:val="4"/>
        </w:numPr>
        <w:spacing w:line="360" w:lineRule="auto"/>
        <w:ind w:left="0" w:firstLine="720"/>
        <w:jc w:val="both"/>
        <w:rPr>
          <w:sz w:val="28"/>
          <w:szCs w:val="28"/>
        </w:rPr>
      </w:pPr>
      <w:r w:rsidRPr="001D10F9">
        <w:rPr>
          <w:sz w:val="28"/>
          <w:szCs w:val="28"/>
        </w:rPr>
        <w:t xml:space="preserve">предприятию необходимо повысить долю собственных средств за счет реинвестирования прибыли, полученной в предыдущие периоды </w:t>
      </w:r>
      <w:r w:rsidR="009F4EB8">
        <w:rPr>
          <w:sz w:val="28"/>
          <w:szCs w:val="28"/>
        </w:rPr>
        <w:t>времени</w:t>
      </w:r>
      <w:r w:rsidRPr="001D10F9">
        <w:rPr>
          <w:sz w:val="28"/>
          <w:szCs w:val="28"/>
        </w:rPr>
        <w:t>;</w:t>
      </w:r>
    </w:p>
    <w:p w:rsidR="00161612" w:rsidRPr="001D10F9" w:rsidRDefault="009F4EB8" w:rsidP="001D10F9">
      <w:pPr>
        <w:widowControl w:val="0"/>
        <w:numPr>
          <w:ilvl w:val="0"/>
          <w:numId w:val="4"/>
        </w:numPr>
        <w:spacing w:line="360" w:lineRule="auto"/>
        <w:ind w:left="0" w:firstLine="720"/>
        <w:jc w:val="both"/>
        <w:rPr>
          <w:sz w:val="28"/>
          <w:szCs w:val="28"/>
        </w:rPr>
      </w:pPr>
      <w:r>
        <w:rPr>
          <w:sz w:val="28"/>
          <w:szCs w:val="28"/>
        </w:rPr>
        <w:t>в соответств</w:t>
      </w:r>
      <w:r w:rsidR="00161612" w:rsidRPr="001D10F9">
        <w:rPr>
          <w:sz w:val="28"/>
          <w:szCs w:val="28"/>
        </w:rPr>
        <w:t>ии с предложенным вариантом следует наращивать рентабельность активов.</w:t>
      </w:r>
    </w:p>
    <w:p w:rsidR="00161612" w:rsidRPr="001D10F9" w:rsidRDefault="00161612" w:rsidP="001D10F9">
      <w:pPr>
        <w:widowControl w:val="0"/>
        <w:spacing w:line="360" w:lineRule="auto"/>
        <w:ind w:firstLine="720"/>
        <w:jc w:val="both"/>
        <w:rPr>
          <w:sz w:val="28"/>
          <w:szCs w:val="28"/>
        </w:rPr>
      </w:pPr>
      <w:r w:rsidRPr="001D10F9">
        <w:rPr>
          <w:sz w:val="28"/>
          <w:szCs w:val="28"/>
        </w:rPr>
        <w:t>Доходность капитала за отчётный год повысилась в целом на 8.1% (17.36 – 9.26), в том числе из-за роста рентабельности продаж на 6%, а из-за роста оборачиваемости капитала на 2.1%. Очевидно, что предприятие может достичь более быстрого и значительного успеха за счёт мер, направленных на ускорение оборачиваемости (увеличения объёма продаж, сокращения неиспользуемых активов).</w:t>
      </w:r>
    </w:p>
    <w:p w:rsidR="00161612" w:rsidRPr="001D10F9" w:rsidRDefault="00161612" w:rsidP="001D10F9">
      <w:pPr>
        <w:widowControl w:val="0"/>
        <w:autoSpaceDE w:val="0"/>
        <w:autoSpaceDN w:val="0"/>
        <w:adjustRightInd w:val="0"/>
        <w:spacing w:line="360" w:lineRule="auto"/>
        <w:ind w:firstLine="720"/>
        <w:jc w:val="both"/>
        <w:rPr>
          <w:sz w:val="28"/>
          <w:szCs w:val="28"/>
        </w:rPr>
      </w:pPr>
      <w:r w:rsidRPr="001D10F9">
        <w:rPr>
          <w:sz w:val="28"/>
          <w:szCs w:val="28"/>
        </w:rPr>
        <w:t>В настоящее время анализируемому предприятию для улучшения структуры капитала необходимо повысить долю собственных средств в источниках финансирования за счет рационального распределения прибыли, рассмотреть все возможные варианты получения долгосрочных кредитов для усовершенствования производства, а так же сократить отток собственных средств в дебиторскую задолженность посредством комплексного подхода изучения заказчика.</w:t>
      </w:r>
      <w:r w:rsidR="001D10F9">
        <w:rPr>
          <w:sz w:val="28"/>
          <w:szCs w:val="28"/>
        </w:rPr>
        <w:t xml:space="preserve"> </w:t>
      </w:r>
    </w:p>
    <w:p w:rsidR="00161612" w:rsidRPr="001D10F9" w:rsidRDefault="00161612" w:rsidP="001D10F9">
      <w:pPr>
        <w:widowControl w:val="0"/>
        <w:autoSpaceDE w:val="0"/>
        <w:autoSpaceDN w:val="0"/>
        <w:adjustRightInd w:val="0"/>
        <w:spacing w:line="360" w:lineRule="auto"/>
        <w:ind w:firstLine="720"/>
        <w:jc w:val="both"/>
        <w:rPr>
          <w:sz w:val="28"/>
          <w:szCs w:val="28"/>
        </w:rPr>
      </w:pPr>
      <w:r w:rsidRPr="001D10F9">
        <w:rPr>
          <w:sz w:val="28"/>
          <w:szCs w:val="28"/>
        </w:rPr>
        <w:t>Необходимо усовершенствовать систему расчетов с покупателями и заказчиками, а также принимать меры воздействия по отношению к неплатежеспособным кредиторам, использовать новые, современные</w:t>
      </w:r>
      <w:r w:rsidR="001D10F9">
        <w:rPr>
          <w:sz w:val="28"/>
          <w:szCs w:val="28"/>
        </w:rPr>
        <w:t xml:space="preserve"> </w:t>
      </w:r>
      <w:r w:rsidRPr="001D10F9">
        <w:rPr>
          <w:sz w:val="28"/>
          <w:szCs w:val="28"/>
        </w:rPr>
        <w:t>средства и схемы расчетов с неплатежеспособными предприятиями, при заключении договоров на строительство учитывать финансовое состояние покупателей и заказчиков.</w:t>
      </w:r>
    </w:p>
    <w:p w:rsidR="00161612" w:rsidRPr="001D10F9" w:rsidRDefault="00161612" w:rsidP="001D10F9">
      <w:pPr>
        <w:widowControl w:val="0"/>
        <w:autoSpaceDE w:val="0"/>
        <w:autoSpaceDN w:val="0"/>
        <w:adjustRightInd w:val="0"/>
        <w:spacing w:line="360" w:lineRule="auto"/>
        <w:ind w:firstLine="720"/>
        <w:jc w:val="both"/>
        <w:rPr>
          <w:sz w:val="28"/>
          <w:szCs w:val="28"/>
        </w:rPr>
      </w:pPr>
      <w:r w:rsidRPr="001D10F9">
        <w:rPr>
          <w:sz w:val="28"/>
          <w:szCs w:val="28"/>
        </w:rPr>
        <w:t>ОАО “Концерн Росэнергоатом” является неплатёжеспособным предприятием, имеет большую задолженность перед бюджетом и государственными внебюджетными фондами (242782 тыс. руб.), поэтому предприятию целесообразно участвовать в реструктуризации данной задолженности.</w:t>
      </w:r>
    </w:p>
    <w:p w:rsidR="00161612" w:rsidRPr="001D10F9" w:rsidRDefault="00161612" w:rsidP="001D10F9">
      <w:pPr>
        <w:widowControl w:val="0"/>
        <w:autoSpaceDE w:val="0"/>
        <w:autoSpaceDN w:val="0"/>
        <w:adjustRightInd w:val="0"/>
        <w:spacing w:line="360" w:lineRule="auto"/>
        <w:ind w:firstLine="720"/>
        <w:jc w:val="both"/>
        <w:rPr>
          <w:sz w:val="28"/>
          <w:szCs w:val="28"/>
        </w:rPr>
      </w:pPr>
      <w:r w:rsidRPr="001D10F9">
        <w:rPr>
          <w:sz w:val="28"/>
          <w:szCs w:val="28"/>
        </w:rPr>
        <w:t>Для улучшения состояния охраны труда в отделе бухгалтерии и в ОАО «Концерне Росэнергоатом» в целом необходимо осуществить следующие мероприятия:</w:t>
      </w:r>
    </w:p>
    <w:p w:rsidR="00161612" w:rsidRPr="001D10F9" w:rsidRDefault="00161612" w:rsidP="001D10F9">
      <w:pPr>
        <w:widowControl w:val="0"/>
        <w:numPr>
          <w:ilvl w:val="0"/>
          <w:numId w:val="10"/>
        </w:numPr>
        <w:tabs>
          <w:tab w:val="clear" w:pos="1440"/>
        </w:tabs>
        <w:autoSpaceDE w:val="0"/>
        <w:autoSpaceDN w:val="0"/>
        <w:adjustRightInd w:val="0"/>
        <w:spacing w:line="360" w:lineRule="auto"/>
        <w:ind w:left="0" w:firstLine="720"/>
        <w:jc w:val="both"/>
        <w:rPr>
          <w:sz w:val="28"/>
          <w:szCs w:val="28"/>
        </w:rPr>
      </w:pPr>
      <w:r w:rsidRPr="001D10F9">
        <w:rPr>
          <w:sz w:val="28"/>
          <w:szCs w:val="28"/>
        </w:rPr>
        <w:t>отказ от централизованного отопления здания и оснащение его</w:t>
      </w:r>
      <w:r w:rsidR="001D10F9">
        <w:rPr>
          <w:sz w:val="28"/>
          <w:szCs w:val="28"/>
        </w:rPr>
        <w:t xml:space="preserve"> </w:t>
      </w:r>
      <w:r w:rsidRPr="001D10F9">
        <w:rPr>
          <w:sz w:val="28"/>
          <w:szCs w:val="28"/>
        </w:rPr>
        <w:t>децентрализованной котельной установкой. Следует учесть, что проектный и производственный потенциал предприятия позволит изготовить такую установку собственными силами и тем самым сэкономить значительные средства;</w:t>
      </w:r>
    </w:p>
    <w:p w:rsidR="00161612" w:rsidRPr="001D10F9" w:rsidRDefault="00161612" w:rsidP="001D10F9">
      <w:pPr>
        <w:widowControl w:val="0"/>
        <w:numPr>
          <w:ilvl w:val="0"/>
          <w:numId w:val="10"/>
        </w:numPr>
        <w:tabs>
          <w:tab w:val="clear" w:pos="1440"/>
        </w:tabs>
        <w:autoSpaceDE w:val="0"/>
        <w:autoSpaceDN w:val="0"/>
        <w:adjustRightInd w:val="0"/>
        <w:spacing w:line="360" w:lineRule="auto"/>
        <w:ind w:left="0" w:firstLine="720"/>
        <w:jc w:val="both"/>
        <w:rPr>
          <w:sz w:val="28"/>
          <w:szCs w:val="28"/>
        </w:rPr>
      </w:pPr>
      <w:r w:rsidRPr="001D10F9">
        <w:rPr>
          <w:sz w:val="28"/>
          <w:szCs w:val="28"/>
        </w:rPr>
        <w:t>замена деревянных окон в здании металлопластиковыми. В сочетании с предыдущим мероприятием это позволит получить не только социальный, но и экономический эффект как за счет повышения производительности труда работников вследствие улучшения условий труда, так и за счет более эффективного использования тепловой энергии;</w:t>
      </w:r>
    </w:p>
    <w:p w:rsidR="00161612" w:rsidRPr="001D10F9" w:rsidRDefault="00161612" w:rsidP="001D10F9">
      <w:pPr>
        <w:widowControl w:val="0"/>
        <w:numPr>
          <w:ilvl w:val="0"/>
          <w:numId w:val="10"/>
        </w:numPr>
        <w:tabs>
          <w:tab w:val="clear" w:pos="1440"/>
        </w:tabs>
        <w:autoSpaceDE w:val="0"/>
        <w:autoSpaceDN w:val="0"/>
        <w:adjustRightInd w:val="0"/>
        <w:spacing w:line="360" w:lineRule="auto"/>
        <w:ind w:left="0" w:firstLine="720"/>
        <w:jc w:val="both"/>
        <w:rPr>
          <w:sz w:val="28"/>
          <w:szCs w:val="28"/>
        </w:rPr>
      </w:pPr>
      <w:r w:rsidRPr="001D10F9">
        <w:rPr>
          <w:sz w:val="28"/>
          <w:szCs w:val="28"/>
        </w:rPr>
        <w:t>установка на рабочих местах светильников для увеличения их освещенности в соответствии с установленными нормами;</w:t>
      </w:r>
    </w:p>
    <w:p w:rsidR="00161612" w:rsidRPr="001D10F9" w:rsidRDefault="00161612" w:rsidP="001D10F9">
      <w:pPr>
        <w:widowControl w:val="0"/>
        <w:numPr>
          <w:ilvl w:val="0"/>
          <w:numId w:val="10"/>
        </w:numPr>
        <w:tabs>
          <w:tab w:val="clear" w:pos="1440"/>
        </w:tabs>
        <w:autoSpaceDE w:val="0"/>
        <w:autoSpaceDN w:val="0"/>
        <w:adjustRightInd w:val="0"/>
        <w:spacing w:line="360" w:lineRule="auto"/>
        <w:ind w:left="0" w:firstLine="720"/>
        <w:jc w:val="both"/>
        <w:rPr>
          <w:sz w:val="28"/>
          <w:szCs w:val="28"/>
        </w:rPr>
      </w:pPr>
      <w:r w:rsidRPr="001D10F9">
        <w:rPr>
          <w:sz w:val="28"/>
          <w:szCs w:val="28"/>
        </w:rPr>
        <w:t>замена компьютеров более современными, имеющими, в частности, мониторы с более совершенной защитой от электромагнитных излучений, позволяющие получить более естественное и четкое изображение. Однако при замене компьютеров следует учесть характер работ, выполняемых в отделе (то есть отсутствие необходимости использовать сложные приложения), что позволит отказаться от приобретения компьютерной техники чрезмерно высокой производительности и со специальными возможностями и, соответственно, сэкономить средства;</w:t>
      </w:r>
    </w:p>
    <w:p w:rsidR="00161612" w:rsidRPr="001D10F9" w:rsidRDefault="00161612" w:rsidP="001D10F9">
      <w:pPr>
        <w:widowControl w:val="0"/>
        <w:numPr>
          <w:ilvl w:val="0"/>
          <w:numId w:val="10"/>
        </w:numPr>
        <w:tabs>
          <w:tab w:val="clear" w:pos="1440"/>
        </w:tabs>
        <w:autoSpaceDE w:val="0"/>
        <w:autoSpaceDN w:val="0"/>
        <w:adjustRightInd w:val="0"/>
        <w:spacing w:line="360" w:lineRule="auto"/>
        <w:ind w:left="0" w:firstLine="720"/>
        <w:jc w:val="both"/>
        <w:rPr>
          <w:sz w:val="28"/>
          <w:szCs w:val="28"/>
        </w:rPr>
      </w:pPr>
      <w:r w:rsidRPr="001D10F9">
        <w:rPr>
          <w:sz w:val="28"/>
          <w:szCs w:val="28"/>
        </w:rPr>
        <w:t>организация пункта питания в свободном помещении на первом этаже, который, благодаря свободному доступу сторонних посетителей и удачному расположению в центре города, может стать прибыльным направлением деятельности предприятия;</w:t>
      </w:r>
    </w:p>
    <w:p w:rsidR="00161612" w:rsidRPr="001D10F9" w:rsidRDefault="00161612" w:rsidP="009F4EB8">
      <w:pPr>
        <w:widowControl w:val="0"/>
        <w:numPr>
          <w:ilvl w:val="0"/>
          <w:numId w:val="10"/>
        </w:numPr>
        <w:tabs>
          <w:tab w:val="clear" w:pos="1440"/>
        </w:tabs>
        <w:autoSpaceDE w:val="0"/>
        <w:autoSpaceDN w:val="0"/>
        <w:adjustRightInd w:val="0"/>
        <w:spacing w:line="360" w:lineRule="auto"/>
        <w:ind w:left="0" w:firstLine="720"/>
        <w:jc w:val="both"/>
        <w:rPr>
          <w:sz w:val="28"/>
          <w:szCs w:val="28"/>
        </w:rPr>
      </w:pPr>
      <w:r w:rsidRPr="001D10F9">
        <w:rPr>
          <w:sz w:val="28"/>
          <w:szCs w:val="28"/>
        </w:rPr>
        <w:t>организация трудового процесса таким образом, чтобы работа на компьютерах чередовалась с другими видами работ, что позволит еще больше снизить вредное воздействие электромагнитных излучений на работников.</w:t>
      </w:r>
    </w:p>
    <w:p w:rsidR="004F120A" w:rsidRPr="009F4EB8" w:rsidRDefault="004F120A" w:rsidP="001D10F9">
      <w:pPr>
        <w:pStyle w:val="1"/>
        <w:spacing w:before="0" w:after="0" w:line="360" w:lineRule="auto"/>
        <w:ind w:firstLine="720"/>
        <w:jc w:val="both"/>
        <w:rPr>
          <w:rFonts w:ascii="Times New Roman" w:hAnsi="Times New Roman" w:cs="Times New Roman"/>
          <w:sz w:val="28"/>
        </w:rPr>
      </w:pPr>
      <w:r w:rsidRPr="001D10F9">
        <w:rPr>
          <w:rFonts w:ascii="Times New Roman" w:hAnsi="Times New Roman" w:cs="Times New Roman"/>
          <w:b w:val="0"/>
          <w:sz w:val="28"/>
          <w:szCs w:val="28"/>
        </w:rPr>
        <w:br w:type="page"/>
      </w:r>
      <w:bookmarkStart w:id="24" w:name="_Toc210662638"/>
      <w:r w:rsidRPr="009F4EB8">
        <w:rPr>
          <w:rFonts w:ascii="Times New Roman" w:hAnsi="Times New Roman" w:cs="Times New Roman"/>
          <w:sz w:val="28"/>
        </w:rPr>
        <w:t>Список использованной литературы</w:t>
      </w:r>
      <w:bookmarkEnd w:id="24"/>
    </w:p>
    <w:p w:rsidR="004F120A" w:rsidRPr="001D10F9" w:rsidRDefault="004F120A" w:rsidP="001D10F9">
      <w:pPr>
        <w:spacing w:line="360" w:lineRule="auto"/>
        <w:ind w:firstLine="720"/>
        <w:jc w:val="both"/>
        <w:rPr>
          <w:sz w:val="28"/>
          <w:szCs w:val="28"/>
        </w:rPr>
      </w:pP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Аверченко В.А. Принципы жилищного кредитования / В. Аверченко, Р. Весели, Г. Наумов, Э. Файкс, И. Эртл. – М.: Альпина Бизнес Букс, 2006. – 261 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Банк В.Р., Банк С.В., Тараскина А.В. Финансовый анализ. – М.: ТК Велби, Изд-во Проспект, 2006. – 344 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 xml:space="preserve">Баффет У. Эссе об инвестициях, корпоративных финансах и управлении компаниями / Уоррен Баффет; сост., авт. предисл. Лоренс Каннингем; пер. с англ. – 2-е изд.; М.: Альпина Бизнес Букс, 2006. – 268 с. </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Бер, Ханс Питер. Секьюритизация активов: секьютиризация финансовых активов – инновационная техника финансирования банков / Х.П.Бер; пер. с нем. [Ю.М. Алексеев, О.М.Иванов]. – М.: Волтерс Клувер, 2006. – 624 [4]с.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Васильева Л.С. Финансовый анализ. – М.: КНОРУС, 2006. – 544 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Галанов В.А. Финансы, денежное обращение и кредит: Учебник. – М.: ФОРУМ: ИНФРА-М, 2006. – 416 с. 2 экз.</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Знадворов, В.С.Экономическая теория государственных финансов (ТЕКСТ): Учебное пособие. для вузов/ В.С.Знадворов, М.Г.Колосницына; Гос. ун-т-высшая школа экономики.– М.: Издательский дом ГУВШЭ, 2006. – 390 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Искусство финансирования бизнеса. Выбор оптимальных схем / Алексей Волков. – М.: Вершина, 2006. – 328 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Коротков А.В. Электронный денежный конвейер: Новые финансовые технологии в экономик, основанной на знаниях. - М.: Дело, 2006. - 272 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Купцов М.М. Финансы, денежное обращение и кредит: Учебное пособие. – М.: Издательство РИОР, 2006. – 142 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Купцов М.М. Финансы: Учебное пособие. – 3-е изд. – М.: Издательство РИОР, 2006. – 113 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Лисовская И.А. Основы финансового менеджмента. – М.: ТЕИС, 2006. – 120 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Маркарьян Э.А. Финансовый анализ: Учебное пособие. / Э.А.Маркарьян, Г.П.Герасименко, С.Э.Маркарьян. – 5-е изд., перераб. – М.: КНОРУС, 2006. – 224с.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Мельник М.В., Бердников В.В. Финансовый анализ: система показателей и методика проведения: Учебное пособие. / под ред. М.В.Мельник. – М.: Экономист, 2006. – 159с.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Нестеров В.И. Регулирование труда и денежное содержание государственных гражданских служащих / В.И. Нестеров. – М.: Дело и Сервис, 2006. – 336 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Пол Р. Нивен. Диагностика сбалансированной системы показателей. Баланс Бизнес Букс, 2006. – 256 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Ромашова И.Б. Финансовый менеджмент. Основные темы. Деловые игры: Учебное пособие. / И.Б. Ромашова. – М.: КНОРУС, 2006. – 336 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Финансовый менеджмент. Экзаменационные ответы. – М.: «Буклайн», 2006. – 32 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Финансы бюджетных организации: Учебник / под ред. проф. Поляка Г.Б. – М.: Вузовский учебник, 2006. - 363с.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Финансы и кредит: учебник / М.Л. Дьяконова, Т.М. Ковалева, Т.Н. Кузьменко (и др.); под ред. проф. Т.М. Ковалевой. - 2-е издательство, перераб. и доп. - М.: КНОРУС, 2006. – 376 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Финансы организации: Шпаргалка. – М.: Издательство РИОР, 2006. - 49с. 2 экз</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Horvath &amp; Partners. Внедрение сбалансированной системы показателей. – М.: Альпина Бизнес Букс, 2005. – 478 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Аньшин В.М., Царьков И.Н., Яковлева А.Ю. Бюджетирование в компании: Современные технологии постановки и развития: Учебное пособие. – М.: Дело, 2005. – 240 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Арутюнов Ю.А. Финансовый менеджмент: Учебное пособие. / Арутюнов Ю.А. – М.: КНОРУС, 2005. - 312с.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Басовский Л.Е. Финансовый менеджмент: Учебное пособие. – М.: Издательство РИОР, 2005. – 88 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Брег С. Настольная книга финансового директора / Стивен М. Брег; пер. с англ. - 2-е издательство, испр. доп. - М.: Альпина Бизнес Букс, 2005. – 536 с. 2 экз.</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Внедрение сбалансированной системы показателей / пер с нем. - М.: Альпина Бизнес Букс, 2005. - 478с.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 xml:space="preserve">Гермогентова М.Н., Кокурин Д.И., Сереген Е.В. Финансовая среда предпринимательства и предпринимательские риски: Учебное пособие. - М.: ФА, 2005. - 112с. </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Глобализация и национальные финансовые системы / Под ред. Дж. А.Хансона, П.Хонохана, Дж. Маджони. Пер. с анг. – М.: Издательство «Весь мир», 2005. – 320 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Морсман Э. Искусство коммерческого кредитования/ Эдгар Морсман; Пер. с англ. – М.: Альпина Бизнес Букс, 2005. – 187 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Мэй Маргарет. Трансформирование функции финансов: пер. с англ. - М.: ИНФРА-М, 2005. - 232 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Отраслевые, секторальные и региональные особенности реформы бюджетных учреждений в России. – М.: ИЭПП, 2005. – 463 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Слепов В.А., Громова. Е.И., Кери И.Т., Финансовая политика компании: учеб пособие / под ред. проф. Слепова С. А. – М.: Экономист, 2005. - 283с.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Слепов В.А., Лисийына Е.В. Финансовый менеджмент для бакалавров экономики: Учебное пособие. – М.: ИД ФБК – ПРЕСС, 2005. - 272с.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Суетин А.А. Международные валютно-финансовые отношение: учебник/ А.А.Суетин. - 2-е изд., испр. и доп. – М.: КНОРУС, 2005. – 288с.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 xml:space="preserve">Сухотин Д., Новиков П., Шилов А., Мельбард Н. FOREX и деньги: [практ. руководство] / Д.Сухотин, П. Новиков, А.Шилов, Н.Мельбард. – М.: Изд-во ОМЕГА-Л, 2005. – 244 с. </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Федулова С.Ф. Финансы: учебник. – М.: КНОРУС, 2005. - 400 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Финансы в вопросах и ответах: Учебное пособие. / С.А.Белозеров [и др.]; под ред. В.В. Иванова, В.В.Ковалева. - М.: ТК Велби, Изд-во Проспект, 2005. - 272 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Финансы: Учебник / под ред. д.э.н., проф. В.П.Литовченко. – М.: Дашков и К, 2005. – 724с.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Финансы: Учебник. - 2-е издательство, перераб. и доп. / С.А.Белозеров, С.Г. Горбушина и др; под. ред. В. Вковалева. – М.: ТК Велби, Изд-во проспект, 2005. – 512 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Черникова Ю.В., Юн Б.Г., Григорьев В.В. Финансовое оздоровление предприятий: теория и практика: Учебник. - практич. пособие. - М.: Дело, 2005. – 616 с. 2 экз.</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Авдийский В.И. Основы экономико-правового анализа бизнес-процессов (риск-менеджмент): Альбом схем. предназначен для студентов Института экономической безопасности, обучающихся по специальности 060400 «Финансы и кредит». - М.: Финансовая академия при Правительстве РФ, кафедра «Экономическая безопасность», 2004. - 50с.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Актуальные валютно-финансовые проблемы мира. Сборник трудов кафедры международных валютно-кредитных отношений. - М.: МГИМО, Униветситет, 2004. - 73 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Актуальные валютно-финансовые проблемы мира: Сборник научных трудов кафедры международных валютно-кредитных отношений. – М.: МГИМО(У) МИД России, 2004. – 117 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 xml:space="preserve">Бочаров В.В. Финансовый инжиниринг. – СПб.: Питер, 2004. – 400 с., 2 экз. Бочаров В.В., Леонтьев В.Е. Корпоративные финансы. – СПб.: Питер, 2004. – 592 с. </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Выпускники Финансовой академии при Правительстве Российской федерации (1946-2000) / Под ред.А.Г.Грязновой; Состю.: С.Л.Анохина, М.А. Эскиндаров. - М.: Финансы и статистика, 2004. - ч. 2 - 96 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КулаковА управление активамии пассивами банка (Текст): практюпособие / А.Е.Кулаков. – М.: Издателская группа БДЦ-ПРЕСС, 2004. - 256с.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Петренко И.Н. Безопасность финансово-хозяйственной деятельности: Учебное пособие. – М.: МГИМО(У) МИД России, 2004. – 204с.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 xml:space="preserve">Пономаренко С. Финансовый сектора и издержки инфляции в странах с переходной экономиқой. - М.: ИЭПП, 2004. </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Финансовый учёт./ Под ред. проф. Гетьмана В.Г. - М.: Финансы и статистика, 2004. - 784с. 2 экз.</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Финансы в вопросах и ответах: Учеб. пос. / С.А.Белозеров, В.В. Иванов, В.В. Ковалев и др.; Под ред. В.В. Иванова, В.В. Ковалева. - М.: ТК Велби, Изд. Проспект, 2004. – 272 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 xml:space="preserve">Финансы и статистика . 2004. Каталог. 1 полугодие. – 2004. – 104с. </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Актуальные проблемы денежного обращения, кредита и банков: Студенческий альманах (материалы студенческой дискуссии). Вып. 8/Под. Ред. А.А. Шептун. – М.: Финансовая Академия при Правительстве РФ, каф. «БД», 2003. – 89 с.</w:t>
      </w:r>
    </w:p>
    <w:p w:rsidR="002C4658"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История Финансовой академии при Правительстве Российской Федерации в лицах. / Колл. Авт. – Под общ. Ред. Ректора Финансовой академии А.Г.Грязновой. – М.: Финансы и статистика, 2003. – 512 с.</w:t>
      </w:r>
    </w:p>
    <w:p w:rsidR="004F120A" w:rsidRPr="009F4EB8" w:rsidRDefault="002C4658" w:rsidP="009F4EB8">
      <w:pPr>
        <w:widowControl w:val="0"/>
        <w:numPr>
          <w:ilvl w:val="0"/>
          <w:numId w:val="12"/>
        </w:numPr>
        <w:tabs>
          <w:tab w:val="clear" w:pos="1215"/>
          <w:tab w:val="num" w:pos="720"/>
        </w:tabs>
        <w:spacing w:line="360" w:lineRule="auto"/>
        <w:ind w:left="0" w:firstLine="0"/>
        <w:jc w:val="both"/>
        <w:rPr>
          <w:sz w:val="28"/>
          <w:szCs w:val="28"/>
        </w:rPr>
      </w:pPr>
      <w:r w:rsidRPr="009F4EB8">
        <w:rPr>
          <w:sz w:val="28"/>
          <w:szCs w:val="28"/>
        </w:rPr>
        <w:t>История Финансовой академии при Правительстве Российской Федерации / Колл. Авт.; Под ред. и предисл. А.Г.Грязновой. – 2-е изд., доп. – Финансы и статистика, 2001. – 656 с.</w:t>
      </w:r>
      <w:bookmarkStart w:id="25" w:name="_GoBack"/>
      <w:bookmarkEnd w:id="25"/>
    </w:p>
    <w:sectPr w:rsidR="004F120A" w:rsidRPr="009F4EB8" w:rsidSect="001D10F9">
      <w:headerReference w:type="even" r:id="rId61"/>
      <w:pgSz w:w="11907" w:h="16840"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861" w:rsidRDefault="00380861">
      <w:r>
        <w:separator/>
      </w:r>
    </w:p>
  </w:endnote>
  <w:endnote w:type="continuationSeparator" w:id="0">
    <w:p w:rsidR="00380861" w:rsidRDefault="0038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861" w:rsidRDefault="00380861">
      <w:r>
        <w:separator/>
      </w:r>
    </w:p>
  </w:footnote>
  <w:footnote w:type="continuationSeparator" w:id="0">
    <w:p w:rsidR="00380861" w:rsidRDefault="00380861">
      <w:r>
        <w:continuationSeparator/>
      </w:r>
    </w:p>
  </w:footnote>
  <w:footnote w:id="1">
    <w:p w:rsidR="004804E2" w:rsidRDefault="00380861" w:rsidP="00380861">
      <w:pPr>
        <w:pStyle w:val="ad"/>
        <w:spacing w:line="360" w:lineRule="auto"/>
      </w:pPr>
      <w:r w:rsidRPr="00380861">
        <w:rPr>
          <w:rStyle w:val="af"/>
        </w:rPr>
        <w:footnoteRef/>
      </w:r>
      <w:r w:rsidRPr="00380861">
        <w:t xml:space="preserve"> См. Инструкцию Банка России «О порядке регулирования деятельности банка» №1 от 27.05.99 (Приказ ЦРБ № 567У)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61" w:rsidRDefault="00380861" w:rsidP="00C825C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80861" w:rsidRDefault="0038086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55A12"/>
    <w:multiLevelType w:val="hybridMultilevel"/>
    <w:tmpl w:val="7250E3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22C66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6B34CFA"/>
    <w:multiLevelType w:val="multilevel"/>
    <w:tmpl w:val="8D0A42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6CD3DD4"/>
    <w:multiLevelType w:val="hybridMultilevel"/>
    <w:tmpl w:val="47981760"/>
    <w:lvl w:ilvl="0" w:tplc="2B40884C">
      <w:start w:val="1"/>
      <w:numFmt w:val="decimal"/>
      <w:lvlText w:val="%1."/>
      <w:lvlJc w:val="left"/>
      <w:pPr>
        <w:tabs>
          <w:tab w:val="num" w:pos="1995"/>
        </w:tabs>
        <w:ind w:left="1995" w:hanging="127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38D87806"/>
    <w:multiLevelType w:val="multilevel"/>
    <w:tmpl w:val="499E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6F2429"/>
    <w:multiLevelType w:val="hybridMultilevel"/>
    <w:tmpl w:val="0324CD48"/>
    <w:lvl w:ilvl="0" w:tplc="E56632C0">
      <w:start w:val="1"/>
      <w:numFmt w:val="decimal"/>
      <w:lvlText w:val="%1."/>
      <w:lvlJc w:val="left"/>
      <w:pPr>
        <w:tabs>
          <w:tab w:val="num" w:pos="1215"/>
        </w:tabs>
        <w:ind w:left="1215" w:hanging="85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C384962"/>
    <w:multiLevelType w:val="hybridMultilevel"/>
    <w:tmpl w:val="D3FE764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nsid w:val="61746C38"/>
    <w:multiLevelType w:val="hybridMultilevel"/>
    <w:tmpl w:val="BF22310E"/>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62C271A3"/>
    <w:multiLevelType w:val="hybridMultilevel"/>
    <w:tmpl w:val="5498A0FA"/>
    <w:lvl w:ilvl="0" w:tplc="10ACF176">
      <w:start w:val="1"/>
      <w:numFmt w:val="decimal"/>
      <w:lvlText w:val="%1."/>
      <w:lvlJc w:val="left"/>
      <w:pPr>
        <w:tabs>
          <w:tab w:val="num" w:pos="1260"/>
        </w:tabs>
        <w:ind w:left="1260" w:hanging="360"/>
      </w:pPr>
      <w:rPr>
        <w:rFonts w:cs="Times New Roman"/>
        <w:b w:val="0"/>
        <w:sz w:val="24"/>
        <w:szCs w:val="24"/>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6B3948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724F023A"/>
    <w:multiLevelType w:val="multilevel"/>
    <w:tmpl w:val="5648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A520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B705A2C"/>
    <w:multiLevelType w:val="hybridMultilevel"/>
    <w:tmpl w:val="2EA4A130"/>
    <w:lvl w:ilvl="0" w:tplc="FFFFFFFF">
      <w:start w:val="1"/>
      <w:numFmt w:val="bullet"/>
      <w:lvlText w:val="­"/>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9"/>
  </w:num>
  <w:num w:numId="3">
    <w:abstractNumId w:val="1"/>
  </w:num>
  <w:num w:numId="4">
    <w:abstractNumId w:val="12"/>
  </w:num>
  <w:num w:numId="5">
    <w:abstractNumId w:val="2"/>
  </w:num>
  <w:num w:numId="6">
    <w:abstractNumId w:val="4"/>
  </w:num>
  <w:num w:numId="7">
    <w:abstractNumId w:val="10"/>
  </w:num>
  <w:num w:numId="8">
    <w:abstractNumId w:val="6"/>
  </w:num>
  <w:num w:numId="9">
    <w:abstractNumId w:val="7"/>
  </w:num>
  <w:num w:numId="10">
    <w:abstractNumId w:val="0"/>
  </w:num>
  <w:num w:numId="11">
    <w:abstractNumId w:val="8"/>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BB1"/>
    <w:rsid w:val="00010FFF"/>
    <w:rsid w:val="00013236"/>
    <w:rsid w:val="0001526E"/>
    <w:rsid w:val="000310A0"/>
    <w:rsid w:val="00034A67"/>
    <w:rsid w:val="00042566"/>
    <w:rsid w:val="00062B22"/>
    <w:rsid w:val="00075712"/>
    <w:rsid w:val="000808BE"/>
    <w:rsid w:val="000A6BCE"/>
    <w:rsid w:val="000B382E"/>
    <w:rsid w:val="000B3BEF"/>
    <w:rsid w:val="000B5222"/>
    <w:rsid w:val="000D3B73"/>
    <w:rsid w:val="000D5E8E"/>
    <w:rsid w:val="000E1337"/>
    <w:rsid w:val="000F26CC"/>
    <w:rsid w:val="00103029"/>
    <w:rsid w:val="00105F69"/>
    <w:rsid w:val="00112D73"/>
    <w:rsid w:val="0011585C"/>
    <w:rsid w:val="001159D1"/>
    <w:rsid w:val="0012524A"/>
    <w:rsid w:val="00126903"/>
    <w:rsid w:val="00144742"/>
    <w:rsid w:val="001515B0"/>
    <w:rsid w:val="0015541D"/>
    <w:rsid w:val="00161612"/>
    <w:rsid w:val="001821C1"/>
    <w:rsid w:val="00184080"/>
    <w:rsid w:val="0019707F"/>
    <w:rsid w:val="001A09B6"/>
    <w:rsid w:val="001B4642"/>
    <w:rsid w:val="001C17B6"/>
    <w:rsid w:val="001D021F"/>
    <w:rsid w:val="001D10F9"/>
    <w:rsid w:val="001D2736"/>
    <w:rsid w:val="001D3449"/>
    <w:rsid w:val="001D384C"/>
    <w:rsid w:val="001F6C13"/>
    <w:rsid w:val="0020389A"/>
    <w:rsid w:val="00205DE5"/>
    <w:rsid w:val="002122AD"/>
    <w:rsid w:val="0025402D"/>
    <w:rsid w:val="002616D9"/>
    <w:rsid w:val="002723CC"/>
    <w:rsid w:val="0029127B"/>
    <w:rsid w:val="00291617"/>
    <w:rsid w:val="002A345A"/>
    <w:rsid w:val="002C4658"/>
    <w:rsid w:val="002C7D5E"/>
    <w:rsid w:val="002F555F"/>
    <w:rsid w:val="00301E02"/>
    <w:rsid w:val="00317A4B"/>
    <w:rsid w:val="00324095"/>
    <w:rsid w:val="00325105"/>
    <w:rsid w:val="003275C9"/>
    <w:rsid w:val="00334ED0"/>
    <w:rsid w:val="0035227D"/>
    <w:rsid w:val="0035312D"/>
    <w:rsid w:val="0036482C"/>
    <w:rsid w:val="00371089"/>
    <w:rsid w:val="00376E5D"/>
    <w:rsid w:val="00380861"/>
    <w:rsid w:val="003872AE"/>
    <w:rsid w:val="0039150E"/>
    <w:rsid w:val="003929B8"/>
    <w:rsid w:val="003B1797"/>
    <w:rsid w:val="003B5F71"/>
    <w:rsid w:val="003B60AE"/>
    <w:rsid w:val="003D74AF"/>
    <w:rsid w:val="003E4BB1"/>
    <w:rsid w:val="003E7C20"/>
    <w:rsid w:val="00402FA3"/>
    <w:rsid w:val="0040434C"/>
    <w:rsid w:val="00404FE3"/>
    <w:rsid w:val="00406AA7"/>
    <w:rsid w:val="00413823"/>
    <w:rsid w:val="004261FA"/>
    <w:rsid w:val="0042729B"/>
    <w:rsid w:val="00437F66"/>
    <w:rsid w:val="00441917"/>
    <w:rsid w:val="00443FA6"/>
    <w:rsid w:val="00450CCC"/>
    <w:rsid w:val="0045569B"/>
    <w:rsid w:val="004629D3"/>
    <w:rsid w:val="00464C38"/>
    <w:rsid w:val="00471AA7"/>
    <w:rsid w:val="00473F14"/>
    <w:rsid w:val="004804E2"/>
    <w:rsid w:val="00483F51"/>
    <w:rsid w:val="004872C0"/>
    <w:rsid w:val="00491186"/>
    <w:rsid w:val="004B4879"/>
    <w:rsid w:val="004C13D2"/>
    <w:rsid w:val="004C2612"/>
    <w:rsid w:val="004D343C"/>
    <w:rsid w:val="004D3815"/>
    <w:rsid w:val="004D6512"/>
    <w:rsid w:val="004D738C"/>
    <w:rsid w:val="004E0604"/>
    <w:rsid w:val="004F120A"/>
    <w:rsid w:val="004F426F"/>
    <w:rsid w:val="00500CD1"/>
    <w:rsid w:val="00501B67"/>
    <w:rsid w:val="00510D6E"/>
    <w:rsid w:val="00521BE4"/>
    <w:rsid w:val="00531C7F"/>
    <w:rsid w:val="00552F22"/>
    <w:rsid w:val="00570755"/>
    <w:rsid w:val="00574EA9"/>
    <w:rsid w:val="005817DC"/>
    <w:rsid w:val="00593C28"/>
    <w:rsid w:val="00594292"/>
    <w:rsid w:val="005A4A54"/>
    <w:rsid w:val="005A681A"/>
    <w:rsid w:val="005A7A0E"/>
    <w:rsid w:val="005B4E6B"/>
    <w:rsid w:val="005C6063"/>
    <w:rsid w:val="005C686A"/>
    <w:rsid w:val="005D0C2E"/>
    <w:rsid w:val="005E49EB"/>
    <w:rsid w:val="005F022D"/>
    <w:rsid w:val="00615F28"/>
    <w:rsid w:val="0062128E"/>
    <w:rsid w:val="006227D1"/>
    <w:rsid w:val="006245FB"/>
    <w:rsid w:val="00626C33"/>
    <w:rsid w:val="00626DC6"/>
    <w:rsid w:val="00635680"/>
    <w:rsid w:val="00635F3A"/>
    <w:rsid w:val="00640BD8"/>
    <w:rsid w:val="0065625B"/>
    <w:rsid w:val="006640FC"/>
    <w:rsid w:val="006654C6"/>
    <w:rsid w:val="00671CF9"/>
    <w:rsid w:val="0067503C"/>
    <w:rsid w:val="006765CB"/>
    <w:rsid w:val="006929FF"/>
    <w:rsid w:val="006938AE"/>
    <w:rsid w:val="00695FE7"/>
    <w:rsid w:val="006A50FA"/>
    <w:rsid w:val="006A585D"/>
    <w:rsid w:val="006A5875"/>
    <w:rsid w:val="006B07C9"/>
    <w:rsid w:val="006B7EE8"/>
    <w:rsid w:val="006C1375"/>
    <w:rsid w:val="006C6328"/>
    <w:rsid w:val="006D4BAA"/>
    <w:rsid w:val="006D4CA9"/>
    <w:rsid w:val="006F50E6"/>
    <w:rsid w:val="007047AF"/>
    <w:rsid w:val="00710DC3"/>
    <w:rsid w:val="00722269"/>
    <w:rsid w:val="00725BE8"/>
    <w:rsid w:val="00725F14"/>
    <w:rsid w:val="007308A8"/>
    <w:rsid w:val="00733B4A"/>
    <w:rsid w:val="00741635"/>
    <w:rsid w:val="00756BD7"/>
    <w:rsid w:val="007617EA"/>
    <w:rsid w:val="00763696"/>
    <w:rsid w:val="00794D8E"/>
    <w:rsid w:val="007F79B4"/>
    <w:rsid w:val="00803FBB"/>
    <w:rsid w:val="008041D2"/>
    <w:rsid w:val="00817347"/>
    <w:rsid w:val="0083566F"/>
    <w:rsid w:val="00836F71"/>
    <w:rsid w:val="00847366"/>
    <w:rsid w:val="00870CBC"/>
    <w:rsid w:val="00876042"/>
    <w:rsid w:val="008A5C39"/>
    <w:rsid w:val="008A7DB6"/>
    <w:rsid w:val="008B1D69"/>
    <w:rsid w:val="008D0BF5"/>
    <w:rsid w:val="008D3A80"/>
    <w:rsid w:val="008E42F8"/>
    <w:rsid w:val="008E6DCF"/>
    <w:rsid w:val="008E6F89"/>
    <w:rsid w:val="008F7D59"/>
    <w:rsid w:val="00907C7E"/>
    <w:rsid w:val="00914404"/>
    <w:rsid w:val="009167A6"/>
    <w:rsid w:val="00917DDF"/>
    <w:rsid w:val="00924281"/>
    <w:rsid w:val="00927BB1"/>
    <w:rsid w:val="00927D21"/>
    <w:rsid w:val="00932178"/>
    <w:rsid w:val="00935D06"/>
    <w:rsid w:val="0094174C"/>
    <w:rsid w:val="00946171"/>
    <w:rsid w:val="00947DCF"/>
    <w:rsid w:val="0095033F"/>
    <w:rsid w:val="00970859"/>
    <w:rsid w:val="00973D0C"/>
    <w:rsid w:val="00985102"/>
    <w:rsid w:val="009A3C80"/>
    <w:rsid w:val="009A712F"/>
    <w:rsid w:val="009C04D3"/>
    <w:rsid w:val="009D68F8"/>
    <w:rsid w:val="009E1D45"/>
    <w:rsid w:val="009E73C4"/>
    <w:rsid w:val="009F4EB8"/>
    <w:rsid w:val="009F7022"/>
    <w:rsid w:val="00A04B2B"/>
    <w:rsid w:val="00A32342"/>
    <w:rsid w:val="00A70F3A"/>
    <w:rsid w:val="00A82D70"/>
    <w:rsid w:val="00A8661C"/>
    <w:rsid w:val="00A877E8"/>
    <w:rsid w:val="00A94779"/>
    <w:rsid w:val="00AA0105"/>
    <w:rsid w:val="00AC008F"/>
    <w:rsid w:val="00AC2065"/>
    <w:rsid w:val="00AC27B7"/>
    <w:rsid w:val="00AC6EC0"/>
    <w:rsid w:val="00AE7E37"/>
    <w:rsid w:val="00B04F60"/>
    <w:rsid w:val="00B06D93"/>
    <w:rsid w:val="00B15158"/>
    <w:rsid w:val="00B17534"/>
    <w:rsid w:val="00B178CC"/>
    <w:rsid w:val="00B2381E"/>
    <w:rsid w:val="00B50236"/>
    <w:rsid w:val="00B62D8F"/>
    <w:rsid w:val="00B65FE4"/>
    <w:rsid w:val="00B678AA"/>
    <w:rsid w:val="00B84099"/>
    <w:rsid w:val="00B974AE"/>
    <w:rsid w:val="00B97E40"/>
    <w:rsid w:val="00BA108F"/>
    <w:rsid w:val="00BB2BE5"/>
    <w:rsid w:val="00BC007E"/>
    <w:rsid w:val="00BC0584"/>
    <w:rsid w:val="00BC6D92"/>
    <w:rsid w:val="00BE345A"/>
    <w:rsid w:val="00C06845"/>
    <w:rsid w:val="00C2139E"/>
    <w:rsid w:val="00C3286B"/>
    <w:rsid w:val="00C32A76"/>
    <w:rsid w:val="00C4318C"/>
    <w:rsid w:val="00C45426"/>
    <w:rsid w:val="00C5365E"/>
    <w:rsid w:val="00C62D45"/>
    <w:rsid w:val="00C6464F"/>
    <w:rsid w:val="00C7358C"/>
    <w:rsid w:val="00C810B0"/>
    <w:rsid w:val="00C825CE"/>
    <w:rsid w:val="00C84526"/>
    <w:rsid w:val="00CB6818"/>
    <w:rsid w:val="00CD1193"/>
    <w:rsid w:val="00CE4F9A"/>
    <w:rsid w:val="00CF1AC0"/>
    <w:rsid w:val="00CF54A9"/>
    <w:rsid w:val="00D14FD1"/>
    <w:rsid w:val="00D26B06"/>
    <w:rsid w:val="00D5387B"/>
    <w:rsid w:val="00D600BA"/>
    <w:rsid w:val="00D62807"/>
    <w:rsid w:val="00D63093"/>
    <w:rsid w:val="00D72C99"/>
    <w:rsid w:val="00D97048"/>
    <w:rsid w:val="00D979A3"/>
    <w:rsid w:val="00DD3312"/>
    <w:rsid w:val="00DD5975"/>
    <w:rsid w:val="00DD7F73"/>
    <w:rsid w:val="00DF301A"/>
    <w:rsid w:val="00E07B92"/>
    <w:rsid w:val="00E148DA"/>
    <w:rsid w:val="00E14E5E"/>
    <w:rsid w:val="00E35B59"/>
    <w:rsid w:val="00E36D72"/>
    <w:rsid w:val="00E403D0"/>
    <w:rsid w:val="00E450C3"/>
    <w:rsid w:val="00E57CBE"/>
    <w:rsid w:val="00E6795F"/>
    <w:rsid w:val="00E71412"/>
    <w:rsid w:val="00E815BC"/>
    <w:rsid w:val="00EC0441"/>
    <w:rsid w:val="00EC0939"/>
    <w:rsid w:val="00ED2917"/>
    <w:rsid w:val="00ED4814"/>
    <w:rsid w:val="00ED7C9A"/>
    <w:rsid w:val="00EE7F88"/>
    <w:rsid w:val="00EF5B4C"/>
    <w:rsid w:val="00F146F9"/>
    <w:rsid w:val="00F14728"/>
    <w:rsid w:val="00F25C88"/>
    <w:rsid w:val="00F27DA9"/>
    <w:rsid w:val="00F43CC4"/>
    <w:rsid w:val="00F53EE5"/>
    <w:rsid w:val="00F57B6C"/>
    <w:rsid w:val="00F65E45"/>
    <w:rsid w:val="00F92440"/>
    <w:rsid w:val="00F9408B"/>
    <w:rsid w:val="00F94C22"/>
    <w:rsid w:val="00F957CE"/>
    <w:rsid w:val="00F96C0E"/>
    <w:rsid w:val="00FD043A"/>
    <w:rsid w:val="00FE0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11"/>
    <o:shapelayout v:ext="edit">
      <o:idmap v:ext="edit" data="1"/>
    </o:shapelayout>
  </w:shapeDefaults>
  <w:decimalSymbol w:val=","/>
  <w:listSeparator w:val=";"/>
  <w14:defaultImageDpi w14:val="0"/>
  <w15:docId w15:val="{349679D9-F605-413A-94CC-DE85D880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eastAsia="en-US"/>
    </w:rPr>
  </w:style>
  <w:style w:type="paragraph" w:styleId="1">
    <w:name w:val="heading 1"/>
    <w:basedOn w:val="a"/>
    <w:next w:val="a"/>
    <w:link w:val="10"/>
    <w:uiPriority w:val="99"/>
    <w:qFormat/>
    <w:rsid w:val="004F12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45426"/>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D344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1D3449"/>
    <w:pPr>
      <w:keepNext/>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eastAsia="en-US"/>
    </w:rPr>
  </w:style>
  <w:style w:type="paragraph" w:styleId="a3">
    <w:name w:val="header"/>
    <w:basedOn w:val="a"/>
    <w:link w:val="a4"/>
    <w:uiPriority w:val="99"/>
    <w:rsid w:val="003E4BB1"/>
    <w:pPr>
      <w:tabs>
        <w:tab w:val="center" w:pos="4844"/>
        <w:tab w:val="right" w:pos="9689"/>
      </w:tabs>
    </w:pPr>
  </w:style>
  <w:style w:type="character" w:customStyle="1" w:styleId="a4">
    <w:name w:val="Верхній колонтитул Знак"/>
    <w:basedOn w:val="a0"/>
    <w:link w:val="a3"/>
    <w:uiPriority w:val="99"/>
    <w:semiHidden/>
    <w:rPr>
      <w:sz w:val="24"/>
      <w:szCs w:val="24"/>
      <w:lang w:eastAsia="en-US"/>
    </w:rPr>
  </w:style>
  <w:style w:type="character" w:styleId="a5">
    <w:name w:val="page number"/>
    <w:basedOn w:val="a0"/>
    <w:uiPriority w:val="99"/>
    <w:rsid w:val="003E4BB1"/>
    <w:rPr>
      <w:rFonts w:cs="Times New Roman"/>
    </w:rPr>
  </w:style>
  <w:style w:type="paragraph" w:styleId="11">
    <w:name w:val="toc 1"/>
    <w:basedOn w:val="a"/>
    <w:next w:val="a"/>
    <w:autoRedefine/>
    <w:uiPriority w:val="99"/>
    <w:semiHidden/>
    <w:rsid w:val="00291617"/>
    <w:pPr>
      <w:tabs>
        <w:tab w:val="right" w:leader="dot" w:pos="9962"/>
      </w:tabs>
      <w:spacing w:line="360" w:lineRule="auto"/>
      <w:jc w:val="center"/>
    </w:pPr>
    <w:rPr>
      <w:sz w:val="28"/>
    </w:rPr>
  </w:style>
  <w:style w:type="paragraph" w:styleId="12">
    <w:name w:val="index 1"/>
    <w:basedOn w:val="a"/>
    <w:next w:val="a"/>
    <w:autoRedefine/>
    <w:uiPriority w:val="99"/>
    <w:semiHidden/>
    <w:rsid w:val="00D62807"/>
    <w:pPr>
      <w:spacing w:line="360" w:lineRule="auto"/>
      <w:ind w:left="240" w:hanging="240"/>
      <w:jc w:val="both"/>
    </w:pPr>
    <w:rPr>
      <w:sz w:val="28"/>
    </w:rPr>
  </w:style>
  <w:style w:type="character" w:styleId="a6">
    <w:name w:val="Hyperlink"/>
    <w:basedOn w:val="a0"/>
    <w:uiPriority w:val="99"/>
    <w:rsid w:val="00D62807"/>
    <w:rPr>
      <w:rFonts w:cs="Times New Roman"/>
      <w:color w:val="0000FF"/>
      <w:u w:val="single"/>
    </w:rPr>
  </w:style>
  <w:style w:type="paragraph" w:styleId="a7">
    <w:name w:val="Body Text Indent"/>
    <w:basedOn w:val="a"/>
    <w:link w:val="a8"/>
    <w:uiPriority w:val="99"/>
    <w:rsid w:val="00471AA7"/>
    <w:pPr>
      <w:spacing w:line="360" w:lineRule="auto"/>
      <w:ind w:firstLine="851"/>
      <w:jc w:val="both"/>
    </w:pPr>
    <w:rPr>
      <w:sz w:val="28"/>
      <w:szCs w:val="20"/>
      <w:lang w:eastAsia="ru-RU"/>
    </w:rPr>
  </w:style>
  <w:style w:type="character" w:customStyle="1" w:styleId="a8">
    <w:name w:val="Основний текст з відступом Знак"/>
    <w:basedOn w:val="a0"/>
    <w:link w:val="a7"/>
    <w:uiPriority w:val="99"/>
    <w:semiHidden/>
    <w:rPr>
      <w:sz w:val="24"/>
      <w:szCs w:val="24"/>
      <w:lang w:eastAsia="en-US"/>
    </w:rPr>
  </w:style>
  <w:style w:type="paragraph" w:styleId="a9">
    <w:name w:val="Title"/>
    <w:basedOn w:val="a"/>
    <w:link w:val="aa"/>
    <w:uiPriority w:val="99"/>
    <w:qFormat/>
    <w:rsid w:val="00471AA7"/>
    <w:pPr>
      <w:ind w:firstLine="709"/>
      <w:jc w:val="center"/>
    </w:pPr>
    <w:rPr>
      <w:rFonts w:ascii="Arial" w:hAnsi="Arial"/>
      <w:b/>
      <w:szCs w:val="20"/>
      <w:lang w:eastAsia="ru-RU"/>
    </w:rPr>
  </w:style>
  <w:style w:type="character" w:customStyle="1" w:styleId="aa">
    <w:name w:val="Назва Знак"/>
    <w:basedOn w:val="a0"/>
    <w:link w:val="a9"/>
    <w:uiPriority w:val="10"/>
    <w:rPr>
      <w:rFonts w:asciiTheme="majorHAnsi" w:eastAsiaTheme="majorEastAsia" w:hAnsiTheme="majorHAnsi" w:cstheme="majorBidi"/>
      <w:b/>
      <w:bCs/>
      <w:kern w:val="28"/>
      <w:sz w:val="32"/>
      <w:szCs w:val="32"/>
      <w:lang w:eastAsia="en-US"/>
    </w:rPr>
  </w:style>
  <w:style w:type="paragraph" w:styleId="21">
    <w:name w:val="Body Text Indent 2"/>
    <w:basedOn w:val="a"/>
    <w:link w:val="22"/>
    <w:uiPriority w:val="99"/>
    <w:rsid w:val="001D3449"/>
    <w:pPr>
      <w:spacing w:after="120" w:line="480" w:lineRule="auto"/>
      <w:ind w:left="283"/>
    </w:pPr>
  </w:style>
  <w:style w:type="character" w:customStyle="1" w:styleId="22">
    <w:name w:val="Основний текст з відступом 2 Знак"/>
    <w:basedOn w:val="a0"/>
    <w:link w:val="21"/>
    <w:uiPriority w:val="99"/>
    <w:semiHidden/>
    <w:rPr>
      <w:sz w:val="24"/>
      <w:szCs w:val="24"/>
      <w:lang w:eastAsia="en-US"/>
    </w:rPr>
  </w:style>
  <w:style w:type="paragraph" w:styleId="ab">
    <w:name w:val="Body Text"/>
    <w:basedOn w:val="a"/>
    <w:link w:val="ac"/>
    <w:uiPriority w:val="99"/>
    <w:rsid w:val="001D3449"/>
    <w:pPr>
      <w:spacing w:after="120"/>
    </w:pPr>
    <w:rPr>
      <w:lang w:eastAsia="ru-RU"/>
    </w:rPr>
  </w:style>
  <w:style w:type="character" w:customStyle="1" w:styleId="ac">
    <w:name w:val="Основний текст Знак"/>
    <w:basedOn w:val="a0"/>
    <w:link w:val="ab"/>
    <w:uiPriority w:val="99"/>
    <w:semiHidden/>
    <w:rPr>
      <w:sz w:val="24"/>
      <w:szCs w:val="24"/>
      <w:lang w:eastAsia="en-US"/>
    </w:rPr>
  </w:style>
  <w:style w:type="paragraph" w:styleId="ad">
    <w:name w:val="footnote text"/>
    <w:basedOn w:val="a"/>
    <w:link w:val="ae"/>
    <w:uiPriority w:val="99"/>
    <w:semiHidden/>
    <w:rsid w:val="00F96C0E"/>
    <w:rPr>
      <w:sz w:val="20"/>
      <w:szCs w:val="20"/>
    </w:rPr>
  </w:style>
  <w:style w:type="character" w:customStyle="1" w:styleId="ae">
    <w:name w:val="Текст виноски Знак"/>
    <w:basedOn w:val="a0"/>
    <w:link w:val="ad"/>
    <w:uiPriority w:val="99"/>
    <w:semiHidden/>
    <w:rPr>
      <w:sz w:val="20"/>
      <w:szCs w:val="20"/>
      <w:lang w:eastAsia="en-US"/>
    </w:rPr>
  </w:style>
  <w:style w:type="character" w:styleId="af">
    <w:name w:val="footnote reference"/>
    <w:basedOn w:val="a0"/>
    <w:uiPriority w:val="99"/>
    <w:semiHidden/>
    <w:rsid w:val="00F96C0E"/>
    <w:rPr>
      <w:rFonts w:cs="Times New Roman"/>
      <w:vertAlign w:val="superscript"/>
    </w:rPr>
  </w:style>
  <w:style w:type="paragraph" w:customStyle="1" w:styleId="western">
    <w:name w:val="western"/>
    <w:basedOn w:val="a"/>
    <w:uiPriority w:val="99"/>
    <w:rsid w:val="00C45426"/>
    <w:pPr>
      <w:spacing w:before="100" w:beforeAutospacing="1" w:after="100" w:afterAutospacing="1"/>
    </w:pPr>
    <w:rPr>
      <w:lang w:eastAsia="ru-RU"/>
    </w:rPr>
  </w:style>
  <w:style w:type="paragraph" w:styleId="af0">
    <w:name w:val="Normal (Web)"/>
    <w:basedOn w:val="a"/>
    <w:uiPriority w:val="99"/>
    <w:rsid w:val="003E7C20"/>
    <w:pPr>
      <w:spacing w:before="100" w:beforeAutospacing="1" w:after="100" w:afterAutospacing="1"/>
    </w:pPr>
    <w:rPr>
      <w:lang w:val="en-US"/>
    </w:rPr>
  </w:style>
  <w:style w:type="character" w:styleId="af1">
    <w:name w:val="Strong"/>
    <w:basedOn w:val="a0"/>
    <w:uiPriority w:val="99"/>
    <w:qFormat/>
    <w:rsid w:val="003E7C20"/>
    <w:rPr>
      <w:rFonts w:cs="Times New Roman"/>
      <w:b/>
      <w:bCs/>
    </w:rPr>
  </w:style>
  <w:style w:type="table" w:styleId="af2">
    <w:name w:val="Table Grid"/>
    <w:basedOn w:val="a1"/>
    <w:uiPriority w:val="99"/>
    <w:rsid w:val="00CE4F9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w:basedOn w:val="a"/>
    <w:uiPriority w:val="99"/>
    <w:rsid w:val="004872C0"/>
    <w:pPr>
      <w:pageBreakBefore/>
      <w:spacing w:after="160" w:line="360" w:lineRule="auto"/>
    </w:pPr>
    <w:rPr>
      <w:sz w:val="28"/>
      <w:szCs w:val="20"/>
      <w:lang w:val="en-US"/>
    </w:rPr>
  </w:style>
  <w:style w:type="paragraph" w:styleId="af4">
    <w:name w:val="footer"/>
    <w:basedOn w:val="a"/>
    <w:link w:val="af5"/>
    <w:uiPriority w:val="99"/>
    <w:rsid w:val="001D10F9"/>
    <w:pPr>
      <w:tabs>
        <w:tab w:val="center" w:pos="4677"/>
        <w:tab w:val="right" w:pos="9355"/>
      </w:tabs>
    </w:pPr>
  </w:style>
  <w:style w:type="character" w:customStyle="1" w:styleId="af5">
    <w:name w:val="Нижній колонтитул Знак"/>
    <w:basedOn w:val="a0"/>
    <w:link w:val="af4"/>
    <w:uiPriority w:val="99"/>
    <w:semiHidden/>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96449">
      <w:marLeft w:val="0"/>
      <w:marRight w:val="0"/>
      <w:marTop w:val="0"/>
      <w:marBottom w:val="0"/>
      <w:divBdr>
        <w:top w:val="none" w:sz="0" w:space="0" w:color="auto"/>
        <w:left w:val="none" w:sz="0" w:space="0" w:color="auto"/>
        <w:bottom w:val="none" w:sz="0" w:space="0" w:color="auto"/>
        <w:right w:val="none" w:sz="0" w:space="0" w:color="auto"/>
      </w:divBdr>
    </w:div>
    <w:div w:id="563296456">
      <w:marLeft w:val="0"/>
      <w:marRight w:val="0"/>
      <w:marTop w:val="0"/>
      <w:marBottom w:val="0"/>
      <w:divBdr>
        <w:top w:val="none" w:sz="0" w:space="0" w:color="auto"/>
        <w:left w:val="none" w:sz="0" w:space="0" w:color="auto"/>
        <w:bottom w:val="none" w:sz="0" w:space="0" w:color="auto"/>
        <w:right w:val="none" w:sz="0" w:space="0" w:color="auto"/>
      </w:divBdr>
    </w:div>
    <w:div w:id="563296462">
      <w:marLeft w:val="0"/>
      <w:marRight w:val="0"/>
      <w:marTop w:val="0"/>
      <w:marBottom w:val="0"/>
      <w:divBdr>
        <w:top w:val="none" w:sz="0" w:space="0" w:color="auto"/>
        <w:left w:val="none" w:sz="0" w:space="0" w:color="auto"/>
        <w:bottom w:val="none" w:sz="0" w:space="0" w:color="auto"/>
        <w:right w:val="none" w:sz="0" w:space="0" w:color="auto"/>
      </w:divBdr>
    </w:div>
    <w:div w:id="563296463">
      <w:marLeft w:val="0"/>
      <w:marRight w:val="0"/>
      <w:marTop w:val="0"/>
      <w:marBottom w:val="0"/>
      <w:divBdr>
        <w:top w:val="none" w:sz="0" w:space="0" w:color="auto"/>
        <w:left w:val="none" w:sz="0" w:space="0" w:color="auto"/>
        <w:bottom w:val="none" w:sz="0" w:space="0" w:color="auto"/>
        <w:right w:val="none" w:sz="0" w:space="0" w:color="auto"/>
      </w:divBdr>
    </w:div>
    <w:div w:id="563296465">
      <w:marLeft w:val="0"/>
      <w:marRight w:val="0"/>
      <w:marTop w:val="0"/>
      <w:marBottom w:val="0"/>
      <w:divBdr>
        <w:top w:val="none" w:sz="0" w:space="0" w:color="auto"/>
        <w:left w:val="none" w:sz="0" w:space="0" w:color="auto"/>
        <w:bottom w:val="none" w:sz="0" w:space="0" w:color="auto"/>
        <w:right w:val="none" w:sz="0" w:space="0" w:color="auto"/>
      </w:divBdr>
      <w:divsChild>
        <w:div w:id="563296454">
          <w:marLeft w:val="0"/>
          <w:marRight w:val="0"/>
          <w:marTop w:val="0"/>
          <w:marBottom w:val="0"/>
          <w:divBdr>
            <w:top w:val="none" w:sz="0" w:space="0" w:color="auto"/>
            <w:left w:val="none" w:sz="0" w:space="0" w:color="auto"/>
            <w:bottom w:val="none" w:sz="0" w:space="0" w:color="auto"/>
            <w:right w:val="none" w:sz="0" w:space="0" w:color="auto"/>
          </w:divBdr>
          <w:divsChild>
            <w:div w:id="563296453">
              <w:marLeft w:val="0"/>
              <w:marRight w:val="0"/>
              <w:marTop w:val="0"/>
              <w:marBottom w:val="0"/>
              <w:divBdr>
                <w:top w:val="none" w:sz="0" w:space="0" w:color="auto"/>
                <w:left w:val="none" w:sz="0" w:space="0" w:color="auto"/>
                <w:bottom w:val="none" w:sz="0" w:space="0" w:color="auto"/>
                <w:right w:val="none" w:sz="0" w:space="0" w:color="auto"/>
              </w:divBdr>
              <w:divsChild>
                <w:div w:id="563296460">
                  <w:marLeft w:val="0"/>
                  <w:marRight w:val="0"/>
                  <w:marTop w:val="0"/>
                  <w:marBottom w:val="0"/>
                  <w:divBdr>
                    <w:top w:val="none" w:sz="0" w:space="0" w:color="auto"/>
                    <w:left w:val="none" w:sz="0" w:space="0" w:color="auto"/>
                    <w:bottom w:val="none" w:sz="0" w:space="0" w:color="auto"/>
                    <w:right w:val="none" w:sz="0" w:space="0" w:color="auto"/>
                  </w:divBdr>
                  <w:divsChild>
                    <w:div w:id="563296458">
                      <w:marLeft w:val="0"/>
                      <w:marRight w:val="0"/>
                      <w:marTop w:val="0"/>
                      <w:marBottom w:val="0"/>
                      <w:divBdr>
                        <w:top w:val="none" w:sz="0" w:space="0" w:color="auto"/>
                        <w:left w:val="none" w:sz="0" w:space="0" w:color="auto"/>
                        <w:bottom w:val="none" w:sz="0" w:space="0" w:color="auto"/>
                        <w:right w:val="none" w:sz="0" w:space="0" w:color="auto"/>
                      </w:divBdr>
                      <w:divsChild>
                        <w:div w:id="563296452">
                          <w:marLeft w:val="0"/>
                          <w:marRight w:val="0"/>
                          <w:marTop w:val="0"/>
                          <w:marBottom w:val="0"/>
                          <w:divBdr>
                            <w:top w:val="none" w:sz="0" w:space="0" w:color="auto"/>
                            <w:left w:val="none" w:sz="0" w:space="0" w:color="auto"/>
                            <w:bottom w:val="none" w:sz="0" w:space="0" w:color="auto"/>
                            <w:right w:val="none" w:sz="0" w:space="0" w:color="auto"/>
                          </w:divBdr>
                          <w:divsChild>
                            <w:div w:id="5632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296459">
          <w:marLeft w:val="0"/>
          <w:marRight w:val="0"/>
          <w:marTop w:val="0"/>
          <w:marBottom w:val="0"/>
          <w:divBdr>
            <w:top w:val="none" w:sz="0" w:space="0" w:color="auto"/>
            <w:left w:val="none" w:sz="0" w:space="0" w:color="auto"/>
            <w:bottom w:val="none" w:sz="0" w:space="0" w:color="auto"/>
            <w:right w:val="none" w:sz="0" w:space="0" w:color="auto"/>
          </w:divBdr>
          <w:divsChild>
            <w:div w:id="563296450">
              <w:marLeft w:val="0"/>
              <w:marRight w:val="0"/>
              <w:marTop w:val="0"/>
              <w:marBottom w:val="0"/>
              <w:divBdr>
                <w:top w:val="none" w:sz="0" w:space="0" w:color="auto"/>
                <w:left w:val="none" w:sz="0" w:space="0" w:color="auto"/>
                <w:bottom w:val="none" w:sz="0" w:space="0" w:color="auto"/>
                <w:right w:val="none" w:sz="0" w:space="0" w:color="auto"/>
              </w:divBdr>
              <w:divsChild>
                <w:div w:id="563296461">
                  <w:marLeft w:val="0"/>
                  <w:marRight w:val="0"/>
                  <w:marTop w:val="0"/>
                  <w:marBottom w:val="0"/>
                  <w:divBdr>
                    <w:top w:val="none" w:sz="0" w:space="0" w:color="auto"/>
                    <w:left w:val="none" w:sz="0" w:space="0" w:color="auto"/>
                    <w:bottom w:val="none" w:sz="0" w:space="0" w:color="auto"/>
                    <w:right w:val="none" w:sz="0" w:space="0" w:color="auto"/>
                  </w:divBdr>
                  <w:divsChild>
                    <w:div w:id="563296464">
                      <w:marLeft w:val="0"/>
                      <w:marRight w:val="0"/>
                      <w:marTop w:val="0"/>
                      <w:marBottom w:val="0"/>
                      <w:divBdr>
                        <w:top w:val="none" w:sz="0" w:space="0" w:color="auto"/>
                        <w:left w:val="none" w:sz="0" w:space="0" w:color="auto"/>
                        <w:bottom w:val="none" w:sz="0" w:space="0" w:color="auto"/>
                        <w:right w:val="none" w:sz="0" w:space="0" w:color="auto"/>
                      </w:divBdr>
                      <w:divsChild>
                        <w:div w:id="563296457">
                          <w:marLeft w:val="0"/>
                          <w:marRight w:val="0"/>
                          <w:marTop w:val="0"/>
                          <w:marBottom w:val="0"/>
                          <w:divBdr>
                            <w:top w:val="none" w:sz="0" w:space="0" w:color="auto"/>
                            <w:left w:val="none" w:sz="0" w:space="0" w:color="auto"/>
                            <w:bottom w:val="none" w:sz="0" w:space="0" w:color="auto"/>
                            <w:right w:val="none" w:sz="0" w:space="0" w:color="auto"/>
                          </w:divBdr>
                          <w:divsChild>
                            <w:div w:id="5632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wmf"/><Relationship Id="rId26" Type="http://schemas.openxmlformats.org/officeDocument/2006/relationships/image" Target="media/image15.png"/><Relationship Id="rId39" Type="http://schemas.openxmlformats.org/officeDocument/2006/relationships/oleObject" Target="embeddings/oleObject11.bin"/><Relationship Id="rId21" Type="http://schemas.openxmlformats.org/officeDocument/2006/relationships/oleObject" Target="embeddings/oleObject4.bin"/><Relationship Id="rId34" Type="http://schemas.openxmlformats.org/officeDocument/2006/relationships/image" Target="media/image21.wmf"/><Relationship Id="rId42" Type="http://schemas.openxmlformats.org/officeDocument/2006/relationships/image" Target="media/image24.wmf"/><Relationship Id="rId47" Type="http://schemas.openxmlformats.org/officeDocument/2006/relationships/image" Target="media/image25.wmf"/><Relationship Id="rId50" Type="http://schemas.openxmlformats.org/officeDocument/2006/relationships/oleObject" Target="embeddings/oleObject18.bin"/><Relationship Id="rId55" Type="http://schemas.openxmlformats.org/officeDocument/2006/relationships/image" Target="media/image28.wmf"/><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17.wmf"/><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image" Target="media/image19.wmf"/><Relationship Id="rId37" Type="http://schemas.openxmlformats.org/officeDocument/2006/relationships/oleObject" Target="embeddings/oleObject9.bin"/><Relationship Id="rId40" Type="http://schemas.openxmlformats.org/officeDocument/2006/relationships/oleObject" Target="embeddings/oleObject12.bin"/><Relationship Id="rId45" Type="http://schemas.openxmlformats.org/officeDocument/2006/relationships/oleObject" Target="embeddings/oleObject15.bin"/><Relationship Id="rId53" Type="http://schemas.openxmlformats.org/officeDocument/2006/relationships/oleObject" Target="embeddings/oleObject20.bin"/><Relationship Id="rId58" Type="http://schemas.openxmlformats.org/officeDocument/2006/relationships/oleObject" Target="embeddings/oleObject23.bin"/><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oleObject" Target="embeddings/oleObject3.bin"/><Relationship Id="rId14" Type="http://schemas.openxmlformats.org/officeDocument/2006/relationships/image" Target="media/image6.png"/><Relationship Id="rId22" Type="http://schemas.openxmlformats.org/officeDocument/2006/relationships/image" Target="media/image12.wmf"/><Relationship Id="rId27" Type="http://schemas.openxmlformats.org/officeDocument/2006/relationships/image" Target="media/image16.wmf"/><Relationship Id="rId30" Type="http://schemas.openxmlformats.org/officeDocument/2006/relationships/oleObject" Target="embeddings/oleObject7.bin"/><Relationship Id="rId35" Type="http://schemas.openxmlformats.org/officeDocument/2006/relationships/image" Target="media/image22.wmf"/><Relationship Id="rId43" Type="http://schemas.openxmlformats.org/officeDocument/2006/relationships/oleObject" Target="embeddings/oleObject13.bin"/><Relationship Id="rId48" Type="http://schemas.openxmlformats.org/officeDocument/2006/relationships/oleObject" Target="embeddings/oleObject17.bin"/><Relationship Id="rId56" Type="http://schemas.openxmlformats.org/officeDocument/2006/relationships/oleObject" Target="embeddings/oleObject22.bin"/><Relationship Id="rId8" Type="http://schemas.openxmlformats.org/officeDocument/2006/relationships/oleObject" Target="embeddings/oleObject1.bin"/><Relationship Id="rId51" Type="http://schemas.openxmlformats.org/officeDocument/2006/relationships/image" Target="media/image27.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4.png"/><Relationship Id="rId33" Type="http://schemas.openxmlformats.org/officeDocument/2006/relationships/image" Target="media/image20.wmf"/><Relationship Id="rId38" Type="http://schemas.openxmlformats.org/officeDocument/2006/relationships/oleObject" Target="embeddings/oleObject10.bin"/><Relationship Id="rId46" Type="http://schemas.openxmlformats.org/officeDocument/2006/relationships/oleObject" Target="embeddings/oleObject16.bin"/><Relationship Id="rId59" Type="http://schemas.openxmlformats.org/officeDocument/2006/relationships/image" Target="media/image30.wmf"/><Relationship Id="rId20" Type="http://schemas.openxmlformats.org/officeDocument/2006/relationships/image" Target="media/image11.wmf"/><Relationship Id="rId41" Type="http://schemas.openxmlformats.org/officeDocument/2006/relationships/image" Target="media/image23.wmf"/><Relationship Id="rId54" Type="http://schemas.openxmlformats.org/officeDocument/2006/relationships/oleObject" Target="embeddings/oleObject21.bin"/><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oleObject" Target="embeddings/oleObject5.bin"/><Relationship Id="rId28" Type="http://schemas.openxmlformats.org/officeDocument/2006/relationships/oleObject" Target="embeddings/oleObject6.bin"/><Relationship Id="rId36" Type="http://schemas.openxmlformats.org/officeDocument/2006/relationships/oleObject" Target="embeddings/oleObject8.bin"/><Relationship Id="rId49" Type="http://schemas.openxmlformats.org/officeDocument/2006/relationships/image" Target="media/image26.wmf"/><Relationship Id="rId57" Type="http://schemas.openxmlformats.org/officeDocument/2006/relationships/image" Target="media/image29.wmf"/><Relationship Id="rId10" Type="http://schemas.openxmlformats.org/officeDocument/2006/relationships/oleObject" Target="embeddings/oleObject2.bin"/><Relationship Id="rId31" Type="http://schemas.openxmlformats.org/officeDocument/2006/relationships/image" Target="media/image18.wmf"/><Relationship Id="rId44" Type="http://schemas.openxmlformats.org/officeDocument/2006/relationships/oleObject" Target="embeddings/oleObject14.bin"/><Relationship Id="rId52" Type="http://schemas.openxmlformats.org/officeDocument/2006/relationships/oleObject" Target="embeddings/oleObject19.bin"/><Relationship Id="rId60"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15438</Words>
  <Characters>88002</Characters>
  <Application>Microsoft Office Word</Application>
  <DocSecurity>0</DocSecurity>
  <Lines>733</Lines>
  <Paragraphs>206</Paragraphs>
  <ScaleCrop>false</ScaleCrop>
  <Company>Home</Company>
  <LinksUpToDate>false</LinksUpToDate>
  <CharactersWithSpaces>103234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 </dc:title>
  <dc:subject/>
  <dc:creator>Lenochka</dc:creator>
  <cp:keywords/>
  <dc:description/>
  <cp:lastModifiedBy>Irina</cp:lastModifiedBy>
  <cp:revision>2</cp:revision>
  <dcterms:created xsi:type="dcterms:W3CDTF">2014-08-15T07:49:00Z</dcterms:created>
  <dcterms:modified xsi:type="dcterms:W3CDTF">2014-08-15T07:49:00Z</dcterms:modified>
</cp:coreProperties>
</file>