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2C" w:rsidRDefault="009A4E2C" w:rsidP="00E626C6">
      <w:pPr>
        <w:jc w:val="center"/>
        <w:rPr>
          <w:rFonts w:ascii="Verdana" w:hAnsi="Verdana"/>
          <w:b/>
          <w:caps/>
          <w:sz w:val="24"/>
          <w:szCs w:val="24"/>
        </w:rPr>
      </w:pPr>
    </w:p>
    <w:p w:rsidR="00E626C6" w:rsidRPr="00E626C6" w:rsidRDefault="00E626C6" w:rsidP="00E626C6">
      <w:pPr>
        <w:jc w:val="center"/>
        <w:rPr>
          <w:rFonts w:ascii="Verdana" w:hAnsi="Verdana"/>
          <w:b/>
          <w:caps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 xml:space="preserve">Ташкентский Университет Информационных технологии </w:t>
      </w:r>
    </w:p>
    <w:p w:rsidR="00E626C6" w:rsidRPr="00A22757" w:rsidRDefault="00E626C6" w:rsidP="00E626C6">
      <w:pPr>
        <w:jc w:val="center"/>
        <w:rPr>
          <w:rFonts w:ascii="Bookman Old Style" w:hAnsi="Bookman Old Style"/>
          <w:b/>
          <w:sz w:val="28"/>
        </w:rPr>
      </w:pPr>
    </w:p>
    <w:p w:rsidR="00E626C6" w:rsidRPr="00A22757" w:rsidRDefault="00E626C6" w:rsidP="00E626C6">
      <w:pPr>
        <w:ind w:left="-284" w:hanging="283"/>
        <w:jc w:val="center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pStyle w:val="a3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Кафедра Физики</w:t>
      </w:r>
    </w:p>
    <w:p w:rsidR="00E626C6" w:rsidRDefault="00E626C6" w:rsidP="00E626C6">
      <w:pPr>
        <w:pStyle w:val="a3"/>
        <w:jc w:val="center"/>
        <w:rPr>
          <w:lang w:val="ru-RU"/>
        </w:rPr>
      </w:pPr>
    </w:p>
    <w:p w:rsidR="00E626C6" w:rsidRDefault="00E626C6" w:rsidP="00E626C6">
      <w:pPr>
        <w:pStyle w:val="a3"/>
        <w:jc w:val="center"/>
        <w:rPr>
          <w:lang w:val="ru-RU"/>
        </w:rPr>
      </w:pPr>
    </w:p>
    <w:p w:rsidR="00E626C6" w:rsidRDefault="00E626C6" w:rsidP="00E626C6">
      <w:pPr>
        <w:pStyle w:val="3"/>
        <w:rPr>
          <w:b/>
          <w:sz w:val="40"/>
          <w:lang w:val="ru-RU"/>
        </w:rPr>
      </w:pPr>
    </w:p>
    <w:p w:rsidR="00E626C6" w:rsidRPr="00E626C6" w:rsidRDefault="00E626C6" w:rsidP="00E626C6">
      <w:pPr>
        <w:pStyle w:val="3"/>
        <w:rPr>
          <w:b/>
          <w:sz w:val="48"/>
          <w:szCs w:val="48"/>
          <w:lang w:val="ru-RU"/>
        </w:rPr>
      </w:pPr>
    </w:p>
    <w:p w:rsidR="00E626C6" w:rsidRPr="00E626C6" w:rsidRDefault="00E626C6" w:rsidP="00E626C6">
      <w:pPr>
        <w:ind w:left="993" w:hanging="993"/>
        <w:jc w:val="center"/>
        <w:rPr>
          <w:rFonts w:ascii="Bookman Old Style" w:hAnsi="Bookman Old Style"/>
          <w:sz w:val="48"/>
          <w:szCs w:val="48"/>
        </w:rPr>
      </w:pPr>
      <w:r w:rsidRPr="00E626C6">
        <w:rPr>
          <w:rFonts w:ascii="Bookman Old Style" w:hAnsi="Bookman Old Style"/>
          <w:sz w:val="48"/>
          <w:szCs w:val="48"/>
        </w:rPr>
        <w:t>Реферат</w:t>
      </w:r>
    </w:p>
    <w:p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:rsidR="00E626C6" w:rsidRP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ind w:left="993" w:hanging="993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по физике твердого тела.</w:t>
      </w:r>
    </w:p>
    <w:p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ind w:left="993" w:hanging="993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pStyle w:val="2"/>
        <w:rPr>
          <w:rFonts w:ascii="Bookman Old Style" w:hAnsi="Bookman Old Style"/>
        </w:rPr>
      </w:pPr>
    </w:p>
    <w:p w:rsidR="00E626C6" w:rsidRPr="00A22757" w:rsidRDefault="00E626C6" w:rsidP="00E626C6">
      <w:pPr>
        <w:pStyle w:val="2"/>
        <w:rPr>
          <w:rFonts w:ascii="Bookman Old Style" w:hAnsi="Bookman Old Style"/>
        </w:rPr>
      </w:pPr>
    </w:p>
    <w:p w:rsidR="00E626C6" w:rsidRPr="00E626C6" w:rsidRDefault="00E626C6" w:rsidP="00E626C6">
      <w:pPr>
        <w:pStyle w:val="2"/>
        <w:rPr>
          <w:rFonts w:ascii="Arial" w:hAnsi="Arial" w:cs="Arial"/>
          <w:sz w:val="28"/>
          <w:szCs w:val="28"/>
        </w:rPr>
      </w:pPr>
      <w:r w:rsidRPr="00A22757">
        <w:rPr>
          <w:rFonts w:ascii="Arial" w:hAnsi="Arial" w:cs="Arial"/>
          <w:sz w:val="28"/>
          <w:szCs w:val="28"/>
        </w:rPr>
        <w:t xml:space="preserve">Выполнил </w:t>
      </w:r>
      <w:r>
        <w:rPr>
          <w:rFonts w:ascii="Arial" w:hAnsi="Arial" w:cs="Arial"/>
          <w:sz w:val="28"/>
          <w:szCs w:val="28"/>
        </w:rPr>
        <w:t xml:space="preserve">: Хамидов Вахид Сабирович </w:t>
      </w:r>
    </w:p>
    <w:p w:rsidR="00E626C6" w:rsidRPr="00E626C6" w:rsidRDefault="00E626C6" w:rsidP="00E626C6">
      <w:pPr>
        <w:rPr>
          <w:rFonts w:ascii="Arial" w:hAnsi="Arial" w:cs="Arial"/>
          <w:sz w:val="28"/>
          <w:szCs w:val="28"/>
        </w:rPr>
      </w:pPr>
      <w:r w:rsidRPr="00A22757">
        <w:rPr>
          <w:rFonts w:ascii="Arial" w:hAnsi="Arial" w:cs="Arial"/>
          <w:sz w:val="28"/>
          <w:szCs w:val="28"/>
        </w:rPr>
        <w:t>Ф. И. О</w:t>
      </w:r>
      <w:r w:rsidRPr="00E626C6">
        <w:rPr>
          <w:rFonts w:ascii="Arial" w:hAnsi="Arial" w:cs="Arial"/>
          <w:sz w:val="28"/>
          <w:szCs w:val="28"/>
        </w:rPr>
        <w:t xml:space="preserve">.: 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P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Ташкент 2005</w:t>
      </w:r>
    </w:p>
    <w:p w:rsidR="00E626C6" w:rsidRDefault="00E626C6" w:rsidP="00E626C6">
      <w:pPr>
        <w:jc w:val="center"/>
        <w:rPr>
          <w:rFonts w:ascii="Bookman Old Style" w:hAnsi="Bookman Old Style"/>
          <w:sz w:val="28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8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8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8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Содержание: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numPr>
          <w:ilvl w:val="0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Задание</w:t>
      </w:r>
      <w:r w:rsidRPr="00A22757">
        <w:rPr>
          <w:rFonts w:ascii="Bookman Old Style" w:hAnsi="Bookman Old Style"/>
          <w:i/>
          <w:sz w:val="24"/>
        </w:rPr>
        <w:t>……………………………………………………………………………...</w:t>
      </w:r>
      <w:r>
        <w:rPr>
          <w:rFonts w:ascii="Bookman Old Style" w:hAnsi="Bookman Old Style"/>
          <w:i/>
          <w:sz w:val="24"/>
        </w:rPr>
        <w:t>2</w:t>
      </w:r>
    </w:p>
    <w:p w:rsidR="00E626C6" w:rsidRDefault="00E626C6" w:rsidP="00E626C6">
      <w:pPr>
        <w:numPr>
          <w:ilvl w:val="0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Теоретическая часть…………………………………………………………....3</w:t>
      </w:r>
    </w:p>
    <w:p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Классификация веществ по электропроводности…………</w:t>
      </w:r>
      <w:r>
        <w:rPr>
          <w:rFonts w:ascii="Bookman Old Style" w:hAnsi="Bookman Old Style"/>
          <w:i/>
          <w:sz w:val="24"/>
          <w:lang w:val="en-US"/>
        </w:rPr>
        <w:t>.</w:t>
      </w:r>
      <w:r>
        <w:rPr>
          <w:rFonts w:ascii="Bookman Old Style" w:hAnsi="Bookman Old Style"/>
          <w:i/>
          <w:sz w:val="24"/>
        </w:rPr>
        <w:t>3</w:t>
      </w:r>
    </w:p>
    <w:p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Собственные и примесные полупроводники…………………..5</w:t>
      </w:r>
    </w:p>
    <w:p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 w:rsidRPr="00A22757">
        <w:rPr>
          <w:rFonts w:ascii="Bookman Old Style" w:hAnsi="Bookman Old Style"/>
          <w:i/>
          <w:sz w:val="24"/>
        </w:rPr>
        <w:t>Металлы, диэлектрики и полупроводники в зонной теории………………………………………………………………..….6</w:t>
      </w:r>
    </w:p>
    <w:p w:rsidR="00E626C6" w:rsidRDefault="00E626C6" w:rsidP="00E626C6">
      <w:pPr>
        <w:pStyle w:val="31"/>
        <w:numPr>
          <w:ilvl w:val="1"/>
          <w:numId w:val="1"/>
        </w:numPr>
        <w:jc w:val="left"/>
        <w:rPr>
          <w:sz w:val="24"/>
          <w:lang w:val="ru-RU"/>
        </w:rPr>
      </w:pPr>
      <w:r w:rsidRPr="00A22757">
        <w:rPr>
          <w:sz w:val="24"/>
          <w:lang w:val="ru-RU"/>
        </w:rPr>
        <w:t>Расчет эффективных масс плотности состояний для электронов и дырок…</w:t>
      </w:r>
      <w:r>
        <w:rPr>
          <w:sz w:val="24"/>
          <w:lang w:val="ru-RU"/>
        </w:rPr>
        <w:t>………………………………………………..7</w:t>
      </w:r>
    </w:p>
    <w:p w:rsidR="00E626C6" w:rsidRDefault="00E626C6" w:rsidP="00E626C6">
      <w:pPr>
        <w:pStyle w:val="31"/>
        <w:numPr>
          <w:ilvl w:val="1"/>
          <w:numId w:val="1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Расчет уровня Ферми и концентрации носителей заряда в примесном полупроводнике………………………………...……...9</w:t>
      </w:r>
    </w:p>
    <w:p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 w:rsidRPr="00A22757">
        <w:rPr>
          <w:rFonts w:ascii="Bookman Old Style" w:hAnsi="Bookman Old Style"/>
          <w:i/>
          <w:sz w:val="24"/>
        </w:rPr>
        <w:t>Расчет времени жизни носителей заряда……………………13</w:t>
      </w:r>
    </w:p>
    <w:p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 w:rsidRPr="00A22757">
        <w:rPr>
          <w:rFonts w:ascii="Bookman Old Style" w:hAnsi="Bookman Old Style"/>
          <w:i/>
          <w:sz w:val="24"/>
        </w:rPr>
        <w:t xml:space="preserve">Расчет 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 w:rsidRPr="00A22757">
        <w:rPr>
          <w:rFonts w:ascii="Bookman Old Style" w:hAnsi="Bookman Old Style"/>
          <w:i/>
          <w:sz w:val="24"/>
        </w:rPr>
        <w:t>(</w:t>
      </w:r>
      <w:r>
        <w:rPr>
          <w:rFonts w:ascii="Bookman Old Style" w:hAnsi="Bookman Old Style"/>
          <w:i/>
          <w:sz w:val="24"/>
          <w:lang w:val="en-US"/>
        </w:rPr>
        <w:t>T</w:t>
      </w:r>
      <w:r w:rsidRPr="00A22757">
        <w:rPr>
          <w:rFonts w:ascii="Bookman Old Style" w:hAnsi="Bookman Old Style"/>
          <w:i/>
          <w:sz w:val="24"/>
        </w:rPr>
        <w:t>)</w:t>
      </w:r>
      <w:r>
        <w:rPr>
          <w:rFonts w:ascii="Bookman Old Style" w:hAnsi="Bookman Old Style"/>
          <w:i/>
          <w:sz w:val="24"/>
        </w:rPr>
        <w:t>. Формулы для подвижности……………….……..13</w:t>
      </w:r>
    </w:p>
    <w:p w:rsidR="00E626C6" w:rsidRDefault="00E626C6" w:rsidP="00E626C6">
      <w:pPr>
        <w:numPr>
          <w:ilvl w:val="1"/>
          <w:numId w:val="1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Расчет зависимости </w:t>
      </w:r>
      <w:r>
        <w:rPr>
          <w:rFonts w:ascii="Bookman Old Style" w:hAnsi="Bookman Old Style"/>
          <w:i/>
          <w:sz w:val="24"/>
          <w:lang w:val="en-US"/>
        </w:rPr>
        <w:t>R</w:t>
      </w:r>
      <w:r>
        <w:rPr>
          <w:rFonts w:ascii="Bookman Old Style" w:hAnsi="Bookman Old Style"/>
          <w:i/>
          <w:sz w:val="24"/>
          <w:vertAlign w:val="subscript"/>
          <w:lang w:val="en-US"/>
        </w:rPr>
        <w:t>H</w:t>
      </w:r>
      <w:r>
        <w:rPr>
          <w:rFonts w:ascii="Bookman Old Style" w:hAnsi="Bookman Old Style"/>
          <w:i/>
          <w:sz w:val="24"/>
          <w:lang w:val="en-US"/>
        </w:rPr>
        <w:t>(T)</w:t>
      </w:r>
      <w:r>
        <w:rPr>
          <w:rFonts w:ascii="Bookman Old Style" w:hAnsi="Bookman Old Style"/>
          <w:i/>
          <w:sz w:val="24"/>
        </w:rPr>
        <w:t>…………………………………………15</w:t>
      </w:r>
    </w:p>
    <w:p w:rsidR="00E626C6" w:rsidRDefault="00E626C6" w:rsidP="00E626C6">
      <w:pPr>
        <w:pStyle w:val="23"/>
        <w:numPr>
          <w:ilvl w:val="0"/>
          <w:numId w:val="1"/>
        </w:numPr>
        <w:jc w:val="left"/>
        <w:rPr>
          <w:i/>
        </w:rPr>
      </w:pPr>
      <w:r>
        <w:rPr>
          <w:i/>
        </w:rPr>
        <w:t>Расчетная часть………………………………………………………………...17</w:t>
      </w:r>
    </w:p>
    <w:p w:rsidR="00E626C6" w:rsidRDefault="00E626C6" w:rsidP="00E626C6">
      <w:pPr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  <w:lang w:val="en-US"/>
        </w:rPr>
        <w:t xml:space="preserve">4. </w:t>
      </w:r>
      <w:r>
        <w:rPr>
          <w:rFonts w:ascii="Bookman Old Style" w:hAnsi="Bookman Old Style"/>
          <w:i/>
          <w:sz w:val="24"/>
        </w:rPr>
        <w:t>Список литературы…………………………………………………………….30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  <w:lang w:val="en-US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  <w:lang w:val="en-US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Теоретическая часть.</w:t>
      </w:r>
    </w:p>
    <w:p w:rsidR="00E626C6" w:rsidRDefault="00E626C6" w:rsidP="00E626C6">
      <w:pPr>
        <w:jc w:val="center"/>
        <w:rPr>
          <w:rFonts w:ascii="Bookman Old Style" w:hAnsi="Bookman Old Style"/>
          <w:b/>
          <w:sz w:val="32"/>
          <w:u w:val="single"/>
        </w:rPr>
      </w:pPr>
    </w:p>
    <w:p w:rsidR="00E626C6" w:rsidRDefault="00E626C6" w:rsidP="00E626C6">
      <w:pPr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Классификация веществ по электропроводности.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E626C6" w:rsidRDefault="00E626C6" w:rsidP="00E626C6">
      <w:pPr>
        <w:pStyle w:val="21"/>
      </w:pPr>
      <w:r>
        <w:t xml:space="preserve">Все твердые тела по электрофизическим свойствам разделяются на три основных класса: металлы, диэлектрики и полупроводники. Если в основу классификации положить величину удельной электропроводности </w:t>
      </w:r>
      <w:r>
        <w:sym w:font="Symbol" w:char="F073"/>
      </w:r>
      <w:r>
        <w:t>, то при комнатной температуре она имеет значения в следующих пределах:</w:t>
      </w:r>
    </w:p>
    <w:p w:rsidR="00E626C6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металлы — (10</w:t>
      </w:r>
      <w:r>
        <w:rPr>
          <w:rFonts w:ascii="Bookman Old Style" w:hAnsi="Bookman Old Style"/>
          <w:sz w:val="24"/>
          <w:vertAlign w:val="superscript"/>
        </w:rPr>
        <w:t>7</w:t>
      </w:r>
      <w:r>
        <w:rPr>
          <w:rFonts w:ascii="Bookman Old Style" w:hAnsi="Bookman Old Style"/>
          <w:sz w:val="24"/>
        </w:rPr>
        <w:t xml:space="preserve"> — 10</w:t>
      </w:r>
      <w:r>
        <w:rPr>
          <w:rFonts w:ascii="Bookman Old Style" w:hAnsi="Bookman Old Style"/>
          <w:sz w:val="24"/>
          <w:vertAlign w:val="superscript"/>
        </w:rPr>
        <w:t>6</w:t>
      </w:r>
      <w:r>
        <w:rPr>
          <w:rFonts w:ascii="Bookman Old Style" w:hAnsi="Bookman Old Style"/>
          <w:sz w:val="24"/>
        </w:rPr>
        <w:t>) Сим</w:t>
      </w:r>
      <w:r w:rsidRPr="00A2275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м</w:t>
      </w:r>
    </w:p>
    <w:p w:rsidR="00E626C6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полупроводники — (10</w:t>
      </w:r>
      <w:r>
        <w:rPr>
          <w:rFonts w:ascii="Bookman Old Style" w:hAnsi="Bookman Old Style"/>
          <w:sz w:val="24"/>
          <w:vertAlign w:val="superscript"/>
        </w:rPr>
        <w:t>-8</w:t>
      </w:r>
      <w:r>
        <w:rPr>
          <w:rFonts w:ascii="Bookman Old Style" w:hAnsi="Bookman Old Style"/>
          <w:sz w:val="24"/>
        </w:rPr>
        <w:t xml:space="preserve"> — 10</w:t>
      </w:r>
      <w:r>
        <w:rPr>
          <w:rFonts w:ascii="Bookman Old Style" w:hAnsi="Bookman Old Style"/>
          <w:sz w:val="24"/>
          <w:vertAlign w:val="superscript"/>
        </w:rPr>
        <w:t>6</w:t>
      </w:r>
      <w:r>
        <w:rPr>
          <w:rFonts w:ascii="Bookman Old Style" w:hAnsi="Bookman Old Style"/>
          <w:sz w:val="24"/>
        </w:rPr>
        <w:t>) Сим</w:t>
      </w:r>
      <w:r w:rsidRPr="00A2275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м</w:t>
      </w:r>
    </w:p>
    <w:p w:rsidR="00E626C6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диэлектрики — (10</w:t>
      </w:r>
      <w:r>
        <w:rPr>
          <w:rFonts w:ascii="Bookman Old Style" w:hAnsi="Bookman Old Style"/>
          <w:sz w:val="24"/>
          <w:vertAlign w:val="superscript"/>
        </w:rPr>
        <w:t>-8</w:t>
      </w:r>
      <w:r>
        <w:rPr>
          <w:rFonts w:ascii="Bookman Old Style" w:hAnsi="Bookman Old Style"/>
          <w:sz w:val="24"/>
        </w:rPr>
        <w:t xml:space="preserve"> — 10</w:t>
      </w:r>
      <w:r>
        <w:rPr>
          <w:rFonts w:ascii="Bookman Old Style" w:hAnsi="Bookman Old Style"/>
          <w:sz w:val="24"/>
          <w:vertAlign w:val="superscript"/>
        </w:rPr>
        <w:t>-16</w:t>
      </w:r>
      <w:r>
        <w:rPr>
          <w:rFonts w:ascii="Bookman Old Style" w:hAnsi="Bookman Old Style"/>
          <w:sz w:val="24"/>
        </w:rPr>
        <w:t>) Сим</w:t>
      </w:r>
      <w:r w:rsidRPr="00A2275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м.</w:t>
      </w:r>
    </w:p>
    <w:p w:rsidR="00E626C6" w:rsidRDefault="00E626C6" w:rsidP="00E626C6">
      <w:pPr>
        <w:pStyle w:val="a6"/>
        <w:jc w:val="both"/>
      </w:pPr>
      <w:r>
        <w:t>Такая чисто количественная классификация совершенно не передает специфических особенностей электропроводности и других свойств, сильно зависящих для полупроводника от внешних условий (температуры, освещенности, давления, облучения) и внутреннего совершенства кристаллического строения (дефекты решетки, примеси и др.).</w:t>
      </w:r>
    </w:p>
    <w:p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Рассмотрим, например, температурную зависимость проводимости металлов и полупроводников. </w:t>
      </w:r>
    </w:p>
    <w:p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Для химически чистых металлов с ростом температуры сопротивление  увеличивается по линейному закону в широком температурном интервале </w:t>
      </w:r>
    </w:p>
    <w:p w:rsidR="00E626C6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>)=</w:t>
      </w: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>(1+</w:t>
      </w:r>
      <w:r>
        <w:rPr>
          <w:rFonts w:ascii="Bookman Old Style" w:hAnsi="Bookman Old Style"/>
          <w:sz w:val="24"/>
          <w:lang w:val="en-US"/>
        </w:rPr>
        <w:sym w:font="Symbol" w:char="F061"/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>)</w: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где </w:t>
      </w: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</w:rPr>
        <w:t>0</w:t>
      </w:r>
      <w:r>
        <w:rPr>
          <w:rFonts w:ascii="Bookman Old Style" w:hAnsi="Bookman Old Style"/>
          <w:sz w:val="24"/>
        </w:rPr>
        <w:t xml:space="preserve"> – сопротивление при </w:t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>=0</w:t>
      </w:r>
      <w:r>
        <w:rPr>
          <w:rFonts w:ascii="Bookman Old Style" w:hAnsi="Bookman Old Style"/>
          <w:sz w:val="24"/>
          <w:lang w:val="en-US"/>
        </w:rPr>
        <w:sym w:font="Symbol" w:char="F0B0"/>
      </w:r>
      <w:r>
        <w:rPr>
          <w:rFonts w:ascii="Bookman Old Style" w:hAnsi="Bookman Old Style"/>
          <w:sz w:val="24"/>
          <w:lang w:val="en-US"/>
        </w:rPr>
        <w:t>C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 xml:space="preserve">) – </w:t>
      </w:r>
      <w:r>
        <w:rPr>
          <w:rFonts w:ascii="Bookman Old Style" w:hAnsi="Bookman Old Style"/>
          <w:sz w:val="24"/>
        </w:rPr>
        <w:t xml:space="preserve">сопротивление при </w:t>
      </w:r>
      <w:r>
        <w:rPr>
          <w:rFonts w:ascii="Bookman Old Style" w:hAnsi="Bookman Old Style"/>
          <w:sz w:val="24"/>
          <w:lang w:val="en-US"/>
        </w:rPr>
        <w:t>t</w:t>
      </w:r>
      <w:r>
        <w:rPr>
          <w:rFonts w:ascii="Bookman Old Style" w:hAnsi="Bookman Old Style"/>
          <w:sz w:val="24"/>
          <w:lang w:val="en-US"/>
        </w:rPr>
        <w:sym w:font="Symbol" w:char="F0B0"/>
      </w:r>
      <w:r>
        <w:rPr>
          <w:rFonts w:ascii="Bookman Old Style" w:hAnsi="Bookman Old Style"/>
          <w:sz w:val="24"/>
          <w:lang w:val="en-US"/>
        </w:rPr>
        <w:t>C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  <w:lang w:val="en-US"/>
        </w:rPr>
        <w:sym w:font="Symbol" w:char="F061"/>
      </w:r>
      <w:r w:rsidRPr="00A22757">
        <w:rPr>
          <w:rFonts w:ascii="Bookman Old Style" w:hAnsi="Bookman Old Style"/>
          <w:sz w:val="24"/>
        </w:rPr>
        <w:t xml:space="preserve"> - </w:t>
      </w:r>
      <w:r>
        <w:rPr>
          <w:rFonts w:ascii="Bookman Old Style" w:hAnsi="Bookman Old Style"/>
          <w:sz w:val="24"/>
        </w:rPr>
        <w:t>термический коэффициент сопротивления, равный примерно 1</w:t>
      </w:r>
      <w:r w:rsidRPr="00A22757">
        <w:rPr>
          <w:rFonts w:ascii="Bookman Old Style" w:hAnsi="Bookman Old Style"/>
          <w:sz w:val="24"/>
        </w:rPr>
        <w:t>/273</w: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Для металлов                 </w:t>
      </w:r>
      <w:r>
        <w:rPr>
          <w:rFonts w:ascii="Bookman Old Style" w:hAnsi="Bookman Old Style"/>
          <w:position w:val="-24"/>
          <w:sz w:val="24"/>
        </w:rPr>
        <w:object w:dxaOrig="1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0.75pt" o:ole="" fillcolor="window">
            <v:imagedata r:id="rId7" o:title=""/>
          </v:shape>
          <o:OLEObject Type="Embed" ProgID="Equation.3" ShapeID="_x0000_i1025" DrawAspect="Content" ObjectID="_1458406878" r:id="rId8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Для полупроводников сопротивление с ростом температуры быстро уменьшается по экспоненциальному закону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              </w:t>
      </w:r>
      <w:r>
        <w:rPr>
          <w:rFonts w:ascii="Bookman Old Style" w:hAnsi="Bookman Old Style"/>
          <w:position w:val="-12"/>
          <w:sz w:val="24"/>
        </w:rPr>
        <w:object w:dxaOrig="1300" w:dyaOrig="560">
          <v:shape id="_x0000_i1026" type="#_x0000_t75" style="width:65.25pt;height:27.75pt" o:ole="" fillcolor="window">
            <v:imagedata r:id="rId9" o:title=""/>
          </v:shape>
          <o:OLEObject Type="Embed" ProgID="Equation.3" ShapeID="_x0000_i1026" DrawAspect="Content" ObjectID="_1458406879" r:id="rId10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где </w:t>
      </w:r>
      <w:r>
        <w:rPr>
          <w:rFonts w:ascii="Bookman Old Style" w:hAnsi="Bookman Old Style"/>
          <w:sz w:val="24"/>
          <w:lang w:val="en-US"/>
        </w:rPr>
        <w:t>R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  <w:lang w:val="en-US"/>
        </w:rPr>
        <w:t>B</w:t>
      </w:r>
      <w:r w:rsidRPr="00A22757">
        <w:rPr>
          <w:rFonts w:ascii="Bookman Old Style" w:hAnsi="Bookman Old Style"/>
          <w:sz w:val="24"/>
        </w:rPr>
        <w:t xml:space="preserve"> – </w:t>
      </w:r>
      <w:r>
        <w:rPr>
          <w:rFonts w:ascii="Bookman Old Style" w:hAnsi="Bookman Old Style"/>
          <w:sz w:val="24"/>
        </w:rPr>
        <w:t>некоторые постоянные для данного интервала температур величины, характерные для каждого полупроводникового вещества. На рис.1 представлены температурные зависимости сопротивления металлов и полупроводников.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Рис.1.</w:t>
      </w:r>
    </w:p>
    <w:p w:rsidR="00E626C6" w:rsidRDefault="00DE37FF" w:rsidP="00E626C6">
      <w:pPr>
        <w:jc w:val="center"/>
        <w:rPr>
          <w:rFonts w:ascii="Bookman Old Style" w:hAnsi="Bookman Old Style"/>
          <w:sz w:val="24"/>
        </w:rPr>
      </w:pPr>
      <w:r>
        <w:rPr>
          <w:noProof/>
          <w:lang w:eastAsia="ru-RU"/>
        </w:rPr>
        <w:pict>
          <v:shape id="Рисунок 3" o:spid="_x0000_i1027" type="#_x0000_t75" alt="ftt" style="width:374.25pt;height:150pt;visibility:visible">
            <v:imagedata r:id="rId11" o:title="ftt"/>
          </v:shape>
        </w:pict>
      </w:r>
    </w:p>
    <w:p w:rsid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Для удельной проводимости формулу можно записать в виде 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2"/>
          <w:sz w:val="24"/>
        </w:rPr>
        <w:object w:dxaOrig="1080" w:dyaOrig="560">
          <v:shape id="_x0000_i1028" type="#_x0000_t75" style="width:54pt;height:27.75pt" o:ole="" fillcolor="window">
            <v:imagedata r:id="rId12" o:title=""/>
          </v:shape>
          <o:OLEObject Type="Embed" ProgID="Equation.3" ShapeID="_x0000_i1028" DrawAspect="Content" ObjectID="_1458406880" r:id="rId13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или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2"/>
          <w:sz w:val="24"/>
        </w:rPr>
        <w:object w:dxaOrig="1140" w:dyaOrig="560">
          <v:shape id="_x0000_i1029" type="#_x0000_t75" style="width:57pt;height:27.75pt" o:ole="" fillcolor="window">
            <v:imagedata r:id="rId14" o:title=""/>
          </v:shape>
          <o:OLEObject Type="Embed" ProgID="Equation.3" ShapeID="_x0000_i1029" DrawAspect="Content" ObjectID="_1458406881" r:id="rId15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где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</w:rPr>
        <w:t>а</w:t>
      </w:r>
      <w:r>
        <w:rPr>
          <w:rFonts w:ascii="Bookman Old Style" w:hAnsi="Bookman Old Style"/>
          <w:sz w:val="24"/>
        </w:rPr>
        <w:t xml:space="preserve"> – энергия активации, </w:t>
      </w:r>
      <w:r>
        <w:rPr>
          <w:rFonts w:ascii="Bookman Old Style" w:hAnsi="Bookman Old Style"/>
          <w:sz w:val="24"/>
          <w:lang w:val="en-US"/>
        </w:rPr>
        <w:t>k</w:t>
      </w:r>
      <w:r>
        <w:rPr>
          <w:rFonts w:ascii="Bookman Old Style" w:hAnsi="Bookman Old Style"/>
          <w:sz w:val="24"/>
        </w:rPr>
        <w:t xml:space="preserve"> – константа Больцмана. Наличие энергии активации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</w:rPr>
        <w:t>а</w:t>
      </w:r>
      <w:r>
        <w:rPr>
          <w:rFonts w:ascii="Bookman Old Style" w:hAnsi="Bookman Old Style"/>
          <w:sz w:val="24"/>
        </w:rPr>
        <w:t xml:space="preserve"> означает, что для увеличения проводимости к полупроводниковому веществу необходимо подвести энергию.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В идеальной решетке все электроны связаны, свободных носителей заряда нет, и поэтому при наложении электрического поля электрический ток возникнуть не может. Для его возникновения необходимо часть электронов сделать свободными. Но для отрыва электрона необходимо затратить энергию. Ее можно подвести к решетке в виде энергии фотона или в виде энергии тепловых колебаний решетки. При наложении на кристалл электрического поля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 xml:space="preserve"> свободные электроны, участвуя в хаотическом тепловом движении, будут испытывать действие силы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t>E</w:t>
      </w:r>
      <w:r w:rsidRPr="00A22757">
        <w:rPr>
          <w:rFonts w:ascii="Bookman Old Style" w:hAnsi="Bookman Old Style"/>
          <w:sz w:val="24"/>
        </w:rPr>
        <w:t xml:space="preserve"> и придут в дрейфовое движение против поля. Если обозначить концентрацию электронов через 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, их подвижность через </w:t>
      </w:r>
      <w:r>
        <w:rPr>
          <w:rFonts w:ascii="Bookman Old Style" w:hAnsi="Bookman Old Style"/>
          <w:sz w:val="24"/>
        </w:rPr>
        <w:sym w:font="Symbol" w:char="F06D"/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</w:rPr>
        <w:t xml:space="preserve">,то плотность электрического тока будет равна 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  <w:lang w:val="en-US"/>
        </w:rPr>
        <w:t>J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q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sym w:font="Symbol" w:char="F06D"/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t>E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sym w:font="Symbol" w:char="F073"/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где через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</w:rPr>
        <w:t xml:space="preserve"> обозначен заряд электрона.</w:t>
      </w:r>
    </w:p>
    <w:p w:rsidR="00E626C6" w:rsidRDefault="00E626C6" w:rsidP="00E626C6">
      <w:pPr>
        <w:pStyle w:val="a3"/>
        <w:jc w:val="both"/>
        <w:rPr>
          <w:lang w:val="ru-RU"/>
        </w:rPr>
      </w:pPr>
      <w:r>
        <w:rPr>
          <w:lang w:val="ru-RU"/>
        </w:rPr>
        <w:tab/>
        <w:t>В полупроводниках проводимость зависит от внешних условий, поскольку, меняя интенсивность освещения, облучение или температуру, можно менять концентрацию носителей заряда в широких пределах, в то время как в металлах число электронов остается неизменным при изменении внешних условий и температуры. Однако это не единственное различие между металлами и полупроводниками. В последних существует два механизма проводимости.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Незавершенная связь вследствие движения электронов может перемещаться от атома к атому, т.е. может совершать хаотические движения по кристаллу. При наложении внешнего электрического поля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 xml:space="preserve"> на связанные электроны будет действовать сила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n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>, поэтому они, перемещаясь против поля, будут занимать вакантную связь. Наличие вакансий в связях позволяет валентным электронам перемещаться против поля. Тем самым совокупность валентных электронов также участвует в образовании проводимости полупроводников.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Удобнее рассматривать не движение совокупности валентных электронов, а движение вакантных связей.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Обозначив число вакантных связей через </w:t>
      </w:r>
      <w:r>
        <w:rPr>
          <w:rFonts w:ascii="Bookman Old Style" w:hAnsi="Bookman Old Style"/>
          <w:sz w:val="24"/>
          <w:lang w:val="en-US"/>
        </w:rPr>
        <w:t>p</w:t>
      </w:r>
      <w:r>
        <w:rPr>
          <w:rFonts w:ascii="Bookman Old Style" w:hAnsi="Bookman Old Style"/>
          <w:sz w:val="24"/>
        </w:rPr>
        <w:t xml:space="preserve">, а их подвижность через </w:t>
      </w:r>
      <w:r>
        <w:rPr>
          <w:rFonts w:ascii="Bookman Old Style" w:hAnsi="Bookman Old Style"/>
          <w:sz w:val="24"/>
          <w:lang w:val="en-US"/>
        </w:rPr>
        <w:sym w:font="Symbol" w:char="F06D"/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>
        <w:rPr>
          <w:rFonts w:ascii="Bookman Old Style" w:hAnsi="Bookman Old Style"/>
          <w:sz w:val="24"/>
        </w:rPr>
        <w:t>, можно выразить ток совокупности связанных электронов следующим образом: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  <w:lang w:val="en-US"/>
        </w:rPr>
        <w:t>J</w:t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q</w:t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>
        <w:rPr>
          <w:rFonts w:ascii="Bookman Old Style" w:hAnsi="Bookman Old Style"/>
          <w:sz w:val="24"/>
          <w:lang w:val="en-US"/>
        </w:rPr>
        <w:sym w:font="Symbol" w:char="F06D"/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>
        <w:rPr>
          <w:rFonts w:ascii="Bookman Old Style" w:hAnsi="Bookman Old Style"/>
          <w:sz w:val="24"/>
          <w:lang w:val="en-US"/>
        </w:rPr>
        <w:t>pE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sym w:font="Symbol" w:char="F073"/>
      </w:r>
      <w:r>
        <w:rPr>
          <w:rFonts w:ascii="Bookman Old Style" w:hAnsi="Bookman Old Style"/>
          <w:sz w:val="24"/>
          <w:vertAlign w:val="subscript"/>
          <w:lang w:val="en-US"/>
        </w:rPr>
        <w:t>p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Вакантная связь получила название дырки. Дырки рассматривают как некие квазичастицы, движение которых вполне адекватно движению валентных электронов.</w:t>
      </w:r>
      <w:r>
        <w:rPr>
          <w:rFonts w:ascii="Bookman Old Style" w:hAnsi="Bookman Old Style"/>
          <w:sz w:val="24"/>
        </w:rPr>
        <w:tab/>
      </w:r>
    </w:p>
    <w:p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ind w:firstLine="720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Собственные и примесные полупроводники.</w:t>
      </w:r>
    </w:p>
    <w:p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Полупроводник, в котором число электронов равно числу дырок </w:t>
      </w:r>
      <w:r>
        <w:rPr>
          <w:rFonts w:ascii="Bookman Old Style" w:hAnsi="Bookman Old Style"/>
          <w:sz w:val="24"/>
          <w:lang w:val="en-US"/>
        </w:rPr>
        <w:t>n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p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 xml:space="preserve">называется собственным полупроводником, для него 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4"/>
          <w:sz w:val="24"/>
        </w:rPr>
        <w:object w:dxaOrig="4060" w:dyaOrig="380">
          <v:shape id="_x0000_i1030" type="#_x0000_t75" style="width:203.25pt;height:18.75pt" o:ole="" fillcolor="window">
            <v:imagedata r:id="rId16" o:title=""/>
          </v:shape>
          <o:OLEObject Type="Embed" ProgID="Equation.3" ShapeID="_x0000_i1030" DrawAspect="Content" ObjectID="_1458406882" r:id="rId17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Если обозначить через </w:t>
      </w:r>
      <w:r>
        <w:rPr>
          <w:rFonts w:ascii="Bookman Old Style" w:hAnsi="Bookman Old Style"/>
          <w:sz w:val="24"/>
          <w:lang w:val="en-US"/>
        </w:rPr>
        <w:t>b</w:t>
      </w:r>
      <w:r>
        <w:rPr>
          <w:rFonts w:ascii="Bookman Old Style" w:hAnsi="Bookman Old Style"/>
          <w:sz w:val="24"/>
        </w:rPr>
        <w:t xml:space="preserve"> отношение модулей подвижностей: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38"/>
          <w:sz w:val="24"/>
        </w:rPr>
        <w:object w:dxaOrig="840" w:dyaOrig="820">
          <v:shape id="_x0000_i1031" type="#_x0000_t75" style="width:42pt;height:41.25pt" o:ole="" fillcolor="window">
            <v:imagedata r:id="rId18" o:title=""/>
          </v:shape>
          <o:OLEObject Type="Embed" ProgID="Equation.3" ShapeID="_x0000_i1031" DrawAspect="Content" ObjectID="_1458406883" r:id="rId19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то для проводимости собственного полупроводника можно записать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4"/>
          <w:sz w:val="24"/>
        </w:rPr>
        <w:object w:dxaOrig="3340" w:dyaOrig="380">
          <v:shape id="_x0000_i1032" type="#_x0000_t75" style="width:167.25pt;height:18.75pt" o:ole="" fillcolor="window">
            <v:imagedata r:id="rId20" o:title=""/>
          </v:shape>
          <o:OLEObject Type="Embed" ProgID="Equation.3" ShapeID="_x0000_i1032" DrawAspect="Content" ObjectID="_1458406884" r:id="rId21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Однако в большинстве случаев число дырок и электронов в полупроводниках различно. Различие в концентрациях дырок и электронов достигается введением примесей. Проводимость, созданная введением примеси, называется примесной.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Примесь, которая отдает электроны, называется донорной. При протекании тока в кристалле с такой примесью заряд будет переноситься в основном электронами, которые в силу этого называются основными носителями заряда, а дырки – неосновными. Такой полупроводник носит название электронного, или 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-типа. Проводимость электронного полупроводника может быть записана в виде </w:t>
      </w:r>
    </w:p>
    <w:p w:rsidR="00E626C6" w:rsidRDefault="00E626C6" w:rsidP="00E626C6">
      <w:pPr>
        <w:ind w:left="2160"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14"/>
          <w:sz w:val="24"/>
        </w:rPr>
        <w:object w:dxaOrig="2659" w:dyaOrig="380">
          <v:shape id="_x0000_i1033" type="#_x0000_t75" style="width:132.75pt;height:18.75pt" o:ole="" fillcolor="window">
            <v:imagedata r:id="rId22" o:title=""/>
          </v:shape>
          <o:OLEObject Type="Embed" ProgID="Equation.3" ShapeID="_x0000_i1033" DrawAspect="Content" ObjectID="_1458406885" r:id="rId23"/>
        </w:object>
      </w:r>
      <w:r>
        <w:rPr>
          <w:rFonts w:ascii="Bookman Old Style" w:hAnsi="Bookman Old Style"/>
          <w:sz w:val="24"/>
        </w:rPr>
        <w:t>,</w:t>
      </w: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так как </w:t>
      </w:r>
      <w:r>
        <w:rPr>
          <w:rFonts w:ascii="Bookman Old Style" w:hAnsi="Bookman Old Style"/>
          <w:i/>
          <w:sz w:val="24"/>
          <w:lang w:val="en-US"/>
        </w:rPr>
        <w:t>p</w:t>
      </w:r>
      <w:r w:rsidRPr="00A22757">
        <w:rPr>
          <w:rFonts w:ascii="Bookman Old Style" w:hAnsi="Bookman Old Style"/>
          <w:i/>
          <w:sz w:val="24"/>
        </w:rPr>
        <w:t>&lt;&lt;</w:t>
      </w:r>
      <w:r>
        <w:rPr>
          <w:rFonts w:ascii="Bookman Old Style" w:hAnsi="Bookman Old Style"/>
          <w:i/>
          <w:sz w:val="24"/>
          <w:lang w:val="en-US"/>
        </w:rPr>
        <w:t>n</w:t>
      </w:r>
      <w:r w:rsidRPr="00A22757"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 xml:space="preserve">и 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>
        <w:rPr>
          <w:rFonts w:ascii="Bookman Old Style" w:hAnsi="Bookman Old Style"/>
          <w:i/>
          <w:sz w:val="24"/>
          <w:vertAlign w:val="subscript"/>
          <w:lang w:val="en-US"/>
        </w:rPr>
        <w:t>p</w:t>
      </w:r>
      <w:r w:rsidRPr="00A22757">
        <w:rPr>
          <w:rFonts w:ascii="Bookman Old Style" w:hAnsi="Bookman Old Style"/>
          <w:i/>
          <w:sz w:val="24"/>
        </w:rPr>
        <w:t>&lt;&lt;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>
        <w:rPr>
          <w:rFonts w:ascii="Bookman Old Style" w:hAnsi="Bookman Old Style"/>
          <w:i/>
          <w:sz w:val="24"/>
          <w:vertAlign w:val="subscript"/>
          <w:lang w:val="en-US"/>
        </w:rPr>
        <w:t>n</w:t>
      </w:r>
      <w:r w:rsidRPr="00A22757"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Примесь, принимающая электрон, называется акцепторной. Число дырок в этом случае может намного превосходить число свободных электронов, поэтому проводимость полупроводника будет в основном дырочной: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position w:val="-14"/>
          <w:sz w:val="24"/>
        </w:rPr>
        <w:object w:dxaOrig="2740" w:dyaOrig="380">
          <v:shape id="_x0000_i1034" type="#_x0000_t75" style="width:137.25pt;height:18.75pt" o:ole="" fillcolor="window">
            <v:imagedata r:id="rId24" o:title=""/>
          </v:shape>
          <o:OLEObject Type="Embed" ProgID="Equation.3" ShapeID="_x0000_i1034" DrawAspect="Content" ObjectID="_1458406886" r:id="rId25"/>
        </w:object>
      </w:r>
      <w:r>
        <w:rPr>
          <w:rFonts w:ascii="Bookman Old Style" w:hAnsi="Bookman Old Style"/>
          <w:sz w:val="24"/>
        </w:rPr>
        <w:t>,</w:t>
      </w:r>
    </w:p>
    <w:p w:rsidR="00E626C6" w:rsidRPr="00A22757" w:rsidRDefault="00E626C6" w:rsidP="00E626C6">
      <w:pPr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 xml:space="preserve">так как </w:t>
      </w:r>
      <w:r>
        <w:rPr>
          <w:rFonts w:ascii="Bookman Old Style" w:hAnsi="Bookman Old Style"/>
          <w:i/>
          <w:sz w:val="24"/>
          <w:lang w:val="en-US"/>
        </w:rPr>
        <w:t>n</w:t>
      </w:r>
      <w:r w:rsidRPr="00A22757">
        <w:rPr>
          <w:rFonts w:ascii="Bookman Old Style" w:hAnsi="Bookman Old Style"/>
          <w:i/>
          <w:sz w:val="24"/>
        </w:rPr>
        <w:t>&lt;&lt;</w:t>
      </w:r>
      <w:r>
        <w:rPr>
          <w:rFonts w:ascii="Bookman Old Style" w:hAnsi="Bookman Old Style"/>
          <w:i/>
          <w:sz w:val="24"/>
          <w:lang w:val="en-US"/>
        </w:rPr>
        <w:t>p</w:t>
      </w:r>
      <w:r w:rsidRPr="00A22757"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 xml:space="preserve">и 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>
        <w:rPr>
          <w:rFonts w:ascii="Bookman Old Style" w:hAnsi="Bookman Old Style"/>
          <w:i/>
          <w:sz w:val="24"/>
          <w:vertAlign w:val="subscript"/>
          <w:lang w:val="en-US"/>
        </w:rPr>
        <w:t>n</w:t>
      </w:r>
      <w:r w:rsidRPr="00A22757">
        <w:rPr>
          <w:rFonts w:ascii="Bookman Old Style" w:hAnsi="Bookman Old Style"/>
          <w:i/>
          <w:sz w:val="24"/>
        </w:rPr>
        <w:t>&lt;&lt;</w:t>
      </w:r>
      <w:r>
        <w:rPr>
          <w:rFonts w:ascii="Bookman Old Style" w:hAnsi="Bookman Old Style"/>
          <w:i/>
          <w:sz w:val="24"/>
          <w:lang w:val="en-US"/>
        </w:rPr>
        <w:sym w:font="Symbol" w:char="F073"/>
      </w:r>
      <w:r>
        <w:rPr>
          <w:rFonts w:ascii="Bookman Old Style" w:hAnsi="Bookman Old Style"/>
          <w:i/>
          <w:sz w:val="24"/>
          <w:vertAlign w:val="subscript"/>
          <w:lang w:val="en-US"/>
        </w:rPr>
        <w:t>p</w:t>
      </w:r>
      <w:r w:rsidRPr="00A22757">
        <w:rPr>
          <w:rFonts w:ascii="Bookman Old Style" w:hAnsi="Bookman Old Style"/>
          <w:i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Дырки называются основными носителями заряда, а электроны – неосновными. Полупроводник с акцепторной примесью носит название дырочного, или </w:t>
      </w:r>
      <w:r>
        <w:rPr>
          <w:rFonts w:ascii="Bookman Old Style" w:hAnsi="Bookman Old Style"/>
          <w:sz w:val="24"/>
          <w:lang w:val="en-US"/>
        </w:rPr>
        <w:t>p</w:t>
      </w:r>
      <w:r w:rsidRPr="00A22757">
        <w:rPr>
          <w:rFonts w:ascii="Bookman Old Style" w:hAnsi="Bookman Old Style"/>
          <w:sz w:val="24"/>
        </w:rPr>
        <w:t>-</w:t>
      </w:r>
      <w:r>
        <w:rPr>
          <w:rFonts w:ascii="Bookman Old Style" w:hAnsi="Bookman Old Style"/>
          <w:sz w:val="24"/>
        </w:rPr>
        <w:t>типа.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Введение примеси в полупроводниковое вещество понижает его сопротивление.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Если в веществе содержится примесь двух типов – и акцепторы, и доноры, то происходит взаимная компенсация примеси. При равенстве концентраций доноров и акцепторов легированный полупроводник подобен собственному. Такие полупроводники называются скомпенсированными.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  <w:r w:rsidRPr="00A22757">
        <w:rPr>
          <w:rFonts w:ascii="Bookman Old Style" w:hAnsi="Bookman Old Style"/>
          <w:i/>
          <w:sz w:val="28"/>
        </w:rPr>
        <w:t>Металлы, диэлектрики и полупроводники в зонной теории.</w:t>
      </w:r>
    </w:p>
    <w:p w:rsidR="00E626C6" w:rsidRPr="00A22757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Полнее всего различия между металлами, диэлектриками и полупроводниками объясняет зонная теория твердого тела. </w:t>
      </w: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Энергетические уровни электронов в изолированном атоме расщепляются в энергетическую зону при образовании из этих атомов кристаллической решетки. Если энергетический уровень полностью заполнен, то и образующаяся энергетическая зона будет заполнена целиком. Поскольку по принципу Паули на каждом энергетическом уровне может находиться не более двух электронов, каждая неперекрывающаяся зона содержит 2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 состояний и в ней не может быть более 2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 электронов. Если имеется </w:t>
      </w:r>
      <w:r>
        <w:rPr>
          <w:rFonts w:ascii="Bookman Old Style" w:hAnsi="Bookman Old Style"/>
          <w:i/>
          <w:sz w:val="24"/>
          <w:lang w:val="en-US"/>
        </w:rPr>
        <w:t>f</w:t>
      </w:r>
      <w:r w:rsidRPr="00A22757">
        <w:rPr>
          <w:rFonts w:ascii="Bookman Old Style" w:hAnsi="Bookman Old Style"/>
          <w:sz w:val="24"/>
        </w:rPr>
        <w:t>-</w:t>
      </w:r>
      <w:r>
        <w:rPr>
          <w:rFonts w:ascii="Bookman Old Style" w:hAnsi="Bookman Old Style"/>
          <w:sz w:val="24"/>
        </w:rPr>
        <w:t xml:space="preserve">кратное вырождение уровней, то образующаяся зона будет </w:t>
      </w:r>
      <w:r>
        <w:rPr>
          <w:rFonts w:ascii="Bookman Old Style" w:hAnsi="Bookman Old Style"/>
          <w:i/>
          <w:sz w:val="24"/>
          <w:lang w:val="en-US"/>
        </w:rPr>
        <w:t>f</w:t>
      </w:r>
      <w:r w:rsidRPr="00A22757">
        <w:rPr>
          <w:rFonts w:ascii="Bookman Old Style" w:hAnsi="Bookman Old Style"/>
          <w:i/>
          <w:sz w:val="24"/>
        </w:rPr>
        <w:t>-</w:t>
      </w:r>
      <w:r w:rsidRPr="00A22757">
        <w:rPr>
          <w:rFonts w:ascii="Bookman Old Style" w:hAnsi="Bookman Old Style"/>
          <w:sz w:val="24"/>
        </w:rPr>
        <w:t>кратно вырождена и может содержать не более 2</w:t>
      </w:r>
      <w:r>
        <w:rPr>
          <w:rFonts w:ascii="Bookman Old Style" w:hAnsi="Bookman Old Style"/>
          <w:sz w:val="24"/>
          <w:lang w:val="en-US"/>
        </w:rPr>
        <w:t>N</w:t>
      </w:r>
      <w:r w:rsidRPr="00A22757"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  <w:lang w:val="en-US"/>
        </w:rPr>
        <w:t>f</w:t>
      </w:r>
      <w:r w:rsidRPr="00A22757">
        <w:rPr>
          <w:rFonts w:ascii="Bookman Old Style" w:hAnsi="Bookman Old Style"/>
          <w:sz w:val="24"/>
        </w:rPr>
        <w:t xml:space="preserve"> электронов.</w:t>
      </w: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  <w:t>Следовательно, если зона целиком заполнена, то переход электронов под действием энергии тепловых колебаний атомов или внешнего поля из одного состояния в другое невозможен, так как по принципу Паули все состояния заняты. В связи с тем, что над полностью занятой разрешенной зоной имеется запрещенная зона, для переброса электрона через которую в следующую разрешенную зону требуется конечная энергия, такой кристалл не будет проводить электрический ток. Такой кристалл будет диэлектриком.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  <w:lang w:val="en-US"/>
        </w:rPr>
      </w:pPr>
      <w:r w:rsidRPr="00A22757">
        <w:rPr>
          <w:rFonts w:ascii="Bookman Old Style" w:hAnsi="Bookman Old Style"/>
          <w:sz w:val="24"/>
        </w:rPr>
        <w:tab/>
        <w:t xml:space="preserve">Если ширина запрещенной зоны невелика по сравнению со средней энергией теплового движения, то возможны перебросы электронов из полностью заполненной зоны в следующую разрешенную свободную зону. При этом возникает электропроводность как по не полностью заполненной зоне, так и по следующей частично заполненной зоне. </w:t>
      </w:r>
      <w:r>
        <w:rPr>
          <w:rFonts w:ascii="Bookman Old Style" w:hAnsi="Bookman Old Style"/>
          <w:sz w:val="24"/>
          <w:lang w:val="en-US"/>
        </w:rPr>
        <w:t>Такой кристалл — полупроводник.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Рис.2.</w:t>
      </w:r>
    </w:p>
    <w:p w:rsidR="00E626C6" w:rsidRDefault="00DE37FF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shape id="Рисунок 11" o:spid="_x0000_i1035" type="#_x0000_t75" alt="1" style="width:355.5pt;height:197.25pt;visibility:visible">
            <v:imagedata r:id="rId26" o:title="1"/>
          </v:shape>
        </w:pic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Если разрешенная зона заполнена не полностью, то электроны могут ускоряться и переходить под действием электрического поля на свободные уровни в пределах одной зоны. Такой материал — типичный металл. Металлическая проводимость образуется и при перекрытии заполненной энергетической зоны с незаполненной зоной.</w:t>
      </w:r>
    </w:p>
    <w:p w:rsidR="00E626C6" w:rsidRPr="00A22757" w:rsidRDefault="00E626C6" w:rsidP="00E626C6">
      <w:pPr>
        <w:pStyle w:val="31"/>
        <w:rPr>
          <w:lang w:val="ru-RU"/>
        </w:rPr>
      </w:pPr>
      <w:r w:rsidRPr="00A22757">
        <w:rPr>
          <w:lang w:val="ru-RU"/>
        </w:rPr>
        <w:t>Расчет эффективных масс плотности состояний для электронов и дырок.</w:t>
      </w: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 xml:space="preserve">Зона проводимости кремния представляет собой наложение трех ветвей </w:t>
      </w:r>
      <w:r>
        <w:rPr>
          <w:rFonts w:ascii="Bookman Old Style" w:hAnsi="Bookman Old Style"/>
          <w:sz w:val="24"/>
          <w:lang w:val="en-US"/>
        </w:rPr>
        <w:t>E</w:t>
      </w:r>
      <w:r w:rsidRPr="00A22757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  <w:lang w:val="en-US"/>
        </w:rPr>
        <w:t>k</w:t>
      </w:r>
      <w:r w:rsidRPr="00A22757">
        <w:rPr>
          <w:rFonts w:ascii="Bookman Old Style" w:hAnsi="Bookman Old Style"/>
          <w:sz w:val="24"/>
        </w:rPr>
        <w:t xml:space="preserve">), </w:t>
      </w:r>
      <w:r>
        <w:rPr>
          <w:rFonts w:ascii="Bookman Old Style" w:hAnsi="Bookman Old Style"/>
          <w:sz w:val="24"/>
        </w:rPr>
        <w:t xml:space="preserve">одна из которых лежит значительно ниже других. Положение абсолютного минимума определяет дно зоны проводимости (Рис.3). Он лежит в направлении </w:t>
      </w:r>
      <w:r w:rsidRPr="00A22757">
        <w:rPr>
          <w:rFonts w:ascii="Bookman Old Style" w:hAnsi="Bookman Old Style"/>
          <w:sz w:val="24"/>
        </w:rPr>
        <w:t>[100]</w:t>
      </w:r>
      <w:r>
        <w:rPr>
          <w:rFonts w:ascii="Bookman Old Style" w:hAnsi="Bookman Old Style"/>
          <w:sz w:val="24"/>
        </w:rPr>
        <w:t>, поэтому всего имеется 6 эквивалентных минимумов энергии или 6 долин.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Рис.3.Зонная структура кремния.</w:t>
      </w:r>
    </w:p>
    <w:p w:rsidR="00E626C6" w:rsidRDefault="00DE37FF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shape id="Рисунок 12" o:spid="_x0000_i1036" type="#_x0000_t75" alt="11" style="width:111.75pt;height:203.25pt;visibility:visible">
            <v:imagedata r:id="rId27" o:title="11"/>
          </v:shape>
        </w:pic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Изоэнергетические поверхности около абсолютных минимумов представляют собой эллипсоиды вращения относительно большой полуоси, которая совпадает с направлением </w:t>
      </w:r>
      <w:r w:rsidRPr="00A22757">
        <w:rPr>
          <w:rFonts w:ascii="Bookman Old Style" w:hAnsi="Bookman Old Style"/>
          <w:sz w:val="24"/>
        </w:rPr>
        <w:t>[100]</w:t>
      </w:r>
      <w:r>
        <w:rPr>
          <w:rFonts w:ascii="Bookman Old Style" w:hAnsi="Bookman Old Style"/>
          <w:sz w:val="24"/>
        </w:rPr>
        <w:t xml:space="preserve"> (Рис.4)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Рис.4. Поверхности равной энергии в зоне проводимости кремния.</w:t>
      </w:r>
    </w:p>
    <w:p w:rsidR="00E626C6" w:rsidRDefault="00DE37FF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shape id="Рисунок 13" o:spid="_x0000_i1037" type="#_x0000_t75" alt="Безымянный" style="width:189pt;height:140.25pt;visibility:visible">
            <v:imagedata r:id="rId28" o:title="Безымянный"/>
          </v:shape>
        </w:pict>
      </w:r>
    </w:p>
    <w:p w:rsidR="00E626C6" w:rsidRDefault="00E626C6" w:rsidP="00E626C6">
      <w:pPr>
        <w:pStyle w:val="a8"/>
      </w:pPr>
      <w:r>
        <w:t>Зависимость энергии от к можно представить в виде</w:t>
      </w:r>
    </w:p>
    <w:p w:rsidR="00E626C6" w:rsidRPr="00A22757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34"/>
        </w:rPr>
        <w:object w:dxaOrig="4700" w:dyaOrig="800">
          <v:shape id="_x0000_i1038" type="#_x0000_t75" style="width:234.75pt;height:39.75pt" o:ole="" fillcolor="window">
            <v:imagedata r:id="rId29" o:title=""/>
          </v:shape>
          <o:OLEObject Type="Embed" ProgID="Equation.3" ShapeID="_x0000_i1038" DrawAspect="Content" ObjectID="_1458406887" r:id="rId30"/>
        </w:object>
      </w:r>
      <w:r>
        <w:rPr>
          <w:rFonts w:ascii="Bookman Old Style" w:hAnsi="Bookman Old Style"/>
          <w:sz w:val="24"/>
        </w:rPr>
        <w:t>.</w:t>
      </w: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Опыты по циклотронному резонансу дают для компонентов тензора эффективной массы электрона в кремнии следующие значения: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1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2</w:t>
      </w:r>
      <w:r w:rsidRPr="00A22757">
        <w:rPr>
          <w:rFonts w:ascii="Bookman Old Style" w:hAnsi="Bookman Old Style"/>
          <w:sz w:val="24"/>
        </w:rPr>
        <w:t>=0,19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;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3</w:t>
      </w:r>
      <w:r w:rsidRPr="00A22757">
        <w:rPr>
          <w:rFonts w:ascii="Bookman Old Style" w:hAnsi="Bookman Old Style"/>
          <w:sz w:val="24"/>
        </w:rPr>
        <w:t>=0,98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В соответствии с тем, что имеется 6 эллипсоидов равной энергии, плотность состояний, которая выражается для одного эллипсоида равенством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28"/>
          <w:sz w:val="24"/>
        </w:rPr>
        <w:object w:dxaOrig="4060" w:dyaOrig="760">
          <v:shape id="_x0000_i1039" type="#_x0000_t75" style="width:203.25pt;height:38.25pt" o:ole="" fillcolor="window">
            <v:imagedata r:id="rId31" o:title=""/>
          </v:shape>
          <o:OLEObject Type="Embed" ProgID="Equation.3" ShapeID="_x0000_i1039" DrawAspect="Content" ObjectID="_1458406888" r:id="rId32"/>
        </w:object>
      </w:r>
      <w:r>
        <w:rPr>
          <w:rFonts w:ascii="Bookman Old Style" w:hAnsi="Bookman Old Style"/>
          <w:sz w:val="24"/>
        </w:rPr>
        <w:t xml:space="preserve">, 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увеличится в 6 раз. Если учесть, что для кремния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1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2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 xml:space="preserve">то 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28"/>
          <w:sz w:val="24"/>
        </w:rPr>
        <w:object w:dxaOrig="4180" w:dyaOrig="760">
          <v:shape id="_x0000_i1040" type="#_x0000_t75" style="width:209.25pt;height:38.25pt" o:ole="" fillcolor="window">
            <v:imagedata r:id="rId33" o:title=""/>
          </v:shape>
          <o:OLEObject Type="Embed" ProgID="Equation.3" ShapeID="_x0000_i1040" DrawAspect="Content" ObjectID="_1458406889" r:id="rId34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а эффективная масса плотности состояний для электронов с учетом значений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1</w:t>
      </w:r>
      <w:r w:rsidRPr="00A22757">
        <w:rPr>
          <w:rFonts w:ascii="Bookman Old Style" w:hAnsi="Bookman Old Style"/>
          <w:sz w:val="24"/>
        </w:rPr>
        <w:t>=0,19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и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3</w:t>
      </w:r>
      <w:r w:rsidRPr="00A22757">
        <w:rPr>
          <w:rFonts w:ascii="Bookman Old Style" w:hAnsi="Bookman Old Style"/>
          <w:sz w:val="24"/>
        </w:rPr>
        <w:t>=0,98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будет: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</w:t>
      </w:r>
      <w:r>
        <w:rPr>
          <w:rFonts w:ascii="Bookman Old Style" w:hAnsi="Bookman Old Style"/>
          <w:position w:val="-12"/>
          <w:sz w:val="24"/>
        </w:rPr>
        <w:object w:dxaOrig="2900" w:dyaOrig="460">
          <v:shape id="_x0000_i1041" type="#_x0000_t75" style="width:144.75pt;height:23.25pt" o:ole="" fillcolor="window">
            <v:imagedata r:id="rId35" o:title=""/>
          </v:shape>
          <o:OLEObject Type="Embed" ProgID="Equation.3" ShapeID="_x0000_i1041" DrawAspect="Content" ObjectID="_1458406890" r:id="rId36"/>
        </w:object>
      </w:r>
      <w:r>
        <w:rPr>
          <w:rFonts w:ascii="Bookman Old Style" w:hAnsi="Bookman Old Style"/>
          <w:sz w:val="24"/>
        </w:rPr>
        <w:t>.                                 (1)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Следовательно, у кремния все 6 эллипсоидов изоэнергетической поверхности зоны проводимости можно заменить одной сферической поверхностью с эффективной массой плотности состояний для электронов, равной 1,08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pStyle w:val="a5"/>
        <w:ind w:left="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Для валентной зоны максимум энергии находится в центре зоны Бриллюэна к=0 для всех трех полос, при этом в этой точке все три зоны смыкаются, так что энергия в центре зоны Бриллюэна оказывается вырожденной(Рис.5).</w:t>
      </w:r>
    </w:p>
    <w:p w:rsidR="00E626C6" w:rsidRDefault="00E626C6" w:rsidP="00E626C6">
      <w:pPr>
        <w:pStyle w:val="a5"/>
        <w:ind w:left="0" w:firstLine="720"/>
        <w:jc w:val="center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Рис.5. Поверхности равной энергии в валентной зоне кремния.</w:t>
      </w:r>
    </w:p>
    <w:p w:rsidR="00E626C6" w:rsidRDefault="00DE37FF" w:rsidP="00E626C6">
      <w:pPr>
        <w:pStyle w:val="a5"/>
        <w:ind w:left="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pict>
          <v:shape id="Рисунок 18" o:spid="_x0000_i1042" type="#_x0000_t75" alt="123" style="width:228pt;height:183pt;visibility:visible">
            <v:imagedata r:id="rId37" o:title="123"/>
          </v:shape>
        </w:pict>
      </w:r>
    </w:p>
    <w:p w:rsidR="00E626C6" w:rsidRDefault="00E626C6" w:rsidP="00E626C6">
      <w:pPr>
        <w:pStyle w:val="a5"/>
        <w:ind w:left="0" w:firstLine="72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firstLine="72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Учет спин-орбитального взаимодействия (тонкой структуры уровней) приводит к тому, что вырождение частично снимается. Связь между энергией и волновым вектором задается формулой:</w:t>
      </w:r>
    </w:p>
    <w:p w:rsidR="00E626C6" w:rsidRDefault="00E626C6" w:rsidP="00E626C6">
      <w:pPr>
        <w:pStyle w:val="a5"/>
        <w:ind w:left="0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6"/>
        </w:rPr>
        <w:object w:dxaOrig="4780" w:dyaOrig="840">
          <v:shape id="_x0000_i1043" type="#_x0000_t75" style="width:239.25pt;height:42pt" o:ole="" fillcolor="window">
            <v:imagedata r:id="rId38" o:title=""/>
          </v:shape>
          <o:OLEObject Type="Embed" ProgID="Equation.3" ShapeID="_x0000_i1043" DrawAspect="Content" ObjectID="_1458406891" r:id="rId39"/>
        </w:object>
      </w:r>
      <w:r>
        <w:rPr>
          <w:rFonts w:ascii="Bookman Old Style" w:hAnsi="Bookman Old Style"/>
        </w:rPr>
        <w:t>,</w:t>
      </w:r>
    </w:p>
    <w:p w:rsidR="00E626C6" w:rsidRDefault="00E626C6" w:rsidP="00E626C6">
      <w:pPr>
        <w:pStyle w:val="a5"/>
        <w:ind w:left="0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0"/>
        </w:rPr>
        <w:object w:dxaOrig="2980" w:dyaOrig="720">
          <v:shape id="_x0000_i1044" type="#_x0000_t75" style="width:149.25pt;height:36pt" o:ole="" fillcolor="window">
            <v:imagedata r:id="rId40" o:title=""/>
          </v:shape>
          <o:OLEObject Type="Embed" ProgID="Equation.3" ShapeID="_x0000_i1044" DrawAspect="Content" ObjectID="_1458406892" r:id="rId41"/>
        </w:object>
      </w:r>
      <w:r>
        <w:rPr>
          <w:rFonts w:ascii="Bookman Old Style" w:hAnsi="Bookman Old Style"/>
        </w:rPr>
        <w:t>,</w:t>
      </w:r>
    </w:p>
    <w:p w:rsidR="00E626C6" w:rsidRDefault="00E626C6" w:rsidP="00E626C6">
      <w:pPr>
        <w:pStyle w:val="a5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где </w:t>
      </w:r>
      <w:r>
        <w:rPr>
          <w:rFonts w:ascii="Bookman Old Style" w:hAnsi="Bookman Old Style"/>
          <w:position w:val="-14"/>
        </w:rPr>
        <w:object w:dxaOrig="360" w:dyaOrig="380">
          <v:shape id="_x0000_i1045" type="#_x0000_t75" style="width:18pt;height:18.75pt" o:ole="" fillcolor="window">
            <v:imagedata r:id="rId42" o:title=""/>
          </v:shape>
          <o:OLEObject Type="Embed" ProgID="Equation.3" ShapeID="_x0000_i1045" DrawAspect="Content" ObjectID="_1458406893" r:id="rId43"/>
        </w:object>
      </w:r>
      <w:r>
        <w:rPr>
          <w:rFonts w:ascii="Bookman Old Style" w:hAnsi="Bookman Old Style"/>
        </w:rPr>
        <w:t xml:space="preserve"> и </w:t>
      </w:r>
      <w:r>
        <w:rPr>
          <w:rFonts w:ascii="Bookman Old Style" w:hAnsi="Bookman Old Style"/>
          <w:position w:val="-14"/>
        </w:rPr>
        <w:object w:dxaOrig="380" w:dyaOrig="380">
          <v:shape id="_x0000_i1046" type="#_x0000_t75" style="width:18.75pt;height:18.75pt" o:ole="" fillcolor="window">
            <v:imagedata r:id="rId44" o:title=""/>
          </v:shape>
          <o:OLEObject Type="Embed" ProgID="Equation.3" ShapeID="_x0000_i1046" DrawAspect="Content" ObjectID="_1458406894" r:id="rId45"/>
        </w:object>
      </w:r>
      <w:r>
        <w:rPr>
          <w:rFonts w:ascii="Bookman Old Style" w:hAnsi="Bookman Old Style"/>
        </w:rPr>
        <w:t xml:space="preserve"> - энергии, которые соответствуют тяжелым и легким дыркам соответственно, а </w:t>
      </w:r>
      <w:r>
        <w:rPr>
          <w:rFonts w:ascii="Bookman Old Style" w:hAnsi="Bookman Old Style"/>
          <w:position w:val="-14"/>
        </w:rPr>
        <w:object w:dxaOrig="360" w:dyaOrig="380">
          <v:shape id="_x0000_i1047" type="#_x0000_t75" style="width:18pt;height:18.75pt" o:ole="" fillcolor="window">
            <v:imagedata r:id="rId46" o:title=""/>
          </v:shape>
          <o:OLEObject Type="Embed" ProgID="Equation.3" ShapeID="_x0000_i1047" DrawAspect="Content" ObjectID="_1458406895" r:id="rId47"/>
        </w:object>
      </w:r>
      <w:r>
        <w:rPr>
          <w:rFonts w:ascii="Bookman Old Style" w:hAnsi="Bookman Old Style"/>
        </w:rPr>
        <w:t xml:space="preserve"> - отщепленным дыркам, скалярные эффективные массы которых можно посчитать по формулам:</w:t>
      </w:r>
    </w:p>
    <w:p w:rsidR="00E626C6" w:rsidRDefault="00E626C6" w:rsidP="00E626C6">
      <w:pPr>
        <w:pStyle w:val="a5"/>
        <w:ind w:left="0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66"/>
        </w:rPr>
        <w:object w:dxaOrig="2079" w:dyaOrig="1060">
          <v:shape id="_x0000_i1048" type="#_x0000_t75" style="width:104.25pt;height:53.25pt" o:ole="" fillcolor="window">
            <v:imagedata r:id="rId48" o:title=""/>
          </v:shape>
          <o:OLEObject Type="Embed" ProgID="Equation.3" ShapeID="_x0000_i1048" DrawAspect="Content" ObjectID="_1458406896" r:id="rId49"/>
        </w:objec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position w:val="-66"/>
        </w:rPr>
        <w:object w:dxaOrig="2079" w:dyaOrig="1060">
          <v:shape id="_x0000_i1049" type="#_x0000_t75" style="width:104.25pt;height:53.25pt" o:ole="" fillcolor="window">
            <v:imagedata r:id="rId50" o:title=""/>
          </v:shape>
          <o:OLEObject Type="Embed" ProgID="Equation.3" ShapeID="_x0000_i1049" DrawAspect="Content" ObjectID="_1458406897" r:id="rId51"/>
        </w:object>
      </w:r>
      <w:r>
        <w:rPr>
          <w:rFonts w:ascii="Bookman Old Style" w:hAnsi="Bookman Old Style"/>
        </w:rPr>
        <w:t>.</w:t>
      </w:r>
    </w:p>
    <w:p w:rsidR="00E626C6" w:rsidRDefault="00E626C6" w:rsidP="00E626C6">
      <w:pPr>
        <w:pStyle w:val="a5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  <w:position w:val="-10"/>
        </w:rPr>
        <w:object w:dxaOrig="720" w:dyaOrig="320">
          <v:shape id="_x0000_i1050" type="#_x0000_t75" style="width:36pt;height:15.75pt" o:ole="" fillcolor="window">
            <v:imagedata r:id="rId52" o:title=""/>
          </v:shape>
          <o:OLEObject Type="Embed" ProgID="Equation.3" ShapeID="_x0000_i1050" DrawAspect="Content" ObjectID="_1458406898" r:id="rId53"/>
        </w:object>
      </w:r>
      <w:r>
        <w:rPr>
          <w:rFonts w:ascii="Bookman Old Style" w:hAnsi="Bookman Old Style"/>
        </w:rPr>
        <w:t xml:space="preserve"> - безразмерные константы.</w:t>
      </w:r>
      <w:r>
        <w:rPr>
          <w:rFonts w:ascii="Bookman Old Style" w:hAnsi="Bookman Old Style"/>
        </w:rPr>
        <w:tab/>
      </w: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Опыт дает </w:t>
      </w:r>
      <w:r>
        <w:rPr>
          <w:rFonts w:ascii="Bookman Old Style" w:hAnsi="Bookman Old Style"/>
          <w:sz w:val="24"/>
          <w:lang w:val="en-US"/>
        </w:rPr>
        <w:t>m</w:t>
      </w:r>
      <w:r>
        <w:rPr>
          <w:rFonts w:ascii="Bookman Old Style" w:hAnsi="Bookman Old Style"/>
          <w:sz w:val="24"/>
          <w:vertAlign w:val="subscript"/>
          <w:lang w:val="en-US"/>
        </w:rPr>
        <w:t>T</w:t>
      </w:r>
      <w:r w:rsidRPr="00A22757">
        <w:rPr>
          <w:rFonts w:ascii="Bookman Old Style" w:hAnsi="Bookman Old Style"/>
          <w:sz w:val="24"/>
          <w:vertAlign w:val="superscript"/>
        </w:rPr>
        <w:t>*</w:t>
      </w:r>
      <w:r w:rsidRPr="00A22757">
        <w:rPr>
          <w:rFonts w:ascii="Bookman Old Style" w:hAnsi="Bookman Old Style"/>
          <w:sz w:val="24"/>
        </w:rPr>
        <w:t>=0,49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  <w:lang w:val="en-US"/>
        </w:rPr>
        <w:t>m</w:t>
      </w:r>
      <w:r>
        <w:rPr>
          <w:rFonts w:ascii="Bookman Old Style" w:hAnsi="Bookman Old Style"/>
          <w:sz w:val="24"/>
          <w:vertAlign w:val="subscript"/>
        </w:rPr>
        <w:t>Л</w:t>
      </w:r>
      <w:r w:rsidRPr="00A22757">
        <w:rPr>
          <w:rFonts w:ascii="Bookman Old Style" w:hAnsi="Bookman Old Style"/>
          <w:sz w:val="24"/>
          <w:vertAlign w:val="superscript"/>
        </w:rPr>
        <w:t>*</w:t>
      </w:r>
      <w:r w:rsidRPr="00A22757">
        <w:rPr>
          <w:rFonts w:ascii="Bookman Old Style" w:hAnsi="Bookman Old Style"/>
          <w:sz w:val="24"/>
        </w:rPr>
        <w:t>=0,16</w:t>
      </w:r>
      <w:r>
        <w:rPr>
          <w:rFonts w:ascii="Bookman Old Style" w:hAnsi="Bookman Old Style"/>
          <w:sz w:val="24"/>
          <w:lang w:val="en-US"/>
        </w:rPr>
        <w:t>m</w:t>
      </w:r>
      <w:r w:rsidRPr="00A22757">
        <w:rPr>
          <w:rFonts w:ascii="Bookman Old Style" w:hAnsi="Bookman Old Style"/>
          <w:sz w:val="24"/>
          <w:vertAlign w:val="subscript"/>
        </w:rPr>
        <w:t>0</w:t>
      </w:r>
      <w:r w:rsidRPr="00A22757"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Плотность состояний будет определяться суммой плотности состояний в зонах тяжелых и легких дырок: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10"/>
          <w:sz w:val="24"/>
        </w:rPr>
        <w:object w:dxaOrig="180" w:dyaOrig="340">
          <v:shape id="_x0000_i1051" type="#_x0000_t75" style="width:9pt;height:17.25pt" o:ole="" fillcolor="window">
            <v:imagedata r:id="rId54" o:title=""/>
          </v:shape>
          <o:OLEObject Type="Embed" ProgID="Equation.3" ShapeID="_x0000_i1051" DrawAspect="Content" ObjectID="_1458406899" r:id="rId55"/>
        </w:object>
      </w:r>
      <w:r>
        <w:rPr>
          <w:rFonts w:ascii="Bookman Old Style" w:hAnsi="Bookman Old Style"/>
          <w:position w:val="-28"/>
          <w:sz w:val="24"/>
        </w:rPr>
        <w:object w:dxaOrig="4480" w:dyaOrig="760">
          <v:shape id="_x0000_i1052" type="#_x0000_t75" style="width:224.25pt;height:38.25pt" o:ole="" fillcolor="window">
            <v:imagedata r:id="rId56" o:title=""/>
          </v:shape>
          <o:OLEObject Type="Embed" ProgID="Equation.3" ShapeID="_x0000_i1052" DrawAspect="Content" ObjectID="_1458406900" r:id="rId57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pStyle w:val="23"/>
      </w:pPr>
      <w:r>
        <w:t>Изоэнергетические поверхности обеих зон можно заменить одной приведенной сферой с плотностью состояний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6"/>
          <w:sz w:val="24"/>
        </w:rPr>
        <w:object w:dxaOrig="3120" w:dyaOrig="920">
          <v:shape id="_x0000_i1053" type="#_x0000_t75" style="width:156pt;height:45.75pt" o:ole="" fillcolor="window">
            <v:imagedata r:id="rId58" o:title=""/>
          </v:shape>
          <o:OLEObject Type="Embed" ProgID="Equation.3" ShapeID="_x0000_i1053" DrawAspect="Content" ObjectID="_1458406901" r:id="rId59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pStyle w:val="23"/>
      </w:pPr>
      <w:r>
        <w:t>для которой эффективная масса плотности состояний для дырок равна:</w:t>
      </w:r>
    </w:p>
    <w:p w:rsidR="00E626C6" w:rsidRDefault="00E626C6" w:rsidP="00E626C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</w:t>
      </w:r>
      <w:r>
        <w:rPr>
          <w:rFonts w:ascii="Bookman Old Style" w:hAnsi="Bookman Old Style"/>
          <w:position w:val="-14"/>
          <w:sz w:val="24"/>
        </w:rPr>
        <w:object w:dxaOrig="3200" w:dyaOrig="480">
          <v:shape id="_x0000_i1054" type="#_x0000_t75" style="width:159.75pt;height:24pt" o:ole="" fillcolor="window">
            <v:imagedata r:id="rId60" o:title=""/>
          </v:shape>
          <o:OLEObject Type="Embed" ProgID="Equation.3" ShapeID="_x0000_i1054" DrawAspect="Content" ObjectID="_1458406902" r:id="rId61"/>
        </w:object>
      </w:r>
      <w:r>
        <w:rPr>
          <w:rFonts w:ascii="Bookman Old Style" w:hAnsi="Bookman Old Style"/>
          <w:sz w:val="24"/>
        </w:rPr>
        <w:t>.                            (2)</w:t>
      </w:r>
    </w:p>
    <w:p w:rsid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pStyle w:val="31"/>
        <w:rPr>
          <w:lang w:val="ru-RU"/>
        </w:rPr>
      </w:pPr>
    </w:p>
    <w:p w:rsidR="00E626C6" w:rsidRP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pStyle w:val="31"/>
        <w:rPr>
          <w:lang w:val="ru-RU"/>
        </w:rPr>
      </w:pPr>
      <w:r>
        <w:rPr>
          <w:lang w:val="ru-RU"/>
        </w:rPr>
        <w:t>Расчет уровня Ферми и концентрации носителей заряда в примесном полупроводнике.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Рассмотрим полупроводник, в который введена примесь одного вида, например, донорная. Уравнение нейтральности для такого полупроводника принимает вид 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12"/>
          <w:sz w:val="24"/>
        </w:rPr>
        <w:object w:dxaOrig="1100" w:dyaOrig="380">
          <v:shape id="_x0000_i1055" type="#_x0000_t75" style="width:54.75pt;height:18.75pt" o:ole="" fillcolor="window">
            <v:imagedata r:id="rId62" o:title=""/>
          </v:shape>
          <o:OLEObject Type="Embed" ProgID="Equation.3" ShapeID="_x0000_i1055" DrawAspect="Content" ObjectID="_1458406903" r:id="rId63"/>
        </w:object>
      </w:r>
      <w:r>
        <w:rPr>
          <w:rFonts w:ascii="Bookman Old Style" w:hAnsi="Bookman Old Style"/>
          <w:sz w:val="24"/>
        </w:rPr>
        <w:t>.</w:t>
      </w:r>
    </w:p>
    <w:p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Для перевода электрона из валентной зоны в зону проводимости необходима энергия, равная ширине запрещенной зоны, в то время как для перевода электрона с уровня примеси в зону проводимости необходима энергия, равная энергии ионизации примеси, которая много меньше ширины запрещенной зоны. Поэтому при низкой температуре основную роль будут играть переходы электронов с примесного уровня, следовательно </w:t>
      </w:r>
      <w:r>
        <w:rPr>
          <w:rFonts w:ascii="Bookman Old Style" w:hAnsi="Bookman Old Style"/>
          <w:sz w:val="24"/>
          <w:lang w:val="en-US"/>
        </w:rPr>
        <w:t>p</w:t>
      </w:r>
      <w:r w:rsidRPr="00A22757">
        <w:rPr>
          <w:rFonts w:ascii="Bookman Old Style" w:hAnsi="Bookman Old Style"/>
          <w:sz w:val="24"/>
        </w:rPr>
        <w:t>&lt;&lt;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  <w:vertAlign w:val="superscript"/>
        </w:rPr>
        <w:t>+</w:t>
      </w:r>
      <w:r>
        <w:rPr>
          <w:rFonts w:ascii="Bookman Old Style" w:hAnsi="Bookman Old Style"/>
          <w:sz w:val="24"/>
        </w:rPr>
        <w:t xml:space="preserve">. Неравенство сохранится до тех пор, пока вся примесь не будет ионизована. Однако с ростом температуры произойдет ионизация примеси, и рост концентрации электронов 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</w:rPr>
        <w:t xml:space="preserve"> будет происходить вместе с ростом концентрации дырок </w:t>
      </w:r>
      <w:r>
        <w:rPr>
          <w:rFonts w:ascii="Bookman Old Style" w:hAnsi="Bookman Old Style"/>
          <w:sz w:val="24"/>
          <w:lang w:val="en-US"/>
        </w:rPr>
        <w:t>p</w:t>
      </w:r>
      <w:r>
        <w:rPr>
          <w:rFonts w:ascii="Bookman Old Style" w:hAnsi="Bookman Old Style"/>
          <w:sz w:val="24"/>
        </w:rPr>
        <w:t xml:space="preserve">. При больших температурах </w:t>
      </w:r>
      <w:r>
        <w:rPr>
          <w:rFonts w:ascii="Bookman Old Style" w:hAnsi="Bookman Old Style"/>
          <w:sz w:val="24"/>
          <w:lang w:val="en-US"/>
        </w:rPr>
        <w:t>p</w:t>
      </w:r>
      <w:r w:rsidRPr="00A22757">
        <w:rPr>
          <w:rFonts w:ascii="Bookman Old Style" w:hAnsi="Bookman Old Style"/>
          <w:sz w:val="24"/>
        </w:rPr>
        <w:t>&gt;&gt;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  <w:vertAlign w:val="superscript"/>
        </w:rPr>
        <w:t>+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</w:rPr>
        <w:t>, и полупроводник станет собственным.</w:t>
      </w:r>
    </w:p>
    <w:p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  <w:u w:val="single"/>
        </w:rPr>
      </w:pPr>
      <w:r w:rsidRPr="00A22757">
        <w:rPr>
          <w:rFonts w:ascii="Bookman Old Style" w:hAnsi="Bookman Old Style"/>
          <w:sz w:val="24"/>
          <w:u w:val="single"/>
        </w:rPr>
        <w:t>Область низких температур.</w:t>
      </w:r>
    </w:p>
    <w:p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>
        <w:rPr>
          <w:position w:val="-10"/>
        </w:rPr>
        <w:object w:dxaOrig="760" w:dyaOrig="360">
          <v:shape id="_x0000_i1056" type="#_x0000_t75" style="width:38.25pt;height:18pt" o:ole="" fillcolor="window">
            <v:imagedata r:id="rId64" o:title=""/>
          </v:shape>
          <o:OLEObject Type="Embed" ProgID="Equation.3" ShapeID="_x0000_i1056" DrawAspect="Content" ObjectID="_1458406904" r:id="rId65"/>
        </w:object>
      </w:r>
      <w:r>
        <w:rPr>
          <w:rFonts w:ascii="Bookman Old Style" w:hAnsi="Bookman Old Style"/>
          <w:sz w:val="24"/>
        </w:rPr>
        <w:t xml:space="preserve">, или </w:t>
      </w:r>
      <w:r>
        <w:rPr>
          <w:rFonts w:ascii="Bookman Old Style" w:hAnsi="Bookman Old Style"/>
          <w:sz w:val="24"/>
          <w:lang w:val="en-US"/>
        </w:rPr>
        <w:t>n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p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Решая уравнение, получим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42"/>
        </w:rPr>
        <w:object w:dxaOrig="3600" w:dyaOrig="859">
          <v:shape id="_x0000_i1057" type="#_x0000_t75" style="width:180pt;height:42.75pt" o:ole="" fillcolor="window">
            <v:imagedata r:id="rId66" o:title=""/>
          </v:shape>
          <o:OLEObject Type="Embed" ProgID="Equation.3" ShapeID="_x0000_i1057" DrawAspect="Content" ObjectID="_1458406905" r:id="rId67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pStyle w:val="23"/>
      </w:pPr>
      <w:r>
        <w:t>Из этих соотношений можно найти уровень Ферми: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40"/>
        </w:rPr>
        <w:object w:dxaOrig="4340" w:dyaOrig="920">
          <v:shape id="_x0000_i1058" type="#_x0000_t75" style="width:216.75pt;height:45.75pt" o:ole="" fillcolor="window">
            <v:imagedata r:id="rId68" o:title=""/>
          </v:shape>
          <o:OLEObject Type="Embed" ProgID="Equation.3" ShapeID="_x0000_i1058" DrawAspect="Content" ObjectID="_1458406906" r:id="rId69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pStyle w:val="a8"/>
      </w:pPr>
      <w:r>
        <w:t>Выражение для концентрации электронов будет иметь вид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38"/>
        </w:rPr>
        <w:object w:dxaOrig="3840" w:dyaOrig="880">
          <v:shape id="_x0000_i1059" type="#_x0000_t75" style="width:192pt;height:44.25pt" o:ole="" fillcolor="window">
            <v:imagedata r:id="rId70" o:title=""/>
          </v:shape>
          <o:OLEObject Type="Embed" ProgID="Equation.3" ShapeID="_x0000_i1059" DrawAspect="Content" ObjectID="_1458406907" r:id="rId71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pStyle w:val="a8"/>
      </w:pPr>
      <w:r>
        <w:tab/>
        <w:t xml:space="preserve">С ростом температуры </w:t>
      </w:r>
      <w:r>
        <w:rPr>
          <w:position w:val="-6"/>
        </w:rPr>
        <w:object w:dxaOrig="499" w:dyaOrig="499">
          <v:shape id="_x0000_i1060" type="#_x0000_t75" style="width:24.75pt;height:24.75pt" o:ole="" fillcolor="window">
            <v:imagedata r:id="rId72" o:title=""/>
          </v:shape>
          <o:OLEObject Type="Embed" ProgID="Equation.3" ShapeID="_x0000_i1060" DrawAspect="Content" ObjectID="_1458406908" r:id="rId73"/>
        </w:object>
      </w:r>
      <w:r>
        <w:t xml:space="preserve"> стремится к единице, </w:t>
      </w:r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r>
        <w:t xml:space="preserve"> возрастает и может стать больше </w:t>
      </w:r>
      <w:r>
        <w:rPr>
          <w:lang w:val="en-US"/>
        </w:rPr>
        <w:t>N</w:t>
      </w:r>
      <w:r>
        <w:rPr>
          <w:vertAlign w:val="subscript"/>
          <w:lang w:val="en-US"/>
        </w:rPr>
        <w:t>D</w:t>
      </w:r>
      <w:r>
        <w:t>, однако при достаточно малых температурах может быть выполнено неравенство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30"/>
        </w:rPr>
        <w:object w:dxaOrig="1740" w:dyaOrig="740">
          <v:shape id="_x0000_i1061" type="#_x0000_t75" style="width:87pt;height:36.75pt" o:ole="" fillcolor="window">
            <v:imagedata r:id="rId74" o:title=""/>
          </v:shape>
          <o:OLEObject Type="Embed" ProgID="Equation.3" ShapeID="_x0000_i1061" DrawAspect="Content" ObjectID="_1458406909" r:id="rId75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pStyle w:val="23"/>
      </w:pPr>
      <w:r>
        <w:t>и выражение для положения уровня Ферми записывается в виде: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position w:val="-30"/>
        </w:rPr>
        <w:object w:dxaOrig="2900" w:dyaOrig="700">
          <v:shape id="_x0000_i1062" type="#_x0000_t75" style="width:144.75pt;height:35.25pt" o:ole="" fillcolor="window">
            <v:imagedata r:id="rId76" o:title=""/>
          </v:shape>
          <o:OLEObject Type="Embed" ProgID="Equation.3" ShapeID="_x0000_i1062" DrawAspect="Content" ObjectID="_1458406910" r:id="rId77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При </w:t>
      </w:r>
      <w:r>
        <w:rPr>
          <w:rFonts w:ascii="Bookman Old Style" w:hAnsi="Bookman Old Style"/>
          <w:sz w:val="24"/>
          <w:lang w:val="en-US"/>
        </w:rPr>
        <w:t>T</w:t>
      </w:r>
      <w:r w:rsidRPr="00A22757">
        <w:rPr>
          <w:rFonts w:ascii="Bookman Old Style" w:hAnsi="Bookman Old Style"/>
          <w:sz w:val="24"/>
        </w:rPr>
        <w:t>=0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24"/>
          <w:sz w:val="24"/>
        </w:rPr>
        <w:object w:dxaOrig="1380" w:dyaOrig="639">
          <v:shape id="_x0000_i1063" type="#_x0000_t75" style="width:69pt;height:32.25pt" o:ole="" fillcolor="window">
            <v:imagedata r:id="rId78" o:title=""/>
          </v:shape>
          <o:OLEObject Type="Embed" ProgID="Equation.3" ShapeID="_x0000_i1063" DrawAspect="Content" ObjectID="_1458406911" r:id="rId79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т.е. уровень Ферми лежит посередине между дном зоны проводимости и примесным уровнем. При повышении температуры уровень Ферми повышается, проходит через максимум, а затем опускается.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При 2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C</w:t>
      </w:r>
      <w:r w:rsidRPr="00A22757">
        <w:rPr>
          <w:rFonts w:ascii="Bookman Old Style" w:hAnsi="Bookman Old Style"/>
          <w:sz w:val="24"/>
        </w:rPr>
        <w:t>=</w:t>
      </w:r>
      <w:r>
        <w:rPr>
          <w:rFonts w:ascii="Bookman Old Style" w:hAnsi="Bookman Old Style"/>
          <w:sz w:val="24"/>
          <w:lang w:val="en-US"/>
        </w:rPr>
        <w:t>N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</w:rPr>
        <w:t xml:space="preserve"> уровень Ферми</w:t>
      </w:r>
      <w:r>
        <w:rPr>
          <w:rFonts w:ascii="Bookman Old Style" w:hAnsi="Bookman Old Style"/>
          <w:sz w:val="24"/>
        </w:rPr>
        <w:t xml:space="preserve"> снова находится в середине между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C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и</w:t>
      </w:r>
      <w:r w:rsidRPr="00A2275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en-US"/>
        </w:rPr>
        <w:t>E</w:t>
      </w:r>
      <w:r>
        <w:rPr>
          <w:rFonts w:ascii="Bookman Old Style" w:hAnsi="Bookman Old Style"/>
          <w:sz w:val="24"/>
          <w:vertAlign w:val="subscript"/>
          <w:lang w:val="en-US"/>
        </w:rPr>
        <w:t>D</w:t>
      </w:r>
      <w:r w:rsidRPr="00A22757"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Концентрация электронов 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26"/>
          <w:sz w:val="24"/>
        </w:rPr>
        <w:object w:dxaOrig="3379" w:dyaOrig="700">
          <v:shape id="_x0000_i1064" type="#_x0000_t75" style="width:168.75pt;height:35.25pt" o:ole="" fillcolor="window">
            <v:imagedata r:id="rId80" o:title=""/>
          </v:shape>
          <o:OLEObject Type="Embed" ProgID="Equation.3" ShapeID="_x0000_i1064" DrawAspect="Content" ObjectID="_1458406912" r:id="rId81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pStyle w:val="23"/>
      </w:pPr>
      <w:r>
        <w:tab/>
        <w:t>Рассмотрим противоположный случай: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0"/>
          <w:sz w:val="24"/>
        </w:rPr>
        <w:object w:dxaOrig="1740" w:dyaOrig="740">
          <v:shape id="_x0000_i1065" type="#_x0000_t75" style="width:87pt;height:36.75pt" o:ole="" fillcolor="window">
            <v:imagedata r:id="rId82" o:title=""/>
          </v:shape>
          <o:OLEObject Type="Embed" ProgID="Equation.3" ShapeID="_x0000_i1065" DrawAspect="Content" ObjectID="_1458406913" r:id="rId83"/>
        </w:object>
      </w:r>
      <w:r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pStyle w:val="23"/>
      </w:pPr>
      <w:r>
        <w:t>тогда для уровня Ферми будет справедливым выражение:</w:t>
      </w: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0"/>
          <w:sz w:val="24"/>
        </w:rPr>
        <w:object w:dxaOrig="2040" w:dyaOrig="700">
          <v:shape id="_x0000_i1066" type="#_x0000_t75" style="width:102pt;height:35.25pt" o:ole="" fillcolor="window">
            <v:imagedata r:id="rId84" o:title=""/>
          </v:shape>
          <o:OLEObject Type="Embed" ProgID="Equation.3" ShapeID="_x0000_i1066" DrawAspect="Content" ObjectID="_1458406914" r:id="rId85"/>
        </w:object>
      </w:r>
      <w:r>
        <w:rPr>
          <w:rFonts w:ascii="Bookman Old Style" w:hAnsi="Bookman Old Style"/>
          <w:sz w:val="24"/>
        </w:rPr>
        <w:t>.</w:t>
      </w:r>
    </w:p>
    <w:p w:rsidR="00E626C6" w:rsidRDefault="00E626C6" w:rsidP="00E626C6">
      <w:pPr>
        <w:pStyle w:val="a6"/>
      </w:pPr>
      <w:r>
        <w:t xml:space="preserve">С ростом температуры уровень Ферми опускается. Концентрация электронов для этого случая: </w:t>
      </w:r>
      <w:r>
        <w:rPr>
          <w:lang w:val="en-US"/>
        </w:rPr>
        <w:t>n</w:t>
      </w:r>
      <w:r w:rsidRPr="00A22757">
        <w:t>=</w:t>
      </w:r>
      <w:r>
        <w:rPr>
          <w:lang w:val="en-US"/>
        </w:rPr>
        <w:t>N</w:t>
      </w:r>
      <w:r>
        <w:rPr>
          <w:vertAlign w:val="subscript"/>
          <w:lang w:val="en-US"/>
        </w:rPr>
        <w:t>D</w:t>
      </w:r>
      <w:r w:rsidRPr="00A22757">
        <w:t xml:space="preserve">, </w:t>
      </w:r>
      <w:r>
        <w:t>т.е. концентрация электронов не зависит от температуры и равна концентрации примеси. Эта область температур носит название области истощения примеси.</w:t>
      </w:r>
      <w:r w:rsidRPr="00A22757">
        <w:t xml:space="preserve"> </w:t>
      </w:r>
      <w:r>
        <w:t xml:space="preserve">Переход от области примесной проводимости к области истощения происходит при температуре насыщения </w:t>
      </w:r>
      <w:r>
        <w:rPr>
          <w:lang w:val="en-US"/>
        </w:rPr>
        <w:t>T</w:t>
      </w:r>
      <w:r>
        <w:rPr>
          <w:vertAlign w:val="subscript"/>
          <w:lang w:val="en-US"/>
        </w:rPr>
        <w:t>s</w:t>
      </w:r>
      <w:r w:rsidRPr="00A22757">
        <w:t xml:space="preserve">. </w:t>
      </w:r>
      <w:r>
        <w:rPr>
          <w:lang w:val="en-US"/>
        </w:rPr>
        <w:t>T</w:t>
      </w:r>
      <w:r>
        <w:rPr>
          <w:vertAlign w:val="subscript"/>
          <w:lang w:val="en-US"/>
        </w:rPr>
        <w:t>s</w:t>
      </w:r>
      <w:r w:rsidRPr="00A22757">
        <w:t xml:space="preserve"> — температура, при которой </w:t>
      </w:r>
      <w:r>
        <w:rPr>
          <w:lang w:val="en-US"/>
        </w:rPr>
        <w:t>F</w:t>
      </w:r>
      <w:r w:rsidRPr="00A22757">
        <w:t>=</w:t>
      </w:r>
      <w:r>
        <w:rPr>
          <w:lang w:val="en-US"/>
        </w:rPr>
        <w:t>E</w:t>
      </w:r>
      <w:r>
        <w:rPr>
          <w:vertAlign w:val="subscript"/>
          <w:lang w:val="en-US"/>
        </w:rPr>
        <w:t>D</w:t>
      </w:r>
      <w:r>
        <w:t xml:space="preserve">, ее можно определить из условия </w:t>
      </w:r>
    </w:p>
    <w:p w:rsidR="00E626C6" w:rsidRDefault="00E626C6" w:rsidP="00E626C6">
      <w:pPr>
        <w:pStyle w:val="a6"/>
        <w:ind w:firstLine="0"/>
        <w:jc w:val="center"/>
      </w:pPr>
      <w:r>
        <w:rPr>
          <w:position w:val="-30"/>
        </w:rPr>
        <w:object w:dxaOrig="2659" w:dyaOrig="700">
          <v:shape id="_x0000_i1067" type="#_x0000_t75" style="width:132.75pt;height:35.25pt" o:ole="" fillcolor="window">
            <v:imagedata r:id="rId86" o:title=""/>
          </v:shape>
          <o:OLEObject Type="Embed" ProgID="Equation.3" ShapeID="_x0000_i1067" DrawAspect="Content" ObjectID="_1458406915" r:id="rId87"/>
        </w:object>
      </w:r>
      <w:r>
        <w:t>.</w:t>
      </w:r>
    </w:p>
    <w:p w:rsidR="00E626C6" w:rsidRDefault="00E626C6" w:rsidP="00E626C6">
      <w:pPr>
        <w:pStyle w:val="a6"/>
        <w:ind w:firstLine="0"/>
        <w:jc w:val="both"/>
      </w:pPr>
      <w:r>
        <w:t>Отсюда</w:t>
      </w:r>
    </w:p>
    <w:p w:rsidR="00E626C6" w:rsidRDefault="00E626C6" w:rsidP="00E626C6">
      <w:pPr>
        <w:pStyle w:val="a6"/>
        <w:ind w:firstLine="0"/>
        <w:jc w:val="center"/>
      </w:pPr>
      <w:r>
        <w:rPr>
          <w:position w:val="-62"/>
        </w:rPr>
        <w:object w:dxaOrig="1460" w:dyaOrig="1020">
          <v:shape id="_x0000_i1068" type="#_x0000_t75" style="width:72.75pt;height:51pt" o:ole="" fillcolor="window">
            <v:imagedata r:id="rId88" o:title=""/>
          </v:shape>
          <o:OLEObject Type="Embed" ProgID="Equation.3" ShapeID="_x0000_i1068" DrawAspect="Content" ObjectID="_1458406916" r:id="rId89"/>
        </w:object>
      </w:r>
      <w:r>
        <w:t>.</w:t>
      </w:r>
    </w:p>
    <w:p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  <w:u w:val="single"/>
        </w:rPr>
      </w:pPr>
    </w:p>
    <w:p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  <w:u w:val="single"/>
        </w:rPr>
      </w:pPr>
      <w:r w:rsidRPr="00A22757">
        <w:rPr>
          <w:rFonts w:ascii="Bookman Old Style" w:hAnsi="Bookman Old Style"/>
          <w:sz w:val="24"/>
          <w:u w:val="single"/>
        </w:rPr>
        <w:t>Область высоких температур.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right="-2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С ростом температуры концентрация дырок возрастает и может стать сравнимой с концентрацией электронов, тогда уравнение электронейтральности будет иметь вид: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position w:val="-24"/>
        </w:rPr>
        <w:object w:dxaOrig="2260" w:dyaOrig="660">
          <v:shape id="_x0000_i1069" type="#_x0000_t75" style="width:113.25pt;height:33pt" o:ole="" fillcolor="window">
            <v:imagedata r:id="rId90" o:title=""/>
          </v:shape>
          <o:OLEObject Type="Embed" ProgID="Equation.3" ShapeID="_x0000_i1069" DrawAspect="Content" ObjectID="_1458406917" r:id="rId91"/>
        </w:object>
      </w:r>
      <w:r>
        <w:rPr>
          <w:rFonts w:ascii="Bookman Old Style" w:hAnsi="Bookman Old Style"/>
        </w:rPr>
        <w:t>.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Решая это уравнение, получим</w:t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8"/>
        </w:rPr>
        <w:object w:dxaOrig="2520" w:dyaOrig="880">
          <v:shape id="_x0000_i1070" type="#_x0000_t75" style="width:126pt;height:44.25pt" o:ole="" fillcolor="window">
            <v:imagedata r:id="rId92" o:title=""/>
          </v:shape>
          <o:OLEObject Type="Embed" ProgID="Equation.3" ShapeID="_x0000_i1070" DrawAspect="Content" ObjectID="_1458406918" r:id="rId93"/>
        </w:object>
      </w:r>
      <w:r>
        <w:rPr>
          <w:rFonts w:ascii="Bookman Old Style" w:hAnsi="Bookman Old Style"/>
        </w:rPr>
        <w:t>.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Учитывая связь между 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</w:rPr>
        <w:t xml:space="preserve"> и </w:t>
      </w:r>
      <w:r>
        <w:rPr>
          <w:rFonts w:ascii="Bookman Old Style" w:hAnsi="Bookman Old Style"/>
          <w:i/>
          <w:lang w:val="en-US"/>
        </w:rPr>
        <w:t>F</w:t>
      </w:r>
      <w:r>
        <w:rPr>
          <w:rFonts w:ascii="Bookman Old Style" w:hAnsi="Bookman Old Style"/>
        </w:rPr>
        <w:t xml:space="preserve"> и предыдущую формулу, то можно записать выражение для уровня Ферми в области высоких температур:</w:t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0"/>
        </w:rPr>
        <w:object w:dxaOrig="4140" w:dyaOrig="920">
          <v:shape id="_x0000_i1071" type="#_x0000_t75" style="width:207pt;height:45.75pt" o:ole="" fillcolor="window">
            <v:imagedata r:id="rId94" o:title=""/>
          </v:shape>
          <o:OLEObject Type="Embed" ProgID="Equation.3" ShapeID="_x0000_i1071" DrawAspect="Content" ObjectID="_1458406919" r:id="rId95"/>
        </w:object>
      </w:r>
      <w:r>
        <w:rPr>
          <w:rFonts w:ascii="Bookman Old Style" w:hAnsi="Bookman Old Style"/>
        </w:rPr>
        <w:t>.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По мере приближения уровня Ферми к середине запрещенной зоны концентрация дырок возрастает при практически неизменной концентрации электронов. При дальнейшем росте концентрации дырок будет происходить и рост концентрации электронов, достигается равенство </w:t>
      </w:r>
      <w:r>
        <w:rPr>
          <w:rFonts w:ascii="Bookman Old Style" w:hAnsi="Bookman Old Style"/>
          <w:lang w:val="en-US"/>
        </w:rPr>
        <w:t>n</w:t>
      </w:r>
      <w:r w:rsidRPr="00A22757">
        <w:rPr>
          <w:rFonts w:ascii="Bookman Old Style" w:hAnsi="Bookman Old Style"/>
        </w:rPr>
        <w:t>=</w:t>
      </w:r>
      <w:r>
        <w:rPr>
          <w:rFonts w:ascii="Bookman Old Style" w:hAnsi="Bookman Old Style"/>
          <w:lang w:val="en-US"/>
        </w:rPr>
        <w:t>p</w:t>
      </w:r>
      <w:r>
        <w:rPr>
          <w:rFonts w:ascii="Bookman Old Style" w:hAnsi="Bookman Old Style"/>
        </w:rPr>
        <w:t>, и полупроводник из примесного превращается в собственный. Температура, при которой происходит этот переход, называется температурой истощения примеси.</w:t>
      </w:r>
    </w:p>
    <w:p w:rsidR="00E626C6" w:rsidRDefault="00E626C6" w:rsidP="00E626C6">
      <w:pPr>
        <w:pStyle w:val="a5"/>
        <w:ind w:left="0" w:right="-2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Условием перехода будет выступать равенство </w:t>
      </w:r>
      <w:r>
        <w:rPr>
          <w:rFonts w:ascii="Bookman Old Style" w:hAnsi="Bookman Old Style"/>
          <w:i/>
          <w:lang w:val="en-US"/>
        </w:rPr>
        <w:t>p</w:t>
      </w:r>
      <w:r>
        <w:rPr>
          <w:rFonts w:ascii="Bookman Old Style" w:hAnsi="Bookman Old Style"/>
          <w:i/>
        </w:rPr>
        <w:t>=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  <w:i/>
          <w:vertAlign w:val="subscript"/>
          <w:lang w:val="en-US"/>
        </w:rPr>
        <w:t>D</w:t>
      </w:r>
      <w:r>
        <w:rPr>
          <w:rFonts w:ascii="Bookman Old Style" w:hAnsi="Bookman Old Style"/>
        </w:rPr>
        <w:t xml:space="preserve"> или 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  <w:i/>
        </w:rPr>
        <w:t>=2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  <w:i/>
          <w:vertAlign w:val="subscript"/>
          <w:lang w:val="en-US"/>
        </w:rPr>
        <w:t>D</w:t>
      </w:r>
      <w:r>
        <w:rPr>
          <w:rFonts w:ascii="Bookman Old Style" w:hAnsi="Bookman Old Style"/>
        </w:rPr>
        <w:t>, откуда можно найти эту граничную температуру:</w:t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12"/>
        </w:rPr>
        <w:object w:dxaOrig="3480" w:dyaOrig="560">
          <v:shape id="_x0000_i1072" type="#_x0000_t75" style="width:174pt;height:27.75pt" o:ole="" fillcolor="window">
            <v:imagedata r:id="rId96" o:title=""/>
          </v:shape>
          <o:OLEObject Type="Embed" ProgID="Equation.3" ShapeID="_x0000_i1072" DrawAspect="Content" ObjectID="_1458406920" r:id="rId97"/>
        </w:object>
      </w:r>
      <w:r>
        <w:rPr>
          <w:rFonts w:ascii="Bookman Old Style" w:hAnsi="Bookman Old Style"/>
        </w:rPr>
        <w:t>,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или</w:t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62"/>
        </w:rPr>
        <w:object w:dxaOrig="1780" w:dyaOrig="1040">
          <v:shape id="_x0000_i1073" type="#_x0000_t75" style="width:89.25pt;height:51.75pt" o:ole="" fillcolor="window">
            <v:imagedata r:id="rId98" o:title=""/>
          </v:shape>
          <o:OLEObject Type="Embed" ProgID="Equation.3" ShapeID="_x0000_i1073" DrawAspect="Content" ObjectID="_1458406921" r:id="rId99"/>
        </w:object>
      </w:r>
      <w:r>
        <w:rPr>
          <w:rFonts w:ascii="Bookman Old Style" w:hAnsi="Bookman Old Style"/>
        </w:rPr>
        <w:t>.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right="-2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Концентрация, при которой наступает полное вырождение полупроводника (</w:t>
      </w:r>
      <w:r>
        <w:rPr>
          <w:rFonts w:ascii="Bookman Old Style" w:hAnsi="Bookman Old Style"/>
          <w:position w:val="-10"/>
        </w:rPr>
        <w:object w:dxaOrig="540" w:dyaOrig="320">
          <v:shape id="_x0000_i1074" type="#_x0000_t75" style="width:27pt;height:15.75pt" o:ole="" fillcolor="window">
            <v:imagedata r:id="rId100" o:title=""/>
          </v:shape>
          <o:OLEObject Type="Embed" ProgID="Equation.3" ShapeID="_x0000_i1074" DrawAspect="Content" ObjectID="_1458406922" r:id="rId101"/>
        </w:object>
      </w:r>
      <w:r>
        <w:rPr>
          <w:rFonts w:ascii="Bookman Old Style" w:hAnsi="Bookman Old Style"/>
        </w:rPr>
        <w:t>), находится из соотношения:</w:t>
      </w:r>
    </w:p>
    <w:p w:rsidR="00E626C6" w:rsidRDefault="00E626C6" w:rsidP="00E626C6">
      <w:pPr>
        <w:pStyle w:val="a5"/>
        <w:ind w:left="0" w:right="-2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2"/>
        </w:rPr>
        <w:object w:dxaOrig="2680" w:dyaOrig="800">
          <v:shape id="_x0000_i1075" type="#_x0000_t75" style="width:134.25pt;height:39.75pt" o:ole="" fillcolor="window">
            <v:imagedata r:id="rId102" o:title=""/>
          </v:shape>
          <o:OLEObject Type="Embed" ProgID="Equation.3" ShapeID="_x0000_i1075" DrawAspect="Content" ObjectID="_1458406923" r:id="rId103"/>
        </w:objec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и будет равна</w:t>
      </w:r>
      <w:r>
        <w:rPr>
          <w:rFonts w:ascii="Bookman Old Style" w:hAnsi="Bookman Old Style"/>
        </w:rPr>
        <w:tab/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4"/>
        </w:rPr>
        <w:object w:dxaOrig="2720" w:dyaOrig="820">
          <v:shape id="_x0000_i1076" type="#_x0000_t75" style="width:135.75pt;height:41.25pt" o:ole="" fillcolor="window">
            <v:imagedata r:id="rId104" o:title=""/>
          </v:shape>
          <o:OLEObject Type="Embed" ProgID="Equation.3" ShapeID="_x0000_i1076" DrawAspect="Content" ObjectID="_1458406924" r:id="rId105"/>
        </w:object>
      </w:r>
      <w:r>
        <w:rPr>
          <w:rFonts w:ascii="Bookman Old Style" w:hAnsi="Bookman Old Style"/>
        </w:rPr>
        <w:t>.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right="-2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Вывод формул для дырочного полупроводника аналогичен выводу для электронного.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Основные формулы для дырочного полупроводника:</w: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Зависимость концентрации дырок от температуры в области низких температур:</w:t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8"/>
        </w:rPr>
        <w:object w:dxaOrig="3760" w:dyaOrig="880">
          <v:shape id="_x0000_i1077" type="#_x0000_t75" style="width:188.25pt;height:44.25pt" o:ole="" fillcolor="window">
            <v:imagedata r:id="rId106" o:title=""/>
          </v:shape>
          <o:OLEObject Type="Embed" ProgID="Equation.3" ShapeID="_x0000_i1077" DrawAspect="Content" ObjectID="_1458406925" r:id="rId107"/>
        </w:object>
      </w:r>
    </w:p>
    <w:p w:rsidR="00E626C6" w:rsidRDefault="00E626C6" w:rsidP="00E626C6">
      <w:pPr>
        <w:pStyle w:val="a5"/>
        <w:ind w:left="0" w:right="-2" w:firstLine="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Зависимость уровня Ферми от температуры в области низких температур:</w:t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0"/>
        </w:rPr>
        <w:object w:dxaOrig="4099" w:dyaOrig="920">
          <v:shape id="_x0000_i1078" type="#_x0000_t75" style="width:204.75pt;height:45.75pt" o:ole="" fillcolor="window">
            <v:imagedata r:id="rId108" o:title=""/>
          </v:shape>
          <o:OLEObject Type="Embed" ProgID="Equation.3" ShapeID="_x0000_i1078" DrawAspect="Content" ObjectID="_1458406926" r:id="rId109"/>
        </w:objec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Зависимость концентрации дырок от температуры в области высоких температур:</w:t>
      </w:r>
    </w:p>
    <w:p w:rsidR="00E626C6" w:rsidRDefault="00E626C6" w:rsidP="00E626C6">
      <w:pPr>
        <w:pStyle w:val="a5"/>
        <w:ind w:left="0" w:right="-2" w:firstLine="0"/>
        <w:jc w:val="center"/>
      </w:pPr>
      <w:r>
        <w:rPr>
          <w:position w:val="-36"/>
        </w:rPr>
        <w:object w:dxaOrig="2420" w:dyaOrig="840">
          <v:shape id="_x0000_i1079" type="#_x0000_t75" style="width:120.75pt;height:42pt" o:ole="" fillcolor="window">
            <v:imagedata r:id="rId110" o:title=""/>
          </v:shape>
          <o:OLEObject Type="Embed" ProgID="Equation.3" ShapeID="_x0000_i1079" DrawAspect="Content" ObjectID="_1458406927" r:id="rId111"/>
        </w:object>
      </w:r>
    </w:p>
    <w:p w:rsidR="00E626C6" w:rsidRDefault="00E626C6" w:rsidP="00E626C6">
      <w:pPr>
        <w:ind w:right="-2"/>
        <w:rPr>
          <w:rFonts w:ascii="Bookman Old Style" w:hAnsi="Bookman Old Style"/>
          <w:sz w:val="24"/>
        </w:rPr>
      </w:pPr>
    </w:p>
    <w:p w:rsidR="00E626C6" w:rsidRDefault="00E626C6" w:rsidP="00E626C6">
      <w:pPr>
        <w:pStyle w:val="a5"/>
        <w:ind w:left="0" w:right="-2" w:firstLine="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Зависимость уровня Ферми от температуры в области высоких температур:</w:t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38"/>
        </w:rPr>
        <w:object w:dxaOrig="3980" w:dyaOrig="880">
          <v:shape id="_x0000_i1080" type="#_x0000_t75" style="width:198.75pt;height:44.25pt" o:ole="" fillcolor="window">
            <v:imagedata r:id="rId112" o:title=""/>
          </v:shape>
          <o:OLEObject Type="Embed" ProgID="Equation.3" ShapeID="_x0000_i1080" DrawAspect="Content" ObjectID="_1458406928" r:id="rId113"/>
        </w:objec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Температура насыщения примеси: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position w:val="-60"/>
        </w:rPr>
        <w:object w:dxaOrig="1400" w:dyaOrig="980">
          <v:shape id="_x0000_i1081" type="#_x0000_t75" style="width:69.75pt;height:48.75pt" o:ole="" fillcolor="window">
            <v:imagedata r:id="rId114" o:title=""/>
          </v:shape>
          <o:OLEObject Type="Embed" ProgID="Equation.3" ShapeID="_x0000_i1081" DrawAspect="Content" ObjectID="_1458406929" r:id="rId115"/>
        </w:objec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Температура истощения примеси: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position w:val="-62"/>
        </w:rPr>
        <w:object w:dxaOrig="1780" w:dyaOrig="1040">
          <v:shape id="_x0000_i1082" type="#_x0000_t75" style="width:89.25pt;height:51.75pt" o:ole="" fillcolor="window">
            <v:imagedata r:id="rId116" o:title=""/>
          </v:shape>
          <o:OLEObject Type="Embed" ProgID="Equation.3" ShapeID="_x0000_i1082" DrawAspect="Content" ObjectID="_1458406930" r:id="rId117"/>
        </w:object>
      </w:r>
    </w:p>
    <w:p w:rsidR="00E626C6" w:rsidRDefault="00E626C6" w:rsidP="00E626C6">
      <w:pPr>
        <w:pStyle w:val="a5"/>
        <w:ind w:left="0" w:right="-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Концентрация акцепторов, при которой наступает полное вырождение:</w:t>
      </w:r>
    </w:p>
    <w:p w:rsidR="00E626C6" w:rsidRDefault="00E626C6" w:rsidP="00E626C6">
      <w:pPr>
        <w:pStyle w:val="a5"/>
        <w:ind w:left="0" w:right="-2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position w:val="-44"/>
        </w:rPr>
        <w:object w:dxaOrig="2700" w:dyaOrig="820">
          <v:shape id="_x0000_i1083" type="#_x0000_t75" style="width:135pt;height:41.25pt" o:ole="" fillcolor="window">
            <v:imagedata r:id="rId118" o:title=""/>
          </v:shape>
          <o:OLEObject Type="Embed" ProgID="Equation.3" ShapeID="_x0000_i1083" DrawAspect="Content" ObjectID="_1458406931" r:id="rId119"/>
        </w:object>
      </w:r>
      <w:r>
        <w:rPr>
          <w:rFonts w:ascii="Bookman Old Style" w:hAnsi="Bookman Old Style"/>
        </w:rPr>
        <w:t>.</w:t>
      </w:r>
    </w:p>
    <w:p w:rsidR="00E626C6" w:rsidRPr="00A22757" w:rsidRDefault="00E626C6" w:rsidP="00E626C6">
      <w:pPr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  <w:r w:rsidRPr="00A22757">
        <w:rPr>
          <w:rFonts w:ascii="Bookman Old Style" w:hAnsi="Bookman Old Style"/>
          <w:i/>
          <w:sz w:val="28"/>
        </w:rPr>
        <w:t>Расчет времени жизни носителей заряда.</w:t>
      </w: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ab/>
      </w:r>
    </w:p>
    <w:p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>Реальные полупроводниковые материалы содержат обычно примеси нескольких типов, каждая из которых может создавать один или несколько уровней в запрещенной зоне полупроводника. Дефекты решетки, обычно нейтральные в состоянии термодинамического равновесия и способные захватывать подвижные носители заряда одного знака и освобождать их, называются ловушками захвата. Ограничимся рассмотрением случая, когда в полупроводнике имеется один тип ловушек, создающий энергетический уровень.</w:t>
      </w:r>
    </w:p>
    <w:p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>Время жизни носителей заряда определяется формулой</w:t>
      </w:r>
    </w:p>
    <w:p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0"/>
          <w:sz w:val="24"/>
          <w:lang w:val="en-US"/>
        </w:rPr>
        <w:object w:dxaOrig="3879" w:dyaOrig="700">
          <v:shape id="_x0000_i1084" type="#_x0000_t75" style="width:194.25pt;height:35.25pt" o:ole="" fillcolor="window">
            <v:imagedata r:id="rId120" o:title=""/>
          </v:shape>
          <o:OLEObject Type="Embed" ProgID="Equation.3" ShapeID="_x0000_i1084" DrawAspect="Content" ObjectID="_1458406932" r:id="rId121"/>
        </w:object>
      </w:r>
      <w:r w:rsidRPr="00A22757">
        <w:rPr>
          <w:rFonts w:ascii="Bookman Old Style" w:hAnsi="Bookman Old Style"/>
          <w:sz w:val="24"/>
        </w:rPr>
        <w:t>.</w:t>
      </w:r>
    </w:p>
    <w:p w:rsidR="00E626C6" w:rsidRPr="00A22757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 xml:space="preserve">В случае малого уровня возбуждения, когда </w:t>
      </w:r>
      <w:r>
        <w:rPr>
          <w:rFonts w:ascii="Bookman Old Style" w:hAnsi="Bookman Old Style"/>
          <w:position w:val="-12"/>
          <w:sz w:val="24"/>
          <w:lang w:val="en-US"/>
        </w:rPr>
        <w:object w:dxaOrig="1420" w:dyaOrig="360">
          <v:shape id="_x0000_i1085" type="#_x0000_t75" style="width:71.25pt;height:18pt" o:ole="" fillcolor="window">
            <v:imagedata r:id="rId122" o:title=""/>
          </v:shape>
          <o:OLEObject Type="Embed" ProgID="Equation.3" ShapeID="_x0000_i1085" DrawAspect="Content" ObjectID="_1458406933" r:id="rId123"/>
        </w:object>
      </w:r>
      <w:r w:rsidRPr="00A22757">
        <w:rPr>
          <w:rFonts w:ascii="Bookman Old Style" w:hAnsi="Bookman Old Style"/>
          <w:sz w:val="24"/>
        </w:rPr>
        <w:t>, время жизни неравновесных носителей заряда имеет вид:</w:t>
      </w:r>
    </w:p>
    <w:p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0"/>
          <w:sz w:val="24"/>
          <w:lang w:val="en-US"/>
        </w:rPr>
        <w:object w:dxaOrig="2880" w:dyaOrig="700">
          <v:shape id="_x0000_i1086" type="#_x0000_t75" style="width:2in;height:35.25pt" o:ole="" fillcolor="window">
            <v:imagedata r:id="rId124" o:title=""/>
          </v:shape>
          <o:OLEObject Type="Embed" ProgID="Equation.3" ShapeID="_x0000_i1086" DrawAspect="Content" ObjectID="_1458406934" r:id="rId125"/>
        </w:object>
      </w:r>
      <w:r w:rsidRPr="00A22757">
        <w:rPr>
          <w:rFonts w:ascii="Bookman Old Style" w:hAnsi="Bookman Old Style"/>
          <w:sz w:val="24"/>
        </w:rPr>
        <w:t>,</w:t>
      </w:r>
    </w:p>
    <w:p w:rsidR="00E626C6" w:rsidRPr="00A22757" w:rsidRDefault="00E626C6" w:rsidP="00E626C6">
      <w:pPr>
        <w:ind w:firstLine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position w:val="-32"/>
          <w:sz w:val="24"/>
          <w:lang w:val="en-US"/>
        </w:rPr>
        <w:object w:dxaOrig="1460" w:dyaOrig="700">
          <v:shape id="_x0000_i1087" type="#_x0000_t75" style="width:72.75pt;height:35.25pt" o:ole="" fillcolor="window">
            <v:imagedata r:id="rId126" o:title=""/>
          </v:shape>
          <o:OLEObject Type="Embed" ProgID="Equation.3" ShapeID="_x0000_i1087" DrawAspect="Content" ObjectID="_1458406935" r:id="rId127"/>
        </w:object>
      </w:r>
      <w:r w:rsidRPr="00A22757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position w:val="-30"/>
          <w:sz w:val="24"/>
          <w:lang w:val="en-US"/>
        </w:rPr>
        <w:object w:dxaOrig="1420" w:dyaOrig="680">
          <v:shape id="_x0000_i1088" type="#_x0000_t75" style="width:71.25pt;height:33.75pt" o:ole="" fillcolor="window">
            <v:imagedata r:id="rId128" o:title=""/>
          </v:shape>
          <o:OLEObject Type="Embed" ProgID="Equation.3" ShapeID="_x0000_i1088" DrawAspect="Content" ObjectID="_1458406936" r:id="rId129"/>
        </w:object>
      </w:r>
      <w:r w:rsidRPr="00A22757">
        <w:rPr>
          <w:rFonts w:ascii="Bookman Old Style" w:hAnsi="Bookman Old Style"/>
          <w:sz w:val="24"/>
        </w:rPr>
        <w:t>,</w:t>
      </w:r>
    </w:p>
    <w:p w:rsidR="00E626C6" w:rsidRDefault="00E626C6" w:rsidP="00E626C6">
      <w:pPr>
        <w:ind w:firstLine="720"/>
        <w:jc w:val="both"/>
        <w:rPr>
          <w:rFonts w:ascii="Bookman Old Style" w:hAnsi="Bookman Old Style"/>
          <w:sz w:val="24"/>
        </w:rPr>
      </w:pPr>
      <w:r w:rsidRPr="00A22757">
        <w:rPr>
          <w:rFonts w:ascii="Bookman Old Style" w:hAnsi="Bookman Old Style"/>
          <w:sz w:val="24"/>
        </w:rPr>
        <w:t xml:space="preserve">где </w:t>
      </w:r>
      <w:r>
        <w:rPr>
          <w:rFonts w:ascii="Bookman Old Style" w:hAnsi="Bookman Old Style"/>
          <w:sz w:val="24"/>
          <w:lang w:val="en-US"/>
        </w:rPr>
        <w:t>Sp</w:t>
      </w:r>
      <w:r w:rsidRPr="00A22757">
        <w:rPr>
          <w:rFonts w:ascii="Bookman Old Style" w:hAnsi="Bookman Old Style"/>
          <w:sz w:val="24"/>
        </w:rPr>
        <w:t xml:space="preserve"> и </w:t>
      </w:r>
      <w:r>
        <w:rPr>
          <w:rFonts w:ascii="Bookman Old Style" w:hAnsi="Bookman Old Style"/>
          <w:sz w:val="24"/>
          <w:lang w:val="en-US"/>
        </w:rPr>
        <w:t>Sn</w:t>
      </w:r>
      <w:r w:rsidRPr="00A22757">
        <w:rPr>
          <w:rFonts w:ascii="Bookman Old Style" w:hAnsi="Bookman Old Style"/>
          <w:sz w:val="24"/>
        </w:rPr>
        <w:t xml:space="preserve"> – </w:t>
      </w:r>
      <w:r>
        <w:rPr>
          <w:rFonts w:ascii="Bookman Old Style" w:hAnsi="Bookman Old Style"/>
          <w:sz w:val="24"/>
        </w:rPr>
        <w:t>сечения захвата электронов и дырок,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Nt</w:t>
      </w:r>
      <w:r>
        <w:rPr>
          <w:rFonts w:ascii="Bookman Old Style" w:hAnsi="Bookman Old Style"/>
          <w:sz w:val="24"/>
        </w:rPr>
        <w:t xml:space="preserve"> – концентрация рекомбинационных центров,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V</w:t>
      </w:r>
      <w:r>
        <w:rPr>
          <w:rFonts w:ascii="Bookman Old Style" w:hAnsi="Bookman Old Style"/>
          <w:sz w:val="24"/>
          <w:vertAlign w:val="subscript"/>
          <w:lang w:val="en-US"/>
        </w:rPr>
        <w:t>T</w:t>
      </w:r>
      <w:r w:rsidRPr="00A22757">
        <w:rPr>
          <w:rFonts w:ascii="Bookman Old Style" w:hAnsi="Bookman Old Style"/>
          <w:sz w:val="24"/>
        </w:rPr>
        <w:t xml:space="preserve"> – тепловая скорость.</w:t>
      </w: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Pr="00A22757" w:rsidRDefault="00E626C6" w:rsidP="00E626C6">
      <w:pPr>
        <w:jc w:val="center"/>
        <w:rPr>
          <w:rFonts w:ascii="Bookman Old Style" w:hAnsi="Bookman Old Style"/>
          <w:i/>
          <w:sz w:val="28"/>
        </w:rPr>
      </w:pPr>
    </w:p>
    <w:p w:rsidR="00E626C6" w:rsidRDefault="00E626C6" w:rsidP="00E626C6">
      <w:pPr>
        <w:jc w:val="center"/>
        <w:rPr>
          <w:rFonts w:ascii="Bookman Old Style" w:hAnsi="Bookman Old Style"/>
          <w:i/>
          <w:sz w:val="28"/>
        </w:rPr>
      </w:pPr>
      <w:r w:rsidRPr="00A22757">
        <w:rPr>
          <w:rFonts w:ascii="Bookman Old Style" w:hAnsi="Bookman Old Style"/>
          <w:i/>
          <w:sz w:val="28"/>
        </w:rPr>
        <w:t xml:space="preserve">Расчет </w:t>
      </w:r>
      <w:r>
        <w:rPr>
          <w:rFonts w:ascii="Bookman Old Style" w:hAnsi="Bookman Old Style"/>
          <w:i/>
          <w:sz w:val="28"/>
          <w:lang w:val="en-US"/>
        </w:rPr>
        <w:sym w:font="Symbol" w:char="F073"/>
      </w:r>
      <w:r w:rsidRPr="00A22757">
        <w:rPr>
          <w:rFonts w:ascii="Bookman Old Style" w:hAnsi="Bookman Old Style"/>
          <w:i/>
          <w:sz w:val="28"/>
        </w:rPr>
        <w:t>(</w:t>
      </w:r>
      <w:r>
        <w:rPr>
          <w:rFonts w:ascii="Bookman Old Style" w:hAnsi="Bookman Old Style"/>
          <w:i/>
          <w:sz w:val="28"/>
          <w:lang w:val="en-US"/>
        </w:rPr>
        <w:t>T</w:t>
      </w:r>
      <w:r w:rsidRPr="00A22757">
        <w:rPr>
          <w:rFonts w:ascii="Bookman Old Style" w:hAnsi="Bookman Old Style"/>
          <w:i/>
          <w:sz w:val="28"/>
        </w:rPr>
        <w:t>)</w:t>
      </w:r>
      <w:r>
        <w:rPr>
          <w:rFonts w:ascii="Bookman Old Style" w:hAnsi="Bookman Old Style"/>
          <w:i/>
          <w:sz w:val="28"/>
        </w:rPr>
        <w:t>. Формулы для подвижности.</w:t>
      </w:r>
    </w:p>
    <w:p w:rsidR="00E626C6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pStyle w:val="21"/>
      </w:pPr>
      <w:r>
        <w:t xml:space="preserve">Удельная электропроводность примесных полупроводников определяется по формуле </w:t>
      </w:r>
      <w:r>
        <w:rPr>
          <w:i/>
          <w:lang w:val="en-US"/>
        </w:rPr>
        <w:sym w:font="Symbol" w:char="F073"/>
      </w:r>
      <w:r w:rsidRPr="00A22757">
        <w:rPr>
          <w:i/>
        </w:rPr>
        <w:t>=</w:t>
      </w:r>
      <w:r>
        <w:rPr>
          <w:i/>
          <w:lang w:val="en-US"/>
        </w:rPr>
        <w:t>qn</w:t>
      </w:r>
      <w:r>
        <w:rPr>
          <w:i/>
          <w:lang w:val="en-US"/>
        </w:rPr>
        <w:sym w:font="Symbol" w:char="F06D"/>
      </w:r>
      <w:r>
        <w:rPr>
          <w:i/>
          <w:vertAlign w:val="subscript"/>
          <w:lang w:val="en-US"/>
        </w:rPr>
        <w:t>n</w:t>
      </w:r>
      <w:r w:rsidRPr="00A22757">
        <w:rPr>
          <w:i/>
        </w:rPr>
        <w:t xml:space="preserve"> </w:t>
      </w:r>
      <w:r>
        <w:t xml:space="preserve">для донорного и по формуле </w:t>
      </w:r>
      <w:r>
        <w:rPr>
          <w:i/>
          <w:lang w:val="en-US"/>
        </w:rPr>
        <w:sym w:font="Symbol" w:char="F073"/>
      </w:r>
      <w:r w:rsidRPr="00A22757">
        <w:rPr>
          <w:i/>
        </w:rPr>
        <w:t>=</w:t>
      </w:r>
      <w:r>
        <w:rPr>
          <w:i/>
          <w:lang w:val="en-US"/>
        </w:rPr>
        <w:t>qp</w:t>
      </w:r>
      <w:r>
        <w:rPr>
          <w:i/>
          <w:lang w:val="en-US"/>
        </w:rPr>
        <w:sym w:font="Symbol" w:char="F06D"/>
      </w:r>
      <w:r>
        <w:rPr>
          <w:i/>
          <w:vertAlign w:val="subscript"/>
          <w:lang w:val="en-US"/>
        </w:rPr>
        <w:t>p</w:t>
      </w:r>
      <w:r w:rsidRPr="00A22757">
        <w:rPr>
          <w:i/>
        </w:rPr>
        <w:t xml:space="preserve"> </w:t>
      </w:r>
      <w:r>
        <w:t xml:space="preserve">для акцепторнрго полупроводника. Для вычисления </w:t>
      </w:r>
      <w:r>
        <w:rPr>
          <w:i/>
          <w:lang w:val="en-US"/>
        </w:rPr>
        <w:sym w:font="Symbol" w:char="F073"/>
      </w:r>
      <w:r w:rsidRPr="00A22757">
        <w:t>(</w:t>
      </w:r>
      <w:r>
        <w:rPr>
          <w:lang w:val="en-US"/>
        </w:rPr>
        <w:t>T</w:t>
      </w:r>
      <w:r w:rsidRPr="00A22757">
        <w:t>)</w:t>
      </w:r>
      <w:r w:rsidRPr="00A22757">
        <w:rPr>
          <w:i/>
        </w:rPr>
        <w:t xml:space="preserve"> </w:t>
      </w:r>
      <w:r w:rsidRPr="00A22757">
        <w:t>необ</w:t>
      </w:r>
      <w:r>
        <w:t>ходимо найти температурную зависимость подвижности.</w:t>
      </w:r>
    </w:p>
    <w:p w:rsidR="00E626C6" w:rsidRDefault="00E626C6" w:rsidP="00E626C6">
      <w:pPr>
        <w:pStyle w:val="21"/>
      </w:pPr>
      <w:r>
        <w:t>Кремний является неполярным полупроводником. Для него существуют два основных механизма рассеяния, которые существенно влияют на подвижность, а именно рассеяние на акустических фононах и на ионизированных примесях.</w:t>
      </w:r>
    </w:p>
    <w:p w:rsidR="00E626C6" w:rsidRPr="00A22757" w:rsidRDefault="00E626C6" w:rsidP="00E626C6">
      <w:pPr>
        <w:pStyle w:val="21"/>
      </w:pPr>
    </w:p>
    <w:p w:rsidR="00E626C6" w:rsidRDefault="00E626C6" w:rsidP="00E626C6">
      <w:pPr>
        <w:pStyle w:val="21"/>
      </w:pPr>
      <w:r>
        <w:t>При низких температурах, когда число фононов в кристалле сильно уменьшено охлаждением, подвижность определяется рассеянием на ионизованных примесных центрах.</w:t>
      </w:r>
    </w:p>
    <w:p w:rsidR="00E626C6" w:rsidRDefault="00E626C6" w:rsidP="00E626C6">
      <w:pPr>
        <w:pStyle w:val="21"/>
      </w:pPr>
      <w:r>
        <w:t>Каждый ионизованный центр в кристалле представляет собой неподвижный отрицательный или положительный заряд, который может отклонить траекторию пролетающего электрона.</w:t>
      </w:r>
    </w:p>
    <w:p w:rsidR="00E626C6" w:rsidRDefault="00E626C6" w:rsidP="00E626C6">
      <w:pPr>
        <w:pStyle w:val="21"/>
      </w:pPr>
      <w:r>
        <w:t>Подвижность, связанная с рассеянием на ионах примеси, описывается формулой Бруккса-Херринга:</w:t>
      </w:r>
    </w:p>
    <w:p w:rsidR="00E626C6" w:rsidRDefault="00E626C6" w:rsidP="00E626C6">
      <w:pPr>
        <w:pStyle w:val="21"/>
        <w:ind w:firstLine="0"/>
        <w:jc w:val="center"/>
      </w:pPr>
      <w:r>
        <w:rPr>
          <w:position w:val="-68"/>
        </w:rPr>
        <w:object w:dxaOrig="3240" w:dyaOrig="1100">
          <v:shape id="_x0000_i1089" type="#_x0000_t75" style="width:162pt;height:54.75pt" o:ole="" fillcolor="window">
            <v:imagedata r:id="rId130" o:title=""/>
          </v:shape>
          <o:OLEObject Type="Embed" ProgID="Equation.3" ShapeID="_x0000_i1089" DrawAspect="Content" ObjectID="_1458406937" r:id="rId131"/>
        </w:object>
      </w:r>
      <w:r>
        <w:t>,</w:t>
      </w:r>
    </w:p>
    <w:p w:rsidR="00E626C6" w:rsidRDefault="00E626C6" w:rsidP="00E626C6">
      <w:pPr>
        <w:pStyle w:val="21"/>
        <w:ind w:firstLine="0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 w:rsidRPr="00A22757">
        <w:t xml:space="preserve"> – </w:t>
      </w:r>
      <w:r>
        <w:t xml:space="preserve">концентрация ионов примеси, </w:t>
      </w:r>
      <w:r>
        <w:rPr>
          <w:lang w:val="en-US"/>
        </w:rPr>
        <w:t>n</w:t>
      </w:r>
      <w:r w:rsidRPr="00A22757">
        <w:t xml:space="preserve"> – </w:t>
      </w:r>
      <w:r>
        <w:t>концентрация электронов проводимости.</w:t>
      </w:r>
    </w:p>
    <w:p w:rsidR="00E626C6" w:rsidRPr="00A22757" w:rsidRDefault="00E626C6" w:rsidP="00E626C6">
      <w:pPr>
        <w:pStyle w:val="21"/>
      </w:pPr>
      <w:r w:rsidRPr="00A22757">
        <w:t xml:space="preserve">При высоких температурах в </w:t>
      </w:r>
      <w:r>
        <w:rPr>
          <w:lang w:val="en-US"/>
        </w:rPr>
        <w:t>Si</w:t>
      </w:r>
      <w:r w:rsidRPr="00A22757">
        <w:t xml:space="preserve"> электроны рассеиваются преимущественно продольными акустическими фононами.</w:t>
      </w:r>
    </w:p>
    <w:p w:rsidR="00E626C6" w:rsidRPr="00A22757" w:rsidRDefault="00E626C6" w:rsidP="00E626C6">
      <w:pPr>
        <w:pStyle w:val="21"/>
      </w:pPr>
      <w:r w:rsidRPr="00A22757">
        <w:t>При возникновении продольных акустических колебаний происходит смещение центра тяжести элементарной ячейки и происходит упругая деформация кристаллической решетки, которая приводит к изменению положения краев зоны проводимости и валентной зоны, что адекватно возникновению на пути движения носителей заряда потонциального барьера и рассеянию на нем  носителей заряда.</w:t>
      </w:r>
    </w:p>
    <w:p w:rsidR="00E626C6" w:rsidRDefault="00E626C6" w:rsidP="00E626C6">
      <w:pPr>
        <w:pStyle w:val="21"/>
      </w:pPr>
      <w:r>
        <w:t>Подвижность, связанная с рассеянием на акустических фононах описывается формулой Бардина-Шокли:</w:t>
      </w:r>
    </w:p>
    <w:p w:rsidR="00E626C6" w:rsidRDefault="00E626C6" w:rsidP="00E626C6">
      <w:pPr>
        <w:pStyle w:val="21"/>
        <w:jc w:val="center"/>
      </w:pPr>
      <w:r>
        <w:rPr>
          <w:position w:val="-32"/>
        </w:rPr>
        <w:object w:dxaOrig="4220" w:dyaOrig="840">
          <v:shape id="_x0000_i1090" type="#_x0000_t75" style="width:210.75pt;height:42pt" o:ole="" fillcolor="window">
            <v:imagedata r:id="rId132" o:title=""/>
          </v:shape>
          <o:OLEObject Type="Embed" ProgID="Equation.3" ShapeID="_x0000_i1090" DrawAspect="Content" ObjectID="_1458406938" r:id="rId133"/>
        </w:object>
      </w:r>
      <w:r>
        <w:t>,</w:t>
      </w:r>
    </w:p>
    <w:p w:rsidR="00E626C6" w:rsidRDefault="00E626C6" w:rsidP="00E626C6">
      <w:pPr>
        <w:pStyle w:val="21"/>
        <w:ind w:firstLine="0"/>
      </w:pPr>
      <w:r>
        <w:t xml:space="preserve">где </w:t>
      </w:r>
      <w:r>
        <w:rPr>
          <w:lang w:val="en-US"/>
        </w:rPr>
        <w:t>D</w:t>
      </w:r>
      <w:r>
        <w:t xml:space="preserve">-плотность; </w:t>
      </w:r>
      <w:r>
        <w:rPr>
          <w:lang w:val="en-US"/>
        </w:rPr>
        <w:t>V</w:t>
      </w:r>
      <w:r>
        <w:t xml:space="preserve">-скорость звука; </w:t>
      </w:r>
      <w:r>
        <w:rPr>
          <w:lang w:val="en-US"/>
        </w:rPr>
        <w:t>E</w:t>
      </w:r>
      <w:r w:rsidRPr="00A22757">
        <w:t xml:space="preserve">1 – </w:t>
      </w:r>
      <w:r>
        <w:t>акустический потенциал деформации.</w:t>
      </w:r>
    </w:p>
    <w:p w:rsidR="00E626C6" w:rsidRDefault="00E626C6" w:rsidP="00E626C6">
      <w:pPr>
        <w:pStyle w:val="21"/>
      </w:pPr>
      <w:r>
        <w:t>После подстановки коэффициентов получаем для кремния:</w:t>
      </w:r>
    </w:p>
    <w:p w:rsidR="00E626C6" w:rsidRDefault="00E626C6" w:rsidP="00E626C6">
      <w:pPr>
        <w:pStyle w:val="21"/>
        <w:jc w:val="center"/>
      </w:pPr>
      <w:r>
        <w:rPr>
          <w:position w:val="-10"/>
        </w:rPr>
        <w:object w:dxaOrig="180" w:dyaOrig="340">
          <v:shape id="_x0000_i1091" type="#_x0000_t75" style="width:9pt;height:17.25pt" o:ole="" fillcolor="window">
            <v:imagedata r:id="rId54" o:title=""/>
          </v:shape>
          <o:OLEObject Type="Embed" ProgID="Equation.3" ShapeID="_x0000_i1091" DrawAspect="Content" ObjectID="_1458406939" r:id="rId134"/>
        </w:object>
      </w:r>
      <w:r>
        <w:rPr>
          <w:position w:val="-10"/>
        </w:rPr>
        <w:object w:dxaOrig="2000" w:dyaOrig="440">
          <v:shape id="_x0000_i1092" type="#_x0000_t75" style="width:99.75pt;height:21.75pt" o:ole="" fillcolor="window">
            <v:imagedata r:id="rId135" o:title=""/>
          </v:shape>
          <o:OLEObject Type="Embed" ProgID="Equation.3" ShapeID="_x0000_i1092" DrawAspect="Content" ObjectID="_1458406940" r:id="rId136"/>
        </w:object>
      </w:r>
      <w:r>
        <w:t>, см</w:t>
      </w:r>
      <w:r>
        <w:rPr>
          <w:vertAlign w:val="superscript"/>
        </w:rPr>
        <w:t>2</w:t>
      </w:r>
      <w:r w:rsidRPr="00A22757">
        <w:t>/</w:t>
      </w:r>
      <w:r>
        <w:t>В*с.</w:t>
      </w:r>
    </w:p>
    <w:p w:rsidR="00E626C6" w:rsidRDefault="00E626C6" w:rsidP="00E626C6">
      <w:pPr>
        <w:pStyle w:val="21"/>
        <w:ind w:firstLine="0"/>
      </w:pPr>
      <w:r>
        <w:t xml:space="preserve">Результирующая подвижность </w:t>
      </w:r>
      <w:r>
        <w:rPr>
          <w:position w:val="-32"/>
        </w:rPr>
        <w:object w:dxaOrig="1680" w:dyaOrig="800">
          <v:shape id="_x0000_i1093" type="#_x0000_t75" style="width:84pt;height:39.75pt" o:ole="" fillcolor="window">
            <v:imagedata r:id="rId137" o:title=""/>
          </v:shape>
          <o:OLEObject Type="Embed" ProgID="Equation.3" ShapeID="_x0000_i1093" DrawAspect="Content" ObjectID="_1458406941" r:id="rId138"/>
        </w:object>
      </w:r>
      <w:r>
        <w:t>.</w:t>
      </w: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</w:p>
    <w:p w:rsidR="00E626C6" w:rsidRDefault="00E626C6" w:rsidP="00E626C6">
      <w:pPr>
        <w:pStyle w:val="21"/>
        <w:ind w:firstLine="0"/>
        <w:jc w:val="center"/>
        <w:rPr>
          <w:i/>
          <w:sz w:val="28"/>
        </w:rPr>
      </w:pPr>
      <w:r>
        <w:rPr>
          <w:i/>
          <w:sz w:val="28"/>
        </w:rPr>
        <w:t xml:space="preserve">Расчет зависимости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H</w:t>
      </w:r>
      <w:r w:rsidRPr="00A22757"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A22757">
        <w:rPr>
          <w:i/>
          <w:sz w:val="28"/>
        </w:rPr>
        <w:t>)</w:t>
      </w:r>
      <w:r>
        <w:rPr>
          <w:i/>
          <w:sz w:val="28"/>
        </w:rPr>
        <w:t>.</w:t>
      </w:r>
    </w:p>
    <w:p w:rsidR="00E626C6" w:rsidRDefault="00E626C6" w:rsidP="00E626C6">
      <w:pPr>
        <w:pStyle w:val="21"/>
        <w:ind w:firstLine="0"/>
        <w:jc w:val="center"/>
      </w:pPr>
    </w:p>
    <w:p w:rsidR="00E626C6" w:rsidRDefault="00E626C6" w:rsidP="00E626C6">
      <w:pPr>
        <w:pStyle w:val="21"/>
        <w:rPr>
          <w:snapToGrid w:val="0"/>
          <w:lang w:eastAsia="ru-RU"/>
        </w:rPr>
      </w:pPr>
      <w:r>
        <w:rPr>
          <w:snapToGrid w:val="0"/>
          <w:lang w:eastAsia="ru-RU"/>
        </w:rPr>
        <w:t>Рассмотрим образец для Холловских измерений (Рис.6).</w:t>
      </w:r>
    </w:p>
    <w:p w:rsidR="00E626C6" w:rsidRDefault="00E626C6" w:rsidP="00E626C6">
      <w:pPr>
        <w:pStyle w:val="21"/>
        <w:jc w:val="center"/>
        <w:rPr>
          <w:snapToGrid w:val="0"/>
          <w:lang w:eastAsia="ru-RU"/>
        </w:rPr>
      </w:pPr>
    </w:p>
    <w:p w:rsidR="00E626C6" w:rsidRDefault="00E626C6" w:rsidP="00E626C6">
      <w:pPr>
        <w:pStyle w:val="21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Рис.6. Схема Холловских измерений.</w:t>
      </w:r>
    </w:p>
    <w:p w:rsidR="00E626C6" w:rsidRDefault="00DE37FF" w:rsidP="00E626C6">
      <w:pPr>
        <w:pStyle w:val="21"/>
        <w:jc w:val="center"/>
        <w:rPr>
          <w:snapToGrid w:val="0"/>
          <w:lang w:eastAsia="ru-RU"/>
        </w:rPr>
      </w:pPr>
      <w:r>
        <w:rPr>
          <w:noProof/>
          <w:lang w:eastAsia="ru-RU"/>
        </w:rPr>
        <w:pict>
          <v:shape id="Рисунок 70" o:spid="_x0000_i1094" type="#_x0000_t75" alt="holl1" style="width:315.75pt;height:223.5pt;visibility:visible">
            <v:imagedata r:id="rId139" o:title="holl1"/>
          </v:shape>
        </w:pict>
      </w:r>
    </w:p>
    <w:p w:rsidR="00E626C6" w:rsidRDefault="00E626C6" w:rsidP="00E626C6">
      <w:pPr>
        <w:pStyle w:val="21"/>
        <w:rPr>
          <w:snapToGrid w:val="0"/>
          <w:lang w:eastAsia="ru-RU"/>
        </w:rPr>
      </w:pPr>
    </w:p>
    <w:p w:rsidR="00E626C6" w:rsidRDefault="00E626C6" w:rsidP="00E626C6">
      <w:pPr>
        <w:pStyle w:val="21"/>
        <w:rPr>
          <w:snapToGrid w:val="0"/>
          <w:lang w:eastAsia="ru-RU"/>
        </w:rPr>
      </w:pPr>
    </w:p>
    <w:p w:rsidR="00E626C6" w:rsidRDefault="00E626C6" w:rsidP="00E626C6">
      <w:pPr>
        <w:pStyle w:val="21"/>
        <w:rPr>
          <w:snapToGrid w:val="0"/>
          <w:lang w:eastAsia="ru-RU"/>
        </w:rPr>
      </w:pPr>
    </w:p>
    <w:p w:rsidR="00E626C6" w:rsidRPr="00A22757" w:rsidRDefault="00E626C6" w:rsidP="00E626C6">
      <w:pPr>
        <w:pStyle w:val="2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Внешнее поле </w:t>
      </w:r>
      <w:r>
        <w:rPr>
          <w:snapToGrid w:val="0"/>
          <w:lang w:val="en-US" w:eastAsia="ru-RU"/>
        </w:rPr>
        <w:t>E</w:t>
      </w:r>
      <w:r>
        <w:rPr>
          <w:snapToGrid w:val="0"/>
          <w:vertAlign w:val="subscript"/>
          <w:lang w:val="en-US" w:eastAsia="ru-RU"/>
        </w:rPr>
        <w:t>x</w:t>
      </w:r>
      <w:r>
        <w:rPr>
          <w:snapToGrid w:val="0"/>
          <w:lang w:eastAsia="ru-RU"/>
        </w:rPr>
        <w:t xml:space="preserve"> приложено вдоль оси x. Перпендикулярно ему (вдоль оси z) на</w:t>
      </w:r>
      <w:r>
        <w:rPr>
          <w:snapToGrid w:val="0"/>
          <w:lang w:eastAsia="ru-RU"/>
        </w:rPr>
        <w:softHyphen/>
        <w:t>правлено магнитное поле B</w:t>
      </w:r>
      <w:r>
        <w:rPr>
          <w:snapToGrid w:val="0"/>
          <w:vertAlign w:val="subscript"/>
          <w:lang w:eastAsia="ru-RU"/>
        </w:rPr>
        <w:t>z</w:t>
      </w:r>
      <w:r>
        <w:rPr>
          <w:snapToGrid w:val="0"/>
          <w:lang w:eastAsia="ru-RU"/>
        </w:rPr>
        <w:t xml:space="preserve">, а с верхнего и нижнего контактов снимается так называемое холловское напряжение </w:t>
      </w:r>
      <w:r>
        <w:rPr>
          <w:snapToGrid w:val="0"/>
          <w:lang w:val="en-US" w:eastAsia="ru-RU"/>
        </w:rPr>
        <w:t>V</w:t>
      </w:r>
      <w:r>
        <w:rPr>
          <w:snapToGrid w:val="0"/>
          <w:vertAlign w:val="subscript"/>
          <w:lang w:val="en-US" w:eastAsia="ru-RU"/>
        </w:rPr>
        <w:t>H</w:t>
      </w:r>
      <w:r>
        <w:rPr>
          <w:i/>
          <w:smallCaps/>
          <w:snapToGrid w:val="0"/>
          <w:lang w:eastAsia="ru-RU"/>
        </w:rPr>
        <w:t>.</w:t>
      </w:r>
      <w:r>
        <w:rPr>
          <w:smallCaps/>
          <w:snapToGrid w:val="0"/>
          <w:lang w:eastAsia="ru-RU"/>
        </w:rPr>
        <w:t xml:space="preserve"> </w:t>
      </w:r>
      <w:r>
        <w:rPr>
          <w:snapToGrid w:val="0"/>
          <w:lang w:eastAsia="ru-RU"/>
        </w:rPr>
        <w:t>Для определенности будем считать образец дырочным (</w:t>
      </w:r>
      <w:r>
        <w:rPr>
          <w:snapToGrid w:val="0"/>
          <w:lang w:val="en-US" w:eastAsia="ru-RU"/>
        </w:rPr>
        <w:t>p</w:t>
      </w:r>
      <w:r>
        <w:rPr>
          <w:snapToGrid w:val="0"/>
          <w:lang w:eastAsia="ru-RU"/>
        </w:rPr>
        <w:t>-типа). Сила Лоренца</w:t>
      </w:r>
      <w:r w:rsidRPr="00A22757">
        <w:rPr>
          <w:snapToGrid w:val="0"/>
          <w:lang w:eastAsia="ru-RU"/>
        </w:rPr>
        <w:t xml:space="preserve"> </w:t>
      </w:r>
      <w:r>
        <w:rPr>
          <w:i/>
          <w:snapToGrid w:val="0"/>
          <w:lang w:val="en-US" w:eastAsia="ru-RU"/>
        </w:rPr>
        <w:t>qv</w:t>
      </w:r>
      <w:r>
        <w:rPr>
          <w:i/>
          <w:snapToGrid w:val="0"/>
          <w:vertAlign w:val="subscript"/>
          <w:lang w:val="en-US" w:eastAsia="ru-RU"/>
        </w:rPr>
        <w:t>x</w:t>
      </w:r>
      <w:r w:rsidRPr="00A22757">
        <w:rPr>
          <w:i/>
          <w:snapToGrid w:val="0"/>
          <w:lang w:eastAsia="ru-RU"/>
        </w:rPr>
        <w:t>*</w:t>
      </w:r>
      <w:r>
        <w:rPr>
          <w:i/>
          <w:snapToGrid w:val="0"/>
          <w:lang w:val="en-US" w:eastAsia="ru-RU"/>
        </w:rPr>
        <w:t>B</w:t>
      </w:r>
      <w:r w:rsidRPr="00A22757">
        <w:rPr>
          <w:i/>
          <w:snapToGrid w:val="0"/>
          <w:vertAlign w:val="subscript"/>
          <w:lang w:eastAsia="ru-RU"/>
        </w:rPr>
        <w:t>2</w:t>
      </w:r>
      <w:r>
        <w:rPr>
          <w:snapToGrid w:val="0"/>
          <w:lang w:eastAsia="ru-RU"/>
        </w:rPr>
        <w:t xml:space="preserve"> отклоняет дырки к нижней поверхности образца, где они частично накапливаются, что приводит к возникновению вертикального электрического поля </w:t>
      </w:r>
      <w:r>
        <w:rPr>
          <w:i/>
          <w:snapToGrid w:val="0"/>
          <w:lang w:eastAsia="ru-RU"/>
        </w:rPr>
        <w:t>Eу —</w:t>
      </w:r>
      <w:r>
        <w:rPr>
          <w:snapToGrid w:val="0"/>
          <w:lang w:eastAsia="ru-RU"/>
        </w:rPr>
        <w:t xml:space="preserve"> холловского поля, которое компенсирует действие силы Лоренца на дырки и обеспе</w:t>
      </w:r>
      <w:r>
        <w:rPr>
          <w:snapToGrid w:val="0"/>
          <w:lang w:eastAsia="ru-RU"/>
        </w:rPr>
        <w:softHyphen/>
        <w:t>чивает равенство нулю вертикального тока</w:t>
      </w:r>
      <w:r w:rsidRPr="00A22757">
        <w:rPr>
          <w:snapToGrid w:val="0"/>
          <w:lang w:eastAsia="ru-RU"/>
        </w:rPr>
        <w:t xml:space="preserve"> </w:t>
      </w:r>
      <w:r>
        <w:rPr>
          <w:i/>
          <w:snapToGrid w:val="0"/>
          <w:lang w:val="en-US" w:eastAsia="ru-RU"/>
        </w:rPr>
        <w:t>J</w:t>
      </w:r>
      <w:r>
        <w:rPr>
          <w:i/>
          <w:snapToGrid w:val="0"/>
          <w:vertAlign w:val="subscript"/>
          <w:lang w:eastAsia="ru-RU"/>
        </w:rPr>
        <w:t>у</w:t>
      </w:r>
      <w:r>
        <w:rPr>
          <w:i/>
          <w:snapToGrid w:val="0"/>
          <w:lang w:eastAsia="ru-RU"/>
        </w:rPr>
        <w:t>.</w:t>
      </w:r>
      <w:r>
        <w:rPr>
          <w:snapToGrid w:val="0"/>
          <w:lang w:eastAsia="ru-RU"/>
        </w:rPr>
        <w:t xml:space="preserve"> Холловское поле пропорционально плотности продольного тока </w:t>
      </w:r>
      <w:r>
        <w:rPr>
          <w:i/>
          <w:snapToGrid w:val="0"/>
          <w:lang w:eastAsia="ru-RU"/>
        </w:rPr>
        <w:t>J</w:t>
      </w:r>
      <w:r>
        <w:rPr>
          <w:i/>
          <w:snapToGrid w:val="0"/>
          <w:vertAlign w:val="subscript"/>
          <w:lang w:eastAsia="ru-RU"/>
        </w:rPr>
        <w:t>x</w:t>
      </w:r>
      <w:r>
        <w:rPr>
          <w:snapToGrid w:val="0"/>
          <w:lang w:eastAsia="ru-RU"/>
        </w:rPr>
        <w:t xml:space="preserve"> и напряжен</w:t>
      </w:r>
      <w:r>
        <w:rPr>
          <w:snapToGrid w:val="0"/>
          <w:lang w:eastAsia="ru-RU"/>
        </w:rPr>
        <w:softHyphen/>
        <w:t>ности магнитного поля</w:t>
      </w:r>
      <w:r w:rsidRPr="00A22757">
        <w:rPr>
          <w:snapToGrid w:val="0"/>
          <w:lang w:eastAsia="ru-RU"/>
        </w:rPr>
        <w:t xml:space="preserve"> </w:t>
      </w:r>
      <w:r>
        <w:rPr>
          <w:snapToGrid w:val="0"/>
          <w:lang w:val="en-US" w:eastAsia="ru-RU"/>
        </w:rPr>
        <w:t>B</w:t>
      </w:r>
      <w:r>
        <w:rPr>
          <w:snapToGrid w:val="0"/>
          <w:vertAlign w:val="subscript"/>
          <w:lang w:val="en-US" w:eastAsia="ru-RU"/>
        </w:rPr>
        <w:t>z</w:t>
      </w:r>
      <w:r w:rsidRPr="00A22757">
        <w:rPr>
          <w:snapToGrid w:val="0"/>
          <w:lang w:eastAsia="ru-RU"/>
        </w:rPr>
        <w:t>.</w:t>
      </w:r>
      <w:r>
        <w:rPr>
          <w:snapToGrid w:val="0"/>
          <w:lang w:eastAsia="ru-RU"/>
        </w:rPr>
        <w:t xml:space="preserve"> Его величину находят, измеряя хол</w:t>
      </w:r>
      <w:r>
        <w:rPr>
          <w:snapToGrid w:val="0"/>
          <w:lang w:eastAsia="ru-RU"/>
        </w:rPr>
        <w:softHyphen/>
        <w:t>ловское напряжение</w:t>
      </w:r>
      <w:r w:rsidRPr="00A22757">
        <w:rPr>
          <w:snapToGrid w:val="0"/>
          <w:lang w:eastAsia="ru-RU"/>
        </w:rPr>
        <w:t xml:space="preserve"> </w:t>
      </w:r>
      <w:r>
        <w:rPr>
          <w:snapToGrid w:val="0"/>
          <w:lang w:val="en-US" w:eastAsia="ru-RU"/>
        </w:rPr>
        <w:t>V</w:t>
      </w:r>
      <w:r>
        <w:rPr>
          <w:snapToGrid w:val="0"/>
          <w:vertAlign w:val="subscript"/>
          <w:lang w:val="en-US" w:eastAsia="ru-RU"/>
        </w:rPr>
        <w:t>H</w:t>
      </w:r>
      <w:r w:rsidRPr="00A22757">
        <w:rPr>
          <w:snapToGrid w:val="0"/>
          <w:lang w:eastAsia="ru-RU"/>
        </w:rPr>
        <w:t>:</w:t>
      </w:r>
      <w:r w:rsidRPr="00A22757">
        <w:rPr>
          <w:snapToGrid w:val="0"/>
          <w:lang w:eastAsia="ru-RU"/>
        </w:rPr>
        <w:tab/>
      </w:r>
      <w:r w:rsidRPr="00A22757">
        <w:rPr>
          <w:snapToGrid w:val="0"/>
          <w:lang w:eastAsia="ru-RU"/>
        </w:rPr>
        <w:tab/>
      </w:r>
      <w:r w:rsidRPr="00A22757">
        <w:rPr>
          <w:snapToGrid w:val="0"/>
          <w:lang w:eastAsia="ru-RU"/>
        </w:rPr>
        <w:tab/>
      </w:r>
      <w:r>
        <w:rPr>
          <w:snapToGrid w:val="0"/>
          <w:lang w:val="en-US" w:eastAsia="ru-RU"/>
        </w:rPr>
        <w:t>E</w:t>
      </w:r>
      <w:r>
        <w:rPr>
          <w:snapToGrid w:val="0"/>
          <w:vertAlign w:val="subscript"/>
          <w:lang w:val="en-US" w:eastAsia="ru-RU"/>
        </w:rPr>
        <w:t>y</w:t>
      </w:r>
      <w:r w:rsidRPr="00A22757">
        <w:rPr>
          <w:snapToGrid w:val="0"/>
          <w:lang w:eastAsia="ru-RU"/>
        </w:rPr>
        <w:t>=</w:t>
      </w:r>
      <w:r>
        <w:rPr>
          <w:snapToGrid w:val="0"/>
          <w:lang w:val="en-US" w:eastAsia="ru-RU"/>
        </w:rPr>
        <w:t>V</w:t>
      </w:r>
      <w:r>
        <w:rPr>
          <w:snapToGrid w:val="0"/>
          <w:vertAlign w:val="subscript"/>
          <w:lang w:val="en-US" w:eastAsia="ru-RU"/>
        </w:rPr>
        <w:t>y</w:t>
      </w:r>
      <w:r w:rsidRPr="00A22757">
        <w:rPr>
          <w:snapToGrid w:val="0"/>
          <w:lang w:eastAsia="ru-RU"/>
        </w:rPr>
        <w:t>/</w:t>
      </w:r>
      <w:r>
        <w:rPr>
          <w:snapToGrid w:val="0"/>
          <w:lang w:val="en-US" w:eastAsia="ru-RU"/>
        </w:rPr>
        <w:t>W</w:t>
      </w:r>
      <w:r w:rsidRPr="00A22757">
        <w:rPr>
          <w:snapToGrid w:val="0"/>
          <w:lang w:eastAsia="ru-RU"/>
        </w:rPr>
        <w:t>=</w:t>
      </w:r>
      <w:r>
        <w:rPr>
          <w:snapToGrid w:val="0"/>
          <w:lang w:val="en-US" w:eastAsia="ru-RU"/>
        </w:rPr>
        <w:t>R</w:t>
      </w:r>
      <w:r>
        <w:rPr>
          <w:snapToGrid w:val="0"/>
          <w:vertAlign w:val="subscript"/>
          <w:lang w:val="en-US" w:eastAsia="ru-RU"/>
        </w:rPr>
        <w:t>H</w:t>
      </w:r>
      <w:r>
        <w:rPr>
          <w:snapToGrid w:val="0"/>
          <w:lang w:val="en-US" w:eastAsia="ru-RU"/>
        </w:rPr>
        <w:t>J</w:t>
      </w:r>
      <w:r>
        <w:rPr>
          <w:snapToGrid w:val="0"/>
          <w:vertAlign w:val="subscript"/>
          <w:lang w:val="en-US" w:eastAsia="ru-RU"/>
        </w:rPr>
        <w:t>x</w:t>
      </w:r>
      <w:r>
        <w:rPr>
          <w:snapToGrid w:val="0"/>
          <w:lang w:val="en-US" w:eastAsia="ru-RU"/>
        </w:rPr>
        <w:t>B</w:t>
      </w:r>
      <w:r>
        <w:rPr>
          <w:snapToGrid w:val="0"/>
          <w:vertAlign w:val="subscript"/>
          <w:lang w:val="en-US" w:eastAsia="ru-RU"/>
        </w:rPr>
        <w:t>z</w:t>
      </w:r>
      <w:r w:rsidRPr="00A22757">
        <w:rPr>
          <w:snapToGrid w:val="0"/>
          <w:lang w:eastAsia="ru-RU"/>
        </w:rPr>
        <w:t>,</w:t>
      </w:r>
    </w:p>
    <w:p w:rsidR="00E626C6" w:rsidRPr="00A22757" w:rsidRDefault="00E626C6" w:rsidP="00E626C6">
      <w:pPr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 xml:space="preserve">где </w:t>
      </w:r>
      <w:r>
        <w:rPr>
          <w:snapToGrid w:val="0"/>
          <w:lang w:val="en-US" w:eastAsia="ru-RU"/>
        </w:rPr>
        <w:t>R</w:t>
      </w:r>
      <w:r>
        <w:rPr>
          <w:snapToGrid w:val="0"/>
          <w:vertAlign w:val="subscript"/>
          <w:lang w:val="en-US" w:eastAsia="ru-RU"/>
        </w:rPr>
        <w:t>H</w:t>
      </w:r>
      <w:r>
        <w:rPr>
          <w:rFonts w:ascii="Bookman Old Style" w:hAnsi="Bookman Old Style"/>
          <w:snapToGrid w:val="0"/>
          <w:sz w:val="24"/>
          <w:lang w:eastAsia="ru-RU"/>
        </w:rPr>
        <w:t>—коэффициент Холла, определяемый выражениями</w:t>
      </w:r>
    </w:p>
    <w:p w:rsidR="00E626C6" w:rsidRDefault="00E626C6" w:rsidP="00E626C6">
      <w:pPr>
        <w:jc w:val="center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position w:val="-30"/>
          <w:sz w:val="24"/>
          <w:lang w:val="en-US" w:eastAsia="ru-RU"/>
        </w:rPr>
        <w:object w:dxaOrig="3060" w:dyaOrig="720">
          <v:shape id="_x0000_i1095" type="#_x0000_t75" style="width:153pt;height:36pt" o:ole="" fillcolor="window">
            <v:imagedata r:id="rId140" o:title=""/>
          </v:shape>
          <o:OLEObject Type="Embed" ProgID="Equation.3" ShapeID="_x0000_i1095" DrawAspect="Content" ObjectID="_1458406942" r:id="rId141"/>
        </w:object>
      </w:r>
      <w:r>
        <w:rPr>
          <w:rFonts w:ascii="Bookman Old Style" w:hAnsi="Bookman Old Style"/>
          <w:snapToGrid w:val="0"/>
          <w:sz w:val="24"/>
          <w:lang w:eastAsia="ru-RU"/>
        </w:rPr>
        <w:t>,</w:t>
      </w:r>
    </w:p>
    <w:p w:rsidR="00E626C6" w:rsidRDefault="00E626C6" w:rsidP="00E626C6">
      <w:pPr>
        <w:jc w:val="center"/>
        <w:rPr>
          <w:rFonts w:ascii="Bookman Old Style" w:hAnsi="Bookman Old Style"/>
          <w:b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position w:val="-36"/>
          <w:sz w:val="24"/>
          <w:lang w:eastAsia="ru-RU"/>
        </w:rPr>
        <w:object w:dxaOrig="940" w:dyaOrig="859">
          <v:shape id="_x0000_i1096" type="#_x0000_t75" style="width:47.25pt;height:42.75pt" o:ole="" fillcolor="window">
            <v:imagedata r:id="rId142" o:title=""/>
          </v:shape>
          <o:OLEObject Type="Embed" ProgID="Equation.3" ShapeID="_x0000_i1096" DrawAspect="Content" ObjectID="_1458406943" r:id="rId143"/>
        </w:object>
      </w:r>
      <w:r>
        <w:rPr>
          <w:rFonts w:ascii="Bookman Old Style" w:hAnsi="Bookman Old Style"/>
          <w:snapToGrid w:val="0"/>
          <w:sz w:val="24"/>
          <w:lang w:eastAsia="ru-RU"/>
        </w:rPr>
        <w:t>.</w:t>
      </w:r>
    </w:p>
    <w:p w:rsidR="00E626C6" w:rsidRDefault="00E626C6" w:rsidP="00E626C6">
      <w:pPr>
        <w:spacing w:before="40"/>
        <w:ind w:firstLine="720"/>
        <w:jc w:val="both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 xml:space="preserve">Параметр 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74"/>
      </w:r>
      <w:r>
        <w:rPr>
          <w:rFonts w:ascii="Bookman Old Style" w:hAnsi="Bookman Old Style"/>
          <w:snapToGrid w:val="0"/>
          <w:sz w:val="24"/>
          <w:lang w:eastAsia="ru-RU"/>
        </w:rPr>
        <w:t xml:space="preserve"> — среднее время свободного пробега носителей. Его величина зависит от энергии носителей </w:t>
      </w:r>
      <w:r>
        <w:rPr>
          <w:rFonts w:ascii="Bookman Old Style" w:hAnsi="Bookman Old Style"/>
          <w:snapToGrid w:val="0"/>
          <w:sz w:val="24"/>
          <w:lang w:val="en-US" w:eastAsia="ru-RU"/>
        </w:rPr>
        <w:t>E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. В частности, в полупроводниках со сферическими изоэнергетическими поверхностями </w:t>
      </w:r>
      <w:r>
        <w:rPr>
          <w:rFonts w:ascii="Bookman Old Style" w:hAnsi="Bookman Old Style"/>
          <w:snapToGrid w:val="0"/>
          <w:position w:val="-6"/>
          <w:sz w:val="24"/>
          <w:lang w:eastAsia="ru-RU"/>
        </w:rPr>
        <w:object w:dxaOrig="900" w:dyaOrig="400">
          <v:shape id="_x0000_i1097" type="#_x0000_t75" style="width:45pt;height:20.25pt" o:ole="" fillcolor="window">
            <v:imagedata r:id="rId144" o:title=""/>
          </v:shape>
          <o:OLEObject Type="Embed" ProgID="Equation.3" ShapeID="_x0000_i1097" DrawAspect="Content" ObjectID="_1458406944" r:id="rId145"/>
        </w:object>
      </w:r>
      <w:r>
        <w:rPr>
          <w:rFonts w:ascii="Bookman Old Style" w:hAnsi="Bookman Old Style"/>
          <w:snapToGrid w:val="0"/>
          <w:sz w:val="24"/>
          <w:lang w:eastAsia="ru-RU"/>
        </w:rPr>
        <w:t xml:space="preserve"> при рассеянии на фононах и </w:t>
      </w:r>
      <w:r>
        <w:rPr>
          <w:rFonts w:ascii="Bookman Old Style" w:hAnsi="Bookman Old Style"/>
          <w:snapToGrid w:val="0"/>
          <w:position w:val="-6"/>
          <w:sz w:val="24"/>
          <w:lang w:eastAsia="ru-RU"/>
        </w:rPr>
        <w:object w:dxaOrig="800" w:dyaOrig="400">
          <v:shape id="_x0000_i1098" type="#_x0000_t75" style="width:39.75pt;height:20.25pt" o:ole="" fillcolor="window">
            <v:imagedata r:id="rId146" o:title=""/>
          </v:shape>
          <o:OLEObject Type="Embed" ProgID="Equation.3" ShapeID="_x0000_i1098" DrawAspect="Content" ObjectID="_1458406945" r:id="rId147"/>
        </w:object>
      </w:r>
      <w:r>
        <w:rPr>
          <w:rFonts w:ascii="Bookman Old Style" w:hAnsi="Bookman Old Style"/>
          <w:snapToGrid w:val="0"/>
          <w:sz w:val="24"/>
          <w:lang w:eastAsia="ru-RU"/>
        </w:rPr>
        <w:t xml:space="preserve"> при рассеянии на ионизированных примесях. В общем случае можно считать что </w:t>
      </w:r>
      <w:r>
        <w:rPr>
          <w:rFonts w:ascii="Bookman Old Style" w:hAnsi="Bookman Old Style"/>
          <w:snapToGrid w:val="0"/>
          <w:position w:val="-6"/>
          <w:sz w:val="24"/>
          <w:lang w:eastAsia="ru-RU"/>
        </w:rPr>
        <w:object w:dxaOrig="900" w:dyaOrig="320">
          <v:shape id="_x0000_i1099" type="#_x0000_t75" style="width:45pt;height:15.75pt" o:ole="" fillcolor="window">
            <v:imagedata r:id="rId148" o:title=""/>
          </v:shape>
          <o:OLEObject Type="Embed" ProgID="Equation.3" ShapeID="_x0000_i1099" DrawAspect="Content" ObjectID="_1458406946" r:id="rId149"/>
        </w:object>
      </w:r>
      <w:r w:rsidRPr="00A22757">
        <w:rPr>
          <w:rFonts w:ascii="Bookman Old Style" w:hAnsi="Bookman Old Style"/>
          <w:i/>
          <w:snapToGrid w:val="0"/>
          <w:sz w:val="24"/>
          <w:lang w:eastAsia="ru-RU"/>
        </w:rPr>
        <w:t>,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где а и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val="en-US" w:eastAsia="ru-RU"/>
        </w:rPr>
        <w:t>s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>—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постоянные.</w:t>
      </w:r>
    </w:p>
    <w:p w:rsidR="00E626C6" w:rsidRDefault="00E626C6" w:rsidP="00E626C6">
      <w:pPr>
        <w:spacing w:before="40"/>
        <w:ind w:firstLine="720"/>
        <w:jc w:val="both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>Для рассмотренных механизмов рассеяния</w:t>
      </w:r>
      <w:r w:rsidRPr="00A22757">
        <w:rPr>
          <w:rFonts w:ascii="Bookman Old Style" w:hAnsi="Bookman Old Style"/>
          <w:b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коэффициент </w:t>
      </w:r>
      <w:r>
        <w:rPr>
          <w:rFonts w:ascii="Bookman Old Style" w:hAnsi="Bookman Old Style"/>
          <w:snapToGrid w:val="0"/>
          <w:sz w:val="24"/>
          <w:lang w:val="en-US" w:eastAsia="ru-RU"/>
        </w:rPr>
        <w:t>r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оказывается равным 3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70"/>
      </w:r>
      <w:r>
        <w:rPr>
          <w:rFonts w:ascii="Bookman Old Style" w:hAnsi="Bookman Old Style"/>
          <w:snapToGrid w:val="0"/>
          <w:sz w:val="24"/>
          <w:lang w:eastAsia="ru-RU"/>
        </w:rPr>
        <w:t>/8 =</w:t>
      </w:r>
      <w:r>
        <w:rPr>
          <w:rFonts w:ascii="Bookman Old Style" w:hAnsi="Bookman Old Style"/>
          <w:b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>1,18 при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>рассеянии на фононах и 315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70"/>
      </w:r>
      <w:r>
        <w:rPr>
          <w:rFonts w:ascii="Bookman Old Style" w:hAnsi="Bookman Old Style"/>
          <w:snapToGrid w:val="0"/>
          <w:sz w:val="24"/>
          <w:lang w:eastAsia="ru-RU"/>
        </w:rPr>
        <w:t>/512 = 1,93 при рассеянии на иони</w:t>
      </w:r>
      <w:r>
        <w:rPr>
          <w:rFonts w:ascii="Bookman Old Style" w:hAnsi="Bookman Old Style"/>
          <w:snapToGrid w:val="0"/>
          <w:sz w:val="24"/>
          <w:lang w:eastAsia="ru-RU"/>
        </w:rPr>
        <w:softHyphen/>
        <w:t>зированных примесях.</w:t>
      </w:r>
    </w:p>
    <w:p w:rsidR="00E626C6" w:rsidRPr="00A22757" w:rsidRDefault="00E626C6" w:rsidP="00E626C6">
      <w:pPr>
        <w:spacing w:before="40"/>
        <w:ind w:firstLine="720"/>
        <w:jc w:val="both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 xml:space="preserve">Холловская подвижность 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6D"/>
      </w:r>
      <w:r>
        <w:rPr>
          <w:rFonts w:ascii="Bookman Old Style" w:hAnsi="Bookman Old Style"/>
          <w:snapToGrid w:val="0"/>
          <w:sz w:val="24"/>
          <w:vertAlign w:val="subscript"/>
          <w:lang w:val="en-US" w:eastAsia="ru-RU"/>
        </w:rPr>
        <w:t>H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определяется как произведение коэффициента Холла на проводимость:</w:t>
      </w:r>
    </w:p>
    <w:p w:rsidR="00E626C6" w:rsidRPr="00A22757" w:rsidRDefault="00E626C6" w:rsidP="00E626C6">
      <w:pPr>
        <w:spacing w:before="40"/>
        <w:jc w:val="center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position w:val="-14"/>
          <w:sz w:val="24"/>
          <w:lang w:val="en-US" w:eastAsia="ru-RU"/>
        </w:rPr>
        <w:object w:dxaOrig="1180" w:dyaOrig="400">
          <v:shape id="_x0000_i1100" type="#_x0000_t75" style="width:59.25pt;height:20.25pt" o:ole="" fillcolor="window">
            <v:imagedata r:id="rId150" o:title=""/>
          </v:shape>
          <o:OLEObject Type="Embed" ProgID="Equation.3" ShapeID="_x0000_i1100" DrawAspect="Content" ObjectID="_1458406947" r:id="rId151"/>
        </w:object>
      </w:r>
      <w:r w:rsidRPr="00A22757">
        <w:rPr>
          <w:rFonts w:ascii="Bookman Old Style" w:hAnsi="Bookman Old Style"/>
          <w:snapToGrid w:val="0"/>
          <w:sz w:val="24"/>
          <w:lang w:eastAsia="ru-RU"/>
        </w:rPr>
        <w:t>.</w:t>
      </w:r>
    </w:p>
    <w:p w:rsidR="00E626C6" w:rsidRDefault="00E626C6" w:rsidP="00E626C6">
      <w:pPr>
        <w:spacing w:before="80"/>
        <w:ind w:firstLine="720"/>
        <w:jc w:val="both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sz w:val="24"/>
          <w:lang w:eastAsia="ru-RU"/>
        </w:rPr>
        <w:t xml:space="preserve">Ее следует отличать от дрейфовой подвижности 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6D"/>
      </w:r>
      <w:r>
        <w:rPr>
          <w:rFonts w:ascii="Bookman Old Style" w:hAnsi="Bookman Old Style"/>
          <w:snapToGrid w:val="0"/>
          <w:sz w:val="24"/>
          <w:vertAlign w:val="subscript"/>
          <w:lang w:val="en-US" w:eastAsia="ru-RU"/>
        </w:rPr>
        <w:t>n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(или </w:t>
      </w:r>
      <w:r>
        <w:rPr>
          <w:rFonts w:ascii="Bookman Old Style" w:hAnsi="Bookman Old Style"/>
          <w:snapToGrid w:val="0"/>
          <w:sz w:val="24"/>
          <w:lang w:eastAsia="ru-RU"/>
        </w:rPr>
        <w:sym w:font="Symbol" w:char="F06D"/>
      </w:r>
      <w:r>
        <w:rPr>
          <w:rFonts w:ascii="Bookman Old Style" w:hAnsi="Bookman Old Style"/>
          <w:snapToGrid w:val="0"/>
          <w:sz w:val="24"/>
          <w:vertAlign w:val="subscript"/>
          <w:lang w:val="en-US" w:eastAsia="ru-RU"/>
        </w:rPr>
        <w:t>p</w:t>
      </w:r>
      <w:r>
        <w:rPr>
          <w:rFonts w:ascii="Bookman Old Style" w:hAnsi="Bookman Old Style"/>
          <w:snapToGrid w:val="0"/>
          <w:sz w:val="24"/>
          <w:lang w:eastAsia="ru-RU"/>
        </w:rPr>
        <w:t>)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>.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Для полупроводников с ярко выраженным типом пооводимости</w:t>
      </w:r>
      <w:r>
        <w:rPr>
          <w:rFonts w:ascii="Bookman Old Style" w:hAnsi="Bookman Old Style"/>
          <w:b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>(n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>&gt;&gt;</w:t>
      </w:r>
      <w:r>
        <w:rPr>
          <w:rFonts w:ascii="Bookman Old Style" w:hAnsi="Bookman Old Style"/>
          <w:snapToGrid w:val="0"/>
          <w:sz w:val="24"/>
          <w:lang w:val="en-US" w:eastAsia="ru-RU"/>
        </w:rPr>
        <w:t>p</w:t>
      </w:r>
      <w:r>
        <w:rPr>
          <w:rFonts w:ascii="Bookman Old Style" w:hAnsi="Bookman Old Style"/>
          <w:i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или </w:t>
      </w:r>
      <w:r>
        <w:rPr>
          <w:rFonts w:ascii="Bookman Old Style" w:hAnsi="Bookman Old Style"/>
          <w:i/>
          <w:snapToGrid w:val="0"/>
          <w:sz w:val="24"/>
          <w:lang w:eastAsia="ru-RU"/>
        </w:rPr>
        <w:t>р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&gt;</w:t>
      </w:r>
      <w:r w:rsidRPr="00A22757">
        <w:rPr>
          <w:rFonts w:ascii="Bookman Old Style" w:hAnsi="Bookman Old Style"/>
          <w:snapToGrid w:val="0"/>
          <w:sz w:val="24"/>
          <w:lang w:eastAsia="ru-RU"/>
        </w:rPr>
        <w:t>&gt;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</w:t>
      </w:r>
      <w:r>
        <w:rPr>
          <w:rFonts w:ascii="Bookman Old Style" w:hAnsi="Bookman Old Style"/>
          <w:i/>
          <w:snapToGrid w:val="0"/>
          <w:sz w:val="24"/>
          <w:lang w:eastAsia="ru-RU"/>
        </w:rPr>
        <w:t>п)</w:t>
      </w:r>
      <w:r>
        <w:rPr>
          <w:rFonts w:ascii="Bookman Old Style" w:hAnsi="Bookman Old Style"/>
          <w:snapToGrid w:val="0"/>
          <w:sz w:val="24"/>
          <w:lang w:eastAsia="ru-RU"/>
        </w:rPr>
        <w:t xml:space="preserve"> получаем</w:t>
      </w:r>
    </w:p>
    <w:p w:rsidR="00E626C6" w:rsidRDefault="00E626C6" w:rsidP="00E626C6">
      <w:pPr>
        <w:spacing w:before="80"/>
        <w:jc w:val="center"/>
        <w:rPr>
          <w:rFonts w:ascii="Bookman Old Style" w:hAnsi="Bookman Old Style"/>
          <w:snapToGrid w:val="0"/>
          <w:sz w:val="24"/>
          <w:lang w:eastAsia="ru-RU"/>
        </w:rPr>
      </w:pPr>
      <w:r>
        <w:rPr>
          <w:rFonts w:ascii="Bookman Old Style" w:hAnsi="Bookman Old Style"/>
          <w:snapToGrid w:val="0"/>
          <w:position w:val="-30"/>
          <w:sz w:val="24"/>
          <w:lang w:eastAsia="ru-RU"/>
        </w:rPr>
        <w:object w:dxaOrig="1340" w:dyaOrig="720">
          <v:shape id="_x0000_i1101" type="#_x0000_t75" style="width:66.75pt;height:36pt" o:ole="" fillcolor="window">
            <v:imagedata r:id="rId152" o:title=""/>
          </v:shape>
          <o:OLEObject Type="Embed" ProgID="Equation.3" ShapeID="_x0000_i1101" DrawAspect="Content" ObjectID="_1458406948" r:id="rId153"/>
        </w:object>
      </w:r>
      <w:r>
        <w:rPr>
          <w:rFonts w:ascii="Bookman Old Style" w:hAnsi="Bookman Old Style"/>
          <w:snapToGrid w:val="0"/>
          <w:sz w:val="24"/>
          <w:lang w:eastAsia="ru-RU"/>
        </w:rPr>
        <w:t xml:space="preserve"> и </w:t>
      </w:r>
      <w:r>
        <w:rPr>
          <w:rFonts w:ascii="Bookman Old Style" w:hAnsi="Bookman Old Style"/>
          <w:snapToGrid w:val="0"/>
          <w:position w:val="-30"/>
          <w:sz w:val="24"/>
          <w:lang w:eastAsia="ru-RU"/>
        </w:rPr>
        <w:object w:dxaOrig="1340" w:dyaOrig="720">
          <v:shape id="_x0000_i1102" type="#_x0000_t75" style="width:66.75pt;height:36pt" o:ole="" fillcolor="window">
            <v:imagedata r:id="rId154" o:title=""/>
          </v:shape>
          <o:OLEObject Type="Embed" ProgID="Equation.3" ShapeID="_x0000_i1102" DrawAspect="Content" ObjectID="_1458406949" r:id="rId155"/>
        </w:object>
      </w:r>
      <w:r>
        <w:rPr>
          <w:rFonts w:ascii="Bookman Old Style" w:hAnsi="Bookman Old Style"/>
          <w:snapToGrid w:val="0"/>
          <w:sz w:val="24"/>
          <w:lang w:eastAsia="ru-RU"/>
        </w:rPr>
        <w:t>.</w:t>
      </w:r>
    </w:p>
    <w:p w:rsidR="00E626C6" w:rsidRDefault="00E626C6" w:rsidP="00E626C6">
      <w:pPr>
        <w:pStyle w:val="23"/>
        <w:ind w:firstLine="720"/>
        <w:rPr>
          <w:snapToGrid w:val="0"/>
          <w:lang w:eastAsia="ru-RU"/>
        </w:rPr>
      </w:pPr>
      <w:r>
        <w:rPr>
          <w:snapToGrid w:val="0"/>
          <w:lang w:eastAsia="ru-RU"/>
        </w:rPr>
        <w:t>Следовательно, в этих случаях из холловскнх измерений можно непосредственно определить и тип проводимости (электроны или дырки), и концентрацию носителей.</w:t>
      </w:r>
    </w:p>
    <w:p w:rsidR="00E626C6" w:rsidRDefault="00E626C6" w:rsidP="00E626C6">
      <w:pPr>
        <w:pStyle w:val="23"/>
        <w:ind w:firstLine="720"/>
        <w:rPr>
          <w:snapToGrid w:val="0"/>
          <w:lang w:eastAsia="ru-RU"/>
        </w:rPr>
      </w:pPr>
      <w:r>
        <w:rPr>
          <w:snapToGrid w:val="0"/>
          <w:lang w:eastAsia="ru-RU"/>
        </w:rPr>
        <w:t>При построении температурной зависимости коэффициента Холла</w:t>
      </w:r>
    </w:p>
    <w:p w:rsidR="00E626C6" w:rsidRDefault="00E626C6" w:rsidP="00E626C6">
      <w:pPr>
        <w:pStyle w:val="23"/>
        <w:jc w:val="center"/>
        <w:rPr>
          <w:snapToGrid w:val="0"/>
          <w:lang w:eastAsia="ru-RU"/>
        </w:rPr>
      </w:pPr>
      <w:r>
        <w:rPr>
          <w:snapToGrid w:val="0"/>
          <w:position w:val="-28"/>
          <w:lang w:eastAsia="ru-RU"/>
        </w:rPr>
        <w:object w:dxaOrig="1180" w:dyaOrig="680">
          <v:shape id="_x0000_i1103" type="#_x0000_t75" style="width:59.25pt;height:33.75pt" o:ole="" fillcolor="window">
            <v:imagedata r:id="rId156" o:title=""/>
          </v:shape>
          <o:OLEObject Type="Embed" ProgID="Equation.3" ShapeID="_x0000_i1103" DrawAspect="Content" ObjectID="_1458406950" r:id="rId157"/>
        </w:object>
      </w:r>
    </w:p>
    <w:p w:rsidR="00E626C6" w:rsidRPr="00A22757" w:rsidRDefault="00E626C6" w:rsidP="00E626C6">
      <w:pPr>
        <w:pStyle w:val="23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необходимо учитывать температурную зависимость концентрации носителей заряда от температуры и различные механизмы рассеяния в области низких и высоких температур, определяющие холл-фактор </w:t>
      </w:r>
      <w:r>
        <w:rPr>
          <w:snapToGrid w:val="0"/>
          <w:lang w:val="en-US" w:eastAsia="ru-RU"/>
        </w:rPr>
        <w:t>A</w:t>
      </w:r>
      <w:r>
        <w:rPr>
          <w:snapToGrid w:val="0"/>
          <w:vertAlign w:val="subscript"/>
          <w:lang w:val="en-US" w:eastAsia="ru-RU"/>
        </w:rPr>
        <w:t>H</w:t>
      </w:r>
      <w:r w:rsidRPr="00A22757">
        <w:rPr>
          <w:snapToGrid w:val="0"/>
          <w:lang w:eastAsia="ru-RU"/>
        </w:rPr>
        <w:t>.</w:t>
      </w:r>
    </w:p>
    <w:p w:rsidR="00E626C6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Default="00E626C6" w:rsidP="00E626C6">
      <w:pPr>
        <w:jc w:val="center"/>
        <w:rPr>
          <w:rFonts w:ascii="Bookman Old Style" w:hAnsi="Bookman Old Style"/>
          <w:sz w:val="24"/>
        </w:rPr>
      </w:pPr>
    </w:p>
    <w:p w:rsidR="00E626C6" w:rsidRPr="00A22757" w:rsidRDefault="00E626C6" w:rsidP="00E626C6">
      <w:pPr>
        <w:jc w:val="both"/>
        <w:rPr>
          <w:rFonts w:ascii="Bookman Old Style" w:hAnsi="Bookman Old Style"/>
          <w:sz w:val="24"/>
        </w:rPr>
      </w:pPr>
    </w:p>
    <w:p w:rsidR="00E626C6" w:rsidRDefault="00E626C6" w:rsidP="00E626C6">
      <w:pPr>
        <w:pStyle w:val="a5"/>
        <w:ind w:left="0" w:firstLine="720"/>
      </w:pPr>
    </w:p>
    <w:p w:rsidR="00E626C6" w:rsidRDefault="00E626C6" w:rsidP="00E626C6">
      <w:pPr>
        <w:pStyle w:val="a5"/>
        <w:ind w:left="0" w:firstLine="720"/>
      </w:pPr>
    </w:p>
    <w:p w:rsidR="00E626C6" w:rsidRDefault="00E626C6" w:rsidP="00E626C6">
      <w:pPr>
        <w:pStyle w:val="a5"/>
        <w:ind w:left="0" w:firstLine="0"/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Список литературы:</w:t>
      </w:r>
    </w:p>
    <w:p w:rsidR="00E626C6" w:rsidRDefault="00E626C6" w:rsidP="00E626C6">
      <w:pPr>
        <w:pStyle w:val="a5"/>
        <w:ind w:left="0" w:firstLine="0"/>
      </w:pPr>
    </w:p>
    <w:p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Дж. Займан Электроны и фононы – изд-во иностранной литературы, 1962г.</w:t>
      </w:r>
    </w:p>
    <w:p w:rsidR="00E626C6" w:rsidRDefault="00E626C6" w:rsidP="00E626C6">
      <w:pPr>
        <w:ind w:right="707"/>
        <w:rPr>
          <w:rFonts w:ascii="Bookman Old Style" w:hAnsi="Bookman Old Style"/>
          <w:sz w:val="24"/>
        </w:rPr>
      </w:pPr>
    </w:p>
    <w:p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Киреев П.С. Физика полупроводников – М.: Высшая школа, 1975г.</w:t>
      </w:r>
    </w:p>
    <w:p w:rsidR="00E626C6" w:rsidRDefault="00E626C6" w:rsidP="00E626C6">
      <w:pPr>
        <w:ind w:right="707"/>
        <w:rPr>
          <w:rFonts w:ascii="Bookman Old Style" w:hAnsi="Bookman Old Style"/>
          <w:sz w:val="24"/>
        </w:rPr>
      </w:pPr>
    </w:p>
    <w:p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Шалимова К.В. Физика полупроводников – М.: Энергия, 1976г.</w:t>
      </w:r>
    </w:p>
    <w:p w:rsidR="00E626C6" w:rsidRDefault="00E626C6" w:rsidP="00E626C6">
      <w:pPr>
        <w:ind w:right="707"/>
        <w:rPr>
          <w:rFonts w:ascii="Bookman Old Style" w:hAnsi="Bookman Old Style"/>
          <w:sz w:val="24"/>
        </w:rPr>
      </w:pPr>
    </w:p>
    <w:p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Горбачев В.В., Спицына Л.Г. Физика полупроводников и металлов – М.:Металлургия, 1982г.</w:t>
      </w:r>
    </w:p>
    <w:p w:rsidR="00E626C6" w:rsidRDefault="00E626C6" w:rsidP="00E626C6">
      <w:pPr>
        <w:ind w:right="707"/>
        <w:rPr>
          <w:rFonts w:ascii="Bookman Old Style" w:hAnsi="Bookman Old Style"/>
          <w:sz w:val="24"/>
        </w:rPr>
      </w:pPr>
    </w:p>
    <w:p w:rsidR="00E626C6" w:rsidRDefault="00E626C6" w:rsidP="00E626C6">
      <w:pPr>
        <w:numPr>
          <w:ilvl w:val="0"/>
          <w:numId w:val="2"/>
        </w:numPr>
        <w:ind w:right="70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Блейкмор Дж. Физика твердого тела. – М.:Мир, 1988.</w:t>
      </w:r>
    </w:p>
    <w:p w:rsidR="00E626C6" w:rsidRPr="00A22757" w:rsidRDefault="00E626C6" w:rsidP="00E626C6">
      <w:pPr>
        <w:rPr>
          <w:rFonts w:ascii="Bookman Old Style" w:hAnsi="Bookman Old Style"/>
          <w:sz w:val="24"/>
        </w:rPr>
      </w:pPr>
    </w:p>
    <w:p w:rsidR="00E626C6" w:rsidRDefault="00E626C6" w:rsidP="00E626C6">
      <w:pPr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Мартынов В.Н. Лекции по физике твердого тела за </w:t>
      </w:r>
      <w:r>
        <w:rPr>
          <w:rFonts w:ascii="Bookman Old Style" w:hAnsi="Bookman Old Style"/>
          <w:sz w:val="24"/>
          <w:lang w:val="en-US"/>
        </w:rPr>
        <w:t>V</w:t>
      </w:r>
      <w:r>
        <w:rPr>
          <w:rFonts w:ascii="Bookman Old Style" w:hAnsi="Bookman Old Style"/>
          <w:sz w:val="24"/>
        </w:rPr>
        <w:t xml:space="preserve"> семестр.</w:t>
      </w:r>
    </w:p>
    <w:p w:rsidR="006B6D95" w:rsidRDefault="006B6D95">
      <w:bookmarkStart w:id="0" w:name="_GoBack"/>
      <w:bookmarkEnd w:id="0"/>
    </w:p>
    <w:sectPr w:rsidR="006B6D95">
      <w:footerReference w:type="even" r:id="rId158"/>
      <w:footerReference w:type="default" r:id="rId159"/>
      <w:pgSz w:w="11906" w:h="16838"/>
      <w:pgMar w:top="1418" w:right="1418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2C" w:rsidRDefault="009A4E2C">
      <w:r>
        <w:separator/>
      </w:r>
    </w:p>
  </w:endnote>
  <w:endnote w:type="continuationSeparator" w:id="0">
    <w:p w:rsidR="009A4E2C" w:rsidRDefault="009A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C6" w:rsidRDefault="00E626C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626C6" w:rsidRDefault="00E626C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C6" w:rsidRDefault="00E626C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4E2C">
      <w:rPr>
        <w:rStyle w:val="ab"/>
        <w:noProof/>
      </w:rPr>
      <w:t>5</w:t>
    </w:r>
    <w:r>
      <w:rPr>
        <w:rStyle w:val="ab"/>
      </w:rPr>
      <w:fldChar w:fldCharType="end"/>
    </w:r>
  </w:p>
  <w:p w:rsidR="00E626C6" w:rsidRDefault="00E626C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2C" w:rsidRDefault="009A4E2C">
      <w:r>
        <w:separator/>
      </w:r>
    </w:p>
  </w:footnote>
  <w:footnote w:type="continuationSeparator" w:id="0">
    <w:p w:rsidR="009A4E2C" w:rsidRDefault="009A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11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5D423E"/>
    <w:multiLevelType w:val="multilevel"/>
    <w:tmpl w:val="06044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6C6"/>
    <w:rsid w:val="00030F0B"/>
    <w:rsid w:val="00570FD0"/>
    <w:rsid w:val="006B6D95"/>
    <w:rsid w:val="0093465B"/>
    <w:rsid w:val="009A4E2C"/>
    <w:rsid w:val="00DE37FF"/>
    <w:rsid w:val="00E5712D"/>
    <w:rsid w:val="00E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B77A7F4B-A13E-431E-BB0E-365C8074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C6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E626C6"/>
    <w:pPr>
      <w:keepNext/>
      <w:outlineLvl w:val="0"/>
    </w:pPr>
    <w:rPr>
      <w:rFonts w:ascii="Book Antiqua" w:hAnsi="Book Antiqua"/>
      <w:sz w:val="28"/>
      <w:lang w:val="en-US"/>
    </w:rPr>
  </w:style>
  <w:style w:type="paragraph" w:styleId="2">
    <w:name w:val="heading 2"/>
    <w:basedOn w:val="a"/>
    <w:next w:val="a"/>
    <w:link w:val="20"/>
    <w:qFormat/>
    <w:rsid w:val="00E626C6"/>
    <w:pPr>
      <w:keepNext/>
      <w:outlineLvl w:val="1"/>
    </w:pPr>
    <w:rPr>
      <w:rFonts w:ascii="Book Antiqua" w:hAnsi="Book Antiqua"/>
      <w:sz w:val="24"/>
    </w:rPr>
  </w:style>
  <w:style w:type="paragraph" w:styleId="3">
    <w:name w:val="heading 3"/>
    <w:basedOn w:val="a"/>
    <w:next w:val="a"/>
    <w:link w:val="30"/>
    <w:qFormat/>
    <w:rsid w:val="00E626C6"/>
    <w:pPr>
      <w:keepNext/>
      <w:jc w:val="center"/>
      <w:outlineLvl w:val="2"/>
    </w:pPr>
    <w:rPr>
      <w:rFonts w:ascii="Bookman Old Style" w:hAnsi="Bookman Old Style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6C6"/>
    <w:rPr>
      <w:rFonts w:ascii="Book Antiqua" w:eastAsia="Times New Roman" w:hAnsi="Book Antiqua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E626C6"/>
    <w:rPr>
      <w:rFonts w:ascii="Book Antiqua" w:eastAsia="Times New Roman" w:hAnsi="Book Antiqua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E626C6"/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styleId="a3">
    <w:name w:val="Body Text"/>
    <w:basedOn w:val="a"/>
    <w:link w:val="a4"/>
    <w:rsid w:val="00E626C6"/>
    <w:rPr>
      <w:rFonts w:ascii="Bookman Old Style" w:hAnsi="Bookman Old Style"/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E626C6"/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styleId="a5">
    <w:name w:val="Block Text"/>
    <w:basedOn w:val="a"/>
    <w:rsid w:val="00E626C6"/>
    <w:pPr>
      <w:ind w:left="851" w:right="282" w:firstLine="567"/>
      <w:jc w:val="both"/>
    </w:pPr>
    <w:rPr>
      <w:sz w:val="24"/>
    </w:rPr>
  </w:style>
  <w:style w:type="paragraph" w:styleId="a6">
    <w:name w:val="Body Text Indent"/>
    <w:basedOn w:val="a"/>
    <w:link w:val="a7"/>
    <w:rsid w:val="00E626C6"/>
    <w:pPr>
      <w:ind w:firstLine="720"/>
    </w:pPr>
    <w:rPr>
      <w:rFonts w:ascii="Bookman Old Style" w:hAnsi="Bookman Old Style"/>
      <w:sz w:val="24"/>
    </w:rPr>
  </w:style>
  <w:style w:type="character" w:customStyle="1" w:styleId="a7">
    <w:name w:val="Основной текст с отступом Знак"/>
    <w:basedOn w:val="a0"/>
    <w:link w:val="a6"/>
    <w:rsid w:val="00E626C6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Indent 2"/>
    <w:basedOn w:val="a"/>
    <w:link w:val="22"/>
    <w:rsid w:val="00E626C6"/>
    <w:pPr>
      <w:ind w:firstLine="720"/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с отступом 2 Знак"/>
    <w:basedOn w:val="a0"/>
    <w:link w:val="21"/>
    <w:rsid w:val="00E626C6"/>
    <w:rPr>
      <w:rFonts w:ascii="Bookman Old Style" w:eastAsia="Times New Roman" w:hAnsi="Bookman Old Style" w:cs="Times New Roman"/>
      <w:sz w:val="24"/>
      <w:szCs w:val="20"/>
    </w:rPr>
  </w:style>
  <w:style w:type="paragraph" w:styleId="23">
    <w:name w:val="Body Text 2"/>
    <w:basedOn w:val="a"/>
    <w:link w:val="24"/>
    <w:rsid w:val="00E626C6"/>
    <w:pPr>
      <w:jc w:val="both"/>
    </w:pPr>
    <w:rPr>
      <w:rFonts w:ascii="Bookman Old Style" w:hAnsi="Bookman Old Style"/>
      <w:sz w:val="24"/>
    </w:rPr>
  </w:style>
  <w:style w:type="character" w:customStyle="1" w:styleId="24">
    <w:name w:val="Основной текст 2 Знак"/>
    <w:basedOn w:val="a0"/>
    <w:link w:val="23"/>
    <w:rsid w:val="00E626C6"/>
    <w:rPr>
      <w:rFonts w:ascii="Bookman Old Style" w:eastAsia="Times New Roman" w:hAnsi="Bookman Old Style" w:cs="Times New Roman"/>
      <w:sz w:val="24"/>
      <w:szCs w:val="20"/>
    </w:rPr>
  </w:style>
  <w:style w:type="paragraph" w:styleId="a8">
    <w:name w:val="caption"/>
    <w:basedOn w:val="a"/>
    <w:next w:val="a"/>
    <w:qFormat/>
    <w:rsid w:val="00E626C6"/>
    <w:pPr>
      <w:jc w:val="both"/>
    </w:pPr>
    <w:rPr>
      <w:rFonts w:ascii="Bookman Old Style" w:hAnsi="Bookman Old Style"/>
      <w:sz w:val="24"/>
    </w:rPr>
  </w:style>
  <w:style w:type="paragraph" w:styleId="31">
    <w:name w:val="Body Text 3"/>
    <w:basedOn w:val="a"/>
    <w:link w:val="32"/>
    <w:rsid w:val="00E626C6"/>
    <w:pPr>
      <w:jc w:val="center"/>
    </w:pPr>
    <w:rPr>
      <w:rFonts w:ascii="Bookman Old Style" w:hAnsi="Bookman Old Style"/>
      <w:i/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E626C6"/>
    <w:rPr>
      <w:rFonts w:ascii="Bookman Old Style" w:eastAsia="Times New Roman" w:hAnsi="Bookman Old Style" w:cs="Times New Roman"/>
      <w:i/>
      <w:sz w:val="28"/>
      <w:szCs w:val="20"/>
      <w:lang w:val="en-US"/>
    </w:rPr>
  </w:style>
  <w:style w:type="paragraph" w:styleId="a9">
    <w:name w:val="footer"/>
    <w:basedOn w:val="a"/>
    <w:link w:val="aa"/>
    <w:rsid w:val="00E626C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E626C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E626C6"/>
  </w:style>
  <w:style w:type="paragraph" w:styleId="ac">
    <w:name w:val="Balloon Text"/>
    <w:basedOn w:val="a"/>
    <w:link w:val="ad"/>
    <w:uiPriority w:val="99"/>
    <w:semiHidden/>
    <w:unhideWhenUsed/>
    <w:rsid w:val="00E626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4.bin"/><Relationship Id="rId154" Type="http://schemas.openxmlformats.org/officeDocument/2006/relationships/image" Target="media/image77.wmf"/><Relationship Id="rId159" Type="http://schemas.openxmlformats.org/officeDocument/2006/relationships/footer" Target="foot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png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53" Type="http://schemas.openxmlformats.org/officeDocument/2006/relationships/oleObject" Target="embeddings/oleObject71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image" Target="media/image67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8.wmf"/><Relationship Id="rId137" Type="http://schemas.openxmlformats.org/officeDocument/2006/relationships/image" Target="media/image68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Хамидов Абдувохид </dc:creator>
  <cp:keywords/>
  <dc:description/>
  <cp:lastModifiedBy>admin</cp:lastModifiedBy>
  <cp:revision>2</cp:revision>
  <dcterms:created xsi:type="dcterms:W3CDTF">2014-04-07T17:12:00Z</dcterms:created>
  <dcterms:modified xsi:type="dcterms:W3CDTF">2014-04-07T17:12:00Z</dcterms:modified>
</cp:coreProperties>
</file>