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7B" w:rsidRDefault="00CD2235">
      <w:pPr>
        <w:jc w:val="center"/>
        <w:rPr>
          <w:b/>
        </w:rPr>
      </w:pPr>
      <w:r>
        <w:rPr>
          <w:b/>
        </w:rPr>
        <w:t>ФЕДЕРАЛЬНОЕ АГЕНТСТВО ПО ОБРАЗОВАНИЮ</w:t>
      </w:r>
    </w:p>
    <w:p w:rsidR="00512D7B" w:rsidRDefault="00512D7B">
      <w:pPr>
        <w:jc w:val="center"/>
        <w:rPr>
          <w:b/>
        </w:rPr>
      </w:pPr>
    </w:p>
    <w:p w:rsidR="00512D7B" w:rsidRDefault="00CD2235">
      <w:pPr>
        <w:jc w:val="center"/>
        <w:rPr>
          <w:b/>
        </w:rPr>
      </w:pPr>
      <w:r>
        <w:rPr>
          <w:b/>
        </w:rPr>
        <w:t>ФЕДЕРАЛЬНОЕ ГОСУДАРСТВЕННОЕ ОБРАЗОВАТЕЛЬНОЕ УЧРЕЖДЕНИЕ</w:t>
      </w:r>
    </w:p>
    <w:p w:rsidR="00512D7B" w:rsidRDefault="00CD2235">
      <w:pPr>
        <w:jc w:val="center"/>
        <w:rPr>
          <w:b/>
        </w:rPr>
      </w:pPr>
      <w:r>
        <w:rPr>
          <w:b/>
        </w:rPr>
        <w:t>ВЫСШЕГО ПРОФЕССИОНАЛЬНОГО ОБРАЗОВАНИЯ</w:t>
      </w:r>
    </w:p>
    <w:p w:rsidR="00512D7B" w:rsidRDefault="00CD2235">
      <w:pPr>
        <w:jc w:val="center"/>
        <w:rPr>
          <w:b/>
        </w:rPr>
      </w:pPr>
      <w:r>
        <w:rPr>
          <w:b/>
        </w:rPr>
        <w:t>«РОССИЙСКИЙ ГОСУДАРСТВЕННЫЙ  УНИВЕРСИТЕТ ТУРИЗМА И СЕРВИСА»</w:t>
      </w:r>
    </w:p>
    <w:p w:rsidR="00512D7B" w:rsidRDefault="00CD22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ФГОУВПО «РГУТиС»</w:t>
      </w:r>
    </w:p>
    <w:p w:rsidR="00512D7B" w:rsidRDefault="00512D7B">
      <w:pPr>
        <w:jc w:val="center"/>
        <w:rPr>
          <w:b/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CD2235">
      <w:pPr>
        <w:ind w:firstLine="540"/>
        <w:rPr>
          <w:sz w:val="20"/>
          <w:szCs w:val="20"/>
        </w:rPr>
      </w:pPr>
      <w:r>
        <w:rPr>
          <w:sz w:val="28"/>
          <w:szCs w:val="28"/>
        </w:rPr>
        <w:t>Факультет Экономический</w:t>
      </w:r>
    </w:p>
    <w:p w:rsidR="00512D7B" w:rsidRDefault="00CD2235">
      <w:pPr>
        <w:ind w:firstLine="540"/>
        <w:rPr>
          <w:sz w:val="28"/>
          <w:szCs w:val="28"/>
        </w:rPr>
      </w:pPr>
      <w:r>
        <w:rPr>
          <w:sz w:val="28"/>
          <w:szCs w:val="28"/>
        </w:rPr>
        <w:t>Кафедра «Бухгалтерский учёт и налогообложение»</w:t>
      </w:r>
    </w:p>
    <w:p w:rsidR="00512D7B" w:rsidRDefault="00512D7B">
      <w:pPr>
        <w:rPr>
          <w:sz w:val="20"/>
          <w:szCs w:val="20"/>
        </w:rPr>
      </w:pPr>
    </w:p>
    <w:p w:rsidR="00512D7B" w:rsidRDefault="00512D7B">
      <w:pPr>
        <w:rPr>
          <w:sz w:val="20"/>
          <w:szCs w:val="20"/>
        </w:rPr>
      </w:pPr>
    </w:p>
    <w:p w:rsidR="00512D7B" w:rsidRDefault="00512D7B">
      <w:pPr>
        <w:rPr>
          <w:sz w:val="20"/>
          <w:szCs w:val="20"/>
        </w:rPr>
      </w:pPr>
    </w:p>
    <w:p w:rsidR="00512D7B" w:rsidRDefault="00512D7B">
      <w:pPr>
        <w:rPr>
          <w:sz w:val="20"/>
          <w:szCs w:val="20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CD2235">
      <w:pPr>
        <w:ind w:firstLine="396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УТВЕРЖДАЮ.</w:t>
      </w:r>
    </w:p>
    <w:p w:rsidR="00512D7B" w:rsidRDefault="00CD2235">
      <w:pPr>
        <w:ind w:firstLine="3960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работе,</w:t>
      </w:r>
    </w:p>
    <w:p w:rsidR="00512D7B" w:rsidRDefault="00CD2235">
      <w:pPr>
        <w:ind w:firstLine="3960"/>
        <w:rPr>
          <w:sz w:val="28"/>
          <w:szCs w:val="28"/>
        </w:rPr>
      </w:pPr>
      <w:r>
        <w:rPr>
          <w:sz w:val="28"/>
          <w:szCs w:val="28"/>
        </w:rPr>
        <w:t xml:space="preserve">д.э.н., профессор </w:t>
      </w:r>
    </w:p>
    <w:p w:rsidR="00512D7B" w:rsidRDefault="00CD2235">
      <w:pPr>
        <w:ind w:firstLine="3960"/>
        <w:rPr>
          <w:sz w:val="28"/>
          <w:szCs w:val="28"/>
        </w:rPr>
      </w:pPr>
      <w:r>
        <w:rPr>
          <w:sz w:val="28"/>
          <w:szCs w:val="28"/>
        </w:rPr>
        <w:t>_________________________Новикова Н.Г.</w:t>
      </w:r>
    </w:p>
    <w:p w:rsidR="00512D7B" w:rsidRDefault="00CD2235">
      <w:pPr>
        <w:tabs>
          <w:tab w:val="left" w:pos="4500"/>
        </w:tabs>
        <w:ind w:firstLine="3960"/>
        <w:rPr>
          <w:sz w:val="28"/>
          <w:szCs w:val="28"/>
        </w:rPr>
      </w:pPr>
      <w:r>
        <w:rPr>
          <w:sz w:val="28"/>
          <w:szCs w:val="28"/>
        </w:rPr>
        <w:t>«_____»_______________________2008 г.</w:t>
      </w:r>
      <w:r>
        <w:rPr>
          <w:sz w:val="28"/>
          <w:szCs w:val="28"/>
        </w:rPr>
        <w:tab/>
      </w: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CD22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МЕТОДИЧЕСКИЕ УКАЗАНИЯ ДЛЯ ПРЕПОДАВАТЕЛЯ</w:t>
      </w:r>
    </w:p>
    <w:p w:rsidR="00512D7B" w:rsidRDefault="00512D7B">
      <w:pPr>
        <w:jc w:val="center"/>
        <w:rPr>
          <w:b/>
          <w:sz w:val="36"/>
          <w:szCs w:val="36"/>
        </w:rPr>
      </w:pPr>
    </w:p>
    <w:p w:rsidR="00512D7B" w:rsidRDefault="00512D7B">
      <w:pPr>
        <w:jc w:val="center"/>
        <w:rPr>
          <w:b/>
          <w:sz w:val="36"/>
          <w:szCs w:val="36"/>
        </w:rPr>
      </w:pPr>
    </w:p>
    <w:p w:rsidR="00512D7B" w:rsidRDefault="00CD2235">
      <w:pPr>
        <w:jc w:val="center"/>
        <w:rPr>
          <w:sz w:val="20"/>
          <w:szCs w:val="20"/>
        </w:rPr>
      </w:pPr>
      <w:r>
        <w:rPr>
          <w:sz w:val="28"/>
          <w:szCs w:val="28"/>
        </w:rPr>
        <w:t>Дисциплина  «Учёт и анализ банкротств»</w:t>
      </w:r>
    </w:p>
    <w:p w:rsidR="00512D7B" w:rsidRDefault="00CD2235">
      <w:pPr>
        <w:jc w:val="center"/>
        <w:rPr>
          <w:sz w:val="20"/>
          <w:szCs w:val="20"/>
        </w:rPr>
      </w:pPr>
      <w:r>
        <w:rPr>
          <w:sz w:val="28"/>
          <w:szCs w:val="28"/>
        </w:rPr>
        <w:t>Специальность  080109 «Бухгалтерский учёт, анализ и аудит»</w:t>
      </w:r>
    </w:p>
    <w:p w:rsidR="00512D7B" w:rsidRDefault="00CD2235">
      <w:pPr>
        <w:jc w:val="center"/>
        <w:rPr>
          <w:sz w:val="20"/>
          <w:szCs w:val="20"/>
        </w:rPr>
      </w:pPr>
      <w:r>
        <w:rPr>
          <w:sz w:val="28"/>
          <w:szCs w:val="28"/>
        </w:rPr>
        <w:t>Специализация «Бухгалтерский учёт, анализ и аудит в коммерческих организациях»</w:t>
      </w: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CD2235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2008г.</w:t>
      </w:r>
    </w:p>
    <w:p w:rsidR="00512D7B" w:rsidRDefault="00CD2235">
      <w:pPr>
        <w:rPr>
          <w:sz w:val="28"/>
          <w:szCs w:val="28"/>
        </w:rPr>
      </w:pPr>
      <w:r>
        <w:rPr>
          <w:sz w:val="28"/>
          <w:szCs w:val="28"/>
        </w:rPr>
        <w:br w:type="page"/>
        <w:t>Методические указания для преподавателя составлены на основании рабочей программы дисциплины «Учёт и анализ банкротств».</w:t>
      </w:r>
    </w:p>
    <w:p w:rsidR="00512D7B" w:rsidRDefault="00512D7B">
      <w:pPr>
        <w:rPr>
          <w:sz w:val="28"/>
          <w:szCs w:val="28"/>
        </w:rPr>
      </w:pPr>
    </w:p>
    <w:p w:rsidR="00512D7B" w:rsidRDefault="00CD2235">
      <w:pPr>
        <w:rPr>
          <w:sz w:val="20"/>
          <w:szCs w:val="20"/>
        </w:rPr>
      </w:pPr>
      <w:r>
        <w:rPr>
          <w:sz w:val="28"/>
          <w:szCs w:val="28"/>
        </w:rPr>
        <w:t>Методические указания для преподавателя рассмотрены и утверждены на заседании кафедры «Бухгалтерский учёт и налогообложение».</w:t>
      </w: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CD2235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 10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«29»  мая  2008г.</w:t>
      </w:r>
    </w:p>
    <w:p w:rsidR="00512D7B" w:rsidRDefault="00512D7B">
      <w:pPr>
        <w:rPr>
          <w:sz w:val="28"/>
          <w:szCs w:val="28"/>
        </w:rPr>
      </w:pPr>
    </w:p>
    <w:p w:rsidR="00512D7B" w:rsidRDefault="00CD2235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 кафедрой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Малолетко А.Н.</w:t>
      </w: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CD2235">
      <w:pPr>
        <w:rPr>
          <w:sz w:val="28"/>
          <w:szCs w:val="28"/>
        </w:rPr>
      </w:pPr>
      <w:r>
        <w:rPr>
          <w:sz w:val="28"/>
          <w:szCs w:val="28"/>
        </w:rPr>
        <w:t>Методические указания для преподавателя одобрены Учебно-методическим советом ФГОУВПО «РГУТиС»</w:t>
      </w:r>
    </w:p>
    <w:p w:rsidR="00512D7B" w:rsidRDefault="00512D7B">
      <w:pPr>
        <w:rPr>
          <w:sz w:val="28"/>
          <w:szCs w:val="28"/>
        </w:rPr>
      </w:pPr>
    </w:p>
    <w:p w:rsidR="00512D7B" w:rsidRDefault="00CD2235">
      <w:pPr>
        <w:rPr>
          <w:sz w:val="28"/>
          <w:szCs w:val="28"/>
        </w:rPr>
      </w:pPr>
      <w:r>
        <w:rPr>
          <w:sz w:val="28"/>
          <w:szCs w:val="28"/>
        </w:rPr>
        <w:t>Протокол № 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«____»_______________200_г.</w:t>
      </w: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CD22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 для преподавателя разработал:</w:t>
      </w:r>
    </w:p>
    <w:p w:rsidR="00512D7B" w:rsidRDefault="00512D7B">
      <w:pPr>
        <w:rPr>
          <w:b/>
          <w:sz w:val="28"/>
          <w:szCs w:val="28"/>
        </w:rPr>
      </w:pPr>
    </w:p>
    <w:p w:rsidR="00512D7B" w:rsidRDefault="00CD2235">
      <w:pPr>
        <w:rPr>
          <w:sz w:val="28"/>
          <w:szCs w:val="28"/>
        </w:rPr>
      </w:pPr>
      <w:r>
        <w:rPr>
          <w:sz w:val="28"/>
          <w:szCs w:val="28"/>
        </w:rPr>
        <w:t>Ст.преподаватель кафедры</w:t>
      </w:r>
    </w:p>
    <w:p w:rsidR="00512D7B" w:rsidRDefault="00CD2235">
      <w:pPr>
        <w:tabs>
          <w:tab w:val="left" w:pos="7335"/>
        </w:tabs>
        <w:rPr>
          <w:sz w:val="20"/>
          <w:szCs w:val="20"/>
        </w:rPr>
      </w:pPr>
      <w:r>
        <w:rPr>
          <w:sz w:val="28"/>
          <w:szCs w:val="28"/>
        </w:rPr>
        <w:t>«Бухгалтерский учёт и налогообложение»</w:t>
      </w:r>
      <w:r>
        <w:rPr>
          <w:sz w:val="28"/>
          <w:szCs w:val="28"/>
        </w:rPr>
        <w:tab/>
        <w:t>Зикирова Ш.С.</w:t>
      </w: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CD223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:rsidR="00512D7B" w:rsidRDefault="00CD2235">
      <w:pPr>
        <w:rPr>
          <w:sz w:val="28"/>
          <w:szCs w:val="28"/>
        </w:rPr>
      </w:pPr>
      <w:r>
        <w:rPr>
          <w:sz w:val="28"/>
          <w:szCs w:val="28"/>
        </w:rPr>
        <w:t xml:space="preserve">Зам. проректора - начальник </w:t>
      </w:r>
    </w:p>
    <w:p w:rsidR="00512D7B" w:rsidRDefault="00CD2235">
      <w:pPr>
        <w:rPr>
          <w:sz w:val="28"/>
          <w:szCs w:val="28"/>
        </w:rPr>
      </w:pPr>
      <w:r>
        <w:rPr>
          <w:sz w:val="28"/>
          <w:szCs w:val="28"/>
        </w:rPr>
        <w:t>Учебно-методического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к.э.н., доцент Дуборкина И.А.</w:t>
      </w:r>
    </w:p>
    <w:p w:rsidR="00512D7B" w:rsidRDefault="00512D7B">
      <w:pPr>
        <w:rPr>
          <w:sz w:val="28"/>
          <w:szCs w:val="28"/>
        </w:rPr>
      </w:pPr>
    </w:p>
    <w:p w:rsidR="00512D7B" w:rsidRDefault="00512D7B">
      <w:pPr>
        <w:rPr>
          <w:sz w:val="28"/>
          <w:szCs w:val="28"/>
        </w:rPr>
      </w:pPr>
    </w:p>
    <w:p w:rsidR="00512D7B" w:rsidRDefault="00CD223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512D7B" w:rsidRDefault="00CD2235">
      <w:pPr>
        <w:rPr>
          <w:sz w:val="28"/>
          <w:szCs w:val="28"/>
        </w:rPr>
      </w:pPr>
      <w:r>
        <w:rPr>
          <w:sz w:val="28"/>
          <w:szCs w:val="28"/>
        </w:rPr>
        <w:t>Методического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Рыженок Н.В.</w:t>
      </w:r>
    </w:p>
    <w:p w:rsidR="00512D7B" w:rsidRDefault="00512D7B"/>
    <w:p w:rsidR="00512D7B" w:rsidRDefault="00512D7B"/>
    <w:p w:rsidR="00512D7B" w:rsidRDefault="00512D7B"/>
    <w:p w:rsidR="00512D7B" w:rsidRDefault="00512D7B"/>
    <w:p w:rsidR="00512D7B" w:rsidRDefault="00512D7B"/>
    <w:p w:rsidR="00512D7B" w:rsidRDefault="00512D7B"/>
    <w:p w:rsidR="00512D7B" w:rsidRDefault="00512D7B"/>
    <w:p w:rsidR="00512D7B" w:rsidRDefault="00512D7B"/>
    <w:p w:rsidR="00512D7B" w:rsidRDefault="00512D7B"/>
    <w:p w:rsidR="00512D7B" w:rsidRDefault="00512D7B"/>
    <w:p w:rsidR="00512D7B" w:rsidRDefault="00512D7B"/>
    <w:p w:rsidR="00512D7B" w:rsidRDefault="00512D7B"/>
    <w:p w:rsidR="00512D7B" w:rsidRDefault="00512D7B"/>
    <w:p w:rsidR="00512D7B" w:rsidRDefault="00CD2235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для преподавателя</w:t>
      </w:r>
    </w:p>
    <w:p w:rsidR="00512D7B" w:rsidRDefault="00512D7B">
      <w:pPr>
        <w:spacing w:after="120"/>
        <w:ind w:firstLine="709"/>
        <w:jc w:val="both"/>
        <w:rPr>
          <w:b/>
          <w:sz w:val="28"/>
          <w:szCs w:val="28"/>
        </w:rPr>
      </w:pPr>
    </w:p>
    <w:p w:rsidR="00512D7B" w:rsidRDefault="00CD223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первом занятии по данной учебной дисциплине необходимо ознакомить студентов с порядком ее изучения, раскрыть место и роль дисциплины в системе наук, ее практическое значение, довести до студентов требования кафедры, ответить на вопросы.</w:t>
      </w:r>
    </w:p>
    <w:p w:rsidR="00512D7B" w:rsidRDefault="00CD223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к лекционным занятиям необходимо продумать план ее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Найти и отобрать наиболее яркие примеры деятельности российских и зарубежных компаний с целью более глубокого и аргументированного обоснования тех или иных теоретических положений и выводов. Определить средства материально-технического обеспечения лекционного занятия и порядок их использования в ходе чтения лекции. Уточнить план проведения семинарского занятия по теме лекции.</w:t>
      </w:r>
    </w:p>
    <w:p w:rsidR="00512D7B" w:rsidRDefault="00CD223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категориях, явлениях и процессах, особенностях их протекания. Раскрывать сущность и содержание различных точек зрения и научных подходов к объяснению тех или иных явления и процессов.</w:t>
      </w:r>
    </w:p>
    <w:p w:rsidR="00512D7B" w:rsidRDefault="00CD223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аргументировано обосновать собственную позицию по спорным теоретическим вопросам. Приводить примеры. Задавать по ходу изложения лекционного материала риторические вопросы и самому давать на них ответ. Это способствует активации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особо выделяя категорийный аппарат.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семинарского занятия, дать краткие рекомендации по подготовке студентов к семинару. Определить место и время консультации студентам, пожелавшим выступить на семинаре с докладами и рефератами.</w:t>
      </w:r>
    </w:p>
    <w:p w:rsidR="00512D7B" w:rsidRDefault="00CD223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к семинарскому занятию преподавателю необходимо уточнить план его проведения, продумать формулировки и содержание учебных вопросов, выносимых на обсуждение, ознакомиться с новыми публикациями по теме семинара. Можно завести рабочую тетрадь, в которой учитывать посещаемость занятий студентами и оценивать их выступления в соответствующих баллах. Оказывать методическую помощь студентам в подготовке докладов и рефератов по актуальным вопросам обсуждаемой темя. В ходе семинара во вступительном слове раскрыть теоретическую и практическую значимость темы семинарского занятия, определить порядок его проведения, время на обсуждение каждого учебного вопроса. Дать возможность выступить всем желающим, а также предложить выступить тем студентам, которые по тем или иным причинам пропустили лекционное занятие или проявляют пассивность. Целесообразно в ходе обсуждения учебных вопросов задавать выступающим студентам и аудитории дополнительные и уточняющие вопросы с целью выяснения их позиций по существу обсуждаемых проблем. Поощрять выступления с места в виде кратких дополнений и постановки вопросов выступающим студентам и преподавателю. В заключительной части семинарского занятия следует подвести его итоги: дать объективную оценку выступлений каждого студента и учебной группы в целом. Раскрыть положительные стороны и недостатки проведенного семинарского занятия. Ответить на вопросы студентов. Назвать тему очередного занятия.</w:t>
      </w:r>
    </w:p>
    <w:p w:rsidR="00512D7B" w:rsidRDefault="00CD2235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каждого лекционного и семинарского занятия сделать соответствующую запись в журналах учета посещаемости занятий студентами, выяснить у старост учебных групп причины отсутствия студентов на занятиях. Проводить групповые и индивидуальные консультации студентов в ходе их подготовки к текущей и промежуточной аттестации по учебной дисциплине.</w:t>
      </w:r>
    </w:p>
    <w:p w:rsidR="00512D7B" w:rsidRDefault="00512D7B">
      <w:pPr>
        <w:spacing w:after="120"/>
        <w:ind w:firstLine="709"/>
        <w:jc w:val="both"/>
        <w:rPr>
          <w:sz w:val="28"/>
          <w:szCs w:val="28"/>
        </w:rPr>
      </w:pPr>
    </w:p>
    <w:p w:rsidR="00512D7B" w:rsidRDefault="00512D7B">
      <w:pPr>
        <w:spacing w:after="120"/>
        <w:ind w:firstLine="709"/>
        <w:jc w:val="both"/>
        <w:rPr>
          <w:sz w:val="28"/>
          <w:szCs w:val="28"/>
        </w:rPr>
      </w:pPr>
    </w:p>
    <w:p w:rsidR="00512D7B" w:rsidRDefault="00512D7B">
      <w:pPr>
        <w:spacing w:after="120"/>
        <w:ind w:firstLine="709"/>
        <w:jc w:val="both"/>
        <w:rPr>
          <w:sz w:val="28"/>
          <w:szCs w:val="28"/>
        </w:rPr>
      </w:pPr>
    </w:p>
    <w:p w:rsidR="00512D7B" w:rsidRDefault="00512D7B">
      <w:pPr>
        <w:spacing w:after="120"/>
        <w:ind w:firstLine="709"/>
        <w:jc w:val="both"/>
        <w:rPr>
          <w:sz w:val="28"/>
          <w:szCs w:val="28"/>
        </w:rPr>
      </w:pPr>
    </w:p>
    <w:p w:rsidR="00512D7B" w:rsidRDefault="00512D7B">
      <w:pPr>
        <w:spacing w:after="120"/>
        <w:ind w:firstLine="709"/>
        <w:jc w:val="both"/>
        <w:rPr>
          <w:sz w:val="28"/>
          <w:szCs w:val="28"/>
        </w:rPr>
      </w:pPr>
    </w:p>
    <w:p w:rsidR="00512D7B" w:rsidRDefault="00512D7B">
      <w:pPr>
        <w:spacing w:after="120"/>
        <w:ind w:firstLine="709"/>
        <w:jc w:val="both"/>
        <w:rPr>
          <w:sz w:val="28"/>
          <w:szCs w:val="28"/>
        </w:rPr>
      </w:pPr>
    </w:p>
    <w:p w:rsidR="00512D7B" w:rsidRDefault="00512D7B">
      <w:pPr>
        <w:spacing w:after="120"/>
        <w:ind w:firstLine="709"/>
        <w:jc w:val="both"/>
        <w:rPr>
          <w:sz w:val="28"/>
          <w:szCs w:val="28"/>
        </w:rPr>
      </w:pPr>
    </w:p>
    <w:p w:rsidR="00512D7B" w:rsidRDefault="00512D7B">
      <w:pPr>
        <w:spacing w:after="120"/>
        <w:ind w:firstLine="709"/>
        <w:jc w:val="both"/>
        <w:rPr>
          <w:sz w:val="28"/>
          <w:szCs w:val="28"/>
        </w:rPr>
      </w:pPr>
    </w:p>
    <w:p w:rsidR="00512D7B" w:rsidRDefault="00512D7B">
      <w:pPr>
        <w:spacing w:after="120"/>
        <w:ind w:firstLine="709"/>
        <w:jc w:val="both"/>
        <w:rPr>
          <w:sz w:val="28"/>
          <w:szCs w:val="28"/>
        </w:rPr>
      </w:pPr>
    </w:p>
    <w:p w:rsidR="00512D7B" w:rsidRDefault="00512D7B">
      <w:pPr>
        <w:spacing w:after="120"/>
        <w:ind w:firstLine="709"/>
        <w:jc w:val="both"/>
        <w:rPr>
          <w:sz w:val="28"/>
          <w:szCs w:val="28"/>
        </w:rPr>
      </w:pPr>
    </w:p>
    <w:p w:rsidR="00512D7B" w:rsidRDefault="00512D7B">
      <w:pPr>
        <w:spacing w:after="120"/>
        <w:ind w:firstLine="709"/>
        <w:jc w:val="both"/>
        <w:rPr>
          <w:sz w:val="28"/>
          <w:szCs w:val="28"/>
        </w:rPr>
      </w:pPr>
    </w:p>
    <w:p w:rsidR="00512D7B" w:rsidRDefault="00512D7B">
      <w:pPr>
        <w:spacing w:after="120"/>
        <w:ind w:firstLine="709"/>
        <w:jc w:val="both"/>
        <w:rPr>
          <w:sz w:val="28"/>
          <w:szCs w:val="28"/>
        </w:rPr>
      </w:pPr>
    </w:p>
    <w:p w:rsidR="00512D7B" w:rsidRDefault="00CD2235">
      <w:pPr>
        <w:spacing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ДЛЯ ПРЕПОДАВАТЕЛЯ</w:t>
      </w:r>
    </w:p>
    <w:p w:rsidR="00512D7B" w:rsidRDefault="00CD223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проведению лекции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 дисциплине «Учет и анализ банкротств»</w:t>
      </w:r>
    </w:p>
    <w:p w:rsidR="00512D7B" w:rsidRDefault="00512D7B">
      <w:pPr>
        <w:ind w:left="360"/>
        <w:jc w:val="center"/>
        <w:rPr>
          <w:b/>
          <w:sz w:val="28"/>
          <w:szCs w:val="28"/>
        </w:rPr>
      </w:pPr>
    </w:p>
    <w:p w:rsidR="00512D7B" w:rsidRDefault="00CD2235">
      <w:pPr>
        <w:tabs>
          <w:tab w:val="left" w:pos="0"/>
        </w:tabs>
        <w:ind w:left="35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1. Несостоятельность и процедура банкротства организации</w:t>
      </w:r>
    </w:p>
    <w:p w:rsidR="00512D7B" w:rsidRDefault="00512D7B">
      <w:pPr>
        <w:tabs>
          <w:tab w:val="left" w:pos="0"/>
        </w:tabs>
        <w:ind w:left="357" w:firstLine="709"/>
        <w:jc w:val="center"/>
        <w:rPr>
          <w:b/>
          <w:sz w:val="28"/>
          <w:szCs w:val="28"/>
        </w:rPr>
      </w:pP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Сформировать понимание несостоятельности (банкротства).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Рассмотреть реформы законодательства о несостоятельности (банкротстве). Изучить закон о банкротстве. Понять причины возникновения кризисов и их виды. Знать сущность, признаки, формы несостоятельности, причины несостоятельности организации. Определить виды и стадии банкротства. 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СРЕДСТВА ОБУЧЕНИЯ:</w:t>
      </w:r>
      <w:r>
        <w:rPr>
          <w:sz w:val="28"/>
          <w:szCs w:val="28"/>
        </w:rPr>
        <w:t xml:space="preserve"> использование лекционного материала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МЕТОДЫ ОБУЧЕНИЯ: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описательный</w:t>
      </w:r>
    </w:p>
    <w:p w:rsidR="00512D7B" w:rsidRDefault="00CD2235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СТУДЕНТ ДОЛЖЕН:</w:t>
      </w:r>
    </w:p>
    <w:p w:rsidR="00512D7B" w:rsidRDefault="00CD2235">
      <w:pPr>
        <w:spacing w:after="120"/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 изучения темы</w:t>
      </w:r>
      <w:r>
        <w:rPr>
          <w:sz w:val="28"/>
          <w:szCs w:val="28"/>
        </w:rPr>
        <w:t xml:space="preserve"> – иметь представление о несостоятельности (банкротстве), рассмотреть реформы законодательства о банкротстве</w:t>
      </w:r>
    </w:p>
    <w:p w:rsidR="00512D7B" w:rsidRDefault="00CD2235">
      <w:pPr>
        <w:spacing w:after="120"/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после изучения темы</w:t>
      </w:r>
      <w:r>
        <w:rPr>
          <w:sz w:val="28"/>
          <w:szCs w:val="28"/>
        </w:rPr>
        <w:t xml:space="preserve"> – знать основное содержание курса и его место в системе подготовки бухгалтеров.</w:t>
      </w:r>
    </w:p>
    <w:p w:rsidR="00512D7B" w:rsidRDefault="00CD2235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КОНТРОЛЬНЫЕ ВОПРОСЫ </w:t>
      </w:r>
    </w:p>
    <w:p w:rsidR="00512D7B" w:rsidRDefault="00CD2235">
      <w:pPr>
        <w:numPr>
          <w:ilvl w:val="0"/>
          <w:numId w:val="13"/>
        </w:numPr>
        <w:tabs>
          <w:tab w:val="clear" w:pos="3094"/>
          <w:tab w:val="left" w:pos="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В чем состоит сущность банкротства.</w:t>
      </w:r>
    </w:p>
    <w:p w:rsidR="00512D7B" w:rsidRDefault="00CD2235">
      <w:pPr>
        <w:numPr>
          <w:ilvl w:val="0"/>
          <w:numId w:val="13"/>
        </w:numPr>
        <w:tabs>
          <w:tab w:val="clear" w:pos="3094"/>
          <w:tab w:val="left" w:pos="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Каковы причины банкротства организации</w:t>
      </w:r>
    </w:p>
    <w:p w:rsidR="00512D7B" w:rsidRDefault="00CD2235">
      <w:pPr>
        <w:numPr>
          <w:ilvl w:val="0"/>
          <w:numId w:val="13"/>
        </w:numPr>
        <w:tabs>
          <w:tab w:val="clear" w:pos="3094"/>
          <w:tab w:val="left" w:pos="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Какие внешние признаки банкротства известны</w:t>
      </w:r>
    </w:p>
    <w:p w:rsidR="00512D7B" w:rsidRDefault="00CD2235">
      <w:pPr>
        <w:numPr>
          <w:ilvl w:val="0"/>
          <w:numId w:val="13"/>
        </w:numPr>
        <w:tabs>
          <w:tab w:val="clear" w:pos="3094"/>
          <w:tab w:val="left" w:pos="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В чем заключаются признаки несостоятельности субъектов естественных монополий</w:t>
      </w:r>
    </w:p>
    <w:p w:rsidR="00512D7B" w:rsidRDefault="00CD2235">
      <w:pPr>
        <w:numPr>
          <w:ilvl w:val="0"/>
          <w:numId w:val="13"/>
        </w:numPr>
        <w:tabs>
          <w:tab w:val="clear" w:pos="3094"/>
          <w:tab w:val="left" w:pos="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Какие можно выделить стадии банкротства, каковы их сущность и характерные признаки.</w:t>
      </w:r>
    </w:p>
    <w:p w:rsidR="00512D7B" w:rsidRDefault="00512D7B">
      <w:pPr>
        <w:tabs>
          <w:tab w:val="left" w:pos="0"/>
        </w:tabs>
        <w:ind w:left="1800"/>
        <w:jc w:val="both"/>
        <w:rPr>
          <w:sz w:val="28"/>
          <w:szCs w:val="28"/>
        </w:rPr>
      </w:pPr>
    </w:p>
    <w:p w:rsidR="00512D7B" w:rsidRDefault="00CD2235">
      <w:pPr>
        <w:spacing w:after="120"/>
        <w:ind w:left="72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512D7B" w:rsidRDefault="00CD2235">
      <w:pPr>
        <w:shd w:val="clear" w:color="auto" w:fill="FFFFFF"/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Основная:</w:t>
      </w:r>
    </w:p>
    <w:p w:rsidR="00512D7B" w:rsidRDefault="00CD2235">
      <w:pPr>
        <w:numPr>
          <w:ilvl w:val="0"/>
          <w:numId w:val="14"/>
        </w:numPr>
        <w:ind w:hanging="720"/>
        <w:jc w:val="both"/>
        <w:rPr>
          <w:bCs/>
          <w:sz w:val="28"/>
        </w:rPr>
      </w:pPr>
      <w:r>
        <w:rPr>
          <w:i/>
          <w:iCs/>
          <w:color w:val="000000"/>
          <w:sz w:val="28"/>
          <w:szCs w:val="28"/>
        </w:rPr>
        <w:t xml:space="preserve">Бархатов А.П. </w:t>
      </w:r>
      <w:r>
        <w:rPr>
          <w:color w:val="000000"/>
          <w:sz w:val="28"/>
          <w:szCs w:val="28"/>
        </w:rPr>
        <w:t>Процедура банкротства: Бухгалтерский учет. — М.: Информационно-внедренческий центр «Марке</w:t>
      </w:r>
      <w:r>
        <w:rPr>
          <w:color w:val="000000"/>
          <w:sz w:val="28"/>
          <w:szCs w:val="28"/>
        </w:rPr>
        <w:softHyphen/>
        <w:t>тинг», 2002.</w:t>
      </w:r>
    </w:p>
    <w:p w:rsidR="00512D7B" w:rsidRDefault="00CD2235">
      <w:pPr>
        <w:numPr>
          <w:ilvl w:val="0"/>
          <w:numId w:val="14"/>
        </w:numPr>
        <w:ind w:hanging="720"/>
        <w:jc w:val="both"/>
        <w:rPr>
          <w:bCs/>
          <w:sz w:val="28"/>
        </w:rPr>
      </w:pPr>
      <w:r>
        <w:rPr>
          <w:bCs/>
          <w:i/>
          <w:sz w:val="28"/>
        </w:rPr>
        <w:t>Кукукина И.Г., Астраханцева И.А.</w:t>
      </w:r>
      <w:r>
        <w:rPr>
          <w:bCs/>
          <w:sz w:val="28"/>
        </w:rPr>
        <w:t xml:space="preserve"> Учет и анализ банкротств: учеб. пособие-М.: Высшее образование, 2007</w:t>
      </w:r>
    </w:p>
    <w:p w:rsidR="00512D7B" w:rsidRDefault="00CD2235">
      <w:pPr>
        <w:tabs>
          <w:tab w:val="num" w:pos="-2880"/>
        </w:tabs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Дополнительная:</w:t>
      </w:r>
    </w:p>
    <w:p w:rsidR="00512D7B" w:rsidRDefault="00CD2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Гражданский кодекс Российской Федерации. Части пер</w:t>
      </w:r>
      <w:r>
        <w:rPr>
          <w:color w:val="000000"/>
          <w:sz w:val="28"/>
          <w:szCs w:val="28"/>
        </w:rPr>
        <w:softHyphen/>
        <w:t>вая и вторая.</w:t>
      </w:r>
    </w:p>
    <w:p w:rsidR="00512D7B" w:rsidRDefault="00CD2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Налоговый кодекс Российской Федерации.</w:t>
      </w:r>
    </w:p>
    <w:p w:rsidR="00512D7B" w:rsidRDefault="00CD2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О бухгалтерском учете: Федеральный закон от 21.11.1996 № 129-ФЗ.</w:t>
      </w:r>
    </w:p>
    <w:p w:rsidR="00512D7B" w:rsidRDefault="00CD2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О несостоятельности (банкротстве): Федеральный закон от 26.10.2002 № 127-ФЗ.</w:t>
      </w:r>
    </w:p>
    <w:p w:rsidR="00512D7B" w:rsidRDefault="00CD2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Методические положения по оценке финансового состоя</w:t>
      </w:r>
      <w:r>
        <w:rPr>
          <w:color w:val="000000"/>
          <w:sz w:val="28"/>
          <w:szCs w:val="28"/>
        </w:rPr>
        <w:softHyphen/>
        <w:t>ния предприятия и установлению неудовлетворительной струк</w:t>
      </w:r>
      <w:r>
        <w:rPr>
          <w:color w:val="000000"/>
          <w:sz w:val="28"/>
          <w:szCs w:val="28"/>
        </w:rPr>
        <w:softHyphen/>
        <w:t>туры баланса: Распоряжение Федерального управления Рос</w:t>
      </w:r>
      <w:r>
        <w:rPr>
          <w:color w:val="000000"/>
          <w:sz w:val="28"/>
          <w:szCs w:val="28"/>
        </w:rPr>
        <w:softHyphen/>
        <w:t>сии по делам о несостоятельности (банкротстве) от 12.08.1994 № 31-р.</w:t>
      </w:r>
    </w:p>
    <w:p w:rsidR="00512D7B" w:rsidRDefault="00CD2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Методические указания по формированию бухгалтерской отчетности при осуществлении реорганизации организации: приказ Минфина России от 20.05.2003 № 44н.</w:t>
      </w:r>
    </w:p>
    <w:p w:rsidR="00512D7B" w:rsidRDefault="00CD2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Методические указания по проведению анализа финансо</w:t>
      </w:r>
      <w:r>
        <w:rPr>
          <w:color w:val="000000"/>
          <w:sz w:val="28"/>
          <w:szCs w:val="28"/>
        </w:rPr>
        <w:softHyphen/>
        <w:t>вого состояния организации: приказ ФСФО России от 23.01.2001 № 16.</w:t>
      </w:r>
    </w:p>
    <w:p w:rsidR="00512D7B" w:rsidRDefault="00CD22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 Об утверждении порядка оценки стоимости чистых активов акционерных обществ: приказ Минфина России и Федеральной комиссии по рынку ценных бумаг от 29.01.2003 № 110н</w:t>
      </w:r>
    </w:p>
    <w:p w:rsidR="00512D7B" w:rsidRDefault="00512D7B">
      <w:pPr>
        <w:spacing w:after="120"/>
        <w:ind w:firstLine="709"/>
        <w:jc w:val="both"/>
        <w:rPr>
          <w:sz w:val="28"/>
          <w:szCs w:val="28"/>
        </w:rPr>
      </w:pPr>
    </w:p>
    <w:p w:rsidR="00512D7B" w:rsidRDefault="00CD2235">
      <w:pPr>
        <w:spacing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Риски в предпринимательской деятельности 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Сформировать понимание рисков в предпринимательской деятельности и определить пути и методы снижения рисков в предпринимательской деятельности.</w:t>
      </w:r>
    </w:p>
    <w:p w:rsidR="00512D7B" w:rsidRDefault="00512D7B">
      <w:pPr>
        <w:spacing w:after="120"/>
        <w:rPr>
          <w:sz w:val="28"/>
          <w:szCs w:val="28"/>
        </w:rPr>
      </w:pP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Рассмотреть виды рисков. Изучить классификацию факторов предпринимательских рисков, приводящих организацию к банкротству. Раскрыть методику страхования рисков. Определить пути и методы снижения рисков в предпринимательской деятельности.</w:t>
      </w:r>
    </w:p>
    <w:p w:rsidR="00512D7B" w:rsidRDefault="00512D7B">
      <w:pPr>
        <w:spacing w:after="120"/>
        <w:jc w:val="both"/>
        <w:rPr>
          <w:sz w:val="28"/>
          <w:szCs w:val="28"/>
        </w:rPr>
      </w:pP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СРЕДСТВА ОБУЧЕНИЯ</w:t>
      </w:r>
      <w:r>
        <w:rPr>
          <w:sz w:val="28"/>
          <w:szCs w:val="28"/>
        </w:rPr>
        <w:t>: использование лекционного материала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МЕТОДЫ ОБУЧЕНИЯ: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описательный</w:t>
      </w:r>
    </w:p>
    <w:p w:rsidR="00512D7B" w:rsidRDefault="00CD2235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СТУДЕНТ ДОЛЖЕН: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 изучения темы</w:t>
      </w:r>
      <w:r>
        <w:rPr>
          <w:sz w:val="28"/>
          <w:szCs w:val="28"/>
        </w:rPr>
        <w:t xml:space="preserve"> – иметь представление о рисках предпринимательской деятельности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>после изучения темы</w:t>
      </w:r>
      <w:r>
        <w:rPr>
          <w:sz w:val="28"/>
          <w:szCs w:val="28"/>
        </w:rPr>
        <w:t xml:space="preserve"> – знать классификацию факторов предпринимательских рисков, приводящих организацию к банкротству и  методы снижения рисков в предпринимательской деятельности.</w:t>
      </w:r>
    </w:p>
    <w:p w:rsidR="00512D7B" w:rsidRDefault="00512D7B">
      <w:pPr>
        <w:spacing w:after="120"/>
        <w:ind w:left="1080"/>
        <w:jc w:val="both"/>
        <w:rPr>
          <w:sz w:val="28"/>
          <w:szCs w:val="28"/>
        </w:rPr>
      </w:pPr>
    </w:p>
    <w:p w:rsidR="00512D7B" w:rsidRDefault="00CD2235">
      <w:pPr>
        <w:spacing w:after="120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КОНТРОЛЬНЫЕ ВОПРОСЫ </w:t>
      </w:r>
    </w:p>
    <w:p w:rsidR="00512D7B" w:rsidRDefault="00CD2235">
      <w:pPr>
        <w:numPr>
          <w:ilvl w:val="1"/>
          <w:numId w:val="15"/>
        </w:numPr>
        <w:tabs>
          <w:tab w:val="clear" w:pos="3271"/>
        </w:tabs>
        <w:ind w:hanging="3271"/>
        <w:jc w:val="both"/>
        <w:rPr>
          <w:sz w:val="28"/>
          <w:szCs w:val="28"/>
        </w:rPr>
      </w:pPr>
      <w:r>
        <w:rPr>
          <w:sz w:val="28"/>
          <w:szCs w:val="28"/>
        </w:rPr>
        <w:t>В чем заключается сущность рисков предпринимательской деятельности</w:t>
      </w:r>
    </w:p>
    <w:p w:rsidR="00512D7B" w:rsidRDefault="00CD2235">
      <w:pPr>
        <w:numPr>
          <w:ilvl w:val="1"/>
          <w:numId w:val="15"/>
        </w:numPr>
        <w:tabs>
          <w:tab w:val="clear" w:pos="3271"/>
        </w:tabs>
        <w:ind w:hanging="3271"/>
        <w:jc w:val="both"/>
        <w:rPr>
          <w:sz w:val="28"/>
          <w:szCs w:val="28"/>
        </w:rPr>
      </w:pPr>
      <w:r>
        <w:rPr>
          <w:sz w:val="28"/>
          <w:szCs w:val="28"/>
        </w:rPr>
        <w:t>Какие виды рисков известны</w:t>
      </w:r>
    </w:p>
    <w:p w:rsidR="00512D7B" w:rsidRDefault="00CD2235">
      <w:pPr>
        <w:numPr>
          <w:ilvl w:val="1"/>
          <w:numId w:val="15"/>
        </w:numPr>
        <w:tabs>
          <w:tab w:val="clear" w:pos="3271"/>
        </w:tabs>
        <w:ind w:hanging="3271"/>
        <w:jc w:val="both"/>
        <w:rPr>
          <w:sz w:val="28"/>
          <w:szCs w:val="28"/>
        </w:rPr>
      </w:pPr>
      <w:r>
        <w:rPr>
          <w:sz w:val="28"/>
          <w:szCs w:val="28"/>
        </w:rPr>
        <w:t>В чем состоят основные причины возникновения рисков</w:t>
      </w:r>
    </w:p>
    <w:p w:rsidR="00512D7B" w:rsidRDefault="00CD2235">
      <w:pPr>
        <w:numPr>
          <w:ilvl w:val="1"/>
          <w:numId w:val="15"/>
        </w:numPr>
        <w:tabs>
          <w:tab w:val="clear" w:pos="3271"/>
        </w:tabs>
        <w:ind w:hanging="3271"/>
        <w:jc w:val="both"/>
        <w:rPr>
          <w:sz w:val="28"/>
          <w:szCs w:val="28"/>
        </w:rPr>
      </w:pPr>
      <w:r>
        <w:rPr>
          <w:sz w:val="28"/>
          <w:szCs w:val="28"/>
        </w:rPr>
        <w:t>Как классифицируются факторы предпринимательских рисков</w:t>
      </w:r>
    </w:p>
    <w:p w:rsidR="00512D7B" w:rsidRDefault="00CD2235">
      <w:pPr>
        <w:numPr>
          <w:ilvl w:val="1"/>
          <w:numId w:val="15"/>
        </w:numPr>
        <w:tabs>
          <w:tab w:val="clear" w:pos="3271"/>
        </w:tabs>
        <w:ind w:hanging="3271"/>
        <w:jc w:val="both"/>
        <w:rPr>
          <w:sz w:val="28"/>
          <w:szCs w:val="28"/>
        </w:rPr>
      </w:pPr>
      <w:r>
        <w:rPr>
          <w:sz w:val="28"/>
          <w:szCs w:val="28"/>
        </w:rPr>
        <w:t>Каковы основные приемы снижения предпринимательских рисков.</w:t>
      </w:r>
    </w:p>
    <w:p w:rsidR="00512D7B" w:rsidRDefault="00512D7B">
      <w:pPr>
        <w:spacing w:after="120"/>
        <w:ind w:left="720" w:firstLine="709"/>
        <w:jc w:val="both"/>
        <w:rPr>
          <w:sz w:val="28"/>
          <w:szCs w:val="28"/>
        </w:rPr>
      </w:pPr>
    </w:p>
    <w:p w:rsidR="00512D7B" w:rsidRDefault="00512D7B">
      <w:pPr>
        <w:spacing w:after="120"/>
        <w:ind w:left="720" w:firstLine="709"/>
        <w:jc w:val="both"/>
        <w:rPr>
          <w:sz w:val="28"/>
          <w:szCs w:val="28"/>
        </w:rPr>
      </w:pPr>
    </w:p>
    <w:p w:rsidR="00512D7B" w:rsidRDefault="00CD2235">
      <w:pPr>
        <w:spacing w:after="120"/>
        <w:ind w:left="72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512D7B" w:rsidRDefault="00CD2235">
      <w:pPr>
        <w:shd w:val="clear" w:color="auto" w:fill="FFFFFF"/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Основная:</w:t>
      </w:r>
    </w:p>
    <w:p w:rsidR="00512D7B" w:rsidRDefault="00CD2235">
      <w:pPr>
        <w:numPr>
          <w:ilvl w:val="0"/>
          <w:numId w:val="16"/>
        </w:numPr>
        <w:tabs>
          <w:tab w:val="clear" w:pos="1080"/>
          <w:tab w:val="num" w:pos="720"/>
        </w:tabs>
        <w:ind w:left="720"/>
        <w:jc w:val="both"/>
        <w:rPr>
          <w:bCs/>
          <w:sz w:val="28"/>
        </w:rPr>
      </w:pPr>
      <w:r>
        <w:rPr>
          <w:i/>
          <w:iCs/>
          <w:color w:val="000000"/>
          <w:sz w:val="28"/>
          <w:szCs w:val="28"/>
        </w:rPr>
        <w:t xml:space="preserve">Бархатов А.П. </w:t>
      </w:r>
      <w:r>
        <w:rPr>
          <w:color w:val="000000"/>
          <w:sz w:val="28"/>
          <w:szCs w:val="28"/>
        </w:rPr>
        <w:t>Процедура банкротства: Бухгалтерский учет. — М.: Информационно-внедренческий центр «Марке</w:t>
      </w:r>
      <w:r>
        <w:rPr>
          <w:color w:val="000000"/>
          <w:sz w:val="28"/>
          <w:szCs w:val="28"/>
        </w:rPr>
        <w:softHyphen/>
        <w:t>тинг», 2002.</w:t>
      </w:r>
    </w:p>
    <w:p w:rsidR="00512D7B" w:rsidRDefault="00CD2235">
      <w:pPr>
        <w:numPr>
          <w:ilvl w:val="0"/>
          <w:numId w:val="16"/>
        </w:numPr>
        <w:tabs>
          <w:tab w:val="clear" w:pos="1080"/>
          <w:tab w:val="num" w:pos="720"/>
        </w:tabs>
        <w:ind w:left="720"/>
        <w:jc w:val="both"/>
        <w:rPr>
          <w:bCs/>
          <w:sz w:val="28"/>
        </w:rPr>
      </w:pPr>
      <w:r>
        <w:rPr>
          <w:bCs/>
          <w:i/>
          <w:sz w:val="28"/>
        </w:rPr>
        <w:t>Кукукина И.Г., Астраханцева И.А.</w:t>
      </w:r>
      <w:r>
        <w:rPr>
          <w:bCs/>
          <w:sz w:val="28"/>
        </w:rPr>
        <w:t xml:space="preserve"> Учет и анализ банкротств: учеб. пособие-М.: Высшее образование, 2007</w:t>
      </w:r>
    </w:p>
    <w:p w:rsidR="00512D7B" w:rsidRDefault="00512D7B">
      <w:pPr>
        <w:ind w:left="720"/>
        <w:jc w:val="both"/>
        <w:rPr>
          <w:bCs/>
          <w:sz w:val="28"/>
        </w:rPr>
      </w:pPr>
    </w:p>
    <w:p w:rsidR="00512D7B" w:rsidRDefault="00CD2235">
      <w:pPr>
        <w:tabs>
          <w:tab w:val="num" w:pos="-2880"/>
        </w:tabs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Дополнительная:</w:t>
      </w:r>
    </w:p>
    <w:p w:rsidR="00512D7B" w:rsidRDefault="00CD2235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Антикризисное управление: Учебник / под ред. </w:t>
      </w:r>
      <w:r>
        <w:rPr>
          <w:i/>
          <w:color w:val="000000"/>
          <w:sz w:val="28"/>
          <w:szCs w:val="28"/>
        </w:rPr>
        <w:t>Э.М. Короткова</w:t>
      </w:r>
      <w:r>
        <w:rPr>
          <w:color w:val="000000"/>
          <w:sz w:val="28"/>
          <w:szCs w:val="28"/>
        </w:rPr>
        <w:t>. — М.: ИНФРА-М, 2000.</w:t>
      </w:r>
    </w:p>
    <w:p w:rsidR="00512D7B" w:rsidRDefault="00CD2235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Бархатов А.П. </w:t>
      </w:r>
      <w:r>
        <w:rPr>
          <w:color w:val="000000"/>
          <w:sz w:val="28"/>
          <w:szCs w:val="28"/>
        </w:rPr>
        <w:t>Процедура банкротства: Бухгалтерский учет. — М.: Информационно-внедренческий центр «Марке</w:t>
      </w:r>
      <w:r>
        <w:rPr>
          <w:color w:val="000000"/>
          <w:sz w:val="28"/>
          <w:szCs w:val="28"/>
        </w:rPr>
        <w:softHyphen/>
        <w:t>тинг», 1999.</w:t>
      </w:r>
    </w:p>
    <w:p w:rsidR="00512D7B" w:rsidRDefault="00CD2235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Фомин Я.А. </w:t>
      </w:r>
      <w:r>
        <w:rPr>
          <w:color w:val="000000"/>
          <w:sz w:val="28"/>
          <w:szCs w:val="28"/>
        </w:rPr>
        <w:t>Диагностика кризисного состояния предпри</w:t>
      </w:r>
      <w:r>
        <w:rPr>
          <w:color w:val="000000"/>
          <w:sz w:val="28"/>
          <w:szCs w:val="28"/>
        </w:rPr>
        <w:softHyphen/>
        <w:t>ятия: Учеб. пособие. — М.: ЮНИТИ-ДАНА, 2003.</w:t>
      </w:r>
    </w:p>
    <w:p w:rsidR="00512D7B" w:rsidRDefault="00CD2235">
      <w:pPr>
        <w:numPr>
          <w:ilvl w:val="0"/>
          <w:numId w:val="17"/>
        </w:numPr>
        <w:jc w:val="both"/>
        <w:rPr>
          <w:bCs/>
          <w:sz w:val="28"/>
        </w:rPr>
      </w:pPr>
      <w:r>
        <w:rPr>
          <w:bCs/>
          <w:i/>
          <w:sz w:val="28"/>
        </w:rPr>
        <w:t>Чиркова М.Б., Коновалова Е.М.</w:t>
      </w:r>
      <w:r>
        <w:rPr>
          <w:bCs/>
          <w:sz w:val="28"/>
        </w:rPr>
        <w:t xml:space="preserve"> Учет и анализ банкротств: учеб. пособие-М.: Эксмо, 2008</w:t>
      </w:r>
    </w:p>
    <w:p w:rsidR="00512D7B" w:rsidRDefault="00512D7B">
      <w:pPr>
        <w:spacing w:after="120"/>
        <w:ind w:firstLine="709"/>
        <w:jc w:val="both"/>
        <w:rPr>
          <w:sz w:val="28"/>
          <w:szCs w:val="28"/>
        </w:rPr>
      </w:pPr>
    </w:p>
    <w:p w:rsidR="00512D7B" w:rsidRDefault="00512D7B">
      <w:pPr>
        <w:spacing w:after="120"/>
        <w:ind w:firstLine="709"/>
        <w:jc w:val="both"/>
        <w:rPr>
          <w:sz w:val="28"/>
          <w:szCs w:val="28"/>
        </w:rPr>
      </w:pPr>
    </w:p>
    <w:p w:rsidR="00512D7B" w:rsidRDefault="00CD2235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Бухгалтерский учет операций по проведению процедур банкротств</w:t>
      </w:r>
    </w:p>
    <w:p w:rsidR="00512D7B" w:rsidRDefault="00CD2235">
      <w:pPr>
        <w:tabs>
          <w:tab w:val="left" w:pos="0"/>
        </w:tabs>
        <w:ind w:left="18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изучить </w:t>
      </w:r>
      <w:r>
        <w:rPr>
          <w:sz w:val="28"/>
          <w:szCs w:val="28"/>
        </w:rPr>
        <w:t>бухгалтерский учет операций по проведению процедур банкротств.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>
        <w:rPr>
          <w:sz w:val="28"/>
          <w:szCs w:val="28"/>
        </w:rPr>
        <w:t>Изучение порядка проведения процедуры банкротства. Определение сущности процедуры банкротства. Раскрытие сущности досудебной санации. Рассмотрение антикризисных процедур, которые должны быть направлены на сохранение организаций. Изучение ликвидационных процедур.  Наблюдение и учет операций, связанных с ним.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СРЕДСТВА ОБУЧЕНИЯ:</w:t>
      </w:r>
      <w:r>
        <w:rPr>
          <w:sz w:val="28"/>
          <w:szCs w:val="28"/>
        </w:rPr>
        <w:t xml:space="preserve"> использование лекционного материала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МЕТОДЫ ОБУЧЕНИЯ: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описательный</w:t>
      </w:r>
    </w:p>
    <w:p w:rsidR="00512D7B" w:rsidRDefault="00CD2235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СТУДЕНТ ДОЛЖЕН:</w:t>
      </w:r>
    </w:p>
    <w:p w:rsidR="00512D7B" w:rsidRDefault="00CD2235">
      <w:pPr>
        <w:spacing w:after="120"/>
        <w:ind w:left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 изучения темы</w:t>
      </w:r>
      <w:r>
        <w:rPr>
          <w:sz w:val="28"/>
          <w:szCs w:val="28"/>
        </w:rPr>
        <w:t xml:space="preserve"> – иметь представление о сущности процедуры банкротства</w:t>
      </w:r>
    </w:p>
    <w:p w:rsidR="00512D7B" w:rsidRDefault="00CD2235">
      <w:pPr>
        <w:spacing w:after="120"/>
        <w:ind w:left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после изучения темы</w:t>
      </w:r>
      <w:r>
        <w:rPr>
          <w:sz w:val="28"/>
          <w:szCs w:val="28"/>
        </w:rPr>
        <w:t xml:space="preserve"> – знать методику учета операций по проведению процедур банкротств</w:t>
      </w:r>
    </w:p>
    <w:p w:rsidR="00512D7B" w:rsidRDefault="00CD2235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КОНТРОЛЬНЫЕ ВОПРОСЫ </w:t>
      </w:r>
    </w:p>
    <w:p w:rsidR="00512D7B" w:rsidRDefault="00CD2235">
      <w:pPr>
        <w:numPr>
          <w:ilvl w:val="2"/>
          <w:numId w:val="15"/>
        </w:numPr>
        <w:tabs>
          <w:tab w:val="clear" w:pos="3226"/>
          <w:tab w:val="left" w:pos="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Какие процедуры применяют к организациям-должникам</w:t>
      </w:r>
    </w:p>
    <w:p w:rsidR="00512D7B" w:rsidRDefault="00CD2235">
      <w:pPr>
        <w:numPr>
          <w:ilvl w:val="2"/>
          <w:numId w:val="15"/>
        </w:numPr>
        <w:tabs>
          <w:tab w:val="clear" w:pos="3226"/>
          <w:tab w:val="left" w:pos="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Что представляет собой досудебная санация</w:t>
      </w:r>
    </w:p>
    <w:p w:rsidR="00512D7B" w:rsidRDefault="00CD2235">
      <w:pPr>
        <w:numPr>
          <w:ilvl w:val="2"/>
          <w:numId w:val="15"/>
        </w:numPr>
        <w:tabs>
          <w:tab w:val="clear" w:pos="3226"/>
          <w:tab w:val="left" w:pos="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Какими способами должнику может быть оказана финансовая помощь и какие записи при этом делают на счетах бухгалтерского учета</w:t>
      </w:r>
    </w:p>
    <w:p w:rsidR="00512D7B" w:rsidRDefault="00CD2235">
      <w:pPr>
        <w:numPr>
          <w:ilvl w:val="2"/>
          <w:numId w:val="15"/>
        </w:numPr>
        <w:tabs>
          <w:tab w:val="clear" w:pos="3226"/>
          <w:tab w:val="left" w:pos="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В чем основная цель процедуры наблюдения и на какой срок она вводиться</w:t>
      </w:r>
    </w:p>
    <w:p w:rsidR="00512D7B" w:rsidRDefault="00CD2235">
      <w:pPr>
        <w:numPr>
          <w:ilvl w:val="2"/>
          <w:numId w:val="15"/>
        </w:numPr>
        <w:tabs>
          <w:tab w:val="clear" w:pos="3226"/>
          <w:tab w:val="left" w:pos="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Кем проводиться процедура наблюдения и какие требования предъявляются к данному лицу</w:t>
      </w:r>
    </w:p>
    <w:p w:rsidR="00512D7B" w:rsidRDefault="00CD2235">
      <w:pPr>
        <w:numPr>
          <w:ilvl w:val="2"/>
          <w:numId w:val="15"/>
        </w:numPr>
        <w:tabs>
          <w:tab w:val="clear" w:pos="3226"/>
          <w:tab w:val="left" w:pos="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Какие решения не могут приниматься органами управления организации-должника в процессе проведения процедуры наблюдения</w:t>
      </w:r>
    </w:p>
    <w:p w:rsidR="00512D7B" w:rsidRDefault="00CD2235">
      <w:pPr>
        <w:numPr>
          <w:ilvl w:val="2"/>
          <w:numId w:val="15"/>
        </w:numPr>
        <w:tabs>
          <w:tab w:val="clear" w:pos="3226"/>
          <w:tab w:val="left" w:pos="0"/>
          <w:tab w:val="num" w:pos="1080"/>
        </w:tabs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Какие дополнительные расходы могут возникать в организации после введения процедуры наблюдения и как они отражаются в бухгалтерском учете.</w:t>
      </w:r>
    </w:p>
    <w:p w:rsidR="00512D7B" w:rsidRDefault="00512D7B">
      <w:pPr>
        <w:spacing w:after="120"/>
        <w:ind w:left="720" w:firstLine="709"/>
        <w:jc w:val="both"/>
        <w:rPr>
          <w:b/>
          <w:sz w:val="28"/>
          <w:szCs w:val="28"/>
        </w:rPr>
      </w:pPr>
    </w:p>
    <w:p w:rsidR="00512D7B" w:rsidRDefault="00CD2235">
      <w:pPr>
        <w:spacing w:after="120"/>
        <w:ind w:left="72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512D7B" w:rsidRDefault="00CD2235">
      <w:pPr>
        <w:shd w:val="clear" w:color="auto" w:fill="FFFFFF"/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Основная:</w:t>
      </w:r>
    </w:p>
    <w:p w:rsidR="00512D7B" w:rsidRDefault="00CD2235">
      <w:pPr>
        <w:numPr>
          <w:ilvl w:val="0"/>
          <w:numId w:val="18"/>
        </w:numPr>
        <w:jc w:val="both"/>
        <w:rPr>
          <w:bCs/>
          <w:sz w:val="28"/>
        </w:rPr>
      </w:pPr>
      <w:r>
        <w:rPr>
          <w:i/>
          <w:iCs/>
          <w:color w:val="000000"/>
          <w:sz w:val="28"/>
          <w:szCs w:val="28"/>
        </w:rPr>
        <w:t xml:space="preserve">Бархатов А.П. </w:t>
      </w:r>
      <w:r>
        <w:rPr>
          <w:color w:val="000000"/>
          <w:sz w:val="28"/>
          <w:szCs w:val="28"/>
        </w:rPr>
        <w:t>Процедура банкротства: Бухгалтерский учет. — М.: Информационно-внедренческий центр «Марке</w:t>
      </w:r>
      <w:r>
        <w:rPr>
          <w:color w:val="000000"/>
          <w:sz w:val="28"/>
          <w:szCs w:val="28"/>
        </w:rPr>
        <w:softHyphen/>
        <w:t>тинг», 2002.</w:t>
      </w:r>
    </w:p>
    <w:p w:rsidR="00512D7B" w:rsidRDefault="00CD2235">
      <w:pPr>
        <w:numPr>
          <w:ilvl w:val="0"/>
          <w:numId w:val="18"/>
        </w:numPr>
        <w:jc w:val="both"/>
        <w:rPr>
          <w:bCs/>
          <w:sz w:val="28"/>
        </w:rPr>
      </w:pPr>
      <w:r>
        <w:rPr>
          <w:bCs/>
          <w:i/>
          <w:sz w:val="28"/>
        </w:rPr>
        <w:t>Кукукина И.Г., Астраханцева И.А.</w:t>
      </w:r>
      <w:r>
        <w:rPr>
          <w:bCs/>
          <w:sz w:val="28"/>
        </w:rPr>
        <w:t xml:space="preserve"> Учет и анализ банкротств: учеб. пособие-М.: Высшее образование, 2007</w:t>
      </w:r>
    </w:p>
    <w:p w:rsidR="00512D7B" w:rsidRDefault="00CD2235">
      <w:pPr>
        <w:tabs>
          <w:tab w:val="num" w:pos="-2880"/>
        </w:tabs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Дополнительная:</w:t>
      </w:r>
    </w:p>
    <w:p w:rsidR="00512D7B" w:rsidRDefault="00CD2235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Бреславцева Н.А. </w:t>
      </w:r>
      <w:r>
        <w:rPr>
          <w:color w:val="000000"/>
          <w:sz w:val="28"/>
          <w:szCs w:val="28"/>
        </w:rPr>
        <w:t>Балансоведение / Н.А. Бреславцева, И.Н. Богатая, С.В. Романова и др. (Сер. «Высшее образование»), — Ростов н/Д.: Феникс, 2004.</w:t>
      </w:r>
    </w:p>
    <w:p w:rsidR="00512D7B" w:rsidRDefault="00CD2235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Бухгалтерский учет и аудит в условиях банкротства: Учеб. пособие / В.Р. Банк, С.В. Банк, А.А. Солоненко. </w:t>
      </w:r>
      <w:r>
        <w:rPr>
          <w:i/>
          <w:iCs/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</w:rPr>
        <w:t>М.: Велби, Проспект, 2006.</w:t>
      </w:r>
    </w:p>
    <w:p w:rsidR="00512D7B" w:rsidRDefault="00CD2235">
      <w:pPr>
        <w:numPr>
          <w:ilvl w:val="0"/>
          <w:numId w:val="19"/>
        </w:numPr>
        <w:jc w:val="both"/>
        <w:rPr>
          <w:bCs/>
          <w:sz w:val="28"/>
        </w:rPr>
      </w:pPr>
      <w:r>
        <w:rPr>
          <w:bCs/>
          <w:i/>
          <w:sz w:val="28"/>
        </w:rPr>
        <w:t>Чиркова М.Б., Коновалова Е.М.</w:t>
      </w:r>
      <w:r>
        <w:rPr>
          <w:bCs/>
          <w:sz w:val="28"/>
        </w:rPr>
        <w:t xml:space="preserve"> Учет и анализ банкротств: учеб. пособие-М.: Эксмо, 2008</w:t>
      </w:r>
    </w:p>
    <w:p w:rsidR="00512D7B" w:rsidRDefault="00512D7B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</w:p>
    <w:p w:rsidR="00512D7B" w:rsidRDefault="00CD2235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4: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Финансовое оздоровление. </w:t>
      </w:r>
      <w:r>
        <w:rPr>
          <w:b/>
          <w:sz w:val="28"/>
          <w:szCs w:val="28"/>
        </w:rPr>
        <w:t xml:space="preserve"> Бухгалтерский учет финансовой помощи организации</w:t>
      </w:r>
    </w:p>
    <w:p w:rsidR="00512D7B" w:rsidRDefault="00512D7B">
      <w:pPr>
        <w:spacing w:after="120"/>
        <w:ind w:firstLine="709"/>
        <w:jc w:val="center"/>
        <w:rPr>
          <w:b/>
          <w:sz w:val="28"/>
          <w:szCs w:val="28"/>
        </w:rPr>
      </w:pP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изучение вопросов ф</w:t>
      </w:r>
      <w:r>
        <w:rPr>
          <w:bCs/>
          <w:color w:val="000000"/>
          <w:sz w:val="28"/>
          <w:szCs w:val="28"/>
        </w:rPr>
        <w:t>инансового оздоровления организаций</w:t>
      </w:r>
      <w:r>
        <w:rPr>
          <w:color w:val="000000"/>
          <w:sz w:val="28"/>
          <w:szCs w:val="28"/>
        </w:rPr>
        <w:t xml:space="preserve"> и операций по учету </w:t>
      </w:r>
      <w:r>
        <w:rPr>
          <w:sz w:val="28"/>
          <w:szCs w:val="28"/>
        </w:rPr>
        <w:t>финансовой помощи организации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Рассмотреть сущность, порядок и последствия введения финансового оздоровления. Изучить порядок принятия решения об осуществлении финансового оздоровления. Определить основные положения  плана финансового оздоровления. Знать способы оказания помощи организации. Отражать в бухгалтерском учете финансовой помощи предприятию-банкроту.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СРЕДСТВА ОБУЧЕНИЯ:</w:t>
      </w:r>
      <w:r>
        <w:rPr>
          <w:sz w:val="28"/>
          <w:szCs w:val="28"/>
        </w:rPr>
        <w:t xml:space="preserve"> использование лекционного материала</w:t>
      </w:r>
    </w:p>
    <w:p w:rsidR="00512D7B" w:rsidRDefault="00CD2235">
      <w:pPr>
        <w:spacing w:after="12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МЕТОДЫ ОБУЧЕНИЯ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>описательный</w:t>
      </w:r>
    </w:p>
    <w:p w:rsidR="00512D7B" w:rsidRDefault="00512D7B">
      <w:pPr>
        <w:spacing w:after="120"/>
        <w:jc w:val="both"/>
        <w:rPr>
          <w:sz w:val="28"/>
          <w:szCs w:val="28"/>
        </w:rPr>
      </w:pPr>
    </w:p>
    <w:p w:rsidR="00512D7B" w:rsidRDefault="00CD2235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СТУДЕНТ ДОЛЖЕН:</w:t>
      </w:r>
    </w:p>
    <w:p w:rsidR="00512D7B" w:rsidRDefault="00CD2235">
      <w:pPr>
        <w:spacing w:after="120"/>
        <w:jc w:val="both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до изучения темы</w:t>
      </w:r>
      <w:r>
        <w:rPr>
          <w:sz w:val="28"/>
          <w:szCs w:val="28"/>
        </w:rPr>
        <w:t xml:space="preserve"> – иметь представление о </w:t>
      </w:r>
      <w:r>
        <w:rPr>
          <w:color w:val="000000"/>
          <w:sz w:val="28"/>
          <w:szCs w:val="28"/>
        </w:rPr>
        <w:t>ф</w:t>
      </w:r>
      <w:r>
        <w:rPr>
          <w:bCs/>
          <w:color w:val="000000"/>
          <w:sz w:val="28"/>
          <w:szCs w:val="28"/>
        </w:rPr>
        <w:t>инансовом оздоровлении организаций, как процедуры банкротства</w:t>
      </w:r>
      <w:r>
        <w:rPr>
          <w:color w:val="000000"/>
          <w:sz w:val="28"/>
          <w:szCs w:val="28"/>
        </w:rPr>
        <w:t xml:space="preserve"> 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после изучения темы</w:t>
      </w:r>
      <w:r>
        <w:rPr>
          <w:sz w:val="28"/>
          <w:szCs w:val="28"/>
        </w:rPr>
        <w:t xml:space="preserve"> – знать методику учета финансовой помощи предприятию-банкроту.</w:t>
      </w:r>
    </w:p>
    <w:p w:rsidR="00512D7B" w:rsidRDefault="00CD2235">
      <w:pPr>
        <w:spacing w:after="120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КОНТРОЛЬНЫЕ ВОПРОСЫ </w:t>
      </w:r>
    </w:p>
    <w:p w:rsidR="00512D7B" w:rsidRDefault="00CD2235">
      <w:pPr>
        <w:numPr>
          <w:ilvl w:val="0"/>
          <w:numId w:val="20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чем состоит основная цель финансового оздоровления и кем принимается решение о его введении</w:t>
      </w:r>
    </w:p>
    <w:p w:rsidR="00512D7B" w:rsidRDefault="00CD2235">
      <w:pPr>
        <w:numPr>
          <w:ilvl w:val="0"/>
          <w:numId w:val="20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Какие основные положения должен содержать план финансового оздоровления</w:t>
      </w:r>
    </w:p>
    <w:p w:rsidR="00512D7B" w:rsidRDefault="00CD2235">
      <w:pPr>
        <w:numPr>
          <w:ilvl w:val="0"/>
          <w:numId w:val="20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Какие основные функции административного управляющего</w:t>
      </w:r>
    </w:p>
    <w:p w:rsidR="00512D7B" w:rsidRDefault="00CD2235">
      <w:pPr>
        <w:numPr>
          <w:ilvl w:val="0"/>
          <w:numId w:val="20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Как отражается в бухгалтерском учете получение должником займов (кредитов)</w:t>
      </w:r>
    </w:p>
    <w:p w:rsidR="00512D7B" w:rsidRDefault="00CD2235">
      <w:pPr>
        <w:spacing w:after="120"/>
        <w:ind w:left="72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512D7B" w:rsidRDefault="00CD2235">
      <w:pPr>
        <w:shd w:val="clear" w:color="auto" w:fill="FFFFFF"/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Основная:</w:t>
      </w:r>
    </w:p>
    <w:p w:rsidR="00512D7B" w:rsidRDefault="00CD2235">
      <w:pPr>
        <w:numPr>
          <w:ilvl w:val="0"/>
          <w:numId w:val="21"/>
        </w:numPr>
        <w:jc w:val="both"/>
        <w:rPr>
          <w:bCs/>
          <w:sz w:val="28"/>
        </w:rPr>
      </w:pPr>
      <w:r>
        <w:rPr>
          <w:i/>
          <w:iCs/>
          <w:color w:val="000000"/>
          <w:sz w:val="28"/>
          <w:szCs w:val="28"/>
        </w:rPr>
        <w:t xml:space="preserve">Бархатов А.П. </w:t>
      </w:r>
      <w:r>
        <w:rPr>
          <w:color w:val="000000"/>
          <w:sz w:val="28"/>
          <w:szCs w:val="28"/>
        </w:rPr>
        <w:t>Процедура банкротства: Бухгалтерский учет. — М.: Информационно-внедренческий центр «Марке</w:t>
      </w:r>
      <w:r>
        <w:rPr>
          <w:color w:val="000000"/>
          <w:sz w:val="28"/>
          <w:szCs w:val="28"/>
        </w:rPr>
        <w:softHyphen/>
        <w:t>тинг», 2002.</w:t>
      </w:r>
    </w:p>
    <w:p w:rsidR="00512D7B" w:rsidRDefault="00CD2235">
      <w:pPr>
        <w:numPr>
          <w:ilvl w:val="0"/>
          <w:numId w:val="21"/>
        </w:numPr>
        <w:jc w:val="both"/>
        <w:rPr>
          <w:bCs/>
          <w:sz w:val="28"/>
        </w:rPr>
      </w:pPr>
      <w:r>
        <w:rPr>
          <w:bCs/>
          <w:i/>
          <w:sz w:val="28"/>
        </w:rPr>
        <w:t>Кукукина И.Г., Астраханцева И.А.</w:t>
      </w:r>
      <w:r>
        <w:rPr>
          <w:bCs/>
          <w:sz w:val="28"/>
        </w:rPr>
        <w:t xml:space="preserve"> Учет и анализ банкротств: учеб. пособие-М.: Высшее образование, 2007</w:t>
      </w:r>
    </w:p>
    <w:p w:rsidR="00512D7B" w:rsidRDefault="00CD2235">
      <w:pPr>
        <w:tabs>
          <w:tab w:val="num" w:pos="-2880"/>
        </w:tabs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Дополнительная:</w:t>
      </w:r>
    </w:p>
    <w:p w:rsidR="00512D7B" w:rsidRDefault="00CD2235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Анализ и диагностика финансово-хозяйственной деятель</w:t>
      </w:r>
      <w:r>
        <w:rPr>
          <w:color w:val="000000"/>
          <w:sz w:val="28"/>
          <w:szCs w:val="28"/>
        </w:rPr>
        <w:softHyphen/>
        <w:t>ности предприятия: Учеб. пособие / Под ред. П.П. Табурчака, В.М. Тумина, М.С. Сапрыкина. — Ростов н/Д.: Феникс, 2002.</w:t>
      </w:r>
    </w:p>
    <w:p w:rsidR="00512D7B" w:rsidRDefault="00CD2235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Бухгалтерский учет и аудит в условиях банкротства: Учеб. пособие / В.Р. Банк, С.В. Банк, А.А. Солоненко. </w:t>
      </w:r>
      <w:r>
        <w:rPr>
          <w:i/>
          <w:iCs/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</w:rPr>
        <w:t>М.: Велби, Проспект, 2006.</w:t>
      </w:r>
    </w:p>
    <w:p w:rsidR="00512D7B" w:rsidRDefault="00CD2235">
      <w:pPr>
        <w:numPr>
          <w:ilvl w:val="0"/>
          <w:numId w:val="22"/>
        </w:numPr>
        <w:jc w:val="both"/>
        <w:rPr>
          <w:bCs/>
          <w:sz w:val="28"/>
        </w:rPr>
      </w:pPr>
      <w:r>
        <w:rPr>
          <w:bCs/>
          <w:i/>
          <w:sz w:val="28"/>
        </w:rPr>
        <w:t>Чиркова М.Б., Коновалова Е.М.</w:t>
      </w:r>
      <w:r>
        <w:rPr>
          <w:bCs/>
          <w:sz w:val="28"/>
        </w:rPr>
        <w:t xml:space="preserve"> Учет и анализ банкротств: учеб. пособие-М.: Эксмо, 2008</w:t>
      </w:r>
    </w:p>
    <w:p w:rsidR="00512D7B" w:rsidRDefault="00512D7B">
      <w:pPr>
        <w:ind w:left="1426"/>
        <w:jc w:val="both"/>
        <w:rPr>
          <w:sz w:val="28"/>
        </w:rPr>
      </w:pPr>
    </w:p>
    <w:p w:rsidR="00512D7B" w:rsidRDefault="00512D7B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</w:p>
    <w:p w:rsidR="00512D7B" w:rsidRDefault="00CD2235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5: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Внешнее управление. </w:t>
      </w:r>
      <w:r>
        <w:rPr>
          <w:b/>
          <w:sz w:val="28"/>
          <w:szCs w:val="28"/>
        </w:rPr>
        <w:t>Порядок учета доходов и расходов от продажи предприятия как имущественного комплекса</w:t>
      </w:r>
    </w:p>
    <w:p w:rsidR="00512D7B" w:rsidRDefault="00CD2235">
      <w:pPr>
        <w:tabs>
          <w:tab w:val="left" w:pos="0"/>
        </w:tabs>
        <w:ind w:left="18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знать сущность проведения процедуры – судебной санации, изучить операции по учету доходов и расходов от продажи предприятия как имущественного комплекса 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 </w:t>
      </w:r>
      <w:r>
        <w:rPr>
          <w:sz w:val="28"/>
          <w:szCs w:val="28"/>
        </w:rPr>
        <w:t>рассмотреть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порядок введения внешнего управления (судебной санации), знать права и обязанности внешнего управляющего. Определить меры по восстановлению платежеспособности организации в период внешнего управления. Изучить порядок отражения в бухгалтерском учете продажи предприятия.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СРЕДСТВА ОБУЧЕНИЯ:</w:t>
      </w:r>
      <w:r>
        <w:rPr>
          <w:sz w:val="28"/>
          <w:szCs w:val="28"/>
        </w:rPr>
        <w:t xml:space="preserve"> использование лекционного материала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МЕТОДЫ ОБУЧЕНИЯ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>описательный</w:t>
      </w:r>
    </w:p>
    <w:p w:rsidR="00512D7B" w:rsidRDefault="00CD2235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СТУДЕНТ ДОЛЖЕН:</w:t>
      </w:r>
    </w:p>
    <w:p w:rsidR="00512D7B" w:rsidRDefault="00CD2235">
      <w:pPr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 изучения темы</w:t>
      </w:r>
      <w:r>
        <w:rPr>
          <w:sz w:val="28"/>
          <w:szCs w:val="28"/>
        </w:rPr>
        <w:t xml:space="preserve"> – иметь представление о внешнем управлении, как процедуры банкротства</w:t>
      </w:r>
      <w:r>
        <w:rPr>
          <w:i/>
          <w:sz w:val="28"/>
          <w:szCs w:val="28"/>
        </w:rPr>
        <w:t xml:space="preserve"> 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после изучения темы</w:t>
      </w:r>
      <w:r>
        <w:rPr>
          <w:sz w:val="28"/>
          <w:szCs w:val="28"/>
        </w:rPr>
        <w:t xml:space="preserve"> – знать методику учета доходов и расходов от продажи предприятия как имущественного комплекса </w:t>
      </w:r>
    </w:p>
    <w:p w:rsidR="00512D7B" w:rsidRDefault="00CD2235">
      <w:pPr>
        <w:spacing w:after="120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КОНТРОЛЬНЫЕ ВОПРОСЫ </w:t>
      </w:r>
    </w:p>
    <w:p w:rsidR="00512D7B" w:rsidRDefault="00CD2235">
      <w:pPr>
        <w:numPr>
          <w:ilvl w:val="0"/>
          <w:numId w:val="23"/>
        </w:numPr>
        <w:tabs>
          <w:tab w:val="clear" w:pos="1786"/>
          <w:tab w:val="left" w:pos="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В чем заключается сущность проведения процедуры внешнего управления; на какой срок оно вводиться и кем осуществляется</w:t>
      </w:r>
    </w:p>
    <w:p w:rsidR="00512D7B" w:rsidRDefault="00CD2235">
      <w:pPr>
        <w:numPr>
          <w:ilvl w:val="0"/>
          <w:numId w:val="23"/>
        </w:numPr>
        <w:tabs>
          <w:tab w:val="clear" w:pos="1786"/>
          <w:tab w:val="left" w:pos="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Каковы права и обязанности внешнего управляющего</w:t>
      </w:r>
    </w:p>
    <w:p w:rsidR="00512D7B" w:rsidRDefault="00CD2235">
      <w:pPr>
        <w:numPr>
          <w:ilvl w:val="0"/>
          <w:numId w:val="23"/>
        </w:numPr>
        <w:tabs>
          <w:tab w:val="clear" w:pos="1786"/>
          <w:tab w:val="left" w:pos="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В чем состоит  сущность моратория на удовлетворение требований кредиторов и на какие требования он не распространяется</w:t>
      </w:r>
    </w:p>
    <w:p w:rsidR="00512D7B" w:rsidRDefault="00CD2235">
      <w:pPr>
        <w:numPr>
          <w:ilvl w:val="0"/>
          <w:numId w:val="23"/>
        </w:numPr>
        <w:tabs>
          <w:tab w:val="clear" w:pos="1786"/>
          <w:tab w:val="left" w:pos="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Какие решения могут приниматься органами управления организации-должника в период внешнего управления</w:t>
      </w:r>
    </w:p>
    <w:p w:rsidR="00512D7B" w:rsidRDefault="00CD2235">
      <w:pPr>
        <w:numPr>
          <w:ilvl w:val="0"/>
          <w:numId w:val="23"/>
        </w:numPr>
        <w:tabs>
          <w:tab w:val="clear" w:pos="1786"/>
          <w:tab w:val="left" w:pos="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Какие меры могут быть предусмотрены по восстановлению платежеспособности организации в период внешнего управления</w:t>
      </w:r>
    </w:p>
    <w:p w:rsidR="00512D7B" w:rsidRDefault="00CD2235">
      <w:pPr>
        <w:numPr>
          <w:ilvl w:val="0"/>
          <w:numId w:val="23"/>
        </w:numPr>
        <w:tabs>
          <w:tab w:val="clear" w:pos="1786"/>
          <w:tab w:val="left" w:pos="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Какими проводками оформляется в бухгалтерском учете продажа предприятия как единого  имущественного комплекса</w:t>
      </w:r>
    </w:p>
    <w:p w:rsidR="00512D7B" w:rsidRDefault="00512D7B">
      <w:pPr>
        <w:jc w:val="both"/>
        <w:rPr>
          <w:sz w:val="28"/>
          <w:szCs w:val="28"/>
        </w:rPr>
      </w:pPr>
    </w:p>
    <w:p w:rsidR="00512D7B" w:rsidRDefault="00CD2235">
      <w:pPr>
        <w:spacing w:after="120"/>
        <w:ind w:left="72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512D7B" w:rsidRDefault="00CD2235">
      <w:pPr>
        <w:shd w:val="clear" w:color="auto" w:fill="FFFFFF"/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Основная:</w:t>
      </w:r>
    </w:p>
    <w:p w:rsidR="00512D7B" w:rsidRDefault="00CD2235">
      <w:pPr>
        <w:numPr>
          <w:ilvl w:val="0"/>
          <w:numId w:val="24"/>
        </w:numPr>
        <w:jc w:val="both"/>
        <w:rPr>
          <w:bCs/>
          <w:sz w:val="28"/>
        </w:rPr>
      </w:pPr>
      <w:r>
        <w:rPr>
          <w:i/>
          <w:iCs/>
          <w:color w:val="000000"/>
          <w:sz w:val="28"/>
          <w:szCs w:val="28"/>
        </w:rPr>
        <w:t xml:space="preserve">Бархатов А.П. </w:t>
      </w:r>
      <w:r>
        <w:rPr>
          <w:color w:val="000000"/>
          <w:sz w:val="28"/>
          <w:szCs w:val="28"/>
        </w:rPr>
        <w:t>Процедура банкротства: Бухгалтерский учет. — М.: Информационно-внедренческий центр «Марке</w:t>
      </w:r>
      <w:r>
        <w:rPr>
          <w:color w:val="000000"/>
          <w:sz w:val="28"/>
          <w:szCs w:val="28"/>
        </w:rPr>
        <w:softHyphen/>
        <w:t>тинг», 2002.</w:t>
      </w:r>
    </w:p>
    <w:p w:rsidR="00512D7B" w:rsidRDefault="00CD2235">
      <w:pPr>
        <w:numPr>
          <w:ilvl w:val="0"/>
          <w:numId w:val="24"/>
        </w:numPr>
        <w:jc w:val="both"/>
        <w:rPr>
          <w:bCs/>
          <w:sz w:val="28"/>
        </w:rPr>
      </w:pPr>
      <w:r>
        <w:rPr>
          <w:bCs/>
          <w:i/>
          <w:sz w:val="28"/>
        </w:rPr>
        <w:t>Кукукина И.Г., Астраханцева И.А.</w:t>
      </w:r>
      <w:r>
        <w:rPr>
          <w:bCs/>
          <w:sz w:val="28"/>
        </w:rPr>
        <w:t xml:space="preserve"> Учет и анализ банкротств: учеб. пособие-М.: Высшее образование, 2007</w:t>
      </w:r>
    </w:p>
    <w:p w:rsidR="00512D7B" w:rsidRDefault="00CD2235">
      <w:pPr>
        <w:tabs>
          <w:tab w:val="num" w:pos="-2880"/>
        </w:tabs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Дополнительная:</w:t>
      </w:r>
    </w:p>
    <w:p w:rsidR="00512D7B" w:rsidRDefault="00CD2235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Анализ и диагностика финансово-хозяйственной деятель</w:t>
      </w:r>
      <w:r>
        <w:rPr>
          <w:color w:val="000000"/>
          <w:sz w:val="28"/>
          <w:szCs w:val="28"/>
        </w:rPr>
        <w:softHyphen/>
        <w:t>ности предприятия: Учеб. пособие / Под ред. П.П. Табурчака, В.М. Тумина, М.С. Сапрыкина. — Ростов н/Д.: Феникс, 2002.</w:t>
      </w:r>
    </w:p>
    <w:p w:rsidR="00512D7B" w:rsidRDefault="00CD2235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Бухгалтерский учет и аудит в условиях банкротства: Учеб. пособие / В.Р. Банк, С.В. Банк, А.А. Солоненко. </w:t>
      </w:r>
      <w:r>
        <w:rPr>
          <w:i/>
          <w:iCs/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</w:rPr>
        <w:t>М.: Велби, Проспект, 2006.</w:t>
      </w:r>
    </w:p>
    <w:p w:rsidR="00512D7B" w:rsidRDefault="00CD2235">
      <w:pPr>
        <w:numPr>
          <w:ilvl w:val="0"/>
          <w:numId w:val="25"/>
        </w:numPr>
        <w:jc w:val="both"/>
        <w:rPr>
          <w:bCs/>
          <w:sz w:val="28"/>
        </w:rPr>
      </w:pPr>
      <w:r>
        <w:rPr>
          <w:bCs/>
          <w:i/>
          <w:sz w:val="28"/>
        </w:rPr>
        <w:t>Чиркова М.Б., Коновалова Е.М.</w:t>
      </w:r>
      <w:r>
        <w:rPr>
          <w:bCs/>
          <w:sz w:val="28"/>
        </w:rPr>
        <w:t xml:space="preserve"> Учет и анализ банкротств: учеб. пособие-М.: Эксмо, 2008</w:t>
      </w:r>
    </w:p>
    <w:p w:rsidR="00512D7B" w:rsidRDefault="00512D7B">
      <w:pPr>
        <w:ind w:left="360"/>
        <w:jc w:val="both"/>
        <w:rPr>
          <w:bCs/>
          <w:sz w:val="28"/>
        </w:rPr>
      </w:pPr>
    </w:p>
    <w:p w:rsidR="00512D7B" w:rsidRDefault="00CD2235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6: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Очередность и учет распределения конкурсной массы</w:t>
      </w:r>
    </w:p>
    <w:p w:rsidR="00512D7B" w:rsidRDefault="00512D7B">
      <w:pPr>
        <w:tabs>
          <w:tab w:val="left" w:pos="0"/>
        </w:tabs>
        <w:ind w:left="180" w:firstLine="709"/>
        <w:jc w:val="both"/>
        <w:rPr>
          <w:b/>
          <w:sz w:val="28"/>
          <w:szCs w:val="28"/>
        </w:rPr>
      </w:pPr>
    </w:p>
    <w:p w:rsidR="00512D7B" w:rsidRDefault="00CD2235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изучить </w:t>
      </w:r>
      <w:r>
        <w:rPr>
          <w:sz w:val="28"/>
          <w:szCs w:val="28"/>
        </w:rPr>
        <w:t>очередность погашения обязательств и учет распределения конкурсной массы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знать основную цель введения конкурсного производства. Определить понятие «конкурсная масса». Изучить порядок распределения имущества, оставшегося после проведения конкурсного производства. Отражать операции по учету распределения конкурсной массы.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СРЕДСТВА ОБУЧЕНИЯ:</w:t>
      </w:r>
      <w:r>
        <w:rPr>
          <w:sz w:val="28"/>
          <w:szCs w:val="28"/>
        </w:rPr>
        <w:t xml:space="preserve"> использование лекционного материала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МЕТОДЫ ОБУЧЕНИЯ: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описательный. 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СТУДЕНТ ДОЛЖЕН</w:t>
      </w:r>
      <w:r>
        <w:rPr>
          <w:sz w:val="28"/>
          <w:szCs w:val="28"/>
        </w:rPr>
        <w:t>:</w:t>
      </w:r>
    </w:p>
    <w:p w:rsidR="00512D7B" w:rsidRDefault="00CD2235">
      <w:pPr>
        <w:spacing w:after="120"/>
        <w:ind w:left="108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 изучения темы</w:t>
      </w:r>
      <w:r>
        <w:rPr>
          <w:sz w:val="28"/>
          <w:szCs w:val="28"/>
        </w:rPr>
        <w:t xml:space="preserve"> – иметь представление об очередности погашения обязательств</w:t>
      </w:r>
    </w:p>
    <w:p w:rsidR="00512D7B" w:rsidRDefault="00CD2235">
      <w:pPr>
        <w:spacing w:after="12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после изучения темы</w:t>
      </w:r>
      <w:r>
        <w:rPr>
          <w:sz w:val="28"/>
          <w:szCs w:val="28"/>
        </w:rPr>
        <w:t xml:space="preserve"> – знать методику учета распределения конкурсной массы.</w:t>
      </w:r>
    </w:p>
    <w:p w:rsidR="00512D7B" w:rsidRDefault="00CD223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КОНТРОЛЬНЫЕ ВОПРОСЫ </w:t>
      </w:r>
    </w:p>
    <w:p w:rsidR="00512D7B" w:rsidRDefault="00CD2235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Какова основная цель введения конкурсного производства</w:t>
      </w:r>
    </w:p>
    <w:p w:rsidR="00512D7B" w:rsidRDefault="00CD2235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Что такое «конкурсная масса» и какое имущество в нее не включается</w:t>
      </w:r>
    </w:p>
    <w:p w:rsidR="00512D7B" w:rsidRDefault="00CD2235">
      <w:pPr>
        <w:numPr>
          <w:ilvl w:val="0"/>
          <w:numId w:val="2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 распределяется оставшееся после проведения конкурсного производства имущество</w:t>
      </w:r>
    </w:p>
    <w:p w:rsidR="00512D7B" w:rsidRDefault="00CD2235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512D7B" w:rsidRDefault="00CD2235">
      <w:pPr>
        <w:shd w:val="clear" w:color="auto" w:fill="FFFFFF"/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Основная:</w:t>
      </w:r>
    </w:p>
    <w:p w:rsidR="00512D7B" w:rsidRDefault="00CD2235">
      <w:pPr>
        <w:numPr>
          <w:ilvl w:val="0"/>
          <w:numId w:val="27"/>
        </w:numPr>
        <w:jc w:val="both"/>
        <w:rPr>
          <w:bCs/>
          <w:sz w:val="28"/>
        </w:rPr>
      </w:pPr>
      <w:r>
        <w:rPr>
          <w:i/>
          <w:iCs/>
          <w:color w:val="000000"/>
          <w:sz w:val="28"/>
          <w:szCs w:val="28"/>
        </w:rPr>
        <w:t xml:space="preserve">Бархатов А.П. </w:t>
      </w:r>
      <w:r>
        <w:rPr>
          <w:color w:val="000000"/>
          <w:sz w:val="28"/>
          <w:szCs w:val="28"/>
        </w:rPr>
        <w:t>Процедура банкротства: Бухгалтерский учет. — М.: Информационно-внедренческий центр «Марке</w:t>
      </w:r>
      <w:r>
        <w:rPr>
          <w:color w:val="000000"/>
          <w:sz w:val="28"/>
          <w:szCs w:val="28"/>
        </w:rPr>
        <w:softHyphen/>
        <w:t>тинг», 2002.</w:t>
      </w:r>
    </w:p>
    <w:p w:rsidR="00512D7B" w:rsidRDefault="00CD2235">
      <w:pPr>
        <w:numPr>
          <w:ilvl w:val="0"/>
          <w:numId w:val="27"/>
        </w:numPr>
        <w:jc w:val="both"/>
        <w:rPr>
          <w:bCs/>
          <w:sz w:val="28"/>
        </w:rPr>
      </w:pPr>
      <w:r>
        <w:rPr>
          <w:bCs/>
          <w:i/>
          <w:sz w:val="28"/>
        </w:rPr>
        <w:t>Кукукина И.Г., Астраханцева И.А.</w:t>
      </w:r>
      <w:r>
        <w:rPr>
          <w:bCs/>
          <w:sz w:val="28"/>
        </w:rPr>
        <w:t xml:space="preserve"> Учет и анализ банкротств: учеб. пособие-М.: Высшее образование, 2007</w:t>
      </w:r>
    </w:p>
    <w:p w:rsidR="00512D7B" w:rsidRDefault="00CD2235">
      <w:pPr>
        <w:tabs>
          <w:tab w:val="num" w:pos="-2880"/>
        </w:tabs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Дополнительная:</w:t>
      </w:r>
    </w:p>
    <w:p w:rsidR="00512D7B" w:rsidRDefault="00CD2235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Анализ и диагностика финансово-хозяйственной деятель</w:t>
      </w:r>
      <w:r>
        <w:rPr>
          <w:color w:val="000000"/>
          <w:sz w:val="28"/>
          <w:szCs w:val="28"/>
        </w:rPr>
        <w:softHyphen/>
        <w:t>ности предприятия: Учеб. пособие / Под ред. П.П. Табурчака, В.М. Тумина, М.С. Сапрыкина. — Ростов н/Д.: Феникс, 2002.</w:t>
      </w:r>
    </w:p>
    <w:p w:rsidR="00512D7B" w:rsidRDefault="00CD2235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Бухгалтерский учет и аудит в условиях банкротства: Учеб. пособие / В.Р. Банк, С.В. Банк, А.А. Солоненко. </w:t>
      </w:r>
      <w:r>
        <w:rPr>
          <w:i/>
          <w:iCs/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</w:rPr>
        <w:t>М.: Велби, Проспект, 2006.</w:t>
      </w:r>
    </w:p>
    <w:p w:rsidR="00512D7B" w:rsidRDefault="00CD2235">
      <w:pPr>
        <w:numPr>
          <w:ilvl w:val="0"/>
          <w:numId w:val="28"/>
        </w:numPr>
        <w:jc w:val="both"/>
        <w:rPr>
          <w:bCs/>
          <w:sz w:val="28"/>
        </w:rPr>
      </w:pPr>
      <w:r>
        <w:rPr>
          <w:bCs/>
          <w:i/>
          <w:sz w:val="28"/>
        </w:rPr>
        <w:t>Чиркова М.Б., Коновалова Е.М.</w:t>
      </w:r>
      <w:r>
        <w:rPr>
          <w:bCs/>
          <w:sz w:val="28"/>
        </w:rPr>
        <w:t xml:space="preserve"> Учет и анализ банкротств: учеб. пособие-М.: Эксмо, 2008</w:t>
      </w:r>
    </w:p>
    <w:p w:rsidR="00512D7B" w:rsidRDefault="00512D7B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</w:p>
    <w:p w:rsidR="00512D7B" w:rsidRDefault="00CD2235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7: Мировое соглашение и учет операций погашения требований кредиторов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изучить </w:t>
      </w:r>
      <w:r>
        <w:rPr>
          <w:sz w:val="28"/>
          <w:szCs w:val="28"/>
        </w:rPr>
        <w:t xml:space="preserve">учет операций погашения требований кредиторов 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>
        <w:rPr>
          <w:sz w:val="28"/>
          <w:szCs w:val="28"/>
        </w:rPr>
        <w:t xml:space="preserve">определить сущность мирового соглашения, как процедуры банкротства. Рассмотреть условия утверждения мирового соглашения, а также  переуступку прав требования дебиторской задолженности. Отражение на счетах бухгалтерского учета скидки с долга. Раскрыть и отразить операции, осуществляемые в бухгалтерском учете при переуступке прав. 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СРЕДСТВА ОБУЧЕНИЯ:</w:t>
      </w:r>
      <w:r>
        <w:rPr>
          <w:sz w:val="28"/>
          <w:szCs w:val="28"/>
        </w:rPr>
        <w:t xml:space="preserve"> использование лекционного материала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МЕТОДЫ ОБУЧЕНИЯ:</w:t>
      </w:r>
      <w:r>
        <w:rPr>
          <w:sz w:val="28"/>
          <w:szCs w:val="28"/>
        </w:rPr>
        <w:t xml:space="preserve"> описательный.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СТУДЕНТ ДОЛЖЕН</w:t>
      </w:r>
      <w:r>
        <w:rPr>
          <w:sz w:val="28"/>
          <w:szCs w:val="28"/>
        </w:rPr>
        <w:t>: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 изучения темы</w:t>
      </w:r>
      <w:r>
        <w:rPr>
          <w:sz w:val="28"/>
          <w:szCs w:val="28"/>
        </w:rPr>
        <w:t xml:space="preserve"> – иметь представление о мировом соглашении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>после изучения темы</w:t>
      </w:r>
      <w:r>
        <w:rPr>
          <w:sz w:val="28"/>
          <w:szCs w:val="28"/>
        </w:rPr>
        <w:t xml:space="preserve"> – знать методику учета операций погашения требований кредиторов.</w:t>
      </w:r>
    </w:p>
    <w:p w:rsidR="00512D7B" w:rsidRDefault="00CD2235">
      <w:pPr>
        <w:spacing w:after="120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КОНТРОЛЬНЫЕ ВОПРОСЫ </w:t>
      </w:r>
    </w:p>
    <w:p w:rsidR="00512D7B" w:rsidRDefault="00CD2235">
      <w:pPr>
        <w:numPr>
          <w:ilvl w:val="0"/>
          <w:numId w:val="29"/>
        </w:numPr>
        <w:tabs>
          <w:tab w:val="clear" w:pos="1786"/>
          <w:tab w:val="left" w:pos="0"/>
          <w:tab w:val="num" w:pos="72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В какой очередности погашаются обязательства организации-банкрота</w:t>
      </w:r>
    </w:p>
    <w:p w:rsidR="00512D7B" w:rsidRDefault="00CD2235">
      <w:pPr>
        <w:numPr>
          <w:ilvl w:val="0"/>
          <w:numId w:val="29"/>
        </w:numPr>
        <w:tabs>
          <w:tab w:val="clear" w:pos="1786"/>
          <w:tab w:val="left" w:pos="0"/>
          <w:tab w:val="num" w:pos="72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Когда, в какой момент проведения процедуры банкротства может быть заключено мировое соглашение</w:t>
      </w:r>
    </w:p>
    <w:p w:rsidR="00512D7B" w:rsidRDefault="00CD2235">
      <w:pPr>
        <w:numPr>
          <w:ilvl w:val="0"/>
          <w:numId w:val="29"/>
        </w:numPr>
        <w:tabs>
          <w:tab w:val="clear" w:pos="1786"/>
          <w:tab w:val="left" w:pos="0"/>
          <w:tab w:val="num" w:pos="72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Какие условия может предусматривать мировое соглашение</w:t>
      </w:r>
    </w:p>
    <w:p w:rsidR="00512D7B" w:rsidRDefault="00CD2235">
      <w:pPr>
        <w:numPr>
          <w:ilvl w:val="0"/>
          <w:numId w:val="29"/>
        </w:numPr>
        <w:tabs>
          <w:tab w:val="clear" w:pos="1786"/>
          <w:tab w:val="left" w:pos="0"/>
          <w:tab w:val="num" w:pos="72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Как отражается на счетах бухгалтерского учета скидка с долга</w:t>
      </w:r>
    </w:p>
    <w:p w:rsidR="00512D7B" w:rsidRDefault="00CD2235">
      <w:pPr>
        <w:numPr>
          <w:ilvl w:val="0"/>
          <w:numId w:val="29"/>
        </w:numPr>
        <w:tabs>
          <w:tab w:val="clear" w:pos="1786"/>
          <w:tab w:val="left" w:pos="0"/>
          <w:tab w:val="num" w:pos="72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Какие операции осуществляются в бухгалтерском учете при переуступке права требования</w:t>
      </w:r>
    </w:p>
    <w:p w:rsidR="00512D7B" w:rsidRDefault="00CD22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2D7B" w:rsidRDefault="00CD2235">
      <w:pPr>
        <w:spacing w:after="120"/>
        <w:ind w:left="72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512D7B" w:rsidRDefault="00CD2235">
      <w:pPr>
        <w:shd w:val="clear" w:color="auto" w:fill="FFFFFF"/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Основная:</w:t>
      </w:r>
    </w:p>
    <w:p w:rsidR="00512D7B" w:rsidRDefault="00CD2235">
      <w:pPr>
        <w:numPr>
          <w:ilvl w:val="0"/>
          <w:numId w:val="30"/>
        </w:numPr>
        <w:jc w:val="both"/>
        <w:rPr>
          <w:bCs/>
          <w:sz w:val="28"/>
        </w:rPr>
      </w:pPr>
      <w:r>
        <w:rPr>
          <w:i/>
          <w:iCs/>
          <w:color w:val="000000"/>
          <w:sz w:val="28"/>
          <w:szCs w:val="28"/>
        </w:rPr>
        <w:t xml:space="preserve">Бархатов А.П. </w:t>
      </w:r>
      <w:r>
        <w:rPr>
          <w:color w:val="000000"/>
          <w:sz w:val="28"/>
          <w:szCs w:val="28"/>
        </w:rPr>
        <w:t>Процедура банкротства: Бухгалтерский учет. — М.: Информационно-внедренческий центр «Марке</w:t>
      </w:r>
      <w:r>
        <w:rPr>
          <w:color w:val="000000"/>
          <w:sz w:val="28"/>
          <w:szCs w:val="28"/>
        </w:rPr>
        <w:softHyphen/>
        <w:t>тинг», 2002.</w:t>
      </w:r>
    </w:p>
    <w:p w:rsidR="00512D7B" w:rsidRDefault="00CD2235">
      <w:pPr>
        <w:numPr>
          <w:ilvl w:val="0"/>
          <w:numId w:val="30"/>
        </w:numPr>
        <w:jc w:val="both"/>
        <w:rPr>
          <w:bCs/>
          <w:sz w:val="28"/>
        </w:rPr>
      </w:pPr>
      <w:r>
        <w:rPr>
          <w:bCs/>
          <w:i/>
          <w:sz w:val="28"/>
        </w:rPr>
        <w:t>Кукукина И.Г., Астраханцева И.А.</w:t>
      </w:r>
      <w:r>
        <w:rPr>
          <w:bCs/>
          <w:sz w:val="28"/>
        </w:rPr>
        <w:t xml:space="preserve"> Учет и анализ банкротств: учеб. пособие-М.: Высшее образование, 2007</w:t>
      </w:r>
    </w:p>
    <w:p w:rsidR="00512D7B" w:rsidRDefault="00CD2235">
      <w:pPr>
        <w:tabs>
          <w:tab w:val="num" w:pos="-2880"/>
        </w:tabs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Дополнительная:</w:t>
      </w:r>
    </w:p>
    <w:p w:rsidR="00512D7B" w:rsidRDefault="00CD2235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Анализ и диагностика финансово-хозяйственной деятель</w:t>
      </w:r>
      <w:r>
        <w:rPr>
          <w:color w:val="000000"/>
          <w:sz w:val="28"/>
          <w:szCs w:val="28"/>
        </w:rPr>
        <w:softHyphen/>
        <w:t>ности предприятия: Учеб. пособие / Под ред. П.П. Табурчака, В.М. Тумина, М.С. Сапрыкина. — Ростов н/Д.: Феникс, 2002.</w:t>
      </w:r>
    </w:p>
    <w:p w:rsidR="00512D7B" w:rsidRDefault="00CD2235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Бухгалтерский учет и аудит в условиях банкротства: Учеб. пособие / В.Р. Банк, С.В. Банк, А.А. Солоненко. </w:t>
      </w:r>
      <w:r>
        <w:rPr>
          <w:i/>
          <w:iCs/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</w:rPr>
        <w:t>М.: Велби, Проспект, 2006.</w:t>
      </w:r>
    </w:p>
    <w:p w:rsidR="00512D7B" w:rsidRDefault="00CD2235">
      <w:pPr>
        <w:numPr>
          <w:ilvl w:val="0"/>
          <w:numId w:val="31"/>
        </w:numPr>
        <w:jc w:val="both"/>
        <w:rPr>
          <w:bCs/>
          <w:sz w:val="28"/>
        </w:rPr>
      </w:pPr>
      <w:r>
        <w:rPr>
          <w:bCs/>
          <w:i/>
          <w:sz w:val="28"/>
        </w:rPr>
        <w:t>Чиркова М.Б., Коновалова Е.М.</w:t>
      </w:r>
      <w:r>
        <w:rPr>
          <w:bCs/>
          <w:sz w:val="28"/>
        </w:rPr>
        <w:t xml:space="preserve"> Учет и анализ банкротств: учеб. пособие-М.: Эксмо, 2008</w:t>
      </w:r>
    </w:p>
    <w:p w:rsidR="00512D7B" w:rsidRDefault="00512D7B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</w:p>
    <w:p w:rsidR="00512D7B" w:rsidRDefault="00CD2235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8: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Реорганизация юридических лиц и учет операций, связанных с реорганизацией</w:t>
      </w:r>
    </w:p>
    <w:p w:rsidR="00512D7B" w:rsidRDefault="00512D7B">
      <w:pPr>
        <w:tabs>
          <w:tab w:val="left" w:pos="0"/>
        </w:tabs>
        <w:ind w:left="180" w:firstLine="709"/>
        <w:jc w:val="both"/>
        <w:rPr>
          <w:b/>
          <w:sz w:val="28"/>
          <w:szCs w:val="28"/>
        </w:rPr>
      </w:pP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изучить </w:t>
      </w:r>
      <w:r>
        <w:rPr>
          <w:sz w:val="28"/>
          <w:szCs w:val="28"/>
        </w:rPr>
        <w:t>учет операций, связанных с реорганизацией предприятия.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>
        <w:rPr>
          <w:sz w:val="28"/>
          <w:szCs w:val="28"/>
        </w:rPr>
        <w:t>знать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сущность и порядок проведения реорганизации. Рассмотреть порядок составления вступительной отчетности реорганизуемого юридического лица в форме слияния и присоединения, а также порядок формирования разделительных балансов при реорганизации юридического лица в форме выделения и разделения.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СРЕДСТВА ОБУЧЕНИЯ:</w:t>
      </w:r>
      <w:r>
        <w:rPr>
          <w:sz w:val="28"/>
          <w:szCs w:val="28"/>
        </w:rPr>
        <w:t xml:space="preserve"> использование лекционного материала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МЕТОДЫ ОБУЧЕНИЯ: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описательный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СТУДЕНТ ДОЛЖЕН</w:t>
      </w:r>
      <w:r>
        <w:rPr>
          <w:sz w:val="28"/>
          <w:szCs w:val="28"/>
        </w:rPr>
        <w:t>: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 изучения темы</w:t>
      </w:r>
      <w:r>
        <w:rPr>
          <w:sz w:val="28"/>
          <w:szCs w:val="28"/>
        </w:rPr>
        <w:t xml:space="preserve"> – иметь представление о порядке проведения реорганизации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>после изучения темы</w:t>
      </w:r>
      <w:r>
        <w:rPr>
          <w:sz w:val="28"/>
          <w:szCs w:val="28"/>
        </w:rPr>
        <w:t xml:space="preserve"> – знать методику учета операций, связанных с реорганизацией предприятия.</w:t>
      </w:r>
    </w:p>
    <w:p w:rsidR="00512D7B" w:rsidRDefault="00512D7B">
      <w:pPr>
        <w:spacing w:after="120"/>
        <w:ind w:firstLine="1080"/>
        <w:jc w:val="both"/>
        <w:rPr>
          <w:sz w:val="28"/>
          <w:szCs w:val="28"/>
        </w:rPr>
      </w:pPr>
    </w:p>
    <w:p w:rsidR="00512D7B" w:rsidRDefault="00CD2235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КОНТРОЛЬНЫЕ ВОПРОСЫ </w:t>
      </w:r>
    </w:p>
    <w:p w:rsidR="00512D7B" w:rsidRDefault="00CD2235">
      <w:pPr>
        <w:numPr>
          <w:ilvl w:val="2"/>
          <w:numId w:val="1"/>
        </w:numPr>
        <w:tabs>
          <w:tab w:val="clear" w:pos="3046"/>
          <w:tab w:val="left" w:pos="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Какие существуют формы реорганизации юридического лица и кем они могут осуществляться</w:t>
      </w:r>
    </w:p>
    <w:p w:rsidR="00512D7B" w:rsidRDefault="00CD2235">
      <w:pPr>
        <w:numPr>
          <w:ilvl w:val="2"/>
          <w:numId w:val="1"/>
        </w:numPr>
        <w:tabs>
          <w:tab w:val="clear" w:pos="3046"/>
          <w:tab w:val="left" w:pos="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Когда юридическое лицо считается реорганизованным</w:t>
      </w:r>
    </w:p>
    <w:p w:rsidR="00512D7B" w:rsidRDefault="00CD2235">
      <w:pPr>
        <w:numPr>
          <w:ilvl w:val="2"/>
          <w:numId w:val="1"/>
        </w:numPr>
        <w:tabs>
          <w:tab w:val="clear" w:pos="3046"/>
          <w:tab w:val="left" w:pos="0"/>
        </w:tabs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Какими бухгалтерскими документами оформляется реорганизации юридического лица и какие требования предъявляются к данным документам</w:t>
      </w:r>
    </w:p>
    <w:p w:rsidR="00512D7B" w:rsidRDefault="00CD2235">
      <w:pPr>
        <w:numPr>
          <w:ilvl w:val="2"/>
          <w:numId w:val="1"/>
        </w:numPr>
        <w:tabs>
          <w:tab w:val="clear" w:pos="3046"/>
          <w:tab w:val="left" w:pos="0"/>
        </w:tabs>
        <w:ind w:left="720" w:hanging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Какие методики разделения имущества при реорганизации организации путем разделения известны</w:t>
      </w:r>
    </w:p>
    <w:p w:rsidR="00512D7B" w:rsidRDefault="00CD2235">
      <w:pPr>
        <w:numPr>
          <w:ilvl w:val="2"/>
          <w:numId w:val="1"/>
        </w:numPr>
        <w:tabs>
          <w:tab w:val="clear" w:pos="3046"/>
          <w:tab w:val="left" w:pos="0"/>
        </w:tabs>
        <w:ind w:left="720" w:hanging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Какие документы необходимы для составления бухгалтерской отчетности реорганизованной организации в результате слияния (присоединения)</w:t>
      </w:r>
    </w:p>
    <w:p w:rsidR="00512D7B" w:rsidRDefault="00CD2235">
      <w:pPr>
        <w:numPr>
          <w:ilvl w:val="2"/>
          <w:numId w:val="1"/>
        </w:numPr>
        <w:tabs>
          <w:tab w:val="clear" w:pos="3046"/>
          <w:tab w:val="left" w:pos="0"/>
        </w:tabs>
        <w:ind w:left="720" w:hanging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Как формируется отчетность организации, присоединившей к себе другое юридическое лицо в результате реорганизации </w:t>
      </w:r>
    </w:p>
    <w:p w:rsidR="00512D7B" w:rsidRDefault="00CD2235">
      <w:pPr>
        <w:numPr>
          <w:ilvl w:val="2"/>
          <w:numId w:val="1"/>
        </w:numPr>
        <w:tabs>
          <w:tab w:val="clear" w:pos="3046"/>
          <w:tab w:val="left" w:pos="0"/>
        </w:tabs>
        <w:ind w:left="720" w:hanging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каком случае составляется заключительная бухгалтерская отчетность при реорганизации организации</w:t>
      </w:r>
    </w:p>
    <w:p w:rsidR="00512D7B" w:rsidRDefault="00CD22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РЕКОМЕНДУЕМАЯ ЛИТЕРАТУРА</w:t>
      </w:r>
      <w:r>
        <w:rPr>
          <w:sz w:val="28"/>
          <w:szCs w:val="28"/>
        </w:rPr>
        <w:t>:</w:t>
      </w:r>
    </w:p>
    <w:p w:rsidR="00512D7B" w:rsidRDefault="00CD2235">
      <w:pPr>
        <w:shd w:val="clear" w:color="auto" w:fill="FFFFFF"/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Основная:</w:t>
      </w:r>
    </w:p>
    <w:p w:rsidR="00512D7B" w:rsidRDefault="00CD2235">
      <w:pPr>
        <w:numPr>
          <w:ilvl w:val="0"/>
          <w:numId w:val="32"/>
        </w:numPr>
        <w:jc w:val="both"/>
        <w:rPr>
          <w:bCs/>
          <w:sz w:val="28"/>
        </w:rPr>
      </w:pPr>
      <w:r>
        <w:rPr>
          <w:i/>
          <w:iCs/>
          <w:color w:val="000000"/>
          <w:sz w:val="28"/>
          <w:szCs w:val="28"/>
        </w:rPr>
        <w:t xml:space="preserve">Бархатов А.П. </w:t>
      </w:r>
      <w:r>
        <w:rPr>
          <w:color w:val="000000"/>
          <w:sz w:val="28"/>
          <w:szCs w:val="28"/>
        </w:rPr>
        <w:t>Процедура банкротства: Бухгалтерский учет. — М.: Информационно-внедренческий центр «Марке</w:t>
      </w:r>
      <w:r>
        <w:rPr>
          <w:color w:val="000000"/>
          <w:sz w:val="28"/>
          <w:szCs w:val="28"/>
        </w:rPr>
        <w:softHyphen/>
        <w:t>тинг», 2002.</w:t>
      </w:r>
    </w:p>
    <w:p w:rsidR="00512D7B" w:rsidRDefault="00CD2235">
      <w:pPr>
        <w:numPr>
          <w:ilvl w:val="0"/>
          <w:numId w:val="32"/>
        </w:numPr>
        <w:jc w:val="both"/>
        <w:rPr>
          <w:bCs/>
          <w:sz w:val="28"/>
        </w:rPr>
      </w:pPr>
      <w:r>
        <w:rPr>
          <w:bCs/>
          <w:i/>
          <w:sz w:val="28"/>
        </w:rPr>
        <w:t>Кукукина И.Г., Астраханцева И.А.</w:t>
      </w:r>
      <w:r>
        <w:rPr>
          <w:bCs/>
          <w:sz w:val="28"/>
        </w:rPr>
        <w:t xml:space="preserve"> Учет и анализ банкротств: учеб. пособие-М.: Высшее образование, 2007</w:t>
      </w:r>
    </w:p>
    <w:p w:rsidR="00512D7B" w:rsidRDefault="00CD2235">
      <w:pPr>
        <w:tabs>
          <w:tab w:val="num" w:pos="-2880"/>
        </w:tabs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Дополнительная:</w:t>
      </w:r>
    </w:p>
    <w:p w:rsidR="00512D7B" w:rsidRDefault="00CD223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Анализ и диагностика финансово-хозяйственной деятель</w:t>
      </w:r>
      <w:r>
        <w:rPr>
          <w:color w:val="000000"/>
          <w:sz w:val="28"/>
          <w:szCs w:val="28"/>
        </w:rPr>
        <w:softHyphen/>
        <w:t>ности предприятия: Учеб. пособие / Под ред. П.П. Табурчака, В.М. Тумина, М.С. Сапрыкина. — Ростов н/Д.: Феникс, 2002.</w:t>
      </w:r>
    </w:p>
    <w:p w:rsidR="00512D7B" w:rsidRDefault="00CD2235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Бухгалтерский учет и аудит в условиях банкротства: Учеб. пособие / В.Р. Банк, С.В. Банк, А.А. Солоненко. </w:t>
      </w:r>
      <w:r>
        <w:rPr>
          <w:i/>
          <w:iCs/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</w:rPr>
        <w:t>М.: Велби, Проспект, 2006.</w:t>
      </w:r>
    </w:p>
    <w:p w:rsidR="00512D7B" w:rsidRDefault="00CD2235">
      <w:pPr>
        <w:numPr>
          <w:ilvl w:val="0"/>
          <w:numId w:val="33"/>
        </w:numPr>
        <w:jc w:val="both"/>
        <w:rPr>
          <w:bCs/>
          <w:sz w:val="28"/>
        </w:rPr>
      </w:pPr>
      <w:r>
        <w:rPr>
          <w:bCs/>
          <w:i/>
          <w:sz w:val="28"/>
        </w:rPr>
        <w:t>Чиркова М.Б., Коновалова Е.М.</w:t>
      </w:r>
      <w:r>
        <w:rPr>
          <w:bCs/>
          <w:sz w:val="28"/>
        </w:rPr>
        <w:t xml:space="preserve"> Учет и анализ банкротств: учеб. пособие-М.: Эксмо, 2008</w:t>
      </w:r>
    </w:p>
    <w:p w:rsidR="00512D7B" w:rsidRDefault="00512D7B">
      <w:pPr>
        <w:ind w:left="360"/>
        <w:jc w:val="both"/>
        <w:rPr>
          <w:bCs/>
          <w:sz w:val="28"/>
        </w:rPr>
      </w:pPr>
    </w:p>
    <w:p w:rsidR="00512D7B" w:rsidRDefault="00CD2235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9: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Ликвидация юридического лица и бухгалтерский учет ликвидационных процедур</w:t>
      </w:r>
    </w:p>
    <w:p w:rsidR="00512D7B" w:rsidRDefault="00512D7B">
      <w:pPr>
        <w:tabs>
          <w:tab w:val="left" w:pos="0"/>
        </w:tabs>
        <w:ind w:left="180" w:firstLine="709"/>
        <w:jc w:val="both"/>
        <w:rPr>
          <w:b/>
          <w:sz w:val="28"/>
          <w:szCs w:val="28"/>
        </w:rPr>
      </w:pP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изучить </w:t>
      </w:r>
      <w:r>
        <w:rPr>
          <w:sz w:val="28"/>
          <w:szCs w:val="28"/>
        </w:rPr>
        <w:t>операции  по учету ликвидационных процедур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>
        <w:rPr>
          <w:sz w:val="28"/>
          <w:szCs w:val="28"/>
        </w:rPr>
        <w:t>знать сущность и порядок проведения ликвидационных процедур. Рассмотреть бухгалтерский учет ликвидационных процедур и методологические подходы к составлению ликвидационного баланса.   Отражать в учете порядка создания резерва на потери от прекращения деятельности, снижения стоимости имущества и результатов от прекращения деятельности в бухгалтерской отчетности.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СРЕДСТВА ОБУЧЕНИЯ:</w:t>
      </w:r>
      <w:r>
        <w:rPr>
          <w:sz w:val="28"/>
          <w:szCs w:val="28"/>
        </w:rPr>
        <w:t xml:space="preserve"> использование лекционного материала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МЕТОДЫ ОБУЧЕНИЯ: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описательный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СТУДЕНТ ДОЛЖЕН</w:t>
      </w:r>
      <w:r>
        <w:rPr>
          <w:sz w:val="28"/>
          <w:szCs w:val="28"/>
        </w:rPr>
        <w:t>: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 изучения темы</w:t>
      </w:r>
      <w:r>
        <w:rPr>
          <w:sz w:val="28"/>
          <w:szCs w:val="28"/>
        </w:rPr>
        <w:t xml:space="preserve"> – иметь представление о ликвидационных процедурах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>после изучения темы</w:t>
      </w:r>
      <w:r>
        <w:rPr>
          <w:sz w:val="28"/>
          <w:szCs w:val="28"/>
        </w:rPr>
        <w:t xml:space="preserve"> – знать методику учета ликвидационных процедур</w:t>
      </w:r>
    </w:p>
    <w:p w:rsidR="00512D7B" w:rsidRDefault="00CD2235">
      <w:pPr>
        <w:spacing w:after="120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КОНТРОЛЬНЫЕ ВОПРОСЫ </w:t>
      </w:r>
    </w:p>
    <w:p w:rsidR="00512D7B" w:rsidRDefault="00CD2235">
      <w:pPr>
        <w:numPr>
          <w:ilvl w:val="0"/>
          <w:numId w:val="34"/>
        </w:numPr>
        <w:tabs>
          <w:tab w:val="clear" w:pos="1786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В каких случаях может быть ликвидировано юридическое лицо</w:t>
      </w:r>
    </w:p>
    <w:p w:rsidR="00512D7B" w:rsidRDefault="00CD2235">
      <w:pPr>
        <w:numPr>
          <w:ilvl w:val="0"/>
          <w:numId w:val="34"/>
        </w:numPr>
        <w:tabs>
          <w:tab w:val="clear" w:pos="1786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Каков порядок ликвидации юридического лица</w:t>
      </w:r>
    </w:p>
    <w:p w:rsidR="00512D7B" w:rsidRDefault="00CD2235">
      <w:pPr>
        <w:numPr>
          <w:ilvl w:val="0"/>
          <w:numId w:val="34"/>
        </w:numPr>
        <w:tabs>
          <w:tab w:val="clear" w:pos="1786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Когда составляется промежуточный ликвидационный баланс и какие требования к нему предъявляются</w:t>
      </w:r>
    </w:p>
    <w:p w:rsidR="00512D7B" w:rsidRDefault="00CD2235">
      <w:pPr>
        <w:numPr>
          <w:ilvl w:val="0"/>
          <w:numId w:val="34"/>
        </w:numPr>
        <w:tabs>
          <w:tab w:val="clear" w:pos="1786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Когда начинается выплата сумм кредиторам юридического лица при его ликвидации</w:t>
      </w:r>
    </w:p>
    <w:p w:rsidR="00512D7B" w:rsidRDefault="00CD2235">
      <w:pPr>
        <w:numPr>
          <w:ilvl w:val="0"/>
          <w:numId w:val="34"/>
        </w:numPr>
        <w:tabs>
          <w:tab w:val="clear" w:pos="1786"/>
          <w:tab w:val="left" w:pos="0"/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Какие требования предъявляются к ликвидационному балансу.</w:t>
      </w:r>
    </w:p>
    <w:p w:rsidR="00512D7B" w:rsidRDefault="00512D7B">
      <w:pPr>
        <w:jc w:val="both"/>
        <w:rPr>
          <w:sz w:val="28"/>
          <w:szCs w:val="28"/>
        </w:rPr>
      </w:pPr>
    </w:p>
    <w:p w:rsidR="00512D7B" w:rsidRDefault="00CD2235">
      <w:pPr>
        <w:spacing w:after="120"/>
        <w:ind w:left="72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512D7B" w:rsidRDefault="00CD2235">
      <w:pPr>
        <w:shd w:val="clear" w:color="auto" w:fill="FFFFFF"/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Основная:</w:t>
      </w:r>
    </w:p>
    <w:p w:rsidR="00512D7B" w:rsidRDefault="00CD2235">
      <w:pPr>
        <w:numPr>
          <w:ilvl w:val="0"/>
          <w:numId w:val="35"/>
        </w:numPr>
        <w:jc w:val="both"/>
        <w:rPr>
          <w:bCs/>
          <w:sz w:val="28"/>
        </w:rPr>
      </w:pPr>
      <w:r>
        <w:rPr>
          <w:i/>
          <w:iCs/>
          <w:color w:val="000000"/>
          <w:sz w:val="28"/>
          <w:szCs w:val="28"/>
        </w:rPr>
        <w:t xml:space="preserve">Бархатов А.П. </w:t>
      </w:r>
      <w:r>
        <w:rPr>
          <w:color w:val="000000"/>
          <w:sz w:val="28"/>
          <w:szCs w:val="28"/>
        </w:rPr>
        <w:t>Процедура банкротства: Бухгалтерский учет. — М.: Информационно-внедренческий центр «Марке</w:t>
      </w:r>
      <w:r>
        <w:rPr>
          <w:color w:val="000000"/>
          <w:sz w:val="28"/>
          <w:szCs w:val="28"/>
        </w:rPr>
        <w:softHyphen/>
        <w:t>тинг», 2002.</w:t>
      </w:r>
    </w:p>
    <w:p w:rsidR="00512D7B" w:rsidRDefault="00CD2235">
      <w:pPr>
        <w:numPr>
          <w:ilvl w:val="0"/>
          <w:numId w:val="35"/>
        </w:numPr>
        <w:jc w:val="both"/>
        <w:rPr>
          <w:bCs/>
          <w:sz w:val="28"/>
        </w:rPr>
      </w:pPr>
      <w:r>
        <w:rPr>
          <w:bCs/>
          <w:i/>
          <w:sz w:val="28"/>
        </w:rPr>
        <w:t>Кукукина И.Г., Астраханцева И.А.</w:t>
      </w:r>
      <w:r>
        <w:rPr>
          <w:bCs/>
          <w:sz w:val="28"/>
        </w:rPr>
        <w:t xml:space="preserve"> Учет и анализ банкротств: учеб. пособие-М.: Высшее образование, 2007</w:t>
      </w:r>
    </w:p>
    <w:p w:rsidR="00512D7B" w:rsidRDefault="00CD2235">
      <w:pPr>
        <w:tabs>
          <w:tab w:val="num" w:pos="-2880"/>
        </w:tabs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Дополнительная:</w:t>
      </w:r>
    </w:p>
    <w:p w:rsidR="00512D7B" w:rsidRDefault="00CD2235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Анализ и диагностика финансово-хозяйственной деятель</w:t>
      </w:r>
      <w:r>
        <w:rPr>
          <w:color w:val="000000"/>
          <w:sz w:val="28"/>
          <w:szCs w:val="28"/>
        </w:rPr>
        <w:softHyphen/>
        <w:t xml:space="preserve">ности предприятия: Учеб. пособие / Под ред. </w:t>
      </w:r>
      <w:r>
        <w:rPr>
          <w:i/>
          <w:color w:val="000000"/>
          <w:sz w:val="28"/>
          <w:szCs w:val="28"/>
        </w:rPr>
        <w:t>П.П. Табурчака, В.М. Тумина, М.С. Сапрыкина</w:t>
      </w:r>
      <w:r>
        <w:rPr>
          <w:color w:val="000000"/>
          <w:sz w:val="28"/>
          <w:szCs w:val="28"/>
        </w:rPr>
        <w:t>. — Ростов н/Д.: Феникс, 2002.</w:t>
      </w:r>
    </w:p>
    <w:p w:rsidR="00512D7B" w:rsidRDefault="00CD2235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Бухгалтерский учет и аудит в условиях банкротства: Учеб. пособие / </w:t>
      </w:r>
      <w:r>
        <w:rPr>
          <w:i/>
          <w:color w:val="000000"/>
          <w:sz w:val="28"/>
          <w:szCs w:val="28"/>
        </w:rPr>
        <w:t xml:space="preserve">В.Р. Банк, С.В. Банк, А.А. Солоненко. </w:t>
      </w:r>
      <w:r>
        <w:rPr>
          <w:i/>
          <w:iCs/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</w:rPr>
        <w:t>М.: Велби, Проспект, 2006.</w:t>
      </w:r>
    </w:p>
    <w:p w:rsidR="00512D7B" w:rsidRDefault="00CD2235">
      <w:pPr>
        <w:numPr>
          <w:ilvl w:val="0"/>
          <w:numId w:val="36"/>
        </w:numPr>
        <w:jc w:val="both"/>
        <w:rPr>
          <w:bCs/>
          <w:sz w:val="28"/>
        </w:rPr>
      </w:pPr>
      <w:r>
        <w:rPr>
          <w:bCs/>
          <w:i/>
          <w:sz w:val="28"/>
        </w:rPr>
        <w:t>Чиркова М.Б., Коновалова Е.М.</w:t>
      </w:r>
      <w:r>
        <w:rPr>
          <w:bCs/>
          <w:sz w:val="28"/>
        </w:rPr>
        <w:t xml:space="preserve"> Учет и анализ банкротств: учеб. пособие-М.: Эксмо, 2008</w:t>
      </w:r>
    </w:p>
    <w:p w:rsidR="00512D7B" w:rsidRDefault="00512D7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12D7B" w:rsidRDefault="00CD2235">
      <w:pPr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10: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Анализ и диагностика банкротства</w:t>
      </w:r>
    </w:p>
    <w:p w:rsidR="00512D7B" w:rsidRDefault="00512D7B">
      <w:pPr>
        <w:tabs>
          <w:tab w:val="left" w:pos="0"/>
        </w:tabs>
        <w:jc w:val="both"/>
        <w:rPr>
          <w:b/>
          <w:sz w:val="28"/>
          <w:szCs w:val="28"/>
        </w:rPr>
      </w:pP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изучить </w:t>
      </w:r>
      <w:r>
        <w:rPr>
          <w:sz w:val="28"/>
          <w:szCs w:val="28"/>
        </w:rPr>
        <w:t>особенности анализа финансовой несостоятельности организации.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>
        <w:rPr>
          <w:color w:val="000000"/>
          <w:sz w:val="28"/>
          <w:szCs w:val="28"/>
        </w:rPr>
        <w:t>изучить</w:t>
      </w:r>
      <w:r>
        <w:rPr>
          <w:sz w:val="28"/>
          <w:szCs w:val="28"/>
        </w:rPr>
        <w:t xml:space="preserve"> информационную базу анализа несостоятельности организаций, раскрыть критерии прогнозирования банкротства. Рассмотреть особенности анализа финансовой несостоятельности организации. Изучить модели оценки вероятности наступления банкротства в практике работы организаций экономически развитых стран. Знать методы комплексной оценки финансового состояния организации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СРЕДСТВА ОБУЧЕНИЯ:</w:t>
      </w:r>
      <w:r>
        <w:rPr>
          <w:sz w:val="28"/>
          <w:szCs w:val="28"/>
        </w:rPr>
        <w:t xml:space="preserve"> использование лекционного материала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МЕТОДЫ ОБУЧЕНИЯ: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описательный</w:t>
      </w:r>
    </w:p>
    <w:p w:rsidR="00512D7B" w:rsidRDefault="00CD22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СТУДЕНТ ДОЛЖЕН</w:t>
      </w:r>
      <w:r>
        <w:rPr>
          <w:sz w:val="28"/>
          <w:szCs w:val="28"/>
        </w:rPr>
        <w:t>:</w:t>
      </w:r>
    </w:p>
    <w:p w:rsidR="00512D7B" w:rsidRDefault="00CD2235">
      <w:pPr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 изучения темы</w:t>
      </w:r>
      <w:r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изучить</w:t>
      </w:r>
      <w:r>
        <w:rPr>
          <w:sz w:val="28"/>
          <w:szCs w:val="28"/>
        </w:rPr>
        <w:t xml:space="preserve"> информационную базу анализа несостоятельности организаций</w:t>
      </w:r>
      <w:r>
        <w:rPr>
          <w:i/>
          <w:sz w:val="28"/>
          <w:szCs w:val="28"/>
        </w:rPr>
        <w:t xml:space="preserve"> </w:t>
      </w:r>
    </w:p>
    <w:p w:rsidR="00512D7B" w:rsidRDefault="00CD2235">
      <w:pPr>
        <w:tabs>
          <w:tab w:val="left" w:pos="0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>после изучения темы</w:t>
      </w:r>
      <w:r>
        <w:rPr>
          <w:sz w:val="28"/>
          <w:szCs w:val="28"/>
        </w:rPr>
        <w:t xml:space="preserve"> – знать особенности анализа финансовой несостоятельности организации, а также  методы комплексной оценки финансового состояния организации</w:t>
      </w:r>
    </w:p>
    <w:p w:rsidR="00512D7B" w:rsidRDefault="00512D7B">
      <w:pPr>
        <w:spacing w:after="120"/>
        <w:ind w:left="1080"/>
        <w:jc w:val="both"/>
        <w:rPr>
          <w:sz w:val="28"/>
          <w:szCs w:val="28"/>
        </w:rPr>
      </w:pPr>
    </w:p>
    <w:p w:rsidR="00512D7B" w:rsidRDefault="00CD2235">
      <w:pPr>
        <w:spacing w:after="120"/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КОНТРОЛЬНЫЕ ВОПРОСЫ </w:t>
      </w:r>
    </w:p>
    <w:p w:rsidR="00512D7B" w:rsidRDefault="00CD2235">
      <w:pPr>
        <w:numPr>
          <w:ilvl w:val="0"/>
          <w:numId w:val="4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</w:rPr>
        <w:t xml:space="preserve">Что служит источником информации анализа финансовой </w:t>
      </w:r>
      <w:r>
        <w:rPr>
          <w:sz w:val="28"/>
          <w:szCs w:val="28"/>
        </w:rPr>
        <w:t>несостоятельности организаций</w:t>
      </w:r>
    </w:p>
    <w:p w:rsidR="00512D7B" w:rsidRDefault="00CD2235">
      <w:pPr>
        <w:numPr>
          <w:ilvl w:val="0"/>
          <w:numId w:val="41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Каковы критерии  прогнозирования банкротства организации</w:t>
      </w:r>
    </w:p>
    <w:p w:rsidR="00512D7B" w:rsidRDefault="00CD2235">
      <w:pPr>
        <w:numPr>
          <w:ilvl w:val="0"/>
          <w:numId w:val="41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Какие признаки банкротства можно выявить по данным бухгалтерского баланса</w:t>
      </w:r>
    </w:p>
    <w:p w:rsidR="00512D7B" w:rsidRDefault="00CD2235">
      <w:pPr>
        <w:numPr>
          <w:ilvl w:val="0"/>
          <w:numId w:val="41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Каковы основные этапы анализа дебиторской и кредиторской задолженности</w:t>
      </w:r>
    </w:p>
    <w:p w:rsidR="00512D7B" w:rsidRDefault="00CD2235">
      <w:pPr>
        <w:numPr>
          <w:ilvl w:val="0"/>
          <w:numId w:val="41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Какие финансовые показатели используются в двухфакторной модели оценки вероятности банкротства</w:t>
      </w:r>
    </w:p>
    <w:p w:rsidR="00512D7B" w:rsidRDefault="00CD2235">
      <w:pPr>
        <w:numPr>
          <w:ilvl w:val="0"/>
          <w:numId w:val="41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Как рассчитать коэффициент текущей ликвидности и каково его экономическое содержание</w:t>
      </w:r>
    </w:p>
    <w:p w:rsidR="00512D7B" w:rsidRDefault="00CD2235">
      <w:pPr>
        <w:numPr>
          <w:ilvl w:val="0"/>
          <w:numId w:val="41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Как определить  коэффициент обеспеченности собственными средствами, что он характеризует</w:t>
      </w:r>
    </w:p>
    <w:p w:rsidR="00512D7B" w:rsidRDefault="00CD2235">
      <w:pPr>
        <w:numPr>
          <w:ilvl w:val="0"/>
          <w:numId w:val="41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Как провести комплексную оценку финансового состояния организации </w:t>
      </w:r>
    </w:p>
    <w:p w:rsidR="00512D7B" w:rsidRDefault="00CD2235">
      <w:pPr>
        <w:numPr>
          <w:ilvl w:val="0"/>
          <w:numId w:val="41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чем состоит сущность балльной оценки финансового состояния организации  </w:t>
      </w:r>
    </w:p>
    <w:p w:rsidR="00512D7B" w:rsidRDefault="00CD2235">
      <w:pPr>
        <w:numPr>
          <w:ilvl w:val="0"/>
          <w:numId w:val="41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Какие требования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предъявляются к финансовым коэффициентам, использующимся для рейтинговой оценки финансового состояния организации</w:t>
      </w:r>
    </w:p>
    <w:p w:rsidR="00512D7B" w:rsidRDefault="00512D7B">
      <w:pPr>
        <w:spacing w:after="120"/>
        <w:ind w:left="720" w:firstLine="709"/>
        <w:jc w:val="both"/>
        <w:rPr>
          <w:b/>
          <w:sz w:val="28"/>
          <w:szCs w:val="28"/>
        </w:rPr>
      </w:pPr>
    </w:p>
    <w:p w:rsidR="00512D7B" w:rsidRDefault="00CD2235">
      <w:pPr>
        <w:spacing w:after="120"/>
        <w:ind w:left="72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512D7B" w:rsidRDefault="00CD2235">
      <w:pPr>
        <w:shd w:val="clear" w:color="auto" w:fill="FFFFFF"/>
        <w:spacing w:after="12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Основная:</w:t>
      </w:r>
    </w:p>
    <w:p w:rsidR="00512D7B" w:rsidRDefault="00CD2235">
      <w:pPr>
        <w:numPr>
          <w:ilvl w:val="0"/>
          <w:numId w:val="37"/>
        </w:numPr>
        <w:jc w:val="both"/>
        <w:rPr>
          <w:bCs/>
          <w:sz w:val="28"/>
        </w:rPr>
      </w:pPr>
      <w:r>
        <w:rPr>
          <w:i/>
          <w:iCs/>
          <w:color w:val="000000"/>
          <w:sz w:val="28"/>
          <w:szCs w:val="28"/>
        </w:rPr>
        <w:t xml:space="preserve">Бархатов А.П. </w:t>
      </w:r>
      <w:r>
        <w:rPr>
          <w:color w:val="000000"/>
          <w:sz w:val="28"/>
          <w:szCs w:val="28"/>
        </w:rPr>
        <w:t>Процедура банкротства: Бухгалтерский учет. — М.: Информационно-внедренческий центр «Марке</w:t>
      </w:r>
      <w:r>
        <w:rPr>
          <w:color w:val="000000"/>
          <w:sz w:val="28"/>
          <w:szCs w:val="28"/>
        </w:rPr>
        <w:softHyphen/>
        <w:t>тинг», 2002.</w:t>
      </w:r>
    </w:p>
    <w:p w:rsidR="00512D7B" w:rsidRDefault="00CD2235">
      <w:pPr>
        <w:numPr>
          <w:ilvl w:val="0"/>
          <w:numId w:val="37"/>
        </w:numPr>
        <w:jc w:val="both"/>
        <w:rPr>
          <w:bCs/>
          <w:sz w:val="28"/>
        </w:rPr>
      </w:pPr>
      <w:r>
        <w:rPr>
          <w:bCs/>
          <w:i/>
          <w:sz w:val="28"/>
        </w:rPr>
        <w:t>Кукукина И.Г., Астраханцева И.А.</w:t>
      </w:r>
      <w:r>
        <w:rPr>
          <w:bCs/>
          <w:sz w:val="28"/>
        </w:rPr>
        <w:t xml:space="preserve"> Учет и анализ банкротств: учеб. пособие-М.: Высшее образование, 2007</w:t>
      </w:r>
    </w:p>
    <w:p w:rsidR="00512D7B" w:rsidRDefault="00CD2235">
      <w:pPr>
        <w:tabs>
          <w:tab w:val="num" w:pos="-2880"/>
          <w:tab w:val="num" w:pos="360"/>
        </w:tabs>
        <w:spacing w:after="120"/>
        <w:ind w:hanging="178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Дополнительная:</w:t>
      </w:r>
    </w:p>
    <w:p w:rsidR="00512D7B" w:rsidRDefault="00CD2235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Анализ и диагностика финансово-хозяйственной деятель</w:t>
      </w:r>
      <w:r>
        <w:rPr>
          <w:color w:val="000000"/>
          <w:sz w:val="28"/>
          <w:szCs w:val="28"/>
        </w:rPr>
        <w:softHyphen/>
        <w:t>ности предприятия: Учеб. пособие / Под ред. П.П. Табурчака, В.М. Тумина, М.С. Сапрыкина. — Ростов н/Д.: Феникс, 2002.</w:t>
      </w:r>
    </w:p>
    <w:p w:rsidR="00512D7B" w:rsidRDefault="00CD2235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Анализ финансовой отчетности: Учеб. пособие / Под ред. О.В. Ефимовой, М.В. Мельник. — М.: Омега-Л, 2004.</w:t>
      </w:r>
    </w:p>
    <w:p w:rsidR="00512D7B" w:rsidRDefault="00CD2235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Анализ хозяйственной деятельности предприятия: Учеб. пособие /Л.Л. Ермолович, Л. Г. Сивчик, Г.В. Толкач, И.В. Щитникова, — Минск: Интерпрессервис; Экоперспектива, 2001.</w:t>
      </w:r>
    </w:p>
    <w:p w:rsidR="00512D7B" w:rsidRDefault="00CD2235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Донцова Л.В. </w:t>
      </w:r>
      <w:r>
        <w:rPr>
          <w:color w:val="000000"/>
          <w:sz w:val="28"/>
          <w:szCs w:val="28"/>
        </w:rPr>
        <w:t>Анализ финансовой отчетности: Учеб. посо</w:t>
      </w:r>
      <w:r>
        <w:rPr>
          <w:color w:val="000000"/>
          <w:sz w:val="28"/>
          <w:szCs w:val="28"/>
        </w:rPr>
        <w:softHyphen/>
        <w:t>бие / Л.В. Донцова, Н.А. Никифорова. — М.: Дело и Сервис,2003.</w:t>
      </w:r>
    </w:p>
    <w:p w:rsidR="00512D7B" w:rsidRDefault="00CD2235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Федорова Г.В. </w:t>
      </w:r>
      <w:r>
        <w:rPr>
          <w:color w:val="000000"/>
          <w:sz w:val="28"/>
          <w:szCs w:val="28"/>
        </w:rPr>
        <w:t>Учет и анализ банкротств: Учеб. пособие. — М.: Омега-Л, 2006.</w:t>
      </w:r>
    </w:p>
    <w:p w:rsidR="00512D7B" w:rsidRDefault="00CD2235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Федорова Г.В. </w:t>
      </w:r>
      <w:r>
        <w:rPr>
          <w:color w:val="000000"/>
          <w:sz w:val="28"/>
          <w:szCs w:val="28"/>
        </w:rPr>
        <w:t>Финансовый анализ предприятий при угро</w:t>
      </w:r>
      <w:r>
        <w:rPr>
          <w:color w:val="000000"/>
          <w:sz w:val="28"/>
          <w:szCs w:val="28"/>
        </w:rPr>
        <w:softHyphen/>
        <w:t>зе банкротства; Учеб. пособие. — М.: Омега-Л, 2003.</w:t>
      </w:r>
    </w:p>
    <w:p w:rsidR="00512D7B" w:rsidRDefault="00CD2235">
      <w:pPr>
        <w:numPr>
          <w:ilvl w:val="0"/>
          <w:numId w:val="38"/>
        </w:numPr>
        <w:jc w:val="both"/>
        <w:rPr>
          <w:bCs/>
          <w:sz w:val="28"/>
        </w:rPr>
      </w:pPr>
      <w:r>
        <w:rPr>
          <w:bCs/>
          <w:i/>
          <w:sz w:val="28"/>
        </w:rPr>
        <w:t>Чиркова М.Б., Коновалова Е.М.</w:t>
      </w:r>
      <w:r>
        <w:rPr>
          <w:bCs/>
          <w:sz w:val="28"/>
        </w:rPr>
        <w:t xml:space="preserve"> Учет и анализ банкротств: учеб. пособие-М.: Эксмо, 2008</w:t>
      </w:r>
    </w:p>
    <w:p w:rsidR="00512D7B" w:rsidRDefault="00CD2235">
      <w:pPr>
        <w:numPr>
          <w:ilvl w:val="0"/>
          <w:numId w:val="38"/>
        </w:numPr>
        <w:jc w:val="both"/>
        <w:rPr>
          <w:bCs/>
          <w:sz w:val="28"/>
        </w:rPr>
      </w:pPr>
      <w:r>
        <w:rPr>
          <w:i/>
          <w:iCs/>
          <w:color w:val="000000"/>
          <w:sz w:val="28"/>
          <w:szCs w:val="28"/>
        </w:rPr>
        <w:t xml:space="preserve">Чиркова М.Б. </w:t>
      </w:r>
      <w:r>
        <w:rPr>
          <w:color w:val="000000"/>
          <w:sz w:val="28"/>
          <w:szCs w:val="28"/>
        </w:rPr>
        <w:t>Системный учет и комплексный экономиче</w:t>
      </w:r>
      <w:r>
        <w:rPr>
          <w:color w:val="000000"/>
          <w:sz w:val="28"/>
          <w:szCs w:val="28"/>
        </w:rPr>
        <w:softHyphen/>
        <w:t>ский анализ операций кредитования коммерческих структур. — Воронеж; Студия ИАН, 1999.</w:t>
      </w:r>
    </w:p>
    <w:p w:rsidR="00512D7B" w:rsidRDefault="00CD2235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Шеремет А.Д. </w:t>
      </w:r>
      <w:r>
        <w:rPr>
          <w:color w:val="000000"/>
          <w:sz w:val="28"/>
          <w:szCs w:val="28"/>
        </w:rPr>
        <w:t>Методика финансового анализа/А.Д. Шеремет, Р.С. Сайфулин, Е.В. Негашев. — М.; ИНФРА-М, 2000.</w:t>
      </w:r>
    </w:p>
    <w:p w:rsidR="00512D7B" w:rsidRDefault="00512D7B">
      <w:bookmarkStart w:id="0" w:name="_GoBack"/>
      <w:bookmarkEnd w:id="0"/>
    </w:p>
    <w:sectPr w:rsidR="0051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44A7"/>
    <w:multiLevelType w:val="hybridMultilevel"/>
    <w:tmpl w:val="E44E1BAA"/>
    <w:lvl w:ilvl="0" w:tplc="041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">
    <w:nsid w:val="0BD22576"/>
    <w:multiLevelType w:val="hybridMultilevel"/>
    <w:tmpl w:val="963CEC58"/>
    <w:lvl w:ilvl="0" w:tplc="041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">
    <w:nsid w:val="0F957585"/>
    <w:multiLevelType w:val="hybridMultilevel"/>
    <w:tmpl w:val="6A90A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734A2"/>
    <w:multiLevelType w:val="hybridMultilevel"/>
    <w:tmpl w:val="F2A44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F6F3D"/>
    <w:multiLevelType w:val="hybridMultilevel"/>
    <w:tmpl w:val="A9E08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F844AC"/>
    <w:multiLevelType w:val="hybridMultilevel"/>
    <w:tmpl w:val="92623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E222BF"/>
    <w:multiLevelType w:val="hybridMultilevel"/>
    <w:tmpl w:val="7862A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D294F"/>
    <w:multiLevelType w:val="hybridMultilevel"/>
    <w:tmpl w:val="F17CD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783B7A"/>
    <w:multiLevelType w:val="hybridMultilevel"/>
    <w:tmpl w:val="D7825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C6774E"/>
    <w:multiLevelType w:val="hybridMultilevel"/>
    <w:tmpl w:val="99EC9C26"/>
    <w:lvl w:ilvl="0" w:tplc="041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>
    <w:nsid w:val="212E13A4"/>
    <w:multiLevelType w:val="hybridMultilevel"/>
    <w:tmpl w:val="4FC6EC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2A676D5"/>
    <w:multiLevelType w:val="hybridMultilevel"/>
    <w:tmpl w:val="22FEB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80808"/>
    <w:multiLevelType w:val="hybridMultilevel"/>
    <w:tmpl w:val="9F784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A6126"/>
    <w:multiLevelType w:val="hybridMultilevel"/>
    <w:tmpl w:val="9142183C"/>
    <w:lvl w:ilvl="0" w:tplc="041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4">
    <w:nsid w:val="25AC7ED4"/>
    <w:multiLevelType w:val="hybridMultilevel"/>
    <w:tmpl w:val="0DAA7B96"/>
    <w:lvl w:ilvl="0" w:tplc="04190001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</w:rPr>
    </w:lvl>
    <w:lvl w:ilvl="1" w:tplc="3D1825A4">
      <w:start w:val="1"/>
      <w:numFmt w:val="decimal"/>
      <w:lvlText w:val="%2."/>
      <w:lvlJc w:val="left"/>
      <w:pPr>
        <w:tabs>
          <w:tab w:val="num" w:pos="3271"/>
        </w:tabs>
        <w:ind w:left="3271" w:hanging="1125"/>
      </w:pPr>
      <w:rPr>
        <w:rFonts w:hint="default"/>
      </w:rPr>
    </w:lvl>
    <w:lvl w:ilvl="2" w:tplc="44CA7808">
      <w:start w:val="1"/>
      <w:numFmt w:val="decimal"/>
      <w:lvlText w:val="%3."/>
      <w:lvlJc w:val="left"/>
      <w:pPr>
        <w:tabs>
          <w:tab w:val="num" w:pos="3226"/>
        </w:tabs>
        <w:ind w:left="3226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15">
    <w:nsid w:val="2958467B"/>
    <w:multiLevelType w:val="hybridMultilevel"/>
    <w:tmpl w:val="564C37BC"/>
    <w:lvl w:ilvl="0" w:tplc="C4E40FF4">
      <w:start w:val="1"/>
      <w:numFmt w:val="decimal"/>
      <w:lvlText w:val="%1."/>
      <w:lvlJc w:val="left"/>
      <w:pPr>
        <w:tabs>
          <w:tab w:val="num" w:pos="2296"/>
        </w:tabs>
        <w:ind w:left="2296" w:hanging="12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6"/>
        </w:tabs>
        <w:ind w:left="304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16">
    <w:nsid w:val="2A333077"/>
    <w:multiLevelType w:val="hybridMultilevel"/>
    <w:tmpl w:val="28082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65CA7"/>
    <w:multiLevelType w:val="hybridMultilevel"/>
    <w:tmpl w:val="9CA6F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FD55FD"/>
    <w:multiLevelType w:val="hybridMultilevel"/>
    <w:tmpl w:val="0A2206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280089"/>
    <w:multiLevelType w:val="hybridMultilevel"/>
    <w:tmpl w:val="87F41D66"/>
    <w:lvl w:ilvl="0" w:tplc="041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>
    <w:nsid w:val="40BE088E"/>
    <w:multiLevelType w:val="hybridMultilevel"/>
    <w:tmpl w:val="A996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E908E0"/>
    <w:multiLevelType w:val="hybridMultilevel"/>
    <w:tmpl w:val="41722F16"/>
    <w:lvl w:ilvl="0" w:tplc="041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2">
    <w:nsid w:val="482C035D"/>
    <w:multiLevelType w:val="hybridMultilevel"/>
    <w:tmpl w:val="9064D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EF7D2C"/>
    <w:multiLevelType w:val="hybridMultilevel"/>
    <w:tmpl w:val="93A81CB2"/>
    <w:lvl w:ilvl="0" w:tplc="041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4">
    <w:nsid w:val="50EB097F"/>
    <w:multiLevelType w:val="hybridMultilevel"/>
    <w:tmpl w:val="E50EF484"/>
    <w:lvl w:ilvl="0" w:tplc="041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5">
    <w:nsid w:val="512E224E"/>
    <w:multiLevelType w:val="hybridMultilevel"/>
    <w:tmpl w:val="8F867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6937A2"/>
    <w:multiLevelType w:val="hybridMultilevel"/>
    <w:tmpl w:val="00064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703E4A"/>
    <w:multiLevelType w:val="hybridMultilevel"/>
    <w:tmpl w:val="DE1C8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A22C76"/>
    <w:multiLevelType w:val="hybridMultilevel"/>
    <w:tmpl w:val="E06E8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FB7DD7"/>
    <w:multiLevelType w:val="hybridMultilevel"/>
    <w:tmpl w:val="DCBA64B2"/>
    <w:lvl w:ilvl="0" w:tplc="041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0">
    <w:nsid w:val="603D5153"/>
    <w:multiLevelType w:val="hybridMultilevel"/>
    <w:tmpl w:val="32D43470"/>
    <w:lvl w:ilvl="0" w:tplc="041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1">
    <w:nsid w:val="623B4D01"/>
    <w:multiLevelType w:val="hybridMultilevel"/>
    <w:tmpl w:val="BE7E8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3911B5"/>
    <w:multiLevelType w:val="hybridMultilevel"/>
    <w:tmpl w:val="21E21ECC"/>
    <w:lvl w:ilvl="0" w:tplc="041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3">
    <w:nsid w:val="68420BA1"/>
    <w:multiLevelType w:val="hybridMultilevel"/>
    <w:tmpl w:val="84DEA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197CC8"/>
    <w:multiLevelType w:val="hybridMultilevel"/>
    <w:tmpl w:val="A2483BAE"/>
    <w:lvl w:ilvl="0" w:tplc="3D1825A4">
      <w:start w:val="1"/>
      <w:numFmt w:val="decimal"/>
      <w:lvlText w:val="%1."/>
      <w:lvlJc w:val="left"/>
      <w:pPr>
        <w:tabs>
          <w:tab w:val="num" w:pos="3094"/>
        </w:tabs>
        <w:ind w:left="309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6AE06D5B"/>
    <w:multiLevelType w:val="hybridMultilevel"/>
    <w:tmpl w:val="27EE5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4C4DE6"/>
    <w:multiLevelType w:val="hybridMultilevel"/>
    <w:tmpl w:val="59849A22"/>
    <w:lvl w:ilvl="0" w:tplc="041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7">
    <w:nsid w:val="6E9D4213"/>
    <w:multiLevelType w:val="hybridMultilevel"/>
    <w:tmpl w:val="28387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4B1869"/>
    <w:multiLevelType w:val="hybridMultilevel"/>
    <w:tmpl w:val="645C7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71396A"/>
    <w:multiLevelType w:val="hybridMultilevel"/>
    <w:tmpl w:val="CCBE0E2C"/>
    <w:lvl w:ilvl="0" w:tplc="041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0">
    <w:nsid w:val="7BCD329C"/>
    <w:multiLevelType w:val="hybridMultilevel"/>
    <w:tmpl w:val="8BCE0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1"/>
  </w:num>
  <w:num w:numId="4">
    <w:abstractNumId w:val="29"/>
  </w:num>
  <w:num w:numId="5">
    <w:abstractNumId w:val="23"/>
  </w:num>
  <w:num w:numId="6">
    <w:abstractNumId w:val="13"/>
  </w:num>
  <w:num w:numId="7">
    <w:abstractNumId w:val="36"/>
  </w:num>
  <w:num w:numId="8">
    <w:abstractNumId w:val="37"/>
  </w:num>
  <w:num w:numId="9">
    <w:abstractNumId w:val="1"/>
  </w:num>
  <w:num w:numId="10">
    <w:abstractNumId w:val="17"/>
  </w:num>
  <w:num w:numId="11">
    <w:abstractNumId w:val="30"/>
  </w:num>
  <w:num w:numId="12">
    <w:abstractNumId w:val="6"/>
  </w:num>
  <w:num w:numId="13">
    <w:abstractNumId w:val="34"/>
  </w:num>
  <w:num w:numId="14">
    <w:abstractNumId w:val="3"/>
  </w:num>
  <w:num w:numId="15">
    <w:abstractNumId w:val="14"/>
  </w:num>
  <w:num w:numId="16">
    <w:abstractNumId w:val="18"/>
  </w:num>
  <w:num w:numId="17">
    <w:abstractNumId w:val="4"/>
  </w:num>
  <w:num w:numId="18">
    <w:abstractNumId w:val="33"/>
  </w:num>
  <w:num w:numId="19">
    <w:abstractNumId w:val="25"/>
  </w:num>
  <w:num w:numId="20">
    <w:abstractNumId w:val="10"/>
  </w:num>
  <w:num w:numId="21">
    <w:abstractNumId w:val="11"/>
  </w:num>
  <w:num w:numId="22">
    <w:abstractNumId w:val="27"/>
  </w:num>
  <w:num w:numId="23">
    <w:abstractNumId w:val="0"/>
  </w:num>
  <w:num w:numId="24">
    <w:abstractNumId w:val="8"/>
  </w:num>
  <w:num w:numId="25">
    <w:abstractNumId w:val="26"/>
  </w:num>
  <w:num w:numId="26">
    <w:abstractNumId w:val="19"/>
  </w:num>
  <w:num w:numId="27">
    <w:abstractNumId w:val="38"/>
  </w:num>
  <w:num w:numId="28">
    <w:abstractNumId w:val="12"/>
  </w:num>
  <w:num w:numId="29">
    <w:abstractNumId w:val="9"/>
  </w:num>
  <w:num w:numId="30">
    <w:abstractNumId w:val="35"/>
  </w:num>
  <w:num w:numId="31">
    <w:abstractNumId w:val="40"/>
  </w:num>
  <w:num w:numId="32">
    <w:abstractNumId w:val="22"/>
  </w:num>
  <w:num w:numId="33">
    <w:abstractNumId w:val="2"/>
  </w:num>
  <w:num w:numId="34">
    <w:abstractNumId w:val="39"/>
  </w:num>
  <w:num w:numId="35">
    <w:abstractNumId w:val="28"/>
  </w:num>
  <w:num w:numId="36">
    <w:abstractNumId w:val="16"/>
  </w:num>
  <w:num w:numId="37">
    <w:abstractNumId w:val="7"/>
  </w:num>
  <w:num w:numId="38">
    <w:abstractNumId w:val="31"/>
  </w:num>
  <w:num w:numId="39">
    <w:abstractNumId w:val="32"/>
  </w:num>
  <w:num w:numId="40">
    <w:abstractNumId w:val="5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235"/>
    <w:rsid w:val="0008520C"/>
    <w:rsid w:val="00512D7B"/>
    <w:rsid w:val="00CD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D0C8A-7092-4256-9B61-BB786393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3944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2014-07-30T13:40:00Z</dcterms:created>
  <dcterms:modified xsi:type="dcterms:W3CDTF">2014-07-30T13:40:00Z</dcterms:modified>
</cp:coreProperties>
</file>