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BAD" w:rsidRDefault="005E4BAD">
      <w:pPr>
        <w:spacing w:line="360" w:lineRule="auto"/>
        <w:jc w:val="center"/>
      </w:pPr>
      <w:r>
        <w:t>РОССИЙСКИЙ ГОСУДАРСТВЕННЫЙ СОЦИАЛЬНЫЙ УНИВЕРСИТЕТ</w:t>
      </w:r>
    </w:p>
    <w:p w:rsidR="005E4BAD" w:rsidRDefault="005E4BAD">
      <w:pPr>
        <w:spacing w:line="360" w:lineRule="auto"/>
        <w:jc w:val="center"/>
        <w:rPr>
          <w:sz w:val="24"/>
        </w:rPr>
      </w:pPr>
      <w:r>
        <w:rPr>
          <w:sz w:val="24"/>
        </w:rPr>
        <w:t>ФАКУЛЬТЕТ СОЦИАЛЬНОГО СТРАХОВАНИЯ И ФИНАНСОВ</w:t>
      </w:r>
    </w:p>
    <w:p w:rsidR="005E4BAD" w:rsidRDefault="005E4BAD">
      <w:pPr>
        <w:spacing w:line="360" w:lineRule="auto"/>
        <w:jc w:val="center"/>
      </w:pPr>
      <w:r>
        <w:t>КАФЕДРА ФИНАНСОВ И КРЕДИТА</w:t>
      </w: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jc w:val="center"/>
        <w:rPr>
          <w:b/>
        </w:rPr>
      </w:pPr>
      <w:r>
        <w:rPr>
          <w:b/>
        </w:rPr>
        <w:t>МЕТОДИЧЕСКИЕ РЕКОМЕНДАЦИИ</w:t>
      </w:r>
    </w:p>
    <w:p w:rsidR="005E4BAD" w:rsidRDefault="005E4BAD">
      <w:pPr>
        <w:spacing w:line="360" w:lineRule="auto"/>
        <w:jc w:val="center"/>
        <w:rPr>
          <w:b/>
        </w:rPr>
      </w:pPr>
      <w:r>
        <w:rPr>
          <w:b/>
        </w:rPr>
        <w:t>по выполнению курсовых работ</w:t>
      </w:r>
    </w:p>
    <w:p w:rsidR="005E4BAD" w:rsidRDefault="005E4BAD">
      <w:pPr>
        <w:spacing w:line="360" w:lineRule="auto"/>
        <w:jc w:val="center"/>
        <w:rPr>
          <w:b/>
        </w:rPr>
      </w:pPr>
      <w:r>
        <w:rPr>
          <w:b/>
        </w:rPr>
        <w:t>по дисциплине «Инвестиции»</w:t>
      </w:r>
    </w:p>
    <w:p w:rsidR="005E4BAD" w:rsidRDefault="005E4BAD">
      <w:pPr>
        <w:spacing w:line="360" w:lineRule="auto"/>
        <w:jc w:val="center"/>
        <w:rPr>
          <w:b/>
        </w:rPr>
      </w:pPr>
      <w:r>
        <w:rPr>
          <w:b/>
        </w:rPr>
        <w:t xml:space="preserve">для студентов 4 курса факультета Социального страхования, </w:t>
      </w:r>
    </w:p>
    <w:p w:rsidR="005E4BAD" w:rsidRDefault="005E4BAD">
      <w:pPr>
        <w:spacing w:line="360" w:lineRule="auto"/>
        <w:jc w:val="center"/>
        <w:rPr>
          <w:b/>
        </w:rPr>
      </w:pPr>
      <w:r>
        <w:rPr>
          <w:b/>
        </w:rPr>
        <w:t>экономики и финансов</w:t>
      </w:r>
    </w:p>
    <w:p w:rsidR="005E4BAD" w:rsidRDefault="005E4BAD">
      <w:pPr>
        <w:spacing w:line="360" w:lineRule="auto"/>
        <w:jc w:val="center"/>
        <w:rPr>
          <w:b/>
        </w:rPr>
      </w:pPr>
      <w:r>
        <w:rPr>
          <w:b/>
        </w:rPr>
        <w:t xml:space="preserve"> по специальности 060400 «Финансы и кредит»</w:t>
      </w: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pPr>
    </w:p>
    <w:p w:rsidR="005E4BAD" w:rsidRDefault="005E4BAD">
      <w:pPr>
        <w:spacing w:line="360" w:lineRule="auto"/>
        <w:jc w:val="center"/>
      </w:pPr>
      <w:r>
        <w:t>Москва - 2006</w:t>
      </w:r>
    </w:p>
    <w:p w:rsidR="005E4BAD" w:rsidRDefault="005E4BAD">
      <w:pPr>
        <w:spacing w:line="360" w:lineRule="auto"/>
        <w:ind w:firstLine="567"/>
        <w:jc w:val="both"/>
      </w:pPr>
      <w:r>
        <w:br w:type="page"/>
        <w:t>Методические рекомендации разработаны на кафедре «Финансы и кредит»  факультета социального страхования экономики и финансов.</w:t>
      </w:r>
    </w:p>
    <w:p w:rsidR="005E4BAD" w:rsidRDefault="005E4BAD">
      <w:pPr>
        <w:spacing w:line="360" w:lineRule="auto"/>
        <w:ind w:firstLine="567"/>
        <w:jc w:val="both"/>
      </w:pPr>
      <w:r>
        <w:t>Обсуждены на кафедре «Финансы и кредит» и рекомендованы к изданию в качестве методических рекомендаций.</w:t>
      </w:r>
    </w:p>
    <w:p w:rsidR="005E4BAD" w:rsidRDefault="005E4BAD">
      <w:pPr>
        <w:spacing w:line="360" w:lineRule="auto"/>
        <w:jc w:val="both"/>
      </w:pPr>
    </w:p>
    <w:p w:rsidR="005E4BAD" w:rsidRDefault="005E4BAD">
      <w:pPr>
        <w:spacing w:line="360" w:lineRule="auto"/>
        <w:jc w:val="both"/>
      </w:pPr>
    </w:p>
    <w:p w:rsidR="005E4BAD" w:rsidRDefault="005E4BAD">
      <w:pPr>
        <w:spacing w:line="360" w:lineRule="auto"/>
        <w:jc w:val="both"/>
        <w:rPr>
          <w:b/>
        </w:rPr>
      </w:pPr>
      <w:r>
        <w:rPr>
          <w:b/>
        </w:rPr>
        <w:t>Редактор:</w:t>
      </w:r>
    </w:p>
    <w:p w:rsidR="005E4BAD" w:rsidRDefault="005E4BAD">
      <w:pPr>
        <w:spacing w:line="360" w:lineRule="auto"/>
        <w:jc w:val="both"/>
      </w:pPr>
      <w:r>
        <w:t xml:space="preserve">Д.э.н. Грунин А.А. </w:t>
      </w:r>
    </w:p>
    <w:p w:rsidR="005E4BAD" w:rsidRDefault="005E4BAD">
      <w:pPr>
        <w:spacing w:line="360" w:lineRule="auto"/>
        <w:jc w:val="both"/>
      </w:pPr>
    </w:p>
    <w:p w:rsidR="005E4BAD" w:rsidRDefault="005E4BAD">
      <w:pPr>
        <w:spacing w:line="360" w:lineRule="auto"/>
        <w:jc w:val="both"/>
        <w:rPr>
          <w:b/>
        </w:rPr>
      </w:pPr>
      <w:r>
        <w:rPr>
          <w:b/>
        </w:rPr>
        <w:t>Автор:</w:t>
      </w:r>
    </w:p>
    <w:p w:rsidR="005E4BAD" w:rsidRDefault="005E4BAD">
      <w:pPr>
        <w:spacing w:line="360" w:lineRule="auto"/>
        <w:jc w:val="both"/>
      </w:pPr>
      <w:r>
        <w:t>К.э.н., доцент Мельник М.С.</w:t>
      </w:r>
    </w:p>
    <w:p w:rsidR="005E4BAD" w:rsidRDefault="005E4BAD">
      <w:pPr>
        <w:spacing w:line="360" w:lineRule="auto"/>
        <w:jc w:val="both"/>
      </w:pPr>
    </w:p>
    <w:p w:rsidR="005E4BAD" w:rsidRDefault="005E4BAD">
      <w:pPr>
        <w:spacing w:line="360" w:lineRule="auto"/>
        <w:jc w:val="both"/>
        <w:rPr>
          <w:b/>
        </w:rPr>
      </w:pPr>
      <w:r>
        <w:rPr>
          <w:b/>
        </w:rPr>
        <w:t>Рецензенты:</w:t>
      </w:r>
    </w:p>
    <w:p w:rsidR="005E4BAD" w:rsidRDefault="005E4BAD">
      <w:pPr>
        <w:spacing w:line="360" w:lineRule="auto"/>
        <w:jc w:val="both"/>
      </w:pPr>
      <w:r>
        <w:t>Д.э.н., проф. Подгорный А.С.</w:t>
      </w:r>
    </w:p>
    <w:p w:rsidR="005E4BAD" w:rsidRDefault="005E4BAD">
      <w:pPr>
        <w:spacing w:line="360" w:lineRule="auto"/>
        <w:jc w:val="both"/>
      </w:pPr>
      <w:r>
        <w:t>К.э.н., доцент Чаплюк В.З.</w:t>
      </w:r>
    </w:p>
    <w:p w:rsidR="005E4BAD" w:rsidRDefault="005E4BAD">
      <w:pPr>
        <w:jc w:val="center"/>
        <w:rPr>
          <w:b/>
        </w:rPr>
      </w:pPr>
      <w:r>
        <w:br w:type="page"/>
      </w:r>
      <w:r>
        <w:rPr>
          <w:b/>
        </w:rPr>
        <w:t>СОДЕРЖАНИЕ</w:t>
      </w:r>
    </w:p>
    <w:p w:rsidR="005E4BAD" w:rsidRDefault="005E4BAD"/>
    <w:p w:rsidR="005E4BAD" w:rsidRDefault="005E4BAD"/>
    <w:p w:rsidR="005E4BAD" w:rsidRDefault="005E4BAD">
      <w:pPr>
        <w:spacing w:line="480" w:lineRule="auto"/>
        <w:jc w:val="both"/>
      </w:pPr>
      <w:r>
        <w:t>1. ОБЩИЕ ПОЛОЖЕНИЯ</w:t>
      </w:r>
    </w:p>
    <w:p w:rsidR="005E4BAD" w:rsidRDefault="005E4BAD">
      <w:pPr>
        <w:spacing w:line="480" w:lineRule="auto"/>
        <w:jc w:val="both"/>
      </w:pPr>
      <w:r>
        <w:t>2. РЕКОМЕНДАЦИИ ПО ВЫПОЛНЕНИЮ КУРСОВОЙ РАБОТЫ</w:t>
      </w:r>
    </w:p>
    <w:p w:rsidR="005E4BAD" w:rsidRDefault="005E4BAD">
      <w:pPr>
        <w:spacing w:line="480" w:lineRule="auto"/>
        <w:jc w:val="both"/>
      </w:pPr>
      <w:r>
        <w:t>2.1. Порядок выбора темы</w:t>
      </w:r>
    </w:p>
    <w:p w:rsidR="005E4BAD" w:rsidRDefault="005E4BAD">
      <w:pPr>
        <w:spacing w:line="480" w:lineRule="auto"/>
        <w:jc w:val="both"/>
      </w:pPr>
      <w:r>
        <w:t>2.2. План и структура курсовой работы</w:t>
      </w:r>
    </w:p>
    <w:p w:rsidR="005E4BAD" w:rsidRDefault="005E4BAD">
      <w:pPr>
        <w:spacing w:line="480" w:lineRule="auto"/>
        <w:jc w:val="both"/>
      </w:pPr>
      <w:r>
        <w:t>2.3. Подбор и изучение литературы</w:t>
      </w:r>
    </w:p>
    <w:p w:rsidR="005E4BAD" w:rsidRDefault="005E4BAD">
      <w:pPr>
        <w:spacing w:line="480" w:lineRule="auto"/>
        <w:jc w:val="both"/>
      </w:pPr>
      <w:r>
        <w:t>2.4. Сбор и анализ практического материала</w:t>
      </w:r>
    </w:p>
    <w:p w:rsidR="005E4BAD" w:rsidRDefault="005E4BAD">
      <w:pPr>
        <w:spacing w:line="480" w:lineRule="auto"/>
        <w:jc w:val="both"/>
      </w:pPr>
      <w:r>
        <w:t>2.5. Подготовка и оформление курсовой работы</w:t>
      </w:r>
    </w:p>
    <w:p w:rsidR="005E4BAD" w:rsidRDefault="005E4BAD">
      <w:pPr>
        <w:spacing w:line="480" w:lineRule="auto"/>
        <w:jc w:val="both"/>
      </w:pPr>
      <w:r>
        <w:t>2.6. Защита курсовых работ</w:t>
      </w:r>
    </w:p>
    <w:p w:rsidR="005E4BAD" w:rsidRDefault="005E4BAD">
      <w:pPr>
        <w:spacing w:line="480" w:lineRule="auto"/>
        <w:jc w:val="both"/>
      </w:pPr>
      <w:r>
        <w:t>3. ПРИМЕРНАЯ ТЕМАТИКА КУРСОВЫХ РАБОТ</w:t>
      </w:r>
    </w:p>
    <w:p w:rsidR="005E4BAD" w:rsidRDefault="005E4BAD">
      <w:pPr>
        <w:spacing w:line="480" w:lineRule="auto"/>
        <w:jc w:val="both"/>
      </w:pPr>
      <w:r>
        <w:t>ПРИЛОЖЕНИЕ 1. Оформление титульного листа</w:t>
      </w:r>
    </w:p>
    <w:p w:rsidR="005E4BAD" w:rsidRDefault="005E4BAD">
      <w:pPr>
        <w:spacing w:line="480" w:lineRule="auto"/>
        <w:jc w:val="both"/>
      </w:pPr>
      <w:r>
        <w:t>ПРИЛОЖЕНИЕ 2. Правила оформления списка используемой литературы</w:t>
      </w:r>
    </w:p>
    <w:p w:rsidR="005E4BAD" w:rsidRDefault="005E4BAD">
      <w:pPr>
        <w:pStyle w:val="4"/>
        <w:spacing w:line="480" w:lineRule="auto"/>
        <w:jc w:val="both"/>
        <w:rPr>
          <w:b w:val="0"/>
          <w:sz w:val="28"/>
        </w:rPr>
      </w:pPr>
      <w:r>
        <w:rPr>
          <w:b w:val="0"/>
          <w:sz w:val="28"/>
        </w:rPr>
        <w:t>ПРИЛОЖЕНИЕ 3. Правила оформления сносок</w:t>
      </w:r>
    </w:p>
    <w:p w:rsidR="005E4BAD" w:rsidRDefault="005E4BAD">
      <w:pPr>
        <w:pStyle w:val="4"/>
        <w:spacing w:line="480" w:lineRule="auto"/>
        <w:jc w:val="both"/>
        <w:rPr>
          <w:b w:val="0"/>
          <w:sz w:val="28"/>
        </w:rPr>
      </w:pPr>
      <w:r>
        <w:rPr>
          <w:b w:val="0"/>
          <w:sz w:val="28"/>
        </w:rPr>
        <w:t>ПРИЛОЖЕНИЕ 4. Требования к машинописному тексту и его расположению</w:t>
      </w:r>
    </w:p>
    <w:p w:rsidR="005E4BAD" w:rsidRDefault="005E4BAD">
      <w:pPr>
        <w:spacing w:line="480" w:lineRule="auto"/>
        <w:jc w:val="both"/>
      </w:pPr>
    </w:p>
    <w:p w:rsidR="005E4BAD" w:rsidRDefault="005E4BAD"/>
    <w:p w:rsidR="005E4BAD" w:rsidRDefault="005E4BAD">
      <w:pPr>
        <w:jc w:val="center"/>
        <w:rPr>
          <w:b/>
        </w:rPr>
      </w:pPr>
      <w:r>
        <w:br w:type="page"/>
      </w:r>
      <w:r>
        <w:rPr>
          <w:b/>
        </w:rPr>
        <w:t>1. ОБЩИЕ ПОЛОЖЕНИЯ</w:t>
      </w:r>
    </w:p>
    <w:p w:rsidR="005E4BAD" w:rsidRDefault="005E4BAD">
      <w:pPr>
        <w:ind w:firstLine="567"/>
        <w:jc w:val="both"/>
      </w:pPr>
    </w:p>
    <w:p w:rsidR="005E4BAD" w:rsidRDefault="005E4BAD">
      <w:pPr>
        <w:ind w:firstLine="567"/>
        <w:jc w:val="both"/>
      </w:pPr>
      <w:r>
        <w:t>Курсовая работа по дисциплине «Инвестиции» является одной из составных частей учебного процесса на социально-экономическом факультете.</w:t>
      </w:r>
    </w:p>
    <w:p w:rsidR="005E4BAD" w:rsidRDefault="005E4BAD">
      <w:pPr>
        <w:ind w:firstLine="567"/>
        <w:jc w:val="both"/>
      </w:pPr>
      <w:r>
        <w:t>Она служит одной из важных форм изучения студентами специальных дисциплин в университете. Студенты специальности 060400 «Финансы и кредит» выполняют курсовую работу учебно-исследовательского характера в 8 семестре после изучения дисциплины «Инвестиции».</w:t>
      </w:r>
    </w:p>
    <w:p w:rsidR="005E4BAD" w:rsidRDefault="005E4BAD">
      <w:pPr>
        <w:ind w:firstLine="567"/>
        <w:jc w:val="both"/>
      </w:pPr>
      <w:r>
        <w:t>Курсовая работа представляет собой самостоятельную учебно-исследовательскую работу студента по различным научным направлениям организации финансов и движения государственных денежных фондов и имеет целью:</w:t>
      </w:r>
    </w:p>
    <w:p w:rsidR="005E4BAD" w:rsidRDefault="005E4BAD">
      <w:pPr>
        <w:ind w:firstLine="567"/>
        <w:jc w:val="both"/>
      </w:pPr>
      <w:r>
        <w:t>- углубление и закрепление знаний по теоретическим, методологическим и прикладным вопросам инвестиций и инвестиционного процесса в рыночной экономике;</w:t>
      </w:r>
    </w:p>
    <w:p w:rsidR="005E4BAD" w:rsidRDefault="005E4BAD">
      <w:pPr>
        <w:ind w:firstLine="567"/>
        <w:jc w:val="both"/>
      </w:pPr>
      <w:r>
        <w:t>- развитие навыков самостоятельной работы с научной, справочной и нормативной литературой;</w:t>
      </w:r>
    </w:p>
    <w:p w:rsidR="005E4BAD" w:rsidRDefault="005E4BAD">
      <w:pPr>
        <w:ind w:firstLine="567"/>
        <w:jc w:val="both"/>
      </w:pPr>
      <w:r>
        <w:t>- овладение методами проведения анализа и обобщения результатов исследования по избранной теме;</w:t>
      </w:r>
    </w:p>
    <w:p w:rsidR="005E4BAD" w:rsidRDefault="005E4BAD">
      <w:pPr>
        <w:ind w:firstLine="567"/>
        <w:jc w:val="both"/>
      </w:pPr>
      <w:r>
        <w:t>- формирование умения увязки различных аспектов изучаемой проблемы.</w:t>
      </w:r>
    </w:p>
    <w:p w:rsidR="005E4BAD" w:rsidRDefault="005E4BAD">
      <w:pPr>
        <w:ind w:firstLine="567"/>
        <w:jc w:val="both"/>
      </w:pPr>
      <w:r>
        <w:t>Курсовая работа выполняется студентами самостоятельно, на основе подбора и изучения учебной специальной литературы и официальных документов привлечения материалов из практической деятельности учреждений Министерства экономического развития и торговли, Министерства финансов, финансовых кредитных учреждений и предприятий. Использование практических материалов предприятий, организаций и учреждений является одним из важнейших требований учебной программы, к выполнению курсовых работ.</w:t>
      </w:r>
    </w:p>
    <w:p w:rsidR="005E4BAD" w:rsidRDefault="005E4BAD">
      <w:pPr>
        <w:ind w:firstLine="567"/>
        <w:jc w:val="both"/>
      </w:pPr>
      <w:r>
        <w:t>В курсовой работе должны быть отражены основные положения темы, ее содержание, анализ инвестиционной деятельности, факторы повышения эффективности использования инвестиций на разных уровнях национальной экономики (на государственном, региональном, местном уровне, непосредственно на предприятии, в учреждении, организации).</w:t>
      </w:r>
    </w:p>
    <w:p w:rsidR="005E4BAD" w:rsidRDefault="005E4BAD">
      <w:pPr>
        <w:ind w:firstLine="567"/>
        <w:jc w:val="both"/>
      </w:pPr>
      <w:r>
        <w:t>Особое внимание в курсовой работе необходимо уделять изучению и анализу наиболее эффективной инвестиционной деятельности учреждения,  методов воздействия инвестиционной политики на повышение эффективности работы организации в целом для решения своих экономических и социальных проблем.</w:t>
      </w:r>
    </w:p>
    <w:p w:rsidR="005E4BAD" w:rsidRDefault="005E4BAD">
      <w:pPr>
        <w:ind w:firstLine="567"/>
        <w:jc w:val="both"/>
      </w:pPr>
    </w:p>
    <w:p w:rsidR="005E4BAD" w:rsidRDefault="005E4BAD">
      <w:pPr>
        <w:jc w:val="center"/>
        <w:rPr>
          <w:b/>
        </w:rPr>
      </w:pPr>
      <w:r>
        <w:br w:type="page"/>
      </w:r>
      <w:r>
        <w:rPr>
          <w:b/>
        </w:rPr>
        <w:t>2. РЕКОМЕНДАЦИИ ПО ВЫПОЛНЕНИЮ КУРСОВОЙ РАБОТЫ</w:t>
      </w:r>
    </w:p>
    <w:p w:rsidR="005E4BAD" w:rsidRDefault="005E4BAD">
      <w:pPr>
        <w:jc w:val="center"/>
        <w:rPr>
          <w:b/>
        </w:rPr>
      </w:pPr>
    </w:p>
    <w:p w:rsidR="005E4BAD" w:rsidRDefault="005E4BAD">
      <w:pPr>
        <w:jc w:val="center"/>
        <w:rPr>
          <w:b/>
        </w:rPr>
      </w:pPr>
      <w:r>
        <w:rPr>
          <w:b/>
        </w:rPr>
        <w:t>2.1. Порядок выбора темы</w:t>
      </w:r>
    </w:p>
    <w:p w:rsidR="005E4BAD" w:rsidRDefault="005E4BAD">
      <w:pPr>
        <w:ind w:firstLine="567"/>
        <w:jc w:val="both"/>
      </w:pPr>
    </w:p>
    <w:p w:rsidR="005E4BAD" w:rsidRDefault="005E4BAD">
      <w:pPr>
        <w:ind w:firstLine="567"/>
        <w:jc w:val="both"/>
      </w:pPr>
      <w:r>
        <w:t>Тему курсовой работы студент выбирает самостоятельно на основе рекомендуемого кафедрой примерного перечня тем, исходя из своих научных интересов. При выборе темы следует исходить из своих возможностей наиболее полного сбора литературы и практических материалов для анализа и обобщения опыта работы учреждений финансово-кредитной системы, предприятий и организаций.</w:t>
      </w:r>
    </w:p>
    <w:p w:rsidR="005E4BAD" w:rsidRDefault="005E4BAD">
      <w:pPr>
        <w:ind w:firstLine="567"/>
        <w:jc w:val="both"/>
      </w:pPr>
      <w:r>
        <w:t>При выборе темы курсовой работы рекомендуется также исходить из практических интересов, имеющихся у студента знаний по проблемам финансовой науки и состояния экономики.</w:t>
      </w:r>
    </w:p>
    <w:p w:rsidR="005E4BAD" w:rsidRDefault="005E4BAD">
      <w:pPr>
        <w:ind w:firstLine="567"/>
        <w:jc w:val="both"/>
      </w:pPr>
      <w:r>
        <w:t>Выбранные студентами темы курсовых работ обсуждаются и утверждаются на кафедре «Финансы и кредит». При этом, по каждой теме курсовой работы определяются научные руководители.</w:t>
      </w:r>
    </w:p>
    <w:p w:rsidR="005E4BAD" w:rsidRDefault="005E4BAD">
      <w:pPr>
        <w:ind w:firstLine="567"/>
        <w:jc w:val="both"/>
      </w:pPr>
      <w:r>
        <w:t>Подход к выбору темы курсовой работы и ее разработке, рекомендуется построить так, чтобы выполненная работа могла послужить основой или частью научного доклада на студенческой конференции, а также подготовки выпускной квалификационной работы студента.</w:t>
      </w:r>
    </w:p>
    <w:p w:rsidR="005E4BAD" w:rsidRDefault="005E4BAD">
      <w:pPr>
        <w:ind w:firstLine="567"/>
        <w:jc w:val="both"/>
      </w:pPr>
    </w:p>
    <w:p w:rsidR="005E4BAD" w:rsidRDefault="005E4BAD">
      <w:pPr>
        <w:ind w:firstLine="567"/>
        <w:jc w:val="both"/>
      </w:pPr>
    </w:p>
    <w:p w:rsidR="005E4BAD" w:rsidRDefault="005E4BAD">
      <w:pPr>
        <w:jc w:val="center"/>
        <w:rPr>
          <w:b/>
        </w:rPr>
      </w:pPr>
      <w:r>
        <w:rPr>
          <w:b/>
        </w:rPr>
        <w:t>2.2. План и структура курсовой работы</w:t>
      </w:r>
    </w:p>
    <w:p w:rsidR="005E4BAD" w:rsidRDefault="005E4BAD">
      <w:pPr>
        <w:ind w:firstLine="567"/>
        <w:jc w:val="both"/>
      </w:pPr>
    </w:p>
    <w:p w:rsidR="005E4BAD" w:rsidRDefault="005E4BAD">
      <w:pPr>
        <w:ind w:firstLine="567"/>
        <w:jc w:val="both"/>
      </w:pPr>
      <w:r>
        <w:t>Разработка плана курсовой работы является важнейшим ответственным этапом подготовки и выполнения всего объема работы по выбранной теме. При составлении плана необходимо исходить из поставленной цели работы, имеющихся знаний и материалов по содержанию выбранной темы для анализа основных ее положений и обеспечения выполнения поставленной цели.</w:t>
      </w:r>
    </w:p>
    <w:p w:rsidR="005E4BAD" w:rsidRDefault="005E4BAD">
      <w:pPr>
        <w:ind w:firstLine="567"/>
        <w:jc w:val="both"/>
      </w:pPr>
      <w:r>
        <w:t>Рекомендуется следующая структура плана курсовой работы:</w:t>
      </w:r>
    </w:p>
    <w:p w:rsidR="005E4BAD" w:rsidRDefault="005E4BAD">
      <w:pPr>
        <w:numPr>
          <w:ilvl w:val="0"/>
          <w:numId w:val="1"/>
        </w:numPr>
        <w:jc w:val="both"/>
      </w:pPr>
      <w:r>
        <w:t>введение;</w:t>
      </w:r>
    </w:p>
    <w:p w:rsidR="005E4BAD" w:rsidRDefault="005E4BAD">
      <w:pPr>
        <w:numPr>
          <w:ilvl w:val="0"/>
          <w:numId w:val="1"/>
        </w:numPr>
        <w:jc w:val="both"/>
      </w:pPr>
      <w:r>
        <w:t>основная часть, отражающая сущность инвестиционной деятельности и содержание темы, анализ имеющихся проблем с привлечением конкретных практических материалов;</w:t>
      </w:r>
    </w:p>
    <w:p w:rsidR="005E4BAD" w:rsidRDefault="005E4BAD">
      <w:pPr>
        <w:numPr>
          <w:ilvl w:val="0"/>
          <w:numId w:val="1"/>
        </w:numPr>
        <w:jc w:val="both"/>
      </w:pPr>
      <w:r>
        <w:t>заключение;</w:t>
      </w:r>
    </w:p>
    <w:p w:rsidR="005E4BAD" w:rsidRDefault="005E4BAD">
      <w:pPr>
        <w:numPr>
          <w:ilvl w:val="0"/>
          <w:numId w:val="1"/>
        </w:numPr>
        <w:jc w:val="both"/>
      </w:pPr>
      <w:r>
        <w:t>список используемой литературы;</w:t>
      </w:r>
    </w:p>
    <w:p w:rsidR="005E4BAD" w:rsidRDefault="005E4BAD">
      <w:pPr>
        <w:numPr>
          <w:ilvl w:val="0"/>
          <w:numId w:val="1"/>
        </w:numPr>
        <w:jc w:val="both"/>
      </w:pPr>
      <w:r>
        <w:t>приложения.</w:t>
      </w:r>
    </w:p>
    <w:p w:rsidR="005E4BAD" w:rsidRDefault="005E4BAD">
      <w:pPr>
        <w:ind w:firstLine="567"/>
        <w:jc w:val="both"/>
      </w:pPr>
    </w:p>
    <w:p w:rsidR="005E4BAD" w:rsidRDefault="005E4BAD">
      <w:pPr>
        <w:ind w:firstLine="567"/>
        <w:jc w:val="both"/>
      </w:pPr>
      <w:r>
        <w:t>Во введении студенту необходимо обосновать актуальность избранной темы, ее теоретическое и практическое значение для инвестиционной деятельности в национальной экономике России с учетом перспективы социально-экономического развития страны. Указать используемые источники литературы и официальные документы, а также финансовые и другие учетные и отчетные данные организаций (предприятий), используемые для анализа основной проблемы темы курсовой работы.</w:t>
      </w:r>
    </w:p>
    <w:p w:rsidR="005E4BAD" w:rsidRDefault="005E4BAD">
      <w:pPr>
        <w:ind w:firstLine="567"/>
        <w:jc w:val="both"/>
      </w:pPr>
      <w:r>
        <w:t>Основную часть курсовой работы можно разделить на два-три раздела, каждый из которых должен иметь свое название. В первом разделе рекомендуется рассмотреть сущность проблемы, теоретическое и практическое ее решение по материалам изученных законодательных актов, нормативно-методических документов и литературных источников. При этом следует сравнить точки зрения подходов и решений отечественных и зарубежных специалистов по изучаемой проблеме.</w:t>
      </w:r>
    </w:p>
    <w:p w:rsidR="005E4BAD" w:rsidRDefault="005E4BAD">
      <w:pPr>
        <w:ind w:firstLine="567"/>
        <w:jc w:val="both"/>
      </w:pPr>
      <w:r>
        <w:t>Во втором разделе освещается методика проведения анализа (исследования) имеющихся материалов, характеризующих инвестиционную деятельность государства, предприятия или организации, на базе которых выполняется курсовая работа, а также материалы собственных наблюдений.</w:t>
      </w:r>
    </w:p>
    <w:p w:rsidR="005E4BAD" w:rsidRDefault="005E4BAD">
      <w:pPr>
        <w:ind w:firstLine="567"/>
        <w:jc w:val="both"/>
      </w:pPr>
      <w:r>
        <w:t>В третьем разделе излагаются перспективы решения основных проблем темы курсовой работы, исходя из факторов и имеющихся резервов повышения эффективности использования инвестиционных ресурсов государства, предприятий и учреждений. Проводятся анализ и расчеты экономической эффективности инвестиционной деятельности, на конкретных материалах и примерах.</w:t>
      </w:r>
    </w:p>
    <w:p w:rsidR="005E4BAD" w:rsidRDefault="005E4BAD">
      <w:pPr>
        <w:ind w:firstLine="567"/>
        <w:jc w:val="both"/>
      </w:pPr>
      <w:r>
        <w:t>Приведенная структура курсовой работы носит рекомендательный характер. Возможны и другие подходы при написании курсовых работ (при согласовании с научным руководителем).</w:t>
      </w:r>
    </w:p>
    <w:p w:rsidR="005E4BAD" w:rsidRDefault="005E4BAD">
      <w:pPr>
        <w:ind w:firstLine="567"/>
        <w:jc w:val="both"/>
      </w:pPr>
      <w:r>
        <w:t>Таблицы, иллюстрации, графики могут быть размещены по тексту работы или в виде приложений, если они обширные.</w:t>
      </w:r>
    </w:p>
    <w:p w:rsidR="005E4BAD" w:rsidRDefault="005E4BAD">
      <w:pPr>
        <w:ind w:firstLine="567"/>
        <w:jc w:val="both"/>
      </w:pPr>
      <w:r>
        <w:t>Выводы и предложения должны представлять собой результат анализа основного содержания темы в виде теоретических положений и практических рекомендаций. Они должны иметь четкие определения, а практические рекомендации способствовать улучшению инвестиционной деятельности и повышению эффективности использования инвестиций в хозяйственно-финансовой деятельности предприятий и организаций. Обоснованные выводы и предложения в значительной мере определяют качество выполненной работы.</w:t>
      </w:r>
    </w:p>
    <w:p w:rsidR="005E4BAD" w:rsidRDefault="005E4BAD">
      <w:pPr>
        <w:ind w:firstLine="567"/>
        <w:jc w:val="both"/>
      </w:pPr>
      <w:r>
        <w:t>План курсовой работы рекомендуется согласовать с преподавателем-руководителем курсовой работы. Примерные планы курсовых работ в качестве образца приведены в приложении 2.</w:t>
      </w:r>
    </w:p>
    <w:p w:rsidR="005E4BAD" w:rsidRDefault="005E4BAD">
      <w:pPr>
        <w:ind w:firstLine="567"/>
        <w:jc w:val="both"/>
      </w:pPr>
    </w:p>
    <w:p w:rsidR="005E4BAD" w:rsidRDefault="005E4BAD">
      <w:pPr>
        <w:ind w:firstLine="567"/>
        <w:jc w:val="both"/>
      </w:pPr>
    </w:p>
    <w:p w:rsidR="005E4BAD" w:rsidRDefault="005E4BAD">
      <w:pPr>
        <w:jc w:val="center"/>
        <w:rPr>
          <w:b/>
        </w:rPr>
      </w:pPr>
      <w:r>
        <w:rPr>
          <w:b/>
        </w:rPr>
        <w:t>2.3. Подбор и изучение литературы</w:t>
      </w:r>
    </w:p>
    <w:p w:rsidR="005E4BAD" w:rsidRDefault="005E4BAD">
      <w:pPr>
        <w:ind w:firstLine="567"/>
        <w:jc w:val="both"/>
      </w:pPr>
    </w:p>
    <w:p w:rsidR="005E4BAD" w:rsidRDefault="005E4BAD">
      <w:pPr>
        <w:ind w:firstLine="567"/>
        <w:jc w:val="both"/>
      </w:pPr>
      <w:r>
        <w:t>Литературу по темам курсовых работ студентам рекомендуется подбирать с помощью предметных и алфавитных (авторских) каталогов библиотек. Для этих целей могут быть использованы указатели журнальных статей (обычно они помещаются в последнем номере года), библиографические справочники, тематические планы издания литературы издательств «Финансы и статистика», ЮНИТИ, ИНФРА-М, «Бухгалтерский учет», «Юридическая литература», «Международные отношения» и др.</w:t>
      </w:r>
    </w:p>
    <w:p w:rsidR="005E4BAD" w:rsidRDefault="005E4BAD">
      <w:pPr>
        <w:ind w:firstLine="567"/>
        <w:jc w:val="both"/>
      </w:pPr>
      <w:r>
        <w:t>При выполнении курсовых работ студентами рекомендуется использовать следующие литературные источники:</w:t>
      </w:r>
    </w:p>
    <w:p w:rsidR="005E4BAD" w:rsidRDefault="005E4BAD">
      <w:pPr>
        <w:ind w:firstLine="567"/>
        <w:jc w:val="both"/>
      </w:pPr>
      <w:r>
        <w:t>Законы РФ, Указы Президента РФ, Постановления правительства по вопросам финансов, налогообложения, банков и банковской деятельности, государственного регулирования валютно-финансовых отношений и др.</w:t>
      </w:r>
    </w:p>
    <w:p w:rsidR="005E4BAD" w:rsidRDefault="005E4BAD">
      <w:pPr>
        <w:ind w:firstLine="567"/>
        <w:jc w:val="both"/>
      </w:pPr>
      <w:r>
        <w:t>Инструктивные и методические указания и письма Министерства финансов РФ, Центрального банка России, Министерства по налогам и сборам РФ, Государственного таможенного комитета РФ, Министерства экономики и торговли РФ, Министерства по внешнеэкономическим связям РФ, Министерства труда и социального развития РФ и др. А также учетно-отчетные документы учреждений, организаций, предприятий.</w:t>
      </w:r>
    </w:p>
    <w:p w:rsidR="005E4BAD" w:rsidRDefault="005E4BAD">
      <w:pPr>
        <w:ind w:firstLine="567"/>
        <w:jc w:val="both"/>
      </w:pPr>
      <w:r>
        <w:t>При выполнении курсовой работы целесообразно использовать:  монографии, учебники, учебные пособия, статистические сборники, финансово-кредитные словари, справочники. Кроме того целесообразно использовать статьи, публикуемые в журналах «Финансы», «Деньги и кредит», «Бухгалтерский учет», «Внешняя торговля», в газетах «Финансовая газета», «Бизнес и банки», «Российская газета», «Экономика и жизнь», «Известия» и другие.</w:t>
      </w:r>
    </w:p>
    <w:p w:rsidR="005E4BAD" w:rsidRDefault="005E4BAD">
      <w:pPr>
        <w:ind w:firstLine="567"/>
        <w:jc w:val="both"/>
      </w:pPr>
      <w:r>
        <w:t>В процессе изучения источников литературы, основные положения по теме курсовой работы рекомендуется конспектировать. Наиболее важные положения можно процитировать в курсовой работе. После каждой цитаты позаимствованного высказывания, должна быть ссылка на автора и источник (название работы, издательство, место и год издания, номер страницы).</w:t>
      </w:r>
    </w:p>
    <w:p w:rsidR="005E4BAD" w:rsidRDefault="005E4BAD">
      <w:pPr>
        <w:ind w:firstLine="567"/>
        <w:jc w:val="both"/>
      </w:pPr>
    </w:p>
    <w:p w:rsidR="005E4BAD" w:rsidRDefault="005E4BAD">
      <w:pPr>
        <w:ind w:firstLine="567"/>
        <w:jc w:val="both"/>
      </w:pPr>
    </w:p>
    <w:p w:rsidR="005E4BAD" w:rsidRDefault="005E4BAD">
      <w:pPr>
        <w:jc w:val="center"/>
        <w:rPr>
          <w:b/>
        </w:rPr>
      </w:pPr>
      <w:r>
        <w:rPr>
          <w:b/>
        </w:rPr>
        <w:t>2.4. Сбор и анализ практического материала</w:t>
      </w:r>
    </w:p>
    <w:p w:rsidR="005E4BAD" w:rsidRDefault="005E4BAD">
      <w:pPr>
        <w:ind w:firstLine="567"/>
        <w:jc w:val="both"/>
      </w:pPr>
    </w:p>
    <w:p w:rsidR="005E4BAD" w:rsidRDefault="005E4BAD">
      <w:pPr>
        <w:ind w:firstLine="567"/>
        <w:jc w:val="both"/>
      </w:pPr>
      <w:r>
        <w:t>Приступая к сбору практического материала студентам целесообразно проконсультироваться у преподавателя-руководителя курсовой работы на предмет получения необходимых достоверных исходных учетно-отчетных и аналитических данных по формированию, распределению и использованию финансовых ресурсов.</w:t>
      </w:r>
    </w:p>
    <w:p w:rsidR="005E4BAD" w:rsidRDefault="005E4BAD">
      <w:pPr>
        <w:ind w:firstLine="567"/>
        <w:jc w:val="both"/>
      </w:pPr>
      <w:r>
        <w:t>К числу основных материалов, необходимых для выполнения курсовой работы относятся: заполненные формы годового (квартального) отчета и пояснительные записки к ним, статистические отчеты, планы (отчеты) работы предприятий, организаций, учреждений, бизнес-планы, в том числе финансовые планы, планы распределения прибыли, планы выпуска продукции экспортно-импортных поставок и другие кредитные заявки и договоры.</w:t>
      </w:r>
    </w:p>
    <w:p w:rsidR="005E4BAD" w:rsidRDefault="005E4BAD">
      <w:pPr>
        <w:ind w:firstLine="567"/>
        <w:jc w:val="both"/>
      </w:pPr>
      <w:r>
        <w:t>Учредительные документы предприятий, организаций, положения о внутрихозяйственном расчете, расчеты начисления налогов и отчислений во внебюджетные фонды, выписки из актов ревизий и аудиторских проверок, рекламные перспективы, положения о финансовом отделе (бухгалтерии), должностные инструкции финансовых менеджеров и др.</w:t>
      </w:r>
    </w:p>
    <w:p w:rsidR="005E4BAD" w:rsidRDefault="005E4BAD">
      <w:pPr>
        <w:ind w:firstLine="567"/>
        <w:jc w:val="both"/>
      </w:pPr>
      <w:r>
        <w:t>В процессе сбора и систематизации материалов у студентов постепенно формируется аналитический подход к разработке темы курсовой работы. При этом рекомендуется использовать современные методы анализа (системный подход, динамические ряды, группировки, средние величины, корреляционно-регрессионный анализ и др.), позволяющие наиболее четко выявить экономические закономерности и сделать научно-обоснованные выводы.</w:t>
      </w:r>
    </w:p>
    <w:p w:rsidR="005E4BAD" w:rsidRDefault="005E4BAD">
      <w:pPr>
        <w:ind w:firstLine="567"/>
        <w:jc w:val="both"/>
      </w:pPr>
      <w:r>
        <w:t>В ходе анализа конкретных документов показателей производственной и финансовой деятельности организаций, предприятий и учреждений студентам необходимо выявлять как положительные, так и отрицательные результаты финансовой работы.</w:t>
      </w:r>
    </w:p>
    <w:p w:rsidR="005E4BAD" w:rsidRDefault="005E4BAD">
      <w:pPr>
        <w:ind w:firstLine="567"/>
        <w:jc w:val="both"/>
      </w:pPr>
      <w:r>
        <w:t>Особое внимание следует обратить на анализ конечных результатов финансово-хозяйственной деятельности предприятий и организаций, на выявление резервов эффективного использования бюджетных средств роста прибыли и повышения рентабельности, улучшения использования финансовых активов. Приведенные в работе данные должны подтверждаться соответствующими привлеченными конкретными учетно-отчетными документами тех или иных учреждений, организаций, предприятий.</w:t>
      </w:r>
    </w:p>
    <w:p w:rsidR="005E4BAD" w:rsidRDefault="005E4BAD">
      <w:pPr>
        <w:ind w:firstLine="567"/>
        <w:jc w:val="both"/>
      </w:pPr>
    </w:p>
    <w:p w:rsidR="005E4BAD" w:rsidRDefault="005E4BAD">
      <w:pPr>
        <w:ind w:firstLine="567"/>
        <w:jc w:val="both"/>
      </w:pPr>
    </w:p>
    <w:p w:rsidR="005E4BAD" w:rsidRDefault="005E4BAD">
      <w:pPr>
        <w:jc w:val="center"/>
        <w:rPr>
          <w:b/>
        </w:rPr>
      </w:pPr>
      <w:r>
        <w:rPr>
          <w:b/>
        </w:rPr>
        <w:t>2.5. Подготовка и оформление курсовой работы</w:t>
      </w:r>
    </w:p>
    <w:p w:rsidR="005E4BAD" w:rsidRDefault="005E4BAD">
      <w:pPr>
        <w:ind w:firstLine="567"/>
        <w:jc w:val="both"/>
      </w:pPr>
    </w:p>
    <w:p w:rsidR="005E4BAD" w:rsidRDefault="005E4BAD">
      <w:pPr>
        <w:ind w:firstLine="567"/>
        <w:jc w:val="both"/>
      </w:pPr>
      <w:r>
        <w:t>Курсовая работа выполняется на основе изучения учебной, специальной литературы и практических материалов, использования всего имеющегося у студента запаса знаний и навыков аналитической работы по основным финансовым дисциплинам, а также по «Экономической теории» (макро- и микроэкономике), «Мировой экономике», «Экономической и социальной статистике», «Бухгалтерскому учету», и др.</w:t>
      </w:r>
    </w:p>
    <w:p w:rsidR="005E4BAD" w:rsidRDefault="005E4BAD">
      <w:pPr>
        <w:ind w:firstLine="567"/>
        <w:jc w:val="both"/>
      </w:pPr>
      <w:r>
        <w:t>Изложение содержания темы должно быть последовательным, логичным. При написании курсовой работы не всегда целесообразно использовать весь законспектированный и собранный материал. Из всего материала рекомендуется выбрать основные данные, позволяющие и обоснованно раскрыть те, или иные положения, проблемы и методы организации финансовой работы, пути повышения эффективности формирования и использования финансовых ресурсов, в том числе на основе опыта развитых стран.</w:t>
      </w:r>
    </w:p>
    <w:p w:rsidR="005E4BAD" w:rsidRDefault="005E4BAD">
      <w:pPr>
        <w:ind w:firstLine="567"/>
        <w:jc w:val="both"/>
      </w:pPr>
      <w:r>
        <w:t>Изложение материала в курсовой работе рекомендуется вести самостоятельно, своими словами, не допуская дословного переписывания из литературных источников.</w:t>
      </w:r>
    </w:p>
    <w:p w:rsidR="005E4BAD" w:rsidRDefault="005E4BAD">
      <w:pPr>
        <w:ind w:firstLine="567"/>
        <w:jc w:val="both"/>
      </w:pPr>
      <w:r>
        <w:t>Используемые в тексте цитаты, данные финансовой (бухгалтерской) и статистической отчетности рекомендуется тщательно сверить и оформить ссылками на источники, которые приводятся в сноске на той странице, на которой они приведены.</w:t>
      </w:r>
    </w:p>
    <w:p w:rsidR="005E4BAD" w:rsidRDefault="005E4BAD">
      <w:pPr>
        <w:ind w:firstLine="567"/>
        <w:jc w:val="both"/>
      </w:pPr>
      <w:r>
        <w:t>Выполненная курсовая работа подписывается студентом.</w:t>
      </w:r>
    </w:p>
    <w:p w:rsidR="005E4BAD" w:rsidRDefault="005E4BAD">
      <w:pPr>
        <w:ind w:firstLine="567"/>
        <w:jc w:val="both"/>
      </w:pPr>
      <w:r>
        <w:t>В процессе выполнения курсовых работ студентам рекомендуется консультироваться с преподавателями кафедры «Финансы и кредит» - руководителями курсовых работ.</w:t>
      </w:r>
    </w:p>
    <w:p w:rsidR="005E4BAD" w:rsidRDefault="005E4BAD">
      <w:pPr>
        <w:ind w:firstLine="567"/>
        <w:jc w:val="both"/>
      </w:pPr>
    </w:p>
    <w:p w:rsidR="005E4BAD" w:rsidRDefault="005E4BAD">
      <w:pPr>
        <w:pStyle w:val="2"/>
        <w:spacing w:line="240" w:lineRule="auto"/>
        <w:ind w:firstLine="567"/>
        <w:jc w:val="both"/>
      </w:pPr>
      <w:r>
        <w:t>Объем курсовой работы должен 20 - 25 страниц машинописного текста, напечатанного через 1,5 интервала. Требования к оформлению машинописного текста курсовой работы и его расположению изложены в приложениях.</w:t>
      </w:r>
    </w:p>
    <w:p w:rsidR="005E4BAD" w:rsidRDefault="005E4BAD">
      <w:pPr>
        <w:pStyle w:val="3"/>
        <w:spacing w:line="240" w:lineRule="auto"/>
      </w:pPr>
      <w:r>
        <w:t>Введение, заключение и список используемой литературы в оглавлении не нумеруются. Точки в заголовках не ставятся.</w:t>
      </w:r>
    </w:p>
    <w:p w:rsidR="005E4BAD" w:rsidRDefault="005E4BAD">
      <w:pPr>
        <w:pStyle w:val="3"/>
        <w:spacing w:line="240" w:lineRule="auto"/>
      </w:pPr>
    </w:p>
    <w:p w:rsidR="005E4BAD" w:rsidRDefault="005E4BAD">
      <w:pPr>
        <w:ind w:firstLine="567"/>
        <w:jc w:val="both"/>
      </w:pPr>
      <w:r>
        <w:rPr>
          <w:b/>
        </w:rPr>
        <w:t>ОСНОВНЫЕ ПРАВИЛА</w:t>
      </w:r>
      <w:r>
        <w:t xml:space="preserve"> оформления и изложения материала:</w:t>
      </w:r>
    </w:p>
    <w:p w:rsidR="005E4BAD" w:rsidRDefault="005E4BAD">
      <w:pPr>
        <w:numPr>
          <w:ilvl w:val="0"/>
          <w:numId w:val="2"/>
        </w:numPr>
        <w:tabs>
          <w:tab w:val="clear" w:pos="360"/>
          <w:tab w:val="num" w:pos="851"/>
        </w:tabs>
        <w:ind w:left="0" w:firstLine="567"/>
        <w:jc w:val="both"/>
      </w:pPr>
      <w:r>
        <w:t>титульный лист курсовой работы оформляется в соответствии с приложением;</w:t>
      </w:r>
    </w:p>
    <w:p w:rsidR="005E4BAD" w:rsidRDefault="005E4BAD">
      <w:pPr>
        <w:numPr>
          <w:ilvl w:val="0"/>
          <w:numId w:val="2"/>
        </w:numPr>
        <w:tabs>
          <w:tab w:val="clear" w:pos="360"/>
          <w:tab w:val="num" w:pos="851"/>
        </w:tabs>
        <w:ind w:left="0" w:firstLine="567"/>
        <w:jc w:val="both"/>
      </w:pPr>
      <w:r>
        <w:t>все использованные литературные источники сопровождаются библиографическим описанием;</w:t>
      </w:r>
    </w:p>
    <w:p w:rsidR="005E4BAD" w:rsidRDefault="005E4BAD">
      <w:pPr>
        <w:numPr>
          <w:ilvl w:val="0"/>
          <w:numId w:val="2"/>
        </w:numPr>
        <w:tabs>
          <w:tab w:val="clear" w:pos="360"/>
          <w:tab w:val="num" w:pos="851"/>
        </w:tabs>
        <w:ind w:left="0" w:firstLine="567"/>
        <w:jc w:val="both"/>
      </w:pPr>
      <w:r>
        <w:t>прямое заимствование текста без указания источника в курсовой работе не допускается;</w:t>
      </w:r>
    </w:p>
    <w:p w:rsidR="005E4BAD" w:rsidRDefault="005E4BAD">
      <w:pPr>
        <w:numPr>
          <w:ilvl w:val="0"/>
          <w:numId w:val="2"/>
        </w:numPr>
        <w:tabs>
          <w:tab w:val="clear" w:pos="360"/>
          <w:tab w:val="num" w:pos="851"/>
        </w:tabs>
        <w:ind w:left="0" w:firstLine="567"/>
        <w:jc w:val="both"/>
      </w:pPr>
      <w:r>
        <w:t>приводимая цитата из источника берется в кавычки (примеры оформления сносок приведены в приложении);</w:t>
      </w:r>
    </w:p>
    <w:p w:rsidR="005E4BAD" w:rsidRDefault="005E4BAD">
      <w:pPr>
        <w:numPr>
          <w:ilvl w:val="0"/>
          <w:numId w:val="2"/>
        </w:numPr>
        <w:tabs>
          <w:tab w:val="clear" w:pos="360"/>
          <w:tab w:val="num" w:pos="851"/>
        </w:tabs>
        <w:ind w:left="0" w:firstLine="567"/>
        <w:jc w:val="both"/>
      </w:pPr>
      <w:r>
        <w:t>в курсовой работе должна применяться общеупотребительная терминология, принятая в научной литературе;</w:t>
      </w:r>
    </w:p>
    <w:p w:rsidR="005E4BAD" w:rsidRDefault="005E4BAD">
      <w:pPr>
        <w:numPr>
          <w:ilvl w:val="0"/>
          <w:numId w:val="2"/>
        </w:numPr>
        <w:tabs>
          <w:tab w:val="clear" w:pos="360"/>
          <w:tab w:val="num" w:pos="851"/>
        </w:tabs>
        <w:ind w:left="0" w:firstLine="567"/>
        <w:jc w:val="both"/>
      </w:pPr>
      <w:r>
        <w:t>термины и словосочетания, широко применяемые в первоисточниках и в курсовой работе, после первого употребления допускается заменять аббревиатурой и текстовыми сокращениями;</w:t>
      </w:r>
    </w:p>
    <w:p w:rsidR="005E4BAD" w:rsidRDefault="005E4BAD">
      <w:pPr>
        <w:numPr>
          <w:ilvl w:val="0"/>
          <w:numId w:val="2"/>
        </w:numPr>
        <w:tabs>
          <w:tab w:val="clear" w:pos="360"/>
          <w:tab w:val="num" w:pos="851"/>
        </w:tabs>
        <w:ind w:left="0" w:firstLine="567"/>
        <w:jc w:val="both"/>
      </w:pPr>
      <w:r>
        <w:t>единицы измерения должны применяться в соответствии с действующими стандартами;</w:t>
      </w:r>
    </w:p>
    <w:p w:rsidR="005E4BAD" w:rsidRDefault="005E4BAD">
      <w:pPr>
        <w:numPr>
          <w:ilvl w:val="0"/>
          <w:numId w:val="2"/>
        </w:numPr>
        <w:tabs>
          <w:tab w:val="clear" w:pos="360"/>
          <w:tab w:val="num" w:pos="851"/>
        </w:tabs>
        <w:ind w:left="0" w:firstLine="567"/>
        <w:jc w:val="both"/>
      </w:pPr>
      <w:r>
        <w:t>все названия литературных источников в курсовой работе следует приводить в соответствии с новейшими изданиями;</w:t>
      </w:r>
    </w:p>
    <w:p w:rsidR="005E4BAD" w:rsidRDefault="005E4BAD">
      <w:pPr>
        <w:numPr>
          <w:ilvl w:val="0"/>
          <w:numId w:val="2"/>
        </w:numPr>
        <w:tabs>
          <w:tab w:val="clear" w:pos="360"/>
          <w:tab w:val="num" w:pos="851"/>
        </w:tabs>
        <w:ind w:left="0" w:firstLine="567"/>
        <w:jc w:val="both"/>
      </w:pPr>
      <w:r>
        <w:t>рекомендуется включение таблиц, графиков, схем, если они отражают основное содержание работы или улучшают ее наглядность;</w:t>
      </w:r>
    </w:p>
    <w:p w:rsidR="005E4BAD" w:rsidRDefault="005E4BAD">
      <w:pPr>
        <w:numPr>
          <w:ilvl w:val="0"/>
          <w:numId w:val="2"/>
        </w:numPr>
        <w:tabs>
          <w:tab w:val="clear" w:pos="360"/>
          <w:tab w:val="num" w:pos="851"/>
        </w:tabs>
        <w:ind w:left="0" w:firstLine="567"/>
        <w:jc w:val="both"/>
      </w:pPr>
      <w:r>
        <w:t>таблицы, схемы, диаграммы должны иметь заголовки и порядковую нумерацию;</w:t>
      </w:r>
    </w:p>
    <w:p w:rsidR="005E4BAD" w:rsidRDefault="005E4BAD">
      <w:pPr>
        <w:numPr>
          <w:ilvl w:val="0"/>
          <w:numId w:val="2"/>
        </w:numPr>
        <w:tabs>
          <w:tab w:val="clear" w:pos="360"/>
          <w:tab w:val="num" w:pos="851"/>
        </w:tabs>
        <w:ind w:left="0" w:firstLine="567"/>
        <w:jc w:val="both"/>
      </w:pPr>
      <w:r>
        <w:t>названия фирм, учреждений, организаций и предприятий должны именоваться так, как они указываются в источнике;</w:t>
      </w:r>
    </w:p>
    <w:p w:rsidR="005E4BAD" w:rsidRDefault="005E4BAD">
      <w:pPr>
        <w:numPr>
          <w:ilvl w:val="0"/>
          <w:numId w:val="2"/>
        </w:numPr>
        <w:tabs>
          <w:tab w:val="clear" w:pos="360"/>
          <w:tab w:val="num" w:pos="851"/>
        </w:tabs>
        <w:ind w:left="0" w:firstLine="567"/>
        <w:jc w:val="both"/>
      </w:pPr>
      <w:r>
        <w:t>все страницы, таблицы и рисунки должны быть последовательно пронумерованы арабскими цифрами.</w:t>
      </w:r>
    </w:p>
    <w:p w:rsidR="005E4BAD" w:rsidRDefault="005E4BAD">
      <w:pPr>
        <w:ind w:firstLine="567"/>
        <w:jc w:val="both"/>
      </w:pPr>
    </w:p>
    <w:p w:rsidR="005E4BAD" w:rsidRDefault="005E4BAD">
      <w:pPr>
        <w:ind w:firstLine="567"/>
        <w:jc w:val="both"/>
      </w:pPr>
    </w:p>
    <w:p w:rsidR="005E4BAD" w:rsidRDefault="005E4BAD">
      <w:pPr>
        <w:jc w:val="center"/>
        <w:rPr>
          <w:b/>
        </w:rPr>
      </w:pPr>
      <w:r>
        <w:rPr>
          <w:b/>
        </w:rPr>
        <w:t>2.6. Защита курсовых работ</w:t>
      </w:r>
    </w:p>
    <w:p w:rsidR="005E4BAD" w:rsidRDefault="005E4BAD">
      <w:pPr>
        <w:ind w:firstLine="567"/>
        <w:jc w:val="both"/>
      </w:pPr>
    </w:p>
    <w:p w:rsidR="005E4BAD" w:rsidRDefault="005E4BAD">
      <w:pPr>
        <w:ind w:firstLine="567"/>
        <w:jc w:val="both"/>
      </w:pPr>
      <w:r>
        <w:t>Выполненная курсовая работа представляется на кафедру, регистрируется в журнале и направляется для проверки преподавателю - научному руководителю данной работы.</w:t>
      </w:r>
    </w:p>
    <w:p w:rsidR="005E4BAD" w:rsidRDefault="005E4BAD">
      <w:pPr>
        <w:ind w:firstLine="567"/>
        <w:jc w:val="both"/>
      </w:pPr>
      <w:r>
        <w:t>По результатам проверки курсовой работы преподавателем - руководителем данной работы составляется рецензия с решением о допуске к защите. К защите допускаются курсовые работы только с положительной оценкой.</w:t>
      </w:r>
    </w:p>
    <w:p w:rsidR="005E4BAD" w:rsidRDefault="005E4BAD">
      <w:pPr>
        <w:ind w:firstLine="567"/>
        <w:jc w:val="both"/>
      </w:pPr>
      <w:r>
        <w:t>При подготовке к защите курсовых работ студенты должны ознакомиться с рецензией и в соответствии с замечаниями рецензента, внести необходимые дополнения и исправления в выполненную работу. Подготовить выступление, в котором кратко (в течение 5-6 минут) сообщить о целях, содержании и результатах работы. Студенты должны подготовить квалифицированные ответы на все вопросы, по содержанию темы защищаемой курсовой работы, проявить знания основных проблем изученной темы и обеспечить обоснование и защиту своих выводов и предложений.</w:t>
      </w:r>
    </w:p>
    <w:p w:rsidR="005E4BAD" w:rsidRDefault="005E4BAD">
      <w:pPr>
        <w:ind w:firstLine="567"/>
        <w:jc w:val="both"/>
      </w:pPr>
      <w:r>
        <w:t>По результатам защиты курсовых работ выставляются дифференцированные оценки (отлично, хорошо, удовлетворительно, неудовлетворительно). При получении неудовлетворительной оценки студент не допускается к экзаменам и обязан переделать работу, внести в нее необходимые изменения и дополнения. Оценки по результатам защиты курсовых работ проставляются в экзаменационную ведомость и зачетные книжки студентов.</w:t>
      </w:r>
    </w:p>
    <w:p w:rsidR="005E4BAD" w:rsidRDefault="005E4BAD">
      <w:pPr>
        <w:ind w:firstLine="567"/>
        <w:jc w:val="both"/>
      </w:pPr>
      <w:r>
        <w:t>Отдельные работы студентов, получившие отличные оценки, хранятся на кафедре в качестве образцовых. Их авторы рекомендуются кафедрой в качестве докладчиков на научной студенческой конференции, а также для участия в внутривузовских и межвузовских конкурсах студенческих научных работ и премируются.</w:t>
      </w:r>
    </w:p>
    <w:p w:rsidR="005E4BAD" w:rsidRDefault="005E4BAD">
      <w:pPr>
        <w:ind w:firstLine="567"/>
        <w:jc w:val="both"/>
      </w:pPr>
    </w:p>
    <w:p w:rsidR="005E4BAD" w:rsidRDefault="005E4BAD">
      <w:pPr>
        <w:ind w:firstLine="567"/>
        <w:jc w:val="both"/>
      </w:pPr>
    </w:p>
    <w:p w:rsidR="005E4BAD" w:rsidRDefault="005E4BAD">
      <w:pPr>
        <w:jc w:val="center"/>
        <w:rPr>
          <w:b/>
        </w:rPr>
      </w:pPr>
      <w:r>
        <w:br w:type="page"/>
      </w:r>
      <w:r>
        <w:rPr>
          <w:b/>
        </w:rPr>
        <w:t>3. ПРИМЕРНАЯ ТЕМАТИКА КУРСОВЫХ РАБОТ</w:t>
      </w:r>
    </w:p>
    <w:p w:rsidR="005E4BAD" w:rsidRDefault="005E4BAD">
      <w:pPr>
        <w:tabs>
          <w:tab w:val="left" w:pos="567"/>
        </w:tabs>
        <w:ind w:firstLine="284"/>
        <w:jc w:val="both"/>
      </w:pPr>
    </w:p>
    <w:p w:rsidR="005E4BAD" w:rsidRDefault="005E4BAD">
      <w:pPr>
        <w:jc w:val="center"/>
      </w:pPr>
      <w:r>
        <w:t xml:space="preserve"> </w:t>
      </w:r>
    </w:p>
    <w:p w:rsidR="005E4BAD" w:rsidRDefault="005E4BAD">
      <w:pPr>
        <w:numPr>
          <w:ilvl w:val="0"/>
          <w:numId w:val="3"/>
        </w:numPr>
        <w:tabs>
          <w:tab w:val="left" w:pos="426"/>
          <w:tab w:val="left" w:pos="567"/>
        </w:tabs>
        <w:jc w:val="both"/>
      </w:pPr>
      <w:r>
        <w:t>Экономическая сущность, функции и значение инвестиций в условиях рыночной экономики.</w:t>
      </w:r>
    </w:p>
    <w:p w:rsidR="005E4BAD" w:rsidRDefault="005E4BAD">
      <w:pPr>
        <w:numPr>
          <w:ilvl w:val="0"/>
          <w:numId w:val="3"/>
        </w:numPr>
        <w:tabs>
          <w:tab w:val="left" w:pos="426"/>
          <w:tab w:val="left" w:pos="567"/>
        </w:tabs>
        <w:jc w:val="both"/>
      </w:pPr>
      <w:r>
        <w:t>Стадии инвестиций в ходе своего движения. Кругооборот инвестиций.</w:t>
      </w:r>
    </w:p>
    <w:p w:rsidR="005E4BAD" w:rsidRDefault="005E4BAD">
      <w:pPr>
        <w:numPr>
          <w:ilvl w:val="0"/>
          <w:numId w:val="3"/>
        </w:numPr>
        <w:tabs>
          <w:tab w:val="left" w:pos="426"/>
          <w:tab w:val="left" w:pos="567"/>
        </w:tabs>
        <w:jc w:val="both"/>
      </w:pPr>
      <w:r>
        <w:t>Объекты и субъекты инвестиционной деятельности.</w:t>
      </w:r>
    </w:p>
    <w:p w:rsidR="005E4BAD" w:rsidRDefault="005E4BAD">
      <w:pPr>
        <w:numPr>
          <w:ilvl w:val="0"/>
          <w:numId w:val="3"/>
        </w:numPr>
        <w:tabs>
          <w:tab w:val="left" w:pos="426"/>
          <w:tab w:val="left" w:pos="567"/>
        </w:tabs>
        <w:jc w:val="both"/>
      </w:pPr>
      <w:r>
        <w:t>Двойственный характер инвестиций, рассматриваемый со стороны объекта инвестиционной деятельности.</w:t>
      </w:r>
    </w:p>
    <w:p w:rsidR="005E4BAD" w:rsidRDefault="005E4BAD">
      <w:pPr>
        <w:numPr>
          <w:ilvl w:val="0"/>
          <w:numId w:val="3"/>
        </w:numPr>
        <w:tabs>
          <w:tab w:val="left" w:pos="426"/>
          <w:tab w:val="left" w:pos="567"/>
        </w:tabs>
        <w:jc w:val="both"/>
      </w:pPr>
      <w:r>
        <w:t>Критерии, находящиеся в основе деления инвестиций на прямые и портфельные, их соотношение с реальными и финансовыми инвестициями..</w:t>
      </w:r>
    </w:p>
    <w:p w:rsidR="005E4BAD" w:rsidRDefault="005E4BAD">
      <w:pPr>
        <w:numPr>
          <w:ilvl w:val="0"/>
          <w:numId w:val="3"/>
        </w:numPr>
        <w:tabs>
          <w:tab w:val="left" w:pos="426"/>
          <w:tab w:val="left" w:pos="567"/>
        </w:tabs>
        <w:jc w:val="both"/>
      </w:pPr>
      <w:r>
        <w:t>Роль инвестиций в функционировании и развитии экономики.</w:t>
      </w:r>
    </w:p>
    <w:p w:rsidR="005E4BAD" w:rsidRDefault="005E4BAD">
      <w:pPr>
        <w:numPr>
          <w:ilvl w:val="0"/>
          <w:numId w:val="3"/>
        </w:numPr>
        <w:tabs>
          <w:tab w:val="left" w:pos="426"/>
          <w:tab w:val="left" w:pos="567"/>
        </w:tabs>
        <w:jc w:val="both"/>
      </w:pPr>
      <w:r>
        <w:t>Инвестиционный рынок, его двойственное содержание.</w:t>
      </w:r>
    </w:p>
    <w:p w:rsidR="005E4BAD" w:rsidRDefault="005E4BAD">
      <w:pPr>
        <w:numPr>
          <w:ilvl w:val="0"/>
          <w:numId w:val="3"/>
        </w:numPr>
        <w:tabs>
          <w:tab w:val="left" w:pos="426"/>
          <w:tab w:val="left" w:pos="567"/>
        </w:tabs>
        <w:jc w:val="both"/>
      </w:pPr>
      <w:r>
        <w:t>Инвестиционный спрос и инвестиционное предложение. Особенности формирования инвестиционного предложения.</w:t>
      </w:r>
    </w:p>
    <w:p w:rsidR="005E4BAD" w:rsidRDefault="005E4BAD">
      <w:pPr>
        <w:numPr>
          <w:ilvl w:val="0"/>
          <w:numId w:val="3"/>
        </w:numPr>
        <w:tabs>
          <w:tab w:val="left" w:pos="426"/>
          <w:tab w:val="left" w:pos="567"/>
        </w:tabs>
        <w:jc w:val="both"/>
      </w:pPr>
      <w:r>
        <w:t>Особенности взаимодействия инвестиционного и финансового рынков.</w:t>
      </w:r>
    </w:p>
    <w:p w:rsidR="005E4BAD" w:rsidRDefault="005E4BAD">
      <w:pPr>
        <w:numPr>
          <w:ilvl w:val="0"/>
          <w:numId w:val="3"/>
        </w:numPr>
        <w:tabs>
          <w:tab w:val="left" w:pos="426"/>
          <w:tab w:val="left" w:pos="567"/>
        </w:tabs>
        <w:jc w:val="both"/>
      </w:pPr>
      <w:r>
        <w:t>Механизм действия равновесных цен на инвестиционном рынке.</w:t>
      </w:r>
    </w:p>
    <w:p w:rsidR="005E4BAD" w:rsidRDefault="005E4BAD">
      <w:pPr>
        <w:numPr>
          <w:ilvl w:val="0"/>
          <w:numId w:val="3"/>
        </w:numPr>
        <w:tabs>
          <w:tab w:val="left" w:pos="426"/>
          <w:tab w:val="left" w:pos="567"/>
        </w:tabs>
        <w:jc w:val="both"/>
      </w:pPr>
      <w:r>
        <w:t>Характеристика институтов инвестиционной инфраструктуры.</w:t>
      </w:r>
    </w:p>
    <w:p w:rsidR="005E4BAD" w:rsidRDefault="005E4BAD">
      <w:pPr>
        <w:numPr>
          <w:ilvl w:val="0"/>
          <w:numId w:val="3"/>
        </w:numPr>
        <w:tabs>
          <w:tab w:val="left" w:pos="426"/>
          <w:tab w:val="left" w:pos="567"/>
        </w:tabs>
        <w:jc w:val="both"/>
      </w:pPr>
      <w:r>
        <w:t>Содержание рыночной модели инвестирования.</w:t>
      </w:r>
    </w:p>
    <w:p w:rsidR="005E4BAD" w:rsidRDefault="005E4BAD">
      <w:pPr>
        <w:numPr>
          <w:ilvl w:val="0"/>
          <w:numId w:val="3"/>
        </w:numPr>
        <w:tabs>
          <w:tab w:val="left" w:pos="426"/>
          <w:tab w:val="left" w:pos="567"/>
        </w:tabs>
        <w:jc w:val="both"/>
      </w:pPr>
      <w:r>
        <w:t>Содержание и основные источники формирования инвестиционных ресурсов и их структура.</w:t>
      </w:r>
    </w:p>
    <w:p w:rsidR="005E4BAD" w:rsidRDefault="005E4BAD">
      <w:pPr>
        <w:numPr>
          <w:ilvl w:val="0"/>
          <w:numId w:val="3"/>
        </w:numPr>
        <w:tabs>
          <w:tab w:val="left" w:pos="426"/>
          <w:tab w:val="left" w:pos="567"/>
        </w:tabs>
        <w:jc w:val="both"/>
      </w:pPr>
      <w:r>
        <w:t>Собственные источники инвестиционных ресурсов. Способы их мобилизации.</w:t>
      </w:r>
    </w:p>
    <w:p w:rsidR="005E4BAD" w:rsidRDefault="005E4BAD">
      <w:pPr>
        <w:numPr>
          <w:ilvl w:val="0"/>
          <w:numId w:val="3"/>
        </w:numPr>
        <w:tabs>
          <w:tab w:val="left" w:pos="426"/>
          <w:tab w:val="left" w:pos="567"/>
        </w:tabs>
        <w:jc w:val="both"/>
      </w:pPr>
      <w:r>
        <w:t>Способы привлечения инвестиций для крупных компаний.</w:t>
      </w:r>
    </w:p>
    <w:p w:rsidR="005E4BAD" w:rsidRDefault="005E4BAD">
      <w:pPr>
        <w:numPr>
          <w:ilvl w:val="0"/>
          <w:numId w:val="3"/>
        </w:numPr>
        <w:tabs>
          <w:tab w:val="left" w:pos="426"/>
          <w:tab w:val="left" w:pos="567"/>
        </w:tabs>
        <w:jc w:val="both"/>
      </w:pPr>
      <w:r>
        <w:t>Особенности привлечения инвестиций для малого и среднего бизнеса.</w:t>
      </w:r>
    </w:p>
    <w:p w:rsidR="005E4BAD" w:rsidRDefault="005E4BAD">
      <w:pPr>
        <w:numPr>
          <w:ilvl w:val="0"/>
          <w:numId w:val="3"/>
        </w:numPr>
        <w:tabs>
          <w:tab w:val="left" w:pos="426"/>
          <w:tab w:val="left" w:pos="567"/>
        </w:tabs>
        <w:jc w:val="both"/>
      </w:pPr>
      <w:r>
        <w:t>Роль государственного финансирования инвестиций в рыночной экономике.</w:t>
      </w:r>
    </w:p>
    <w:p w:rsidR="005E4BAD" w:rsidRDefault="005E4BAD">
      <w:pPr>
        <w:numPr>
          <w:ilvl w:val="0"/>
          <w:numId w:val="3"/>
        </w:numPr>
        <w:tabs>
          <w:tab w:val="left" w:pos="426"/>
          <w:tab w:val="left" w:pos="567"/>
        </w:tabs>
        <w:jc w:val="both"/>
      </w:pPr>
      <w:r>
        <w:t>Понятие иностранных инвестиций, их основные формы.</w:t>
      </w:r>
    </w:p>
    <w:p w:rsidR="005E4BAD" w:rsidRDefault="005E4BAD">
      <w:pPr>
        <w:numPr>
          <w:ilvl w:val="0"/>
          <w:numId w:val="3"/>
        </w:numPr>
        <w:tabs>
          <w:tab w:val="left" w:pos="426"/>
          <w:tab w:val="left" w:pos="567"/>
        </w:tabs>
        <w:jc w:val="both"/>
      </w:pPr>
      <w:r>
        <w:t>Инвестиционный климат и его основные составляющие.</w:t>
      </w:r>
    </w:p>
    <w:p w:rsidR="005E4BAD" w:rsidRDefault="005E4BAD">
      <w:pPr>
        <w:numPr>
          <w:ilvl w:val="0"/>
          <w:numId w:val="3"/>
        </w:numPr>
        <w:tabs>
          <w:tab w:val="left" w:pos="426"/>
          <w:tab w:val="left" w:pos="567"/>
        </w:tabs>
        <w:jc w:val="both"/>
      </w:pPr>
      <w:r>
        <w:t>Факторы, обусловившие инвестиционный кризис в российской экономике. Основные проявления инвестиционного кризиса.</w:t>
      </w:r>
    </w:p>
    <w:p w:rsidR="005E4BAD" w:rsidRDefault="005E4BAD">
      <w:pPr>
        <w:numPr>
          <w:ilvl w:val="0"/>
          <w:numId w:val="3"/>
        </w:numPr>
        <w:tabs>
          <w:tab w:val="left" w:pos="426"/>
          <w:tab w:val="left" w:pos="567"/>
        </w:tabs>
        <w:jc w:val="both"/>
      </w:pPr>
      <w:r>
        <w:t>Воздействие структурной деформации денежной массы на инвестиционный процесс.</w:t>
      </w:r>
    </w:p>
    <w:p w:rsidR="005E4BAD" w:rsidRDefault="005E4BAD">
      <w:pPr>
        <w:numPr>
          <w:ilvl w:val="0"/>
          <w:numId w:val="3"/>
        </w:numPr>
        <w:tabs>
          <w:tab w:val="left" w:pos="426"/>
          <w:tab w:val="left" w:pos="567"/>
        </w:tabs>
        <w:jc w:val="both"/>
      </w:pPr>
      <w:r>
        <w:t>Характеристика воздействия посткризисных факторов на инвестиционный процесс в России.</w:t>
      </w:r>
    </w:p>
    <w:p w:rsidR="005E4BAD" w:rsidRDefault="005E4BAD">
      <w:pPr>
        <w:numPr>
          <w:ilvl w:val="0"/>
          <w:numId w:val="3"/>
        </w:numPr>
        <w:tabs>
          <w:tab w:val="left" w:pos="426"/>
          <w:tab w:val="left" w:pos="567"/>
        </w:tabs>
        <w:jc w:val="both"/>
      </w:pPr>
      <w:r>
        <w:t>Неустойчивый характер инвестиционного оживления.</w:t>
      </w:r>
    </w:p>
    <w:p w:rsidR="005E4BAD" w:rsidRDefault="005E4BAD">
      <w:pPr>
        <w:numPr>
          <w:ilvl w:val="0"/>
          <w:numId w:val="3"/>
        </w:numPr>
        <w:tabs>
          <w:tab w:val="left" w:pos="426"/>
          <w:tab w:val="left" w:pos="567"/>
        </w:tabs>
        <w:jc w:val="both"/>
      </w:pPr>
      <w:r>
        <w:t>Изменение структуры инвестиционного капитала по формам собственности и источникам финансирования в российской экономике с развитием рыночных отношений.</w:t>
      </w:r>
    </w:p>
    <w:p w:rsidR="005E4BAD" w:rsidRDefault="005E4BAD">
      <w:pPr>
        <w:numPr>
          <w:ilvl w:val="0"/>
          <w:numId w:val="3"/>
        </w:numPr>
        <w:tabs>
          <w:tab w:val="left" w:pos="426"/>
          <w:tab w:val="left" w:pos="567"/>
        </w:tabs>
        <w:jc w:val="both"/>
      </w:pPr>
      <w:r>
        <w:t>Содержание амортизационной политики, направленной на стимулирование частных инвестиций.</w:t>
      </w:r>
    </w:p>
    <w:p w:rsidR="005E4BAD" w:rsidRDefault="005E4BAD">
      <w:pPr>
        <w:numPr>
          <w:ilvl w:val="0"/>
          <w:numId w:val="3"/>
        </w:numPr>
        <w:tabs>
          <w:tab w:val="left" w:pos="426"/>
          <w:tab w:val="left" w:pos="567"/>
        </w:tabs>
        <w:jc w:val="both"/>
      </w:pPr>
      <w:r>
        <w:t>Изменение роли государственного инвестирования с развитием рыночных отношений в России.</w:t>
      </w:r>
    </w:p>
    <w:p w:rsidR="005E4BAD" w:rsidRDefault="005E4BAD">
      <w:pPr>
        <w:numPr>
          <w:ilvl w:val="0"/>
          <w:numId w:val="3"/>
        </w:numPr>
        <w:tabs>
          <w:tab w:val="left" w:pos="426"/>
          <w:tab w:val="left" w:pos="567"/>
        </w:tabs>
        <w:jc w:val="both"/>
      </w:pPr>
      <w:r>
        <w:t>Роль сбережений населения в инвестиционном процессе в национальной экономике.</w:t>
      </w:r>
    </w:p>
    <w:p w:rsidR="005E4BAD" w:rsidRDefault="005E4BAD">
      <w:pPr>
        <w:numPr>
          <w:ilvl w:val="0"/>
          <w:numId w:val="3"/>
        </w:numPr>
        <w:tabs>
          <w:tab w:val="left" w:pos="426"/>
          <w:tab w:val="left" w:pos="567"/>
        </w:tabs>
        <w:jc w:val="both"/>
      </w:pPr>
      <w:r>
        <w:t>Особенности использования концессионной системы на основе соглашения о разделе продукции.</w:t>
      </w:r>
    </w:p>
    <w:p w:rsidR="005E4BAD" w:rsidRDefault="005E4BAD">
      <w:pPr>
        <w:numPr>
          <w:ilvl w:val="0"/>
          <w:numId w:val="3"/>
        </w:numPr>
        <w:tabs>
          <w:tab w:val="left" w:pos="426"/>
          <w:tab w:val="left" w:pos="567"/>
        </w:tabs>
        <w:jc w:val="both"/>
      </w:pPr>
      <w:r>
        <w:t>Факторы, определяющие состояние инвестиционного климата в России.</w:t>
      </w:r>
    </w:p>
    <w:p w:rsidR="005E4BAD" w:rsidRDefault="005E4BAD">
      <w:pPr>
        <w:numPr>
          <w:ilvl w:val="0"/>
          <w:numId w:val="3"/>
        </w:numPr>
        <w:tabs>
          <w:tab w:val="left" w:pos="426"/>
          <w:tab w:val="left" w:pos="567"/>
        </w:tabs>
        <w:jc w:val="both"/>
      </w:pPr>
      <w:r>
        <w:t>Содержание комплекса мер, направленных на привлечение инвестиций в реальный сектор российской экономики.</w:t>
      </w:r>
    </w:p>
    <w:p w:rsidR="005E4BAD" w:rsidRDefault="005E4BAD">
      <w:pPr>
        <w:numPr>
          <w:ilvl w:val="0"/>
          <w:numId w:val="3"/>
        </w:numPr>
        <w:tabs>
          <w:tab w:val="left" w:pos="426"/>
          <w:tab w:val="left" w:pos="567"/>
        </w:tabs>
        <w:jc w:val="both"/>
      </w:pPr>
      <w:r>
        <w:t>Объективная необходимость формирования принципиально нового механизма инвестирования, адекватного рыночной экономике.</w:t>
      </w:r>
    </w:p>
    <w:p w:rsidR="005E4BAD" w:rsidRDefault="005E4BAD">
      <w:pPr>
        <w:numPr>
          <w:ilvl w:val="0"/>
          <w:numId w:val="3"/>
        </w:numPr>
        <w:tabs>
          <w:tab w:val="left" w:pos="426"/>
          <w:tab w:val="left" w:pos="567"/>
        </w:tabs>
        <w:jc w:val="both"/>
      </w:pPr>
      <w:r>
        <w:t>Факторы, определяющие ограничение масштабов инвестиционного предложения в современных условиях.</w:t>
      </w:r>
    </w:p>
    <w:p w:rsidR="005E4BAD" w:rsidRDefault="005E4BAD">
      <w:pPr>
        <w:numPr>
          <w:ilvl w:val="0"/>
          <w:numId w:val="3"/>
        </w:numPr>
        <w:tabs>
          <w:tab w:val="left" w:pos="426"/>
          <w:tab w:val="left" w:pos="567"/>
        </w:tabs>
        <w:jc w:val="both"/>
      </w:pPr>
      <w:r>
        <w:t>Отличие модели инвестирования, сложившейся в российской экономике, от рыночных аналогов.</w:t>
      </w:r>
    </w:p>
    <w:p w:rsidR="005E4BAD" w:rsidRDefault="005E4BAD">
      <w:pPr>
        <w:numPr>
          <w:ilvl w:val="0"/>
          <w:numId w:val="3"/>
        </w:numPr>
        <w:tabs>
          <w:tab w:val="left" w:pos="426"/>
          <w:tab w:val="left" w:pos="567"/>
        </w:tabs>
        <w:jc w:val="both"/>
      </w:pPr>
      <w:r>
        <w:t>Оценка эффективности фондового и кредитного варианта инвестирования в российской экономике.</w:t>
      </w:r>
    </w:p>
    <w:p w:rsidR="005E4BAD" w:rsidRDefault="005E4BAD">
      <w:pPr>
        <w:numPr>
          <w:ilvl w:val="0"/>
          <w:numId w:val="3"/>
        </w:numPr>
        <w:tabs>
          <w:tab w:val="left" w:pos="426"/>
          <w:tab w:val="left" w:pos="567"/>
        </w:tabs>
        <w:jc w:val="both"/>
      </w:pPr>
      <w:r>
        <w:t>Деятельность паевых инвестиционных фондов и их роль в привлечении сбережений населения.</w:t>
      </w:r>
    </w:p>
    <w:p w:rsidR="005E4BAD" w:rsidRDefault="005E4BAD">
      <w:pPr>
        <w:numPr>
          <w:ilvl w:val="0"/>
          <w:numId w:val="3"/>
        </w:numPr>
        <w:tabs>
          <w:tab w:val="left" w:pos="426"/>
          <w:tab w:val="left" w:pos="567"/>
        </w:tabs>
        <w:jc w:val="both"/>
      </w:pPr>
      <w:r>
        <w:t>Страховые компании как институциональные инвесторы.</w:t>
      </w:r>
    </w:p>
    <w:p w:rsidR="005E4BAD" w:rsidRDefault="005E4BAD">
      <w:pPr>
        <w:numPr>
          <w:ilvl w:val="0"/>
          <w:numId w:val="3"/>
        </w:numPr>
        <w:tabs>
          <w:tab w:val="left" w:pos="426"/>
          <w:tab w:val="left" w:pos="567"/>
        </w:tabs>
        <w:jc w:val="both"/>
      </w:pPr>
      <w:r>
        <w:t>Негосударственные пенсионные фонды на российском финансовом рынке.</w:t>
      </w:r>
    </w:p>
    <w:p w:rsidR="005E4BAD" w:rsidRDefault="005E4BAD">
      <w:pPr>
        <w:numPr>
          <w:ilvl w:val="0"/>
          <w:numId w:val="3"/>
        </w:numPr>
        <w:tabs>
          <w:tab w:val="left" w:pos="426"/>
          <w:tab w:val="left" w:pos="567"/>
        </w:tabs>
        <w:jc w:val="both"/>
      </w:pPr>
      <w:r>
        <w:t>Ведущая роль банковской системы в решении проблем повышения эффективности финансового посредничества.</w:t>
      </w:r>
    </w:p>
    <w:p w:rsidR="005E4BAD" w:rsidRDefault="005E4BAD">
      <w:pPr>
        <w:numPr>
          <w:ilvl w:val="0"/>
          <w:numId w:val="3"/>
        </w:numPr>
        <w:tabs>
          <w:tab w:val="left" w:pos="426"/>
          <w:tab w:val="left" w:pos="567"/>
        </w:tabs>
        <w:jc w:val="both"/>
      </w:pPr>
      <w:r>
        <w:t>Характеристика основных направлений участия коммерческих банков в инвестиционном процессе.</w:t>
      </w:r>
    </w:p>
    <w:p w:rsidR="005E4BAD" w:rsidRDefault="005E4BAD">
      <w:pPr>
        <w:numPr>
          <w:ilvl w:val="0"/>
          <w:numId w:val="3"/>
        </w:numPr>
        <w:tabs>
          <w:tab w:val="left" w:pos="426"/>
          <w:tab w:val="left" w:pos="567"/>
        </w:tabs>
        <w:jc w:val="both"/>
      </w:pPr>
      <w:r>
        <w:t>Двойственный характер инвестиционной деятельности банков.</w:t>
      </w:r>
    </w:p>
    <w:p w:rsidR="005E4BAD" w:rsidRDefault="005E4BAD">
      <w:pPr>
        <w:numPr>
          <w:ilvl w:val="0"/>
          <w:numId w:val="3"/>
        </w:numPr>
        <w:tabs>
          <w:tab w:val="left" w:pos="426"/>
          <w:tab w:val="left" w:pos="567"/>
        </w:tabs>
        <w:jc w:val="both"/>
      </w:pPr>
      <w:r>
        <w:t>Основные формы банковских инвестиций.</w:t>
      </w:r>
    </w:p>
    <w:p w:rsidR="005E4BAD" w:rsidRDefault="005E4BAD">
      <w:pPr>
        <w:numPr>
          <w:ilvl w:val="0"/>
          <w:numId w:val="3"/>
        </w:numPr>
        <w:tabs>
          <w:tab w:val="left" w:pos="426"/>
          <w:tab w:val="left" w:pos="567"/>
        </w:tabs>
        <w:jc w:val="both"/>
      </w:pPr>
      <w:r>
        <w:t>Содержание инвестиционного кредитования. Участие банков в финансировании инвестиционного проекта</w:t>
      </w:r>
    </w:p>
    <w:p w:rsidR="005E4BAD" w:rsidRDefault="005E4BAD">
      <w:pPr>
        <w:numPr>
          <w:ilvl w:val="0"/>
          <w:numId w:val="3"/>
        </w:numPr>
        <w:tabs>
          <w:tab w:val="left" w:pos="426"/>
          <w:tab w:val="left" w:pos="567"/>
        </w:tabs>
        <w:jc w:val="both"/>
      </w:pPr>
      <w:r>
        <w:t>Содержание основных этапов разработки инвестиционной политики.</w:t>
      </w:r>
    </w:p>
    <w:p w:rsidR="005E4BAD" w:rsidRDefault="005E4BAD">
      <w:pPr>
        <w:numPr>
          <w:ilvl w:val="0"/>
          <w:numId w:val="3"/>
        </w:numPr>
        <w:tabs>
          <w:tab w:val="left" w:pos="426"/>
          <w:tab w:val="left" w:pos="567"/>
        </w:tabs>
        <w:jc w:val="both"/>
      </w:pPr>
      <w:r>
        <w:t>Макро- и микроэкономические факторы, определяющие разработку и реализацию инвестиционной политики.</w:t>
      </w:r>
    </w:p>
    <w:p w:rsidR="005E4BAD" w:rsidRDefault="005E4BAD">
      <w:pPr>
        <w:numPr>
          <w:ilvl w:val="0"/>
          <w:numId w:val="3"/>
        </w:numPr>
        <w:tabs>
          <w:tab w:val="left" w:pos="426"/>
          <w:tab w:val="left" w:pos="567"/>
        </w:tabs>
        <w:jc w:val="both"/>
      </w:pPr>
      <w:r>
        <w:t>Развитие основных форм производственных инвестиций российских</w:t>
      </w:r>
    </w:p>
    <w:p w:rsidR="005E4BAD" w:rsidRDefault="005E4BAD">
      <w:pPr>
        <w:tabs>
          <w:tab w:val="left" w:pos="426"/>
          <w:tab w:val="left" w:pos="567"/>
        </w:tabs>
        <w:ind w:left="360"/>
        <w:jc w:val="both"/>
      </w:pPr>
      <w:r>
        <w:t>банков.</w:t>
      </w:r>
    </w:p>
    <w:p w:rsidR="005E4BAD" w:rsidRDefault="005E4BAD">
      <w:pPr>
        <w:numPr>
          <w:ilvl w:val="0"/>
          <w:numId w:val="3"/>
        </w:numPr>
        <w:tabs>
          <w:tab w:val="left" w:pos="426"/>
          <w:tab w:val="left" w:pos="567"/>
        </w:tabs>
        <w:jc w:val="both"/>
      </w:pPr>
      <w:r>
        <w:t>Основные тенденции развития рынка инвестиционных услуг в современных условиях.</w:t>
      </w:r>
    </w:p>
    <w:p w:rsidR="005E4BAD" w:rsidRDefault="005E4BAD">
      <w:pPr>
        <w:numPr>
          <w:ilvl w:val="0"/>
          <w:numId w:val="3"/>
        </w:numPr>
        <w:tabs>
          <w:tab w:val="left" w:pos="426"/>
          <w:tab w:val="left" w:pos="567"/>
        </w:tabs>
        <w:jc w:val="both"/>
      </w:pPr>
      <w:r>
        <w:t>Характерные особенности инвестиционных банков нового типа.</w:t>
      </w:r>
    </w:p>
    <w:p w:rsidR="005E4BAD" w:rsidRDefault="005E4BAD">
      <w:pPr>
        <w:numPr>
          <w:ilvl w:val="0"/>
          <w:numId w:val="3"/>
        </w:numPr>
        <w:tabs>
          <w:tab w:val="left" w:pos="426"/>
          <w:tab w:val="left" w:pos="567"/>
        </w:tabs>
        <w:jc w:val="both"/>
      </w:pPr>
      <w:r>
        <w:t>Общие и специфические инвестиционные риски.</w:t>
      </w:r>
    </w:p>
    <w:p w:rsidR="005E4BAD" w:rsidRDefault="005E4BAD">
      <w:pPr>
        <w:numPr>
          <w:ilvl w:val="0"/>
          <w:numId w:val="3"/>
        </w:numPr>
        <w:tabs>
          <w:tab w:val="left" w:pos="426"/>
          <w:tab w:val="left" w:pos="567"/>
        </w:tabs>
        <w:jc w:val="both"/>
      </w:pPr>
      <w:r>
        <w:t>Риски инвестиционного портфеля.</w:t>
      </w:r>
    </w:p>
    <w:p w:rsidR="005E4BAD" w:rsidRDefault="005E4BAD">
      <w:pPr>
        <w:numPr>
          <w:ilvl w:val="0"/>
          <w:numId w:val="3"/>
        </w:numPr>
        <w:tabs>
          <w:tab w:val="left" w:pos="426"/>
          <w:tab w:val="left" w:pos="567"/>
        </w:tabs>
        <w:jc w:val="both"/>
      </w:pPr>
      <w:r>
        <w:t>Риски объектов инвестирования.</w:t>
      </w:r>
    </w:p>
    <w:p w:rsidR="005E4BAD" w:rsidRDefault="005E4BAD">
      <w:pPr>
        <w:numPr>
          <w:ilvl w:val="0"/>
          <w:numId w:val="3"/>
        </w:numPr>
        <w:tabs>
          <w:tab w:val="left" w:pos="426"/>
          <w:tab w:val="left" w:pos="567"/>
        </w:tabs>
        <w:jc w:val="both"/>
      </w:pPr>
      <w:r>
        <w:t>Основные типы инвестиционных проектов.</w:t>
      </w:r>
    </w:p>
    <w:p w:rsidR="005E4BAD" w:rsidRDefault="005E4BAD">
      <w:pPr>
        <w:numPr>
          <w:ilvl w:val="0"/>
          <w:numId w:val="3"/>
        </w:numPr>
        <w:tabs>
          <w:tab w:val="left" w:pos="426"/>
          <w:tab w:val="left" w:pos="567"/>
        </w:tabs>
        <w:jc w:val="both"/>
      </w:pPr>
      <w:r>
        <w:t>Способы финансирования инвестиционных проектов.</w:t>
      </w:r>
    </w:p>
    <w:p w:rsidR="005E4BAD" w:rsidRDefault="005E4BAD">
      <w:pPr>
        <w:numPr>
          <w:ilvl w:val="0"/>
          <w:numId w:val="3"/>
        </w:numPr>
        <w:tabs>
          <w:tab w:val="left" w:pos="426"/>
          <w:tab w:val="left" w:pos="567"/>
        </w:tabs>
        <w:jc w:val="both"/>
      </w:pPr>
      <w:r>
        <w:t>Инвестиционные предпочтения характерные для различных типов инвесторов</w:t>
      </w:r>
    </w:p>
    <w:p w:rsidR="005E4BAD" w:rsidRDefault="005E4BAD">
      <w:pPr>
        <w:numPr>
          <w:ilvl w:val="0"/>
          <w:numId w:val="3"/>
        </w:numPr>
        <w:tabs>
          <w:tab w:val="left" w:pos="426"/>
          <w:tab w:val="left" w:pos="567"/>
        </w:tabs>
        <w:jc w:val="both"/>
      </w:pPr>
      <w:r>
        <w:t>Виды инвестиционных портфелей.</w:t>
      </w:r>
    </w:p>
    <w:p w:rsidR="005E4BAD" w:rsidRDefault="005E4BAD">
      <w:pPr>
        <w:numPr>
          <w:ilvl w:val="0"/>
          <w:numId w:val="3"/>
        </w:numPr>
        <w:tabs>
          <w:tab w:val="left" w:pos="426"/>
          <w:tab w:val="left" w:pos="567"/>
        </w:tabs>
        <w:jc w:val="both"/>
      </w:pPr>
      <w:r>
        <w:t>Принципы формирования инвестиционных портфелей.</w:t>
      </w:r>
    </w:p>
    <w:p w:rsidR="005E4BAD" w:rsidRDefault="005E4BAD">
      <w:pPr>
        <w:numPr>
          <w:ilvl w:val="0"/>
          <w:numId w:val="3"/>
        </w:numPr>
        <w:tabs>
          <w:tab w:val="left" w:pos="426"/>
          <w:tab w:val="left" w:pos="567"/>
        </w:tabs>
        <w:jc w:val="both"/>
      </w:pPr>
      <w:r>
        <w:t>Особенности формирования портфеля реальных инвестиций.</w:t>
      </w:r>
    </w:p>
    <w:p w:rsidR="005E4BAD" w:rsidRDefault="005E4BAD">
      <w:pPr>
        <w:numPr>
          <w:ilvl w:val="0"/>
          <w:numId w:val="3"/>
        </w:numPr>
        <w:tabs>
          <w:tab w:val="left" w:pos="426"/>
          <w:tab w:val="left" w:pos="567"/>
        </w:tabs>
        <w:jc w:val="both"/>
      </w:pPr>
      <w:r>
        <w:t>Факторы определяющие формирование фондового портфеля.</w:t>
      </w:r>
    </w:p>
    <w:p w:rsidR="005E4BAD" w:rsidRDefault="005E4BAD">
      <w:pPr>
        <w:numPr>
          <w:ilvl w:val="0"/>
          <w:numId w:val="3"/>
        </w:numPr>
        <w:tabs>
          <w:tab w:val="left" w:pos="426"/>
          <w:tab w:val="left" w:pos="567"/>
        </w:tabs>
        <w:jc w:val="both"/>
      </w:pPr>
      <w:r>
        <w:t>Диверсификация инвестиционного портфеля. Эффект излишней диверсификации.</w:t>
      </w:r>
    </w:p>
    <w:p w:rsidR="005E4BAD" w:rsidRDefault="005E4BAD">
      <w:pPr>
        <w:numPr>
          <w:ilvl w:val="0"/>
          <w:numId w:val="3"/>
        </w:numPr>
        <w:tabs>
          <w:tab w:val="left" w:pos="426"/>
          <w:tab w:val="left" w:pos="567"/>
        </w:tabs>
        <w:jc w:val="both"/>
      </w:pPr>
      <w:r>
        <w:t>Оценка инвестиционного портфеля по критерию ликвидности.</w:t>
      </w:r>
    </w:p>
    <w:p w:rsidR="005E4BAD" w:rsidRDefault="005E4BAD">
      <w:pPr>
        <w:numPr>
          <w:ilvl w:val="0"/>
          <w:numId w:val="3"/>
        </w:numPr>
        <w:tabs>
          <w:tab w:val="left" w:pos="426"/>
          <w:tab w:val="left" w:pos="567"/>
        </w:tabs>
        <w:jc w:val="both"/>
      </w:pPr>
      <w:r>
        <w:t>Оценка инвестиционного портфеля по критерию риска.</w:t>
      </w:r>
    </w:p>
    <w:p w:rsidR="005E4BAD" w:rsidRDefault="005E4BAD">
      <w:pPr>
        <w:numPr>
          <w:ilvl w:val="0"/>
          <w:numId w:val="3"/>
        </w:numPr>
        <w:tabs>
          <w:tab w:val="left" w:pos="426"/>
          <w:tab w:val="left" w:pos="567"/>
        </w:tabs>
        <w:jc w:val="both"/>
      </w:pPr>
      <w:r>
        <w:t>Цели мониторинга сформированного инвестиционного портфеля.</w:t>
      </w:r>
    </w:p>
    <w:p w:rsidR="005E4BAD" w:rsidRDefault="005E4BAD">
      <w:pPr>
        <w:numPr>
          <w:ilvl w:val="0"/>
          <w:numId w:val="3"/>
        </w:numPr>
        <w:tabs>
          <w:tab w:val="left" w:pos="426"/>
          <w:tab w:val="left" w:pos="567"/>
        </w:tabs>
        <w:jc w:val="both"/>
      </w:pPr>
      <w:r>
        <w:t>Регулирование инвестиций в соответствии с теорией «структурной инфляции»</w:t>
      </w:r>
    </w:p>
    <w:p w:rsidR="005E4BAD" w:rsidRDefault="005E4BAD">
      <w:pPr>
        <w:numPr>
          <w:ilvl w:val="0"/>
          <w:numId w:val="3"/>
        </w:numPr>
        <w:tabs>
          <w:tab w:val="left" w:pos="426"/>
          <w:tab w:val="left" w:pos="567"/>
        </w:tabs>
        <w:jc w:val="both"/>
      </w:pPr>
      <w:r>
        <w:t>Формы участия государства в инвестиционном процессе.</w:t>
      </w:r>
    </w:p>
    <w:p w:rsidR="005E4BAD" w:rsidRDefault="005E4BAD">
      <w:pPr>
        <w:numPr>
          <w:ilvl w:val="0"/>
          <w:numId w:val="3"/>
        </w:numPr>
        <w:tabs>
          <w:tab w:val="left" w:pos="426"/>
          <w:tab w:val="left" w:pos="567"/>
        </w:tabs>
        <w:jc w:val="both"/>
      </w:pPr>
      <w:r>
        <w:t>Стратегические приоритеты инвестирования.</w:t>
      </w:r>
    </w:p>
    <w:p w:rsidR="005E4BAD" w:rsidRDefault="005E4BAD">
      <w:pPr>
        <w:numPr>
          <w:ilvl w:val="0"/>
          <w:numId w:val="3"/>
        </w:numPr>
        <w:tabs>
          <w:tab w:val="left" w:pos="426"/>
          <w:tab w:val="left" w:pos="567"/>
        </w:tabs>
        <w:jc w:val="both"/>
      </w:pPr>
      <w:r>
        <w:t>Проблемы бюджетного финансирования инвестиций.</w:t>
      </w:r>
    </w:p>
    <w:p w:rsidR="005E4BAD" w:rsidRDefault="005E4BAD">
      <w:pPr>
        <w:numPr>
          <w:ilvl w:val="0"/>
          <w:numId w:val="3"/>
        </w:numPr>
        <w:tabs>
          <w:tab w:val="left" w:pos="426"/>
          <w:tab w:val="left" w:pos="567"/>
        </w:tabs>
        <w:jc w:val="both"/>
      </w:pPr>
      <w:r>
        <w:t>Роль государственной поддержки частных инвестиций.</w:t>
      </w:r>
    </w:p>
    <w:p w:rsidR="005E4BAD" w:rsidRDefault="005E4BAD">
      <w:pPr>
        <w:numPr>
          <w:ilvl w:val="0"/>
          <w:numId w:val="3"/>
        </w:numPr>
        <w:tabs>
          <w:tab w:val="left" w:pos="426"/>
          <w:tab w:val="left" w:pos="567"/>
        </w:tabs>
        <w:jc w:val="both"/>
      </w:pPr>
      <w:r>
        <w:t>Роль активной промышленной и структурной политики в активизации инвестирования.</w:t>
      </w:r>
    </w:p>
    <w:p w:rsidR="005E4BAD" w:rsidRDefault="005E4BAD">
      <w:pPr>
        <w:numPr>
          <w:ilvl w:val="0"/>
          <w:numId w:val="3"/>
        </w:numPr>
        <w:tabs>
          <w:tab w:val="left" w:pos="426"/>
          <w:tab w:val="left" w:pos="567"/>
        </w:tabs>
        <w:jc w:val="both"/>
      </w:pPr>
      <w:r>
        <w:t>Содержание инвестиционного налогового кредита.</w:t>
      </w:r>
    </w:p>
    <w:p w:rsidR="005E4BAD" w:rsidRDefault="005E4BAD">
      <w:pPr>
        <w:numPr>
          <w:ilvl w:val="0"/>
          <w:numId w:val="3"/>
        </w:numPr>
        <w:tabs>
          <w:tab w:val="left" w:pos="426"/>
          <w:tab w:val="left" w:pos="567"/>
        </w:tabs>
        <w:jc w:val="both"/>
      </w:pPr>
      <w:r>
        <w:t>Основные противоречия дифференцированности региональных инвестиционных режимов.</w:t>
      </w:r>
    </w:p>
    <w:p w:rsidR="005E4BAD" w:rsidRDefault="005E4BAD">
      <w:pPr>
        <w:numPr>
          <w:ilvl w:val="0"/>
          <w:numId w:val="3"/>
        </w:numPr>
        <w:tabs>
          <w:tab w:val="left" w:pos="426"/>
          <w:tab w:val="left" w:pos="567"/>
        </w:tabs>
        <w:jc w:val="both"/>
      </w:pPr>
      <w:r>
        <w:t>Роль сбалансированности экономических и социальных условий в решении проблем инвестиционного подъема.</w:t>
      </w:r>
    </w:p>
    <w:p w:rsidR="005E4BAD" w:rsidRDefault="005E4BAD">
      <w:pPr>
        <w:tabs>
          <w:tab w:val="left" w:pos="426"/>
          <w:tab w:val="left" w:pos="567"/>
        </w:tabs>
        <w:jc w:val="both"/>
      </w:pPr>
    </w:p>
    <w:p w:rsidR="005E4BAD" w:rsidRDefault="005E4BAD">
      <w:pPr>
        <w:spacing w:line="360" w:lineRule="auto"/>
        <w:jc w:val="right"/>
        <w:rPr>
          <w:b/>
        </w:rPr>
      </w:pPr>
      <w:r>
        <w:br w:type="page"/>
      </w:r>
      <w:r>
        <w:rPr>
          <w:b/>
        </w:rPr>
        <w:t>Приложение 1</w:t>
      </w:r>
    </w:p>
    <w:p w:rsidR="005E4BAD" w:rsidRDefault="005E4BAD">
      <w:pPr>
        <w:pStyle w:val="a4"/>
      </w:pPr>
      <w:r>
        <w:t>РОССИЙСКИЙ ГОСУДАРСТВЕННЫЙ СОЦИАЛЬНЫЙ УНИВЕРСИТЕТ</w:t>
      </w:r>
    </w:p>
    <w:p w:rsidR="005E4BAD" w:rsidRDefault="005E4BAD">
      <w:pPr>
        <w:jc w:val="center"/>
      </w:pPr>
    </w:p>
    <w:p w:rsidR="005E4BAD" w:rsidRDefault="005E4BAD">
      <w:pPr>
        <w:pStyle w:val="a6"/>
        <w:rPr>
          <w:sz w:val="24"/>
        </w:rPr>
      </w:pPr>
      <w:r>
        <w:rPr>
          <w:sz w:val="24"/>
        </w:rPr>
        <w:t>ФАКУЛЬТЕТ СОЦИАЛЬНОГО СТРАХОВАНИЯ, ЭКОНОМИКИ И ФИНАНСОВ</w:t>
      </w:r>
    </w:p>
    <w:p w:rsidR="005E4BAD" w:rsidRDefault="005E4BAD">
      <w:pPr>
        <w:jc w:val="center"/>
      </w:pPr>
    </w:p>
    <w:p w:rsidR="005E4BAD" w:rsidRDefault="005E4BAD">
      <w:pPr>
        <w:jc w:val="center"/>
      </w:pPr>
      <w:r>
        <w:t>Кафедра «Финансы и кредит»</w:t>
      </w:r>
    </w:p>
    <w:p w:rsidR="005E4BAD" w:rsidRDefault="005E4BAD">
      <w:pPr>
        <w:jc w:val="both"/>
        <w:rPr>
          <w:sz w:val="24"/>
        </w:rPr>
      </w:pPr>
    </w:p>
    <w:p w:rsidR="005E4BAD" w:rsidRDefault="005E4BAD">
      <w:pPr>
        <w:jc w:val="both"/>
        <w:rPr>
          <w:sz w:val="24"/>
        </w:rPr>
      </w:pPr>
    </w:p>
    <w:p w:rsidR="005E4BAD" w:rsidRDefault="005E4BAD">
      <w:pPr>
        <w:jc w:val="both"/>
        <w:rPr>
          <w:sz w:val="24"/>
        </w:rPr>
      </w:pPr>
    </w:p>
    <w:p w:rsidR="005E4BAD" w:rsidRDefault="005E4BAD">
      <w:pPr>
        <w:jc w:val="both"/>
        <w:rPr>
          <w:sz w:val="24"/>
        </w:rPr>
      </w:pPr>
    </w:p>
    <w:p w:rsidR="005E4BAD" w:rsidRDefault="005E4BAD">
      <w:pPr>
        <w:jc w:val="both"/>
        <w:rPr>
          <w:sz w:val="24"/>
        </w:rPr>
      </w:pPr>
    </w:p>
    <w:p w:rsidR="005E4BAD" w:rsidRDefault="005E4BAD">
      <w:pPr>
        <w:jc w:val="both"/>
        <w:rPr>
          <w:sz w:val="24"/>
        </w:rPr>
      </w:pPr>
    </w:p>
    <w:p w:rsidR="005E4BAD" w:rsidRDefault="005E4BAD">
      <w:pPr>
        <w:jc w:val="both"/>
        <w:rPr>
          <w:sz w:val="24"/>
        </w:rPr>
      </w:pPr>
    </w:p>
    <w:p w:rsidR="005E4BAD" w:rsidRDefault="005E4BAD">
      <w:pPr>
        <w:pStyle w:val="1"/>
        <w:jc w:val="center"/>
      </w:pPr>
      <w:r>
        <w:t>КУРСОВАЯ РАБОТА</w:t>
      </w:r>
    </w:p>
    <w:p w:rsidR="005E4BAD" w:rsidRDefault="005E4BAD">
      <w:pPr>
        <w:jc w:val="center"/>
      </w:pPr>
      <w:r>
        <w:t>по дисциплине «Инвестиции»</w:t>
      </w:r>
    </w:p>
    <w:p w:rsidR="005E4BAD" w:rsidRDefault="005E4BAD">
      <w:pPr>
        <w:jc w:val="both"/>
      </w:pPr>
    </w:p>
    <w:p w:rsidR="005E4BAD" w:rsidRDefault="005E4BAD">
      <w:pPr>
        <w:jc w:val="center"/>
      </w:pPr>
      <w:r>
        <w:t>«Факторы, обуславливающие инвестиционный кризис в российской экономике. Основные проявления инвестиционного кризиса»</w:t>
      </w:r>
    </w:p>
    <w:p w:rsidR="005E4BAD" w:rsidRDefault="005E4BAD">
      <w:pPr>
        <w:jc w:val="both"/>
      </w:pPr>
    </w:p>
    <w:p w:rsidR="005E4BAD" w:rsidRDefault="005E4BAD">
      <w:pPr>
        <w:jc w:val="both"/>
      </w:pPr>
    </w:p>
    <w:p w:rsidR="005E4BAD" w:rsidRDefault="005E4BAD">
      <w:pPr>
        <w:jc w:val="both"/>
      </w:pPr>
    </w:p>
    <w:p w:rsidR="005E4BAD" w:rsidRDefault="005E4BAD">
      <w:pPr>
        <w:jc w:val="both"/>
      </w:pPr>
    </w:p>
    <w:p w:rsidR="005E4BAD" w:rsidRDefault="005E4BAD">
      <w:pPr>
        <w:jc w:val="both"/>
      </w:pPr>
    </w:p>
    <w:p w:rsidR="005E4BAD" w:rsidRDefault="005E4BAD">
      <w:pPr>
        <w:tabs>
          <w:tab w:val="left" w:pos="993"/>
          <w:tab w:val="left" w:pos="6521"/>
        </w:tabs>
        <w:jc w:val="both"/>
      </w:pPr>
      <w:r>
        <w:tab/>
        <w:t>Выполнила студентка 4 курса,</w:t>
      </w:r>
      <w:r>
        <w:tab/>
        <w:t>Чаркина</w:t>
      </w:r>
    </w:p>
    <w:p w:rsidR="005E4BAD" w:rsidRDefault="005E4BAD">
      <w:pPr>
        <w:tabs>
          <w:tab w:val="left" w:pos="993"/>
          <w:tab w:val="left" w:pos="6521"/>
        </w:tabs>
        <w:jc w:val="both"/>
      </w:pPr>
      <w:r>
        <w:tab/>
        <w:t>очного отделения</w:t>
      </w:r>
      <w:r>
        <w:tab/>
        <w:t>Инна Андреевна</w:t>
      </w:r>
    </w:p>
    <w:p w:rsidR="005E4BAD" w:rsidRDefault="005E4BAD">
      <w:pPr>
        <w:tabs>
          <w:tab w:val="left" w:pos="993"/>
          <w:tab w:val="left" w:pos="6521"/>
        </w:tabs>
        <w:jc w:val="both"/>
      </w:pPr>
      <w:r>
        <w:tab/>
        <w:t xml:space="preserve">факультета Социального </w:t>
      </w:r>
    </w:p>
    <w:p w:rsidR="005E4BAD" w:rsidRDefault="005E4BAD">
      <w:pPr>
        <w:tabs>
          <w:tab w:val="left" w:pos="993"/>
          <w:tab w:val="left" w:pos="6521"/>
        </w:tabs>
        <w:jc w:val="both"/>
      </w:pPr>
      <w:r>
        <w:tab/>
        <w:t>страхования, экономики и финансов,</w:t>
      </w:r>
      <w:r>
        <w:tab/>
        <w:t>_____________</w:t>
      </w:r>
    </w:p>
    <w:p w:rsidR="005E4BAD" w:rsidRDefault="005E4BAD">
      <w:pPr>
        <w:tabs>
          <w:tab w:val="left" w:pos="993"/>
          <w:tab w:val="left" w:pos="6521"/>
        </w:tabs>
        <w:jc w:val="both"/>
      </w:pPr>
      <w:r>
        <w:tab/>
        <w:t>специальность «Финансы и кредит»</w:t>
      </w:r>
      <w:r>
        <w:tab/>
        <w:t xml:space="preserve">     (подпись)</w:t>
      </w:r>
    </w:p>
    <w:p w:rsidR="005E4BAD" w:rsidRDefault="005E4BAD">
      <w:pPr>
        <w:tabs>
          <w:tab w:val="left" w:pos="993"/>
          <w:tab w:val="left" w:pos="6521"/>
        </w:tabs>
        <w:jc w:val="both"/>
      </w:pPr>
    </w:p>
    <w:p w:rsidR="005E4BAD" w:rsidRDefault="005E4BAD">
      <w:pPr>
        <w:tabs>
          <w:tab w:val="left" w:pos="993"/>
          <w:tab w:val="left" w:pos="6521"/>
        </w:tabs>
        <w:jc w:val="both"/>
      </w:pPr>
    </w:p>
    <w:p w:rsidR="005E4BAD" w:rsidRDefault="005E4BAD">
      <w:pPr>
        <w:tabs>
          <w:tab w:val="left" w:pos="993"/>
          <w:tab w:val="left" w:pos="6521"/>
        </w:tabs>
        <w:jc w:val="both"/>
      </w:pPr>
    </w:p>
    <w:p w:rsidR="005E4BAD" w:rsidRDefault="005E4BAD">
      <w:pPr>
        <w:tabs>
          <w:tab w:val="left" w:pos="993"/>
          <w:tab w:val="left" w:pos="6521"/>
        </w:tabs>
        <w:jc w:val="both"/>
      </w:pPr>
      <w:r>
        <w:tab/>
        <w:t>Руководитель:</w:t>
      </w:r>
      <w:r>
        <w:tab/>
        <w:t xml:space="preserve"> Серегин </w:t>
      </w:r>
    </w:p>
    <w:p w:rsidR="005E4BAD" w:rsidRDefault="005E4BAD">
      <w:pPr>
        <w:tabs>
          <w:tab w:val="left" w:pos="993"/>
          <w:tab w:val="left" w:pos="6521"/>
        </w:tabs>
        <w:jc w:val="both"/>
      </w:pPr>
      <w:r>
        <w:t xml:space="preserve">                                                                                              Иван Павлович</w:t>
      </w:r>
    </w:p>
    <w:p w:rsidR="005E4BAD" w:rsidRDefault="005E4BAD">
      <w:pPr>
        <w:tabs>
          <w:tab w:val="left" w:pos="993"/>
          <w:tab w:val="left" w:pos="6521"/>
        </w:tabs>
        <w:jc w:val="both"/>
      </w:pPr>
      <w:r>
        <w:tab/>
      </w:r>
      <w:r>
        <w:tab/>
      </w:r>
    </w:p>
    <w:p w:rsidR="005E4BAD" w:rsidRDefault="005E4BAD">
      <w:pPr>
        <w:tabs>
          <w:tab w:val="left" w:pos="993"/>
          <w:tab w:val="left" w:pos="6521"/>
        </w:tabs>
        <w:jc w:val="both"/>
      </w:pPr>
      <w:r>
        <w:tab/>
      </w:r>
      <w:r>
        <w:tab/>
        <w:t>_____________</w:t>
      </w:r>
    </w:p>
    <w:p w:rsidR="005E4BAD" w:rsidRDefault="005E4BAD">
      <w:pPr>
        <w:tabs>
          <w:tab w:val="left" w:pos="993"/>
          <w:tab w:val="left" w:pos="6521"/>
        </w:tabs>
        <w:jc w:val="both"/>
      </w:pPr>
      <w:r>
        <w:tab/>
        <w:t xml:space="preserve">    </w:t>
      </w:r>
      <w:r>
        <w:tab/>
        <w:t xml:space="preserve">     (подпись)</w:t>
      </w:r>
    </w:p>
    <w:p w:rsidR="005E4BAD" w:rsidRDefault="005E4BAD">
      <w:pPr>
        <w:tabs>
          <w:tab w:val="left" w:pos="1418"/>
          <w:tab w:val="left" w:pos="6521"/>
        </w:tabs>
        <w:jc w:val="both"/>
      </w:pPr>
    </w:p>
    <w:p w:rsidR="005E4BAD" w:rsidRDefault="005E4BAD">
      <w:pPr>
        <w:jc w:val="both"/>
      </w:pPr>
    </w:p>
    <w:p w:rsidR="005E4BAD" w:rsidRDefault="005E4BAD">
      <w:pPr>
        <w:jc w:val="both"/>
      </w:pPr>
    </w:p>
    <w:p w:rsidR="005E4BAD" w:rsidRDefault="005E4BAD">
      <w:pPr>
        <w:jc w:val="both"/>
      </w:pPr>
    </w:p>
    <w:p w:rsidR="005E4BAD" w:rsidRDefault="005E4BAD">
      <w:pPr>
        <w:jc w:val="both"/>
      </w:pPr>
    </w:p>
    <w:p w:rsidR="005E4BAD" w:rsidRDefault="005E4BAD">
      <w:pPr>
        <w:jc w:val="center"/>
      </w:pPr>
      <w:r>
        <w:t>Москва-2006</w:t>
      </w:r>
    </w:p>
    <w:p w:rsidR="005E4BAD" w:rsidRDefault="005E4BAD">
      <w:pPr>
        <w:jc w:val="right"/>
        <w:rPr>
          <w:b/>
        </w:rPr>
      </w:pPr>
      <w:r>
        <w:br w:type="page"/>
      </w:r>
      <w:r>
        <w:rPr>
          <w:b/>
        </w:rPr>
        <w:t>Приложение 2</w:t>
      </w:r>
    </w:p>
    <w:p w:rsidR="005E4BAD" w:rsidRDefault="005E4BAD">
      <w:pPr>
        <w:pStyle w:val="4"/>
      </w:pPr>
      <w:r>
        <w:t>ПРАВИЛА ОФОРМЛЕНИЯ СПИСКА ИСПОЛЬЗУЕМОЙ ЛИТЕРАТУРЫ</w:t>
      </w:r>
    </w:p>
    <w:p w:rsidR="005E4BAD" w:rsidRDefault="005E4BAD">
      <w:pPr>
        <w:spacing w:line="360" w:lineRule="auto"/>
        <w:ind w:firstLine="567"/>
        <w:jc w:val="both"/>
      </w:pPr>
      <w:r>
        <w:t xml:space="preserve">Цитируемая литература дается списком на отдельных листах. Указываются фамилия автора, его инициалы, название книги (статьи), наименование издательства, место издания </w:t>
      </w:r>
      <w:r>
        <w:rPr>
          <w:b/>
        </w:rPr>
        <w:t>(без кавычек),</w:t>
      </w:r>
      <w:r>
        <w:t xml:space="preserve"> год издания. Для журнальных (газетных) статей обязательно указывать название журнала (газеты), номер (дату) издания, год выпуска.</w:t>
      </w:r>
    </w:p>
    <w:p w:rsidR="005E4BAD" w:rsidRDefault="005E4BAD">
      <w:pPr>
        <w:spacing w:line="360" w:lineRule="auto"/>
        <w:ind w:firstLine="567"/>
        <w:jc w:val="both"/>
      </w:pPr>
      <w:r>
        <w:t>Все источники располагаются в следующем порядке:</w:t>
      </w:r>
    </w:p>
    <w:p w:rsidR="005E4BAD" w:rsidRDefault="005E4BAD">
      <w:pPr>
        <w:numPr>
          <w:ilvl w:val="0"/>
          <w:numId w:val="4"/>
        </w:numPr>
        <w:spacing w:line="360" w:lineRule="auto"/>
        <w:jc w:val="both"/>
      </w:pPr>
      <w:r>
        <w:t>в начале списка приводится официальная литература: Кодексы, Федеральные законы, Указы Президента РФ, Постановления Правительства РФ, инструктивная и методическая литература, Постановления центральных и местных органов власти;</w:t>
      </w:r>
    </w:p>
    <w:p w:rsidR="005E4BAD" w:rsidRDefault="005E4BAD">
      <w:pPr>
        <w:numPr>
          <w:ilvl w:val="0"/>
          <w:numId w:val="4"/>
        </w:numPr>
        <w:spacing w:line="360" w:lineRule="auto"/>
        <w:jc w:val="both"/>
      </w:pPr>
      <w:r>
        <w:t>затем в возрастающем порядке нумерации приводится библиографическое описание публикаций в строгом лексикографическом порядке фамилий и инициалов автора;</w:t>
      </w:r>
    </w:p>
    <w:p w:rsidR="005E4BAD" w:rsidRDefault="005E4BAD">
      <w:pPr>
        <w:numPr>
          <w:ilvl w:val="0"/>
          <w:numId w:val="4"/>
        </w:numPr>
        <w:spacing w:line="360" w:lineRule="auto"/>
        <w:jc w:val="both"/>
      </w:pPr>
      <w:r>
        <w:t>сборники статей нумеруются в соответствии с первой и последующими буквами их названий;</w:t>
      </w:r>
    </w:p>
    <w:p w:rsidR="005E4BAD" w:rsidRDefault="005E4BAD">
      <w:pPr>
        <w:numPr>
          <w:ilvl w:val="0"/>
          <w:numId w:val="4"/>
        </w:numPr>
        <w:spacing w:line="360" w:lineRule="auto"/>
        <w:jc w:val="both"/>
      </w:pPr>
      <w:r>
        <w:t>в конце списка приводится использованная зарубежная литература на языке оригинала.</w:t>
      </w:r>
    </w:p>
    <w:p w:rsidR="005E4BAD" w:rsidRDefault="005E4BAD">
      <w:pPr>
        <w:numPr>
          <w:ilvl w:val="0"/>
          <w:numId w:val="4"/>
        </w:numPr>
        <w:spacing w:line="360" w:lineRule="auto"/>
        <w:jc w:val="both"/>
      </w:pPr>
      <w:r>
        <w:t>курсовая работа должна содержать не менее 12 источников.</w:t>
      </w:r>
    </w:p>
    <w:p w:rsidR="005E4BAD" w:rsidRDefault="005E4BAD">
      <w:pPr>
        <w:pStyle w:val="3"/>
      </w:pPr>
      <w:r>
        <w:t>Внимательно ознакомьтесь с примерами приведенными ниже. Обратите внимание на знаки препинания.</w:t>
      </w:r>
    </w:p>
    <w:p w:rsidR="005E4BAD" w:rsidRDefault="005E4BAD">
      <w:pPr>
        <w:spacing w:line="360" w:lineRule="auto"/>
        <w:ind w:firstLine="567"/>
        <w:jc w:val="both"/>
        <w:rPr>
          <w:b/>
          <w:sz w:val="32"/>
          <w:u w:val="single"/>
        </w:rPr>
      </w:pPr>
      <w:r>
        <w:rPr>
          <w:b/>
          <w:sz w:val="32"/>
          <w:u w:val="single"/>
        </w:rPr>
        <w:t>Примеры:</w:t>
      </w:r>
    </w:p>
    <w:p w:rsidR="005E4BAD" w:rsidRDefault="005E4BAD">
      <w:pPr>
        <w:numPr>
          <w:ilvl w:val="0"/>
          <w:numId w:val="5"/>
        </w:numPr>
        <w:tabs>
          <w:tab w:val="num" w:pos="567"/>
        </w:tabs>
        <w:spacing w:line="360" w:lineRule="auto"/>
        <w:jc w:val="both"/>
      </w:pPr>
      <w:r>
        <w:t>Алехин Б.И. Рынок ценных бумаг. - М.: Финансы и статистика, 1992. Стр.</w:t>
      </w:r>
    </w:p>
    <w:p w:rsidR="005E4BAD" w:rsidRDefault="005E4BAD">
      <w:pPr>
        <w:numPr>
          <w:ilvl w:val="0"/>
          <w:numId w:val="5"/>
        </w:numPr>
        <w:tabs>
          <w:tab w:val="num" w:pos="567"/>
        </w:tabs>
        <w:spacing w:line="360" w:lineRule="auto"/>
        <w:jc w:val="both"/>
      </w:pPr>
      <w:r>
        <w:t>Балабанов И.Т. Финансы граждан (как россиянам создать и сохранить богатство). - М.: Финансы и статистика, 1995. Стр.</w:t>
      </w:r>
    </w:p>
    <w:p w:rsidR="005E4BAD" w:rsidRDefault="005E4BAD">
      <w:pPr>
        <w:numPr>
          <w:ilvl w:val="0"/>
          <w:numId w:val="5"/>
        </w:numPr>
        <w:tabs>
          <w:tab w:val="num" w:pos="567"/>
        </w:tabs>
        <w:spacing w:line="360" w:lineRule="auto"/>
        <w:jc w:val="both"/>
      </w:pPr>
      <w:r>
        <w:t>Банковское дело / Под ред. проф. В.И. Колесникова Л.П. Крапиницкий. - М.: Финансы и статистика, 1995. Стр.</w:t>
      </w:r>
    </w:p>
    <w:p w:rsidR="005E4BAD" w:rsidRDefault="005E4BAD">
      <w:pPr>
        <w:numPr>
          <w:ilvl w:val="0"/>
          <w:numId w:val="5"/>
        </w:numPr>
        <w:tabs>
          <w:tab w:val="num" w:pos="567"/>
        </w:tabs>
        <w:spacing w:line="360" w:lineRule="auto"/>
        <w:jc w:val="both"/>
      </w:pPr>
      <w:r>
        <w:t>Банковское дело: Справочное пособие / Под ред. А. Бабичевой - М.: Экономика, 1994. Стр.</w:t>
      </w:r>
    </w:p>
    <w:p w:rsidR="005E4BAD" w:rsidRDefault="005E4BAD">
      <w:pPr>
        <w:numPr>
          <w:ilvl w:val="0"/>
          <w:numId w:val="5"/>
        </w:numPr>
        <w:tabs>
          <w:tab w:val="num" w:pos="567"/>
        </w:tabs>
        <w:spacing w:line="360" w:lineRule="auto"/>
        <w:jc w:val="both"/>
      </w:pPr>
      <w:r>
        <w:t>Государственный бюджет: Учебник / Под ред. В.М. Родионовой. - М., 1998. Стр.</w:t>
      </w:r>
    </w:p>
    <w:p w:rsidR="005E4BAD" w:rsidRDefault="005E4BAD">
      <w:pPr>
        <w:numPr>
          <w:ilvl w:val="0"/>
          <w:numId w:val="5"/>
        </w:numPr>
        <w:tabs>
          <w:tab w:val="num" w:pos="567"/>
        </w:tabs>
        <w:spacing w:line="360" w:lineRule="auto"/>
        <w:jc w:val="both"/>
      </w:pPr>
      <w:r>
        <w:t>Мэнвилл Хэррис Дж. Международные финансы / Пер. с англ. - М.: Фимн, 1996. Стр.</w:t>
      </w:r>
    </w:p>
    <w:p w:rsidR="005E4BAD" w:rsidRDefault="005E4BAD">
      <w:pPr>
        <w:numPr>
          <w:ilvl w:val="0"/>
          <w:numId w:val="5"/>
        </w:numPr>
        <w:tabs>
          <w:tab w:val="num" w:pos="567"/>
        </w:tabs>
        <w:spacing w:line="360" w:lineRule="auto"/>
        <w:jc w:val="both"/>
      </w:pPr>
      <w:r>
        <w:t>Киреев А.П. Международная экономика. – 2-е изд., перераб. – М., 1997. Стр.</w:t>
      </w:r>
    </w:p>
    <w:p w:rsidR="005E4BAD" w:rsidRDefault="005E4BAD">
      <w:pPr>
        <w:numPr>
          <w:ilvl w:val="0"/>
          <w:numId w:val="5"/>
        </w:numPr>
        <w:tabs>
          <w:tab w:val="left" w:pos="567"/>
        </w:tabs>
        <w:spacing w:line="360" w:lineRule="auto"/>
        <w:jc w:val="both"/>
      </w:pPr>
      <w:r>
        <w:t>Вексель и вексельное обращение в России: Практическая энциклопедия. / И.Н. Шапкин и др. – 3-е изд. – М.: Банковский деловой центр, 1997. Стр.</w:t>
      </w:r>
    </w:p>
    <w:p w:rsidR="005E4BAD" w:rsidRDefault="005E4BAD">
      <w:pPr>
        <w:numPr>
          <w:ilvl w:val="0"/>
          <w:numId w:val="5"/>
        </w:numPr>
        <w:tabs>
          <w:tab w:val="left" w:pos="567"/>
        </w:tabs>
        <w:spacing w:line="360" w:lineRule="auto"/>
        <w:jc w:val="both"/>
      </w:pPr>
      <w:r>
        <w:t>Если нужно отразить, например</w:t>
      </w:r>
    </w:p>
    <w:p w:rsidR="005E4BAD" w:rsidRDefault="005E4BAD">
      <w:pPr>
        <w:numPr>
          <w:ilvl w:val="0"/>
          <w:numId w:val="2"/>
        </w:numPr>
        <w:tabs>
          <w:tab w:val="left" w:pos="567"/>
        </w:tabs>
        <w:spacing w:line="360" w:lineRule="auto"/>
        <w:jc w:val="both"/>
        <w:rPr>
          <w:i/>
        </w:rPr>
      </w:pPr>
      <w:r>
        <w:rPr>
          <w:i/>
        </w:rPr>
        <w:t>журнальную статью</w:t>
      </w:r>
    </w:p>
    <w:p w:rsidR="005E4BAD" w:rsidRDefault="005E4BAD">
      <w:pPr>
        <w:tabs>
          <w:tab w:val="left" w:pos="567"/>
        </w:tabs>
        <w:spacing w:line="360" w:lineRule="auto"/>
        <w:jc w:val="both"/>
      </w:pPr>
      <w:r>
        <w:t>Романова М.В. Формирование финансовой политики предприятий // Финансы и кредит. – 2000. - №8 (68). Стр.</w:t>
      </w:r>
    </w:p>
    <w:p w:rsidR="005E4BAD" w:rsidRDefault="005E4BAD">
      <w:pPr>
        <w:numPr>
          <w:ilvl w:val="0"/>
          <w:numId w:val="2"/>
        </w:numPr>
        <w:tabs>
          <w:tab w:val="left" w:pos="567"/>
        </w:tabs>
        <w:spacing w:line="360" w:lineRule="auto"/>
        <w:jc w:val="both"/>
        <w:rPr>
          <w:i/>
        </w:rPr>
      </w:pPr>
      <w:r>
        <w:rPr>
          <w:i/>
        </w:rPr>
        <w:t>Определенный номер журнала</w:t>
      </w:r>
    </w:p>
    <w:p w:rsidR="005E4BAD" w:rsidRDefault="005E4BAD">
      <w:pPr>
        <w:tabs>
          <w:tab w:val="left" w:pos="567"/>
        </w:tabs>
        <w:jc w:val="both"/>
      </w:pPr>
      <w:r>
        <w:t>Общество и жизнь. – 2000. - №1. Стр.</w:t>
      </w:r>
    </w:p>
    <w:p w:rsidR="005E4BAD" w:rsidRDefault="005E4BAD">
      <w:pPr>
        <w:jc w:val="both"/>
      </w:pPr>
    </w:p>
    <w:p w:rsidR="005E4BAD" w:rsidRDefault="005E4BAD">
      <w:pPr>
        <w:pStyle w:val="4"/>
        <w:jc w:val="right"/>
        <w:rPr>
          <w:sz w:val="28"/>
        </w:rPr>
      </w:pPr>
      <w:r>
        <w:rPr>
          <w:b w:val="0"/>
        </w:rPr>
        <w:br w:type="page"/>
      </w:r>
      <w:r>
        <w:rPr>
          <w:sz w:val="28"/>
        </w:rPr>
        <w:t>Приложение 3</w:t>
      </w:r>
    </w:p>
    <w:p w:rsidR="005E4BAD" w:rsidRDefault="005E4BAD">
      <w:pPr>
        <w:pStyle w:val="4"/>
      </w:pPr>
      <w:r>
        <w:t>ПРАВИЛА ОФОРМЛЕНИЯ СНОСОК</w:t>
      </w:r>
    </w:p>
    <w:p w:rsidR="005E4BAD" w:rsidRDefault="005E4BAD">
      <w:pPr>
        <w:spacing w:line="360" w:lineRule="auto"/>
        <w:ind w:firstLine="567"/>
        <w:jc w:val="both"/>
      </w:pPr>
      <w:r>
        <w:t>Нумерация сносок дается арабскими цифрами на каждой странице текста самостоятельно.</w:t>
      </w:r>
    </w:p>
    <w:p w:rsidR="005E4BAD" w:rsidRDefault="005E4BAD">
      <w:pPr>
        <w:spacing w:line="360" w:lineRule="auto"/>
        <w:ind w:firstLine="567"/>
        <w:jc w:val="both"/>
      </w:pPr>
      <w:r>
        <w:t>Объем текста сносок рассчитывается по каждой странице и отделяется от текста сплошной чертой.</w:t>
      </w:r>
    </w:p>
    <w:p w:rsidR="005E4BAD" w:rsidRDefault="005E4BAD">
      <w:pPr>
        <w:spacing w:line="360" w:lineRule="auto"/>
        <w:ind w:firstLine="567"/>
        <w:jc w:val="both"/>
      </w:pPr>
      <w:r>
        <w:t>В случае, когда один и тот же источник цитируется в курсовой работе несколько раз, то после первого полного библиографического описания источника допускается сокращение его данных (указывается только автор, наименование и страница источника).</w:t>
      </w:r>
    </w:p>
    <w:p w:rsidR="005E4BAD" w:rsidRDefault="005E4BAD">
      <w:pPr>
        <w:spacing w:line="360" w:lineRule="auto"/>
        <w:ind w:firstLine="567"/>
        <w:jc w:val="both"/>
      </w:pPr>
      <w:r>
        <w:t>Вторая и последующие сноски, идущие подряд на одной странице текста и относящиеся к одному и тому же источнику, пишутся следующим образом «Там же, стр.…».</w:t>
      </w:r>
    </w:p>
    <w:p w:rsidR="005E4BAD" w:rsidRDefault="005E4BAD">
      <w:pPr>
        <w:spacing w:line="360" w:lineRule="auto"/>
        <w:ind w:firstLine="567"/>
        <w:jc w:val="both"/>
      </w:pPr>
      <w:r>
        <w:t>В случае, когда в курсовой работе смысл текста, научные идеи, мысли автора пересказываются своими словами, в сноске перед библиографическим описанием источника ставится сокращение «см.» (смотри).</w:t>
      </w:r>
    </w:p>
    <w:p w:rsidR="005E4BAD" w:rsidRDefault="005E4BAD">
      <w:pPr>
        <w:pStyle w:val="4"/>
        <w:jc w:val="right"/>
        <w:rPr>
          <w:sz w:val="28"/>
        </w:rPr>
      </w:pPr>
      <w:r>
        <w:rPr>
          <w:b w:val="0"/>
        </w:rPr>
        <w:br w:type="page"/>
      </w:r>
      <w:r>
        <w:rPr>
          <w:sz w:val="28"/>
        </w:rPr>
        <w:t>Приложение 4</w:t>
      </w:r>
    </w:p>
    <w:p w:rsidR="005E4BAD" w:rsidRDefault="005E4BAD">
      <w:pPr>
        <w:pStyle w:val="4"/>
      </w:pPr>
      <w:r>
        <w:t xml:space="preserve">ТРЕБОВАНИЯ К МАШИНОПИСНОМУ ТЕКСТУ </w:t>
      </w:r>
    </w:p>
    <w:p w:rsidR="005E4BAD" w:rsidRDefault="005E4BAD">
      <w:pPr>
        <w:pStyle w:val="4"/>
      </w:pPr>
      <w:r>
        <w:t>И ЕГО РАСПОЛОЖЕНИЮ</w:t>
      </w:r>
    </w:p>
    <w:p w:rsidR="005E4BAD" w:rsidRDefault="005E4BAD">
      <w:pPr>
        <w:pStyle w:val="2"/>
        <w:ind w:firstLine="567"/>
        <w:jc w:val="both"/>
      </w:pPr>
      <w:r>
        <w:t>Авторский текстовый материал курсовой работы должен быть отпечатан с размером шрифта 14.</w:t>
      </w:r>
    </w:p>
    <w:p w:rsidR="005E4BAD" w:rsidRDefault="005E4BAD">
      <w:pPr>
        <w:pStyle w:val="2"/>
        <w:ind w:firstLine="567"/>
        <w:jc w:val="both"/>
      </w:pPr>
      <w:r>
        <w:t>Курсовая работа печатается на одной стороне писчей бумаги формата А4. Расстояние между строчками – 1,5 интервала. Оттиски машинописного шрифта на бумаге должны быть четкими. Печать деформированным или загрязненным шрифтом не допускается.</w:t>
      </w:r>
    </w:p>
    <w:p w:rsidR="005E4BAD" w:rsidRDefault="005E4BAD">
      <w:pPr>
        <w:pStyle w:val="2"/>
        <w:ind w:firstLine="567"/>
        <w:jc w:val="both"/>
      </w:pPr>
      <w:r>
        <w:t>Размерные показатели:</w:t>
      </w:r>
    </w:p>
    <w:p w:rsidR="005E4BAD" w:rsidRDefault="005E4BAD">
      <w:pPr>
        <w:pStyle w:val="2"/>
        <w:ind w:firstLine="567"/>
        <w:jc w:val="both"/>
      </w:pPr>
      <w:r>
        <w:t xml:space="preserve">напечатанный текст должен иметь поля следующих размеров: верхнее – </w:t>
      </w:r>
      <w:smartTag w:uri="urn:schemas-microsoft-com:office:smarttags" w:element="metricconverter">
        <w:smartTagPr>
          <w:attr w:name="ProductID" w:val="20 мм"/>
        </w:smartTagPr>
        <w:r>
          <w:t>20 мм</w:t>
        </w:r>
      </w:smartTag>
      <w:r>
        <w:t xml:space="preserve">, правое – от 10 до </w:t>
      </w:r>
      <w:smartTag w:uri="urn:schemas-microsoft-com:office:smarttags" w:element="metricconverter">
        <w:smartTagPr>
          <w:attr w:name="ProductID" w:val="15 мм"/>
        </w:smartTagPr>
        <w:r>
          <w:t>15 мм</w:t>
        </w:r>
      </w:smartTag>
      <w:r>
        <w:t xml:space="preserve">, левое – </w:t>
      </w:r>
      <w:smartTag w:uri="urn:schemas-microsoft-com:office:smarttags" w:element="metricconverter">
        <w:smartTagPr>
          <w:attr w:name="ProductID" w:val="30 мм"/>
        </w:smartTagPr>
        <w:r>
          <w:t>30 мм</w:t>
        </w:r>
      </w:smartTag>
      <w:r>
        <w:t xml:space="preserve">, нижнее – </w:t>
      </w:r>
      <w:smartTag w:uri="urn:schemas-microsoft-com:office:smarttags" w:element="metricconverter">
        <w:smartTagPr>
          <w:attr w:name="ProductID" w:val="20 мм"/>
        </w:smartTagPr>
        <w:r>
          <w:t>20 мм</w:t>
        </w:r>
      </w:smartTag>
    </w:p>
    <w:p w:rsidR="005E4BAD" w:rsidRDefault="005E4BAD">
      <w:pPr>
        <w:pStyle w:val="2"/>
        <w:ind w:firstLine="567"/>
        <w:jc w:val="both"/>
      </w:pPr>
      <w:r>
        <w:t>абзацный отступ равняется одному сантиметру</w:t>
      </w:r>
    </w:p>
    <w:p w:rsidR="005E4BAD" w:rsidRDefault="005E4BAD">
      <w:pPr>
        <w:pStyle w:val="2"/>
        <w:ind w:firstLine="567"/>
        <w:jc w:val="both"/>
      </w:pPr>
    </w:p>
    <w:p w:rsidR="005E4BAD" w:rsidRDefault="005E4BAD">
      <w:pPr>
        <w:pStyle w:val="2"/>
        <w:ind w:firstLine="567"/>
        <w:jc w:val="both"/>
      </w:pPr>
      <w:r>
        <w:t xml:space="preserve">Страницы текста должны быть пронумерованы арабскими цифрами </w:t>
      </w:r>
      <w:r>
        <w:rPr>
          <w:b/>
        </w:rPr>
        <w:t>посредине верха листа</w:t>
      </w:r>
      <w:r>
        <w:t>, начиная с 3 страницы «Введение».</w:t>
      </w:r>
    </w:p>
    <w:p w:rsidR="005E4BAD" w:rsidRDefault="005E4BAD">
      <w:pPr>
        <w:pStyle w:val="2"/>
        <w:ind w:firstLine="567"/>
        <w:jc w:val="both"/>
      </w:pPr>
      <w:r>
        <w:t>Титульный лист и лист «Оглавление» не номеруются, но считаются.</w:t>
      </w:r>
    </w:p>
    <w:p w:rsidR="005E4BAD" w:rsidRDefault="005E4BAD">
      <w:pPr>
        <w:pStyle w:val="2"/>
        <w:ind w:firstLine="567"/>
        <w:jc w:val="both"/>
        <w:rPr>
          <w:b/>
        </w:rPr>
      </w:pPr>
      <w:r>
        <w:t xml:space="preserve">Пишутся </w:t>
      </w:r>
      <w:r>
        <w:rPr>
          <w:b/>
        </w:rPr>
        <w:t xml:space="preserve">ПРОПИСНЫМИ </w:t>
      </w:r>
      <w:r>
        <w:t xml:space="preserve">буквами: </w:t>
      </w:r>
      <w:r>
        <w:rPr>
          <w:b/>
        </w:rPr>
        <w:t>ОГЛАВЛЕНИЕ; ЗАГОЛОВКИ ЧАСТЕЙ ТЕКСТА, ЗАКЛЮЧЕНИЕ, СПИСОК ИСПОЛЬЗОВАННОЙ ЛИТЕРАТУРЫ.</w:t>
      </w:r>
    </w:p>
    <w:p w:rsidR="005E4BAD" w:rsidRDefault="005E4BAD">
      <w:bookmarkStart w:id="0" w:name="_GoBack"/>
      <w:bookmarkEnd w:id="0"/>
    </w:p>
    <w:sectPr w:rsidR="005E4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964"/>
    <w:multiLevelType w:val="singleLevel"/>
    <w:tmpl w:val="0419000F"/>
    <w:lvl w:ilvl="0">
      <w:start w:val="1"/>
      <w:numFmt w:val="decimal"/>
      <w:lvlText w:val="%1."/>
      <w:lvlJc w:val="left"/>
      <w:pPr>
        <w:tabs>
          <w:tab w:val="num" w:pos="360"/>
        </w:tabs>
        <w:ind w:left="360" w:hanging="360"/>
      </w:pPr>
    </w:lvl>
  </w:abstractNum>
  <w:abstractNum w:abstractNumId="1">
    <w:nsid w:val="014D084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43BD7E60"/>
    <w:multiLevelType w:val="singleLevel"/>
    <w:tmpl w:val="4AFCFAA6"/>
    <w:lvl w:ilvl="0">
      <w:start w:val="1"/>
      <w:numFmt w:val="decimal"/>
      <w:lvlText w:val="%1."/>
      <w:lvlJc w:val="left"/>
      <w:pPr>
        <w:tabs>
          <w:tab w:val="num" w:pos="644"/>
        </w:tabs>
        <w:ind w:left="644" w:hanging="360"/>
      </w:pPr>
    </w:lvl>
  </w:abstractNum>
  <w:abstractNum w:abstractNumId="3">
    <w:nsid w:val="565F4AA8"/>
    <w:multiLevelType w:val="singleLevel"/>
    <w:tmpl w:val="A7609B3E"/>
    <w:lvl w:ilvl="0">
      <w:numFmt w:val="bullet"/>
      <w:lvlText w:val="-"/>
      <w:lvlJc w:val="left"/>
      <w:pPr>
        <w:tabs>
          <w:tab w:val="num" w:pos="360"/>
        </w:tabs>
        <w:ind w:left="360" w:hanging="360"/>
      </w:pPr>
    </w:lvl>
  </w:abstractNum>
  <w:abstractNum w:abstractNumId="4">
    <w:nsid w:val="636E42E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0"/>
    <w:lvlOverride w:ilvl="0">
      <w:startOverride w:val="1"/>
    </w:lvlOverride>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AFC"/>
    <w:rsid w:val="00306D40"/>
    <w:rsid w:val="005E35DD"/>
    <w:rsid w:val="005E4BAD"/>
    <w:rsid w:val="0068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4FE45F3-3539-4FB0-9F89-52C6FDAB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0"/>
    <w:next w:val="a"/>
    <w:qFormat/>
    <w:pPr>
      <w:keepNext/>
      <w:outlineLvl w:val="0"/>
    </w:pPr>
    <w:rPr>
      <w:bCs w:val="0"/>
      <w:sz w:val="28"/>
    </w:rPr>
  </w:style>
  <w:style w:type="paragraph" w:styleId="4">
    <w:name w:val="heading 4"/>
    <w:basedOn w:val="a"/>
    <w:next w:val="a"/>
    <w:qFormat/>
    <w:pPr>
      <w:keepNext/>
      <w:spacing w:line="360" w:lineRule="auto"/>
      <w:jc w:val="center"/>
      <w:outlineLvl w:val="3"/>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jc w:val="center"/>
    </w:pPr>
  </w:style>
  <w:style w:type="paragraph" w:styleId="a5">
    <w:name w:val="Body Text"/>
    <w:basedOn w:val="a"/>
    <w:pPr>
      <w:spacing w:line="360" w:lineRule="auto"/>
      <w:jc w:val="center"/>
    </w:pPr>
  </w:style>
  <w:style w:type="paragraph" w:styleId="a6">
    <w:name w:val="Subtitle"/>
    <w:basedOn w:val="a"/>
    <w:qFormat/>
    <w:pPr>
      <w:jc w:val="center"/>
    </w:pPr>
  </w:style>
  <w:style w:type="paragraph" w:styleId="2">
    <w:name w:val="Body Text Indent 2"/>
    <w:basedOn w:val="a"/>
    <w:pPr>
      <w:spacing w:line="360" w:lineRule="auto"/>
      <w:ind w:firstLine="709"/>
    </w:pPr>
  </w:style>
  <w:style w:type="paragraph" w:styleId="3">
    <w:name w:val="Body Text Indent 3"/>
    <w:basedOn w:val="a"/>
    <w:pPr>
      <w:spacing w:line="360" w:lineRule="auto"/>
      <w:ind w:firstLine="567"/>
      <w:jc w:val="both"/>
    </w:pPr>
  </w:style>
  <w:style w:type="paragraph" w:styleId="a0">
    <w:name w:val="caption"/>
    <w:basedOn w:val="a"/>
    <w:next w:val="a"/>
    <w:qFormat/>
    <w:pPr>
      <w:spacing w:before="120" w:after="12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3856</Words>
  <Characters>21983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УНИВЕРСИТЕТ</vt:lpstr>
    </vt:vector>
  </TitlesOfParts>
  <Company>Armi</Company>
  <LinksUpToDate>false</LinksUpToDate>
  <CharactersWithSpaces>25788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УНИВЕРСИТЕТ</dc:title>
  <dc:subject/>
  <dc:creator>Maik</dc:creator>
  <cp:keywords/>
  <cp:lastModifiedBy>Irina</cp:lastModifiedBy>
  <cp:revision>2</cp:revision>
  <dcterms:created xsi:type="dcterms:W3CDTF">2014-09-02T13:58:00Z</dcterms:created>
  <dcterms:modified xsi:type="dcterms:W3CDTF">2014-09-02T13:58:00Z</dcterms:modified>
</cp:coreProperties>
</file>