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19" w:rsidRDefault="00C24A19" w:rsidP="00576EA7">
      <w:pPr>
        <w:ind w:firstLine="0"/>
        <w:jc w:val="center"/>
        <w:rPr>
          <w:rStyle w:val="a6"/>
        </w:rPr>
      </w:pPr>
      <w:r w:rsidRPr="00B06FEC">
        <w:rPr>
          <w:sz w:val="28"/>
          <w:szCs w:val="28"/>
        </w:rPr>
        <w:t>Комитет общего и профессионального образования</w:t>
      </w:r>
      <w:r w:rsidRPr="00B06FEC">
        <w:rPr>
          <w:sz w:val="28"/>
          <w:szCs w:val="28"/>
        </w:rPr>
        <w:br/>
        <w:t>Ленинградской области</w:t>
      </w:r>
    </w:p>
    <w:p w:rsidR="003F7B90" w:rsidRPr="002C3B83" w:rsidRDefault="003F7B90" w:rsidP="00576EA7">
      <w:pPr>
        <w:ind w:firstLine="0"/>
        <w:jc w:val="center"/>
        <w:rPr>
          <w:sz w:val="32"/>
          <w:szCs w:val="32"/>
        </w:rPr>
      </w:pPr>
      <w:r w:rsidRPr="002C3B83">
        <w:rPr>
          <w:rStyle w:val="a6"/>
        </w:rPr>
        <w:t>Автономное образовательное учреждение высшего профессионального образования</w:t>
      </w:r>
    </w:p>
    <w:p w:rsidR="00FE2215" w:rsidRPr="002C3B83" w:rsidRDefault="00576EA7" w:rsidP="00576EA7">
      <w:pPr>
        <w:ind w:firstLine="0"/>
        <w:jc w:val="center"/>
        <w:rPr>
          <w:sz w:val="32"/>
          <w:szCs w:val="32"/>
        </w:rPr>
      </w:pPr>
      <w:r w:rsidRPr="002C3B83">
        <w:rPr>
          <w:sz w:val="32"/>
          <w:szCs w:val="32"/>
        </w:rPr>
        <w:t>Ленинградский государственный университет им.</w:t>
      </w:r>
      <w:r w:rsidR="00140308" w:rsidRPr="002C3B83">
        <w:rPr>
          <w:sz w:val="32"/>
          <w:szCs w:val="32"/>
        </w:rPr>
        <w:t> </w:t>
      </w:r>
      <w:r w:rsidRPr="002C3B83">
        <w:rPr>
          <w:sz w:val="32"/>
          <w:szCs w:val="32"/>
        </w:rPr>
        <w:t>А.</w:t>
      </w:r>
      <w:r w:rsidR="00140308" w:rsidRPr="002C3B83">
        <w:rPr>
          <w:sz w:val="32"/>
          <w:szCs w:val="32"/>
        </w:rPr>
        <w:t> </w:t>
      </w:r>
      <w:r w:rsidRPr="002C3B83">
        <w:rPr>
          <w:sz w:val="32"/>
          <w:szCs w:val="32"/>
        </w:rPr>
        <w:t>С.</w:t>
      </w:r>
      <w:r w:rsidR="00140308" w:rsidRPr="002C3B83">
        <w:rPr>
          <w:sz w:val="32"/>
          <w:szCs w:val="32"/>
        </w:rPr>
        <w:t> </w:t>
      </w:r>
      <w:r w:rsidRPr="002C3B83">
        <w:rPr>
          <w:sz w:val="32"/>
          <w:szCs w:val="32"/>
        </w:rPr>
        <w:t>Пушкина</w:t>
      </w: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  <w:r w:rsidRPr="002C3B83">
        <w:rPr>
          <w:sz w:val="32"/>
          <w:szCs w:val="32"/>
        </w:rPr>
        <w:t>Указания к выполнению курсовых работ по дисциплине</w:t>
      </w:r>
    </w:p>
    <w:p w:rsidR="00576EA7" w:rsidRPr="002C3B83" w:rsidRDefault="00576EA7" w:rsidP="00576EA7">
      <w:pPr>
        <w:ind w:firstLine="0"/>
        <w:jc w:val="center"/>
        <w:rPr>
          <w:sz w:val="32"/>
          <w:szCs w:val="32"/>
        </w:rPr>
      </w:pPr>
      <w:r w:rsidRPr="002C3B83">
        <w:rPr>
          <w:sz w:val="32"/>
          <w:szCs w:val="32"/>
        </w:rPr>
        <w:t>«ИНФОРМАЦИОННОЕ ОБЕСПЕЧЕНИЕ УПРАВЛЕНИЯ»</w:t>
      </w: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32"/>
          <w:szCs w:val="32"/>
        </w:rPr>
      </w:pPr>
    </w:p>
    <w:p w:rsidR="00576EA7" w:rsidRPr="002C3B83" w:rsidRDefault="00576EA7" w:rsidP="00576EA7">
      <w:pPr>
        <w:jc w:val="center"/>
        <w:rPr>
          <w:sz w:val="28"/>
          <w:szCs w:val="28"/>
        </w:rPr>
      </w:pPr>
    </w:p>
    <w:p w:rsidR="00140308" w:rsidRPr="002C3B83" w:rsidRDefault="00140308" w:rsidP="00576EA7">
      <w:pPr>
        <w:jc w:val="center"/>
        <w:rPr>
          <w:sz w:val="28"/>
          <w:szCs w:val="28"/>
        </w:rPr>
      </w:pPr>
    </w:p>
    <w:p w:rsidR="00140308" w:rsidRPr="002C3B83" w:rsidRDefault="00140308" w:rsidP="00576EA7">
      <w:pPr>
        <w:jc w:val="center"/>
        <w:rPr>
          <w:sz w:val="28"/>
          <w:szCs w:val="28"/>
        </w:rPr>
      </w:pPr>
    </w:p>
    <w:p w:rsidR="00140308" w:rsidRPr="002C3B83" w:rsidRDefault="00140308" w:rsidP="00576EA7">
      <w:pPr>
        <w:jc w:val="center"/>
        <w:rPr>
          <w:sz w:val="28"/>
          <w:szCs w:val="28"/>
        </w:rPr>
      </w:pPr>
      <w:r w:rsidRPr="002C3B83">
        <w:rPr>
          <w:sz w:val="28"/>
          <w:szCs w:val="28"/>
        </w:rPr>
        <w:t xml:space="preserve">Санкт-Петербург </w:t>
      </w:r>
    </w:p>
    <w:p w:rsidR="00576EA7" w:rsidRPr="002C3B83" w:rsidRDefault="00140308" w:rsidP="00576EA7">
      <w:pPr>
        <w:jc w:val="center"/>
        <w:rPr>
          <w:sz w:val="28"/>
          <w:szCs w:val="28"/>
        </w:rPr>
      </w:pPr>
      <w:r w:rsidRPr="002C3B83">
        <w:rPr>
          <w:sz w:val="28"/>
          <w:szCs w:val="28"/>
        </w:rPr>
        <w:t>2009</w:t>
      </w:r>
    </w:p>
    <w:p w:rsidR="00576EA7" w:rsidRPr="002C3B83" w:rsidRDefault="00576EA7" w:rsidP="00576EA7">
      <w:pPr>
        <w:pStyle w:val="1"/>
        <w:jc w:val="center"/>
      </w:pPr>
      <w:r w:rsidRPr="002C3B83">
        <w:br w:type="page"/>
      </w:r>
      <w:bookmarkStart w:id="0" w:name="_Toc242325820"/>
      <w:bookmarkStart w:id="1" w:name="_Toc242517145"/>
      <w:bookmarkStart w:id="2" w:name="_Toc242504640"/>
      <w:r w:rsidRPr="002C3B83">
        <w:lastRenderedPageBreak/>
        <w:t>Содержание</w:t>
      </w:r>
      <w:bookmarkEnd w:id="0"/>
      <w:bookmarkEnd w:id="1"/>
      <w:bookmarkEnd w:id="2"/>
    </w:p>
    <w:p w:rsidR="008F1ECC" w:rsidRDefault="008F1ECC">
      <w:pPr>
        <w:pStyle w:val="10"/>
        <w:tabs>
          <w:tab w:val="right" w:leader="dot" w:pos="9345"/>
        </w:tabs>
      </w:pPr>
    </w:p>
    <w:p w:rsidR="00964869" w:rsidRDefault="00980E0E">
      <w:pPr>
        <w:pStyle w:val="10"/>
        <w:tabs>
          <w:tab w:val="right" w:leader="dot" w:pos="9345"/>
        </w:tabs>
        <w:rPr>
          <w:noProof/>
        </w:rPr>
      </w:pPr>
      <w:r w:rsidRPr="002C3B83">
        <w:fldChar w:fldCharType="begin"/>
      </w:r>
      <w:r w:rsidRPr="002C3B83">
        <w:instrText xml:space="preserve"> TOC \o "1-3" \h \z \u </w:instrText>
      </w:r>
      <w:r w:rsidRPr="002C3B83">
        <w:fldChar w:fldCharType="separate"/>
      </w:r>
      <w:hyperlink w:anchor="_Toc242504640" w:history="1">
        <w:r w:rsidR="00964869" w:rsidRPr="00F75B97">
          <w:rPr>
            <w:rStyle w:val="a3"/>
            <w:noProof/>
          </w:rPr>
          <w:t>Содержание</w:t>
        </w:r>
        <w:r w:rsidR="00964869">
          <w:rPr>
            <w:noProof/>
            <w:webHidden/>
          </w:rPr>
          <w:tab/>
        </w:r>
        <w:r w:rsidR="00964869">
          <w:rPr>
            <w:noProof/>
            <w:webHidden/>
          </w:rPr>
          <w:fldChar w:fldCharType="begin"/>
        </w:r>
        <w:r w:rsidR="00964869">
          <w:rPr>
            <w:noProof/>
            <w:webHidden/>
          </w:rPr>
          <w:instrText xml:space="preserve"> PAGEREF _Toc242504640 \h </w:instrText>
        </w:r>
        <w:r w:rsidR="00964869">
          <w:rPr>
            <w:noProof/>
            <w:webHidden/>
          </w:rPr>
        </w:r>
        <w:r w:rsidR="00964869">
          <w:rPr>
            <w:noProof/>
            <w:webHidden/>
          </w:rPr>
          <w:fldChar w:fldCharType="separate"/>
        </w:r>
        <w:r w:rsidR="00964869">
          <w:rPr>
            <w:noProof/>
            <w:webHidden/>
          </w:rPr>
          <w:t>2</w:t>
        </w:r>
        <w:r w:rsidR="00964869">
          <w:rPr>
            <w:noProof/>
            <w:webHidden/>
          </w:rPr>
          <w:fldChar w:fldCharType="end"/>
        </w:r>
      </w:hyperlink>
    </w:p>
    <w:p w:rsid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1" w:history="1">
        <w:r w:rsidR="00964869" w:rsidRPr="00F75B97">
          <w:rPr>
            <w:rStyle w:val="a3"/>
            <w:noProof/>
          </w:rPr>
          <w:t>Введение</w:t>
        </w:r>
        <w:r w:rsidR="00964869">
          <w:rPr>
            <w:noProof/>
            <w:webHidden/>
          </w:rPr>
          <w:tab/>
        </w:r>
        <w:r w:rsidR="00964869">
          <w:rPr>
            <w:noProof/>
            <w:webHidden/>
          </w:rPr>
          <w:fldChar w:fldCharType="begin"/>
        </w:r>
        <w:r w:rsidR="00964869">
          <w:rPr>
            <w:noProof/>
            <w:webHidden/>
          </w:rPr>
          <w:instrText xml:space="preserve"> PAGEREF _Toc242504641 \h </w:instrText>
        </w:r>
        <w:r w:rsidR="00964869">
          <w:rPr>
            <w:noProof/>
            <w:webHidden/>
          </w:rPr>
        </w:r>
        <w:r w:rsidR="00964869">
          <w:rPr>
            <w:noProof/>
            <w:webHidden/>
          </w:rPr>
          <w:fldChar w:fldCharType="separate"/>
        </w:r>
        <w:r w:rsidR="00964869">
          <w:rPr>
            <w:noProof/>
            <w:webHidden/>
          </w:rPr>
          <w:t>3</w:t>
        </w:r>
        <w:r w:rsidR="00964869">
          <w:rPr>
            <w:noProof/>
            <w:webHidden/>
          </w:rPr>
          <w:fldChar w:fldCharType="end"/>
        </w:r>
      </w:hyperlink>
    </w:p>
    <w:p w:rsid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2" w:history="1">
        <w:r w:rsidR="00964869" w:rsidRPr="00F75B97">
          <w:rPr>
            <w:rStyle w:val="a3"/>
            <w:noProof/>
          </w:rPr>
          <w:t>1. Выбор темы курсовой работы</w:t>
        </w:r>
        <w:r w:rsidR="00964869">
          <w:rPr>
            <w:noProof/>
            <w:webHidden/>
          </w:rPr>
          <w:tab/>
        </w:r>
        <w:r w:rsidR="00964869">
          <w:rPr>
            <w:noProof/>
            <w:webHidden/>
          </w:rPr>
          <w:fldChar w:fldCharType="begin"/>
        </w:r>
        <w:r w:rsidR="00964869">
          <w:rPr>
            <w:noProof/>
            <w:webHidden/>
          </w:rPr>
          <w:instrText xml:space="preserve"> PAGEREF _Toc242504642 \h </w:instrText>
        </w:r>
        <w:r w:rsidR="00964869">
          <w:rPr>
            <w:noProof/>
            <w:webHidden/>
          </w:rPr>
        </w:r>
        <w:r w:rsidR="00964869">
          <w:rPr>
            <w:noProof/>
            <w:webHidden/>
          </w:rPr>
          <w:fldChar w:fldCharType="separate"/>
        </w:r>
        <w:r w:rsidR="00964869">
          <w:rPr>
            <w:noProof/>
            <w:webHidden/>
          </w:rPr>
          <w:t>5</w:t>
        </w:r>
        <w:r w:rsidR="00964869">
          <w:rPr>
            <w:noProof/>
            <w:webHidden/>
          </w:rPr>
          <w:fldChar w:fldCharType="end"/>
        </w:r>
      </w:hyperlink>
    </w:p>
    <w:p w:rsid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3" w:history="1">
        <w:r w:rsidR="00964869" w:rsidRPr="00F75B97">
          <w:rPr>
            <w:rStyle w:val="a3"/>
            <w:noProof/>
          </w:rPr>
          <w:t>2. Общие требования к оформлению</w:t>
        </w:r>
        <w:r w:rsidR="00964869">
          <w:rPr>
            <w:noProof/>
            <w:webHidden/>
          </w:rPr>
          <w:tab/>
        </w:r>
        <w:r w:rsidR="00964869">
          <w:rPr>
            <w:noProof/>
            <w:webHidden/>
          </w:rPr>
          <w:fldChar w:fldCharType="begin"/>
        </w:r>
        <w:r w:rsidR="00964869">
          <w:rPr>
            <w:noProof/>
            <w:webHidden/>
          </w:rPr>
          <w:instrText xml:space="preserve"> PAGEREF _Toc242504643 \h </w:instrText>
        </w:r>
        <w:r w:rsidR="00964869">
          <w:rPr>
            <w:noProof/>
            <w:webHidden/>
          </w:rPr>
        </w:r>
        <w:r w:rsidR="00964869">
          <w:rPr>
            <w:noProof/>
            <w:webHidden/>
          </w:rPr>
          <w:fldChar w:fldCharType="separate"/>
        </w:r>
        <w:r w:rsidR="00964869">
          <w:rPr>
            <w:noProof/>
            <w:webHidden/>
          </w:rPr>
          <w:t>6</w:t>
        </w:r>
        <w:r w:rsidR="00964869">
          <w:rPr>
            <w:noProof/>
            <w:webHidden/>
          </w:rPr>
          <w:fldChar w:fldCharType="end"/>
        </w:r>
      </w:hyperlink>
    </w:p>
    <w:p w:rsid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4" w:history="1">
        <w:r w:rsidR="00964869" w:rsidRPr="00F75B97">
          <w:rPr>
            <w:rStyle w:val="a3"/>
            <w:noProof/>
          </w:rPr>
          <w:t>3. Структура и содержание курсовой работы</w:t>
        </w:r>
        <w:r w:rsidR="00964869">
          <w:rPr>
            <w:noProof/>
            <w:webHidden/>
          </w:rPr>
          <w:tab/>
        </w:r>
        <w:r w:rsidR="00964869">
          <w:rPr>
            <w:noProof/>
            <w:webHidden/>
          </w:rPr>
          <w:fldChar w:fldCharType="begin"/>
        </w:r>
        <w:r w:rsidR="00964869">
          <w:rPr>
            <w:noProof/>
            <w:webHidden/>
          </w:rPr>
          <w:instrText xml:space="preserve"> PAGEREF _Toc242504644 \h </w:instrText>
        </w:r>
        <w:r w:rsidR="00964869">
          <w:rPr>
            <w:noProof/>
            <w:webHidden/>
          </w:rPr>
        </w:r>
        <w:r w:rsidR="00964869">
          <w:rPr>
            <w:noProof/>
            <w:webHidden/>
          </w:rPr>
          <w:fldChar w:fldCharType="separate"/>
        </w:r>
        <w:r w:rsidR="00964869">
          <w:rPr>
            <w:noProof/>
            <w:webHidden/>
          </w:rPr>
          <w:t>7</w:t>
        </w:r>
        <w:r w:rsidR="00964869">
          <w:rPr>
            <w:noProof/>
            <w:webHidden/>
          </w:rPr>
          <w:fldChar w:fldCharType="end"/>
        </w:r>
      </w:hyperlink>
    </w:p>
    <w:p w:rsidR="00964869" w:rsidRP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5" w:history="1">
        <w:r w:rsidR="00964869" w:rsidRPr="00964869">
          <w:rPr>
            <w:rStyle w:val="a3"/>
            <w:noProof/>
            <w:color w:val="auto"/>
            <w:u w:val="none"/>
          </w:rPr>
          <w:t>4. Порядок защиты курсовой работы</w:t>
        </w:r>
        <w:r w:rsidR="00964869" w:rsidRPr="00964869">
          <w:rPr>
            <w:noProof/>
            <w:webHidden/>
          </w:rPr>
          <w:tab/>
        </w:r>
        <w:r w:rsidR="00964869" w:rsidRPr="00964869">
          <w:rPr>
            <w:noProof/>
            <w:webHidden/>
          </w:rPr>
          <w:fldChar w:fldCharType="begin"/>
        </w:r>
        <w:r w:rsidR="00964869" w:rsidRPr="00964869">
          <w:rPr>
            <w:noProof/>
            <w:webHidden/>
          </w:rPr>
          <w:instrText xml:space="preserve"> PAGEREF _Toc242504645 \h </w:instrText>
        </w:r>
        <w:r w:rsidR="00964869" w:rsidRPr="00964869">
          <w:rPr>
            <w:noProof/>
            <w:webHidden/>
          </w:rPr>
        </w:r>
        <w:r w:rsidR="00964869" w:rsidRPr="00964869">
          <w:rPr>
            <w:noProof/>
            <w:webHidden/>
          </w:rPr>
          <w:fldChar w:fldCharType="separate"/>
        </w:r>
        <w:r w:rsidR="00964869" w:rsidRPr="00964869">
          <w:rPr>
            <w:noProof/>
            <w:webHidden/>
          </w:rPr>
          <w:t>12</w:t>
        </w:r>
        <w:r w:rsidR="00964869" w:rsidRPr="00964869">
          <w:rPr>
            <w:noProof/>
            <w:webHidden/>
          </w:rPr>
          <w:fldChar w:fldCharType="end"/>
        </w:r>
      </w:hyperlink>
    </w:p>
    <w:p w:rsidR="00964869" w:rsidRP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6" w:history="1">
        <w:r w:rsidR="00964869" w:rsidRPr="00964869">
          <w:rPr>
            <w:rStyle w:val="a3"/>
            <w:noProof/>
            <w:color w:val="auto"/>
            <w:u w:val="none"/>
          </w:rPr>
          <w:t>Приложение А</w:t>
        </w:r>
      </w:hyperlink>
      <w:r w:rsidR="00964869" w:rsidRPr="00964869">
        <w:rPr>
          <w:rStyle w:val="a3"/>
          <w:noProof/>
          <w:color w:val="auto"/>
          <w:u w:val="none"/>
        </w:rPr>
        <w:t xml:space="preserve">. </w:t>
      </w:r>
      <w:hyperlink w:anchor="_Toc242504647" w:history="1">
        <w:r w:rsidR="00964869" w:rsidRPr="00964869">
          <w:rPr>
            <w:rStyle w:val="a3"/>
            <w:noProof/>
            <w:color w:val="auto"/>
            <w:u w:val="none"/>
          </w:rPr>
          <w:t>Примерная тематика курсовых работ</w:t>
        </w:r>
        <w:r w:rsidR="00964869" w:rsidRPr="00964869">
          <w:rPr>
            <w:noProof/>
            <w:webHidden/>
          </w:rPr>
          <w:tab/>
        </w:r>
        <w:r w:rsidR="00964869" w:rsidRPr="00964869">
          <w:rPr>
            <w:noProof/>
            <w:webHidden/>
          </w:rPr>
          <w:fldChar w:fldCharType="begin"/>
        </w:r>
        <w:r w:rsidR="00964869" w:rsidRPr="00964869">
          <w:rPr>
            <w:noProof/>
            <w:webHidden/>
          </w:rPr>
          <w:instrText xml:space="preserve"> PAGEREF _Toc242504647 \h </w:instrText>
        </w:r>
        <w:r w:rsidR="00964869" w:rsidRPr="00964869">
          <w:rPr>
            <w:noProof/>
            <w:webHidden/>
          </w:rPr>
        </w:r>
        <w:r w:rsidR="00964869" w:rsidRPr="00964869">
          <w:rPr>
            <w:noProof/>
            <w:webHidden/>
          </w:rPr>
          <w:fldChar w:fldCharType="separate"/>
        </w:r>
        <w:r w:rsidR="00964869" w:rsidRPr="00964869">
          <w:rPr>
            <w:noProof/>
            <w:webHidden/>
          </w:rPr>
          <w:t>13</w:t>
        </w:r>
        <w:r w:rsidR="00964869" w:rsidRPr="00964869">
          <w:rPr>
            <w:noProof/>
            <w:webHidden/>
          </w:rPr>
          <w:fldChar w:fldCharType="end"/>
        </w:r>
      </w:hyperlink>
    </w:p>
    <w:p w:rsidR="00964869" w:rsidRP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48" w:history="1">
        <w:r w:rsidR="00964869" w:rsidRPr="00964869">
          <w:rPr>
            <w:rStyle w:val="a3"/>
            <w:noProof/>
            <w:color w:val="auto"/>
            <w:u w:val="none"/>
          </w:rPr>
          <w:t>Приложение Б</w:t>
        </w:r>
      </w:hyperlink>
      <w:r w:rsidR="00964869" w:rsidRPr="00964869">
        <w:rPr>
          <w:rStyle w:val="a3"/>
          <w:noProof/>
          <w:color w:val="auto"/>
          <w:u w:val="none"/>
        </w:rPr>
        <w:t xml:space="preserve">. </w:t>
      </w:r>
      <w:hyperlink w:anchor="_Toc242504649" w:history="1">
        <w:r w:rsidR="00964869" w:rsidRPr="00964869">
          <w:rPr>
            <w:rStyle w:val="a3"/>
            <w:noProof/>
            <w:color w:val="auto"/>
            <w:u w:val="none"/>
          </w:rPr>
          <w:t>Образец оформления титульного листа</w:t>
        </w:r>
        <w:r w:rsidR="00964869" w:rsidRPr="00964869">
          <w:rPr>
            <w:noProof/>
            <w:webHidden/>
          </w:rPr>
          <w:tab/>
        </w:r>
        <w:r w:rsidR="00964869" w:rsidRPr="00964869">
          <w:rPr>
            <w:noProof/>
            <w:webHidden/>
          </w:rPr>
          <w:fldChar w:fldCharType="begin"/>
        </w:r>
        <w:r w:rsidR="00964869" w:rsidRPr="00964869">
          <w:rPr>
            <w:noProof/>
            <w:webHidden/>
          </w:rPr>
          <w:instrText xml:space="preserve"> PAGEREF _Toc242504649 \h </w:instrText>
        </w:r>
        <w:r w:rsidR="00964869" w:rsidRPr="00964869">
          <w:rPr>
            <w:noProof/>
            <w:webHidden/>
          </w:rPr>
        </w:r>
        <w:r w:rsidR="00964869" w:rsidRPr="00964869">
          <w:rPr>
            <w:noProof/>
            <w:webHidden/>
          </w:rPr>
          <w:fldChar w:fldCharType="separate"/>
        </w:r>
        <w:r w:rsidR="00964869" w:rsidRPr="00964869">
          <w:rPr>
            <w:noProof/>
            <w:webHidden/>
          </w:rPr>
          <w:t>15</w:t>
        </w:r>
        <w:r w:rsidR="00964869" w:rsidRPr="00964869">
          <w:rPr>
            <w:noProof/>
            <w:webHidden/>
          </w:rPr>
          <w:fldChar w:fldCharType="end"/>
        </w:r>
      </w:hyperlink>
    </w:p>
    <w:p w:rsidR="00964869" w:rsidRPr="00964869" w:rsidRDefault="001B7DA3">
      <w:pPr>
        <w:pStyle w:val="10"/>
        <w:tabs>
          <w:tab w:val="right" w:leader="dot" w:pos="9345"/>
        </w:tabs>
        <w:rPr>
          <w:noProof/>
        </w:rPr>
      </w:pPr>
      <w:hyperlink w:anchor="_Toc242504650" w:history="1">
        <w:r w:rsidR="00964869" w:rsidRPr="00964869">
          <w:rPr>
            <w:rStyle w:val="a3"/>
            <w:noProof/>
            <w:color w:val="auto"/>
            <w:u w:val="none"/>
          </w:rPr>
          <w:t>Приложение В</w:t>
        </w:r>
      </w:hyperlink>
      <w:r w:rsidR="00964869" w:rsidRPr="00964869">
        <w:rPr>
          <w:rStyle w:val="a3"/>
          <w:noProof/>
          <w:color w:val="auto"/>
          <w:u w:val="none"/>
        </w:rPr>
        <w:t xml:space="preserve">. </w:t>
      </w:r>
      <w:hyperlink w:anchor="_Toc242504651" w:history="1">
        <w:r w:rsidR="00964869" w:rsidRPr="00964869">
          <w:rPr>
            <w:rStyle w:val="a3"/>
            <w:noProof/>
            <w:color w:val="auto"/>
            <w:u w:val="none"/>
          </w:rPr>
          <w:t>Образец оформления аннотации</w:t>
        </w:r>
        <w:r w:rsidR="00964869" w:rsidRPr="00964869">
          <w:rPr>
            <w:noProof/>
            <w:webHidden/>
          </w:rPr>
          <w:tab/>
        </w:r>
        <w:r w:rsidR="00964869" w:rsidRPr="00964869">
          <w:rPr>
            <w:noProof/>
            <w:webHidden/>
          </w:rPr>
          <w:fldChar w:fldCharType="begin"/>
        </w:r>
        <w:r w:rsidR="00964869" w:rsidRPr="00964869">
          <w:rPr>
            <w:noProof/>
            <w:webHidden/>
          </w:rPr>
          <w:instrText xml:space="preserve"> PAGEREF _Toc242504651 \h </w:instrText>
        </w:r>
        <w:r w:rsidR="00964869" w:rsidRPr="00964869">
          <w:rPr>
            <w:noProof/>
            <w:webHidden/>
          </w:rPr>
        </w:r>
        <w:r w:rsidR="00964869" w:rsidRPr="00964869">
          <w:rPr>
            <w:noProof/>
            <w:webHidden/>
          </w:rPr>
          <w:fldChar w:fldCharType="separate"/>
        </w:r>
        <w:r w:rsidR="00964869" w:rsidRPr="00964869">
          <w:rPr>
            <w:noProof/>
            <w:webHidden/>
          </w:rPr>
          <w:t>16</w:t>
        </w:r>
        <w:r w:rsidR="00964869" w:rsidRPr="00964869">
          <w:rPr>
            <w:noProof/>
            <w:webHidden/>
          </w:rPr>
          <w:fldChar w:fldCharType="end"/>
        </w:r>
      </w:hyperlink>
    </w:p>
    <w:p w:rsidR="00576EA7" w:rsidRPr="002C3B83" w:rsidRDefault="00980E0E" w:rsidP="00576EA7">
      <w:r w:rsidRPr="002C3B83">
        <w:fldChar w:fldCharType="end"/>
      </w:r>
    </w:p>
    <w:p w:rsidR="00576EA7" w:rsidRPr="002C3B83" w:rsidRDefault="00576EA7" w:rsidP="00576EA7">
      <w:pPr>
        <w:pStyle w:val="1"/>
      </w:pPr>
      <w:r w:rsidRPr="002C3B83">
        <w:br w:type="page"/>
      </w:r>
      <w:bookmarkStart w:id="3" w:name="_Toc242504641"/>
      <w:r w:rsidRPr="002C3B83">
        <w:t>Введение</w:t>
      </w:r>
      <w:bookmarkEnd w:id="3"/>
      <w:r w:rsidRPr="002C3B83">
        <w:t xml:space="preserve"> </w:t>
      </w:r>
    </w:p>
    <w:p w:rsidR="00576EA7" w:rsidRPr="002C3B83" w:rsidRDefault="00576EA7" w:rsidP="00576EA7">
      <w:pPr>
        <w:jc w:val="center"/>
        <w:rPr>
          <w:sz w:val="32"/>
          <w:szCs w:val="32"/>
        </w:rPr>
      </w:pPr>
      <w:r w:rsidRPr="002C3B83">
        <w:rPr>
          <w:sz w:val="32"/>
          <w:szCs w:val="32"/>
        </w:rPr>
        <w:t xml:space="preserve"> </w:t>
      </w:r>
    </w:p>
    <w:p w:rsidR="00576EA7" w:rsidRPr="002C3B83" w:rsidRDefault="00576EA7" w:rsidP="00576EA7">
      <w:r w:rsidRPr="002C3B83">
        <w:t xml:space="preserve">Методические указания подготовлены для студентов, обучающихся по специальности </w:t>
      </w:r>
      <w:r w:rsidR="0076580F">
        <w:t>032001.65</w:t>
      </w:r>
      <w:r w:rsidRPr="002C3B83">
        <w:t xml:space="preserve"> – «Документоведение и документационное обеспечение управления» и выполняющих курсовую работу по дисциплине «Информационное обеспечение управления». Подготовка курсовой работы является завершающим этапом изучения дисциплины. В процессе написания курсовой работы </w:t>
      </w:r>
      <w:r w:rsidR="005370B6" w:rsidRPr="002C3B83">
        <w:t xml:space="preserve">студенты </w:t>
      </w:r>
      <w:r w:rsidRPr="002C3B83">
        <w:t xml:space="preserve">приобретают навыки сбора и обобщения научных данных, анализа правовых актов, нормативно-методических документов, специальной литературы по теме. </w:t>
      </w:r>
    </w:p>
    <w:p w:rsidR="00576EA7" w:rsidRPr="002C3B83" w:rsidRDefault="00576EA7" w:rsidP="00576EA7">
      <w:r w:rsidRPr="002C3B83">
        <w:rPr>
          <w:b/>
        </w:rPr>
        <w:t>Курсовая ра</w:t>
      </w:r>
      <w:r w:rsidR="005C4D15" w:rsidRPr="002C3B83">
        <w:rPr>
          <w:b/>
        </w:rPr>
        <w:t xml:space="preserve">бота должна продемонстрировать </w:t>
      </w:r>
      <w:r w:rsidRPr="002C3B83">
        <w:rPr>
          <w:b/>
        </w:rPr>
        <w:t>умение студента</w:t>
      </w:r>
      <w:r w:rsidRPr="002C3B83">
        <w:t xml:space="preserve">: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обосновать актуальность выбранной темы в научном и практическом планах;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показать степень изученности и разработанности проблемы в научной литературе;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формулировать цель и задачи работы;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обосновать структуру работы; </w:t>
      </w:r>
    </w:p>
    <w:p w:rsidR="005370B6" w:rsidRPr="002C3B83" w:rsidRDefault="005370B6" w:rsidP="00982F4C">
      <w:pPr>
        <w:numPr>
          <w:ilvl w:val="0"/>
          <w:numId w:val="2"/>
        </w:numPr>
        <w:ind w:left="993"/>
      </w:pPr>
      <w:r w:rsidRPr="002C3B83">
        <w:t xml:space="preserve">анализировать собранный материал, сопоставлять различные подходы, решения отдельных проблем;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изложить содержание разделов и подразделов работы литературным </w:t>
      </w:r>
      <w:r w:rsidR="005370B6" w:rsidRPr="002C3B83">
        <w:t xml:space="preserve">(научным, профессиональным) </w:t>
      </w:r>
      <w:r w:rsidRPr="002C3B83">
        <w:t xml:space="preserve">языком с использованием стандартизированной терминологии;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формулировать выводы; </w:t>
      </w:r>
    </w:p>
    <w:p w:rsidR="00576EA7" w:rsidRPr="002C3B83" w:rsidRDefault="00576EA7" w:rsidP="00982F4C">
      <w:pPr>
        <w:numPr>
          <w:ilvl w:val="0"/>
          <w:numId w:val="2"/>
        </w:numPr>
        <w:ind w:left="993"/>
      </w:pPr>
      <w:r w:rsidRPr="002C3B83">
        <w:t xml:space="preserve">оформлять работы в соответствии с требованиями, предъявляемыми к научно-исследовательским работам. </w:t>
      </w:r>
    </w:p>
    <w:p w:rsidR="0065699E" w:rsidRPr="002C3B83" w:rsidRDefault="0065699E" w:rsidP="0065699E">
      <w:pPr>
        <w:rPr>
          <w:b/>
        </w:rPr>
      </w:pPr>
      <w:r w:rsidRPr="002C3B83">
        <w:rPr>
          <w:b/>
        </w:rPr>
        <w:t xml:space="preserve">Цель и задачи написания курсовой работы </w:t>
      </w:r>
    </w:p>
    <w:p w:rsidR="0065699E" w:rsidRPr="002C3B83" w:rsidRDefault="0065699E" w:rsidP="0065699E">
      <w:r w:rsidRPr="002C3B83">
        <w:t xml:space="preserve">Целью </w:t>
      </w:r>
      <w:r w:rsidR="00922A99" w:rsidRPr="002C3B83">
        <w:t xml:space="preserve">написания курсовой работы </w:t>
      </w:r>
      <w:r w:rsidRPr="002C3B83">
        <w:t>являет</w:t>
      </w:r>
      <w:r w:rsidR="00922A99" w:rsidRPr="002C3B83">
        <w:t xml:space="preserve">ся систематизация </w:t>
      </w:r>
      <w:r w:rsidRPr="002C3B83">
        <w:t xml:space="preserve">и расширение теоретических знаний </w:t>
      </w:r>
      <w:r w:rsidR="00922A99" w:rsidRPr="002C3B83">
        <w:t xml:space="preserve">в области информационного обеспечения управления </w:t>
      </w:r>
      <w:r w:rsidRPr="002C3B83">
        <w:t xml:space="preserve">и формирование умений применять их для решения конкретных практических задач. </w:t>
      </w:r>
    </w:p>
    <w:p w:rsidR="0065699E" w:rsidRPr="002C3B83" w:rsidRDefault="0065699E" w:rsidP="0065699E">
      <w:r w:rsidRPr="002C3B83">
        <w:t xml:space="preserve">В соответствии с данной целью в процессе выполнения курсовой работы студенту необходимо решить следующие задачи: </w:t>
      </w:r>
    </w:p>
    <w:p w:rsidR="0065699E" w:rsidRPr="002C3B83" w:rsidRDefault="0065699E" w:rsidP="00982F4C">
      <w:pPr>
        <w:numPr>
          <w:ilvl w:val="0"/>
          <w:numId w:val="2"/>
        </w:numPr>
        <w:ind w:left="993"/>
      </w:pPr>
      <w:r w:rsidRPr="002C3B83">
        <w:t xml:space="preserve">обосновать актуальность выбранной темы и ее значение для </w:t>
      </w:r>
      <w:r w:rsidR="00922A99" w:rsidRPr="002C3B83">
        <w:t xml:space="preserve">информационного </w:t>
      </w:r>
      <w:r w:rsidRPr="002C3B83">
        <w:t xml:space="preserve">обеспечения управления; </w:t>
      </w:r>
    </w:p>
    <w:p w:rsidR="0065699E" w:rsidRPr="002C3B83" w:rsidRDefault="00922A99" w:rsidP="00982F4C">
      <w:pPr>
        <w:numPr>
          <w:ilvl w:val="0"/>
          <w:numId w:val="2"/>
        </w:numPr>
        <w:ind w:left="993"/>
      </w:pPr>
      <w:r w:rsidRPr="002C3B83">
        <w:t xml:space="preserve">изучить теоретические основы, информационную и </w:t>
      </w:r>
      <w:r w:rsidR="0065699E" w:rsidRPr="002C3B83">
        <w:t xml:space="preserve">справочную литературу по выбранной теме; </w:t>
      </w:r>
    </w:p>
    <w:p w:rsidR="0065699E" w:rsidRPr="002C3B83" w:rsidRDefault="0065699E" w:rsidP="00982F4C">
      <w:pPr>
        <w:numPr>
          <w:ilvl w:val="0"/>
          <w:numId w:val="2"/>
        </w:numPr>
        <w:ind w:left="993"/>
      </w:pPr>
      <w:r w:rsidRPr="002C3B83">
        <w:t xml:space="preserve">собрать необходимый материал для проведения практического анализа на конкретном объекте исследования; </w:t>
      </w:r>
    </w:p>
    <w:p w:rsidR="0065699E" w:rsidRPr="002C3B83" w:rsidRDefault="00922A99" w:rsidP="00982F4C">
      <w:pPr>
        <w:numPr>
          <w:ilvl w:val="0"/>
          <w:numId w:val="2"/>
        </w:numPr>
        <w:ind w:left="993"/>
      </w:pPr>
      <w:r w:rsidRPr="002C3B83">
        <w:t xml:space="preserve">провести анализ </w:t>
      </w:r>
      <w:r w:rsidR="0065699E" w:rsidRPr="002C3B83">
        <w:t xml:space="preserve">собранных данных, используя  необходимые методы обработки информации; </w:t>
      </w:r>
    </w:p>
    <w:p w:rsidR="0065699E" w:rsidRPr="002C3B83" w:rsidRDefault="0065699E" w:rsidP="00982F4C">
      <w:pPr>
        <w:numPr>
          <w:ilvl w:val="0"/>
          <w:numId w:val="2"/>
        </w:numPr>
        <w:ind w:left="993"/>
      </w:pPr>
      <w:r w:rsidRPr="002C3B83">
        <w:t xml:space="preserve">сделать выводы и </w:t>
      </w:r>
      <w:r w:rsidR="00982F4C" w:rsidRPr="002C3B83">
        <w:t xml:space="preserve">на основе проведенного анализа </w:t>
      </w:r>
      <w:r w:rsidRPr="002C3B83">
        <w:t xml:space="preserve">разработать рекомендации по повышению эффективности работы объекта </w:t>
      </w:r>
      <w:r w:rsidR="00140308" w:rsidRPr="002C3B83">
        <w:t>изучения</w:t>
      </w:r>
      <w:r w:rsidRPr="002C3B83">
        <w:t xml:space="preserve">; </w:t>
      </w:r>
    </w:p>
    <w:p w:rsidR="0065699E" w:rsidRPr="002C3B83" w:rsidRDefault="00922A99" w:rsidP="00982F4C">
      <w:pPr>
        <w:numPr>
          <w:ilvl w:val="0"/>
          <w:numId w:val="2"/>
        </w:numPr>
        <w:ind w:left="993"/>
      </w:pPr>
      <w:r w:rsidRPr="002C3B83">
        <w:t xml:space="preserve">оформить курсовую работу в соответствии с </w:t>
      </w:r>
      <w:r w:rsidR="0065699E" w:rsidRPr="002C3B83">
        <w:t>нормативными требованиями.</w:t>
      </w:r>
    </w:p>
    <w:p w:rsidR="00163541" w:rsidRPr="00F6611C" w:rsidRDefault="00163541" w:rsidP="00163541">
      <w:pPr>
        <w:ind w:firstLine="633"/>
      </w:pPr>
      <w:r w:rsidRPr="002C3B83">
        <w:t xml:space="preserve">Консультации по написанию курсовой </w:t>
      </w:r>
      <w:r w:rsidRPr="00F6611C">
        <w:t>работы проводятся в сроки</w:t>
      </w:r>
      <w:r w:rsidR="00ED51B2" w:rsidRPr="00F6611C">
        <w:t>,</w:t>
      </w:r>
      <w:r w:rsidRPr="00F6611C">
        <w:t xml:space="preserve"> определенные расписанием. В случае необходимости</w:t>
      </w:r>
      <w:r w:rsidR="00964869" w:rsidRPr="00F6611C">
        <w:t xml:space="preserve">, те студенты, которые осуществляют подготовку курсовых работ под руководством </w:t>
      </w:r>
      <w:r w:rsidR="00ED51B2" w:rsidRPr="00F6611C">
        <w:t xml:space="preserve">Ю.О. </w:t>
      </w:r>
      <w:r w:rsidRPr="00F6611C">
        <w:t>Валитовой</w:t>
      </w:r>
      <w:r w:rsidR="00964869" w:rsidRPr="00F6611C">
        <w:t>, могут</w:t>
      </w:r>
      <w:r w:rsidRPr="00F6611C">
        <w:t xml:space="preserve"> связаться</w:t>
      </w:r>
      <w:r w:rsidR="00964869" w:rsidRPr="00F6611C">
        <w:t xml:space="preserve"> с ней</w:t>
      </w:r>
      <w:r w:rsidRPr="00F6611C">
        <w:t xml:space="preserve"> по </w:t>
      </w:r>
      <w:r w:rsidR="00782A82" w:rsidRPr="00F6611C">
        <w:rPr>
          <w:lang w:val="en-US"/>
        </w:rPr>
        <w:t>e</w:t>
      </w:r>
      <w:r w:rsidR="00782A82" w:rsidRPr="00F6611C">
        <w:t>-</w:t>
      </w:r>
      <w:r w:rsidR="00782A82" w:rsidRPr="00F6611C">
        <w:rPr>
          <w:lang w:val="en-US"/>
        </w:rPr>
        <w:t>mail</w:t>
      </w:r>
      <w:r w:rsidR="002A37F4" w:rsidRPr="00F6611C">
        <w:t xml:space="preserve"> </w:t>
      </w:r>
      <w:r w:rsidRPr="001B7DA3">
        <w:rPr>
          <w:lang w:val="en-US"/>
        </w:rPr>
        <w:t>Walitowa</w:t>
      </w:r>
      <w:r w:rsidRPr="001B7DA3">
        <w:t>_</w:t>
      </w:r>
      <w:r w:rsidRPr="001B7DA3">
        <w:rPr>
          <w:lang w:val="en-US"/>
        </w:rPr>
        <w:t>Ju</w:t>
      </w:r>
      <w:r w:rsidRPr="001B7DA3">
        <w:t>_</w:t>
      </w:r>
      <w:r w:rsidRPr="001B7DA3">
        <w:rPr>
          <w:lang w:val="en-US"/>
        </w:rPr>
        <w:t>O</w:t>
      </w:r>
      <w:r w:rsidRPr="001B7DA3">
        <w:t>@</w:t>
      </w:r>
      <w:r w:rsidRPr="001B7DA3">
        <w:rPr>
          <w:lang w:val="en-US"/>
        </w:rPr>
        <w:t>rambler</w:t>
      </w:r>
      <w:r w:rsidRPr="001B7DA3">
        <w:t>.</w:t>
      </w:r>
      <w:r w:rsidRPr="001B7DA3">
        <w:rPr>
          <w:lang w:val="en-US"/>
        </w:rPr>
        <w:t>ru</w:t>
      </w:r>
      <w:r w:rsidRPr="00F6611C">
        <w:t xml:space="preserve"> или по </w:t>
      </w:r>
      <w:r w:rsidRPr="00F6611C">
        <w:rPr>
          <w:lang w:val="en-US"/>
        </w:rPr>
        <w:t>ICQ</w:t>
      </w:r>
      <w:r w:rsidRPr="00F6611C">
        <w:t xml:space="preserve"> номер 373965251.</w:t>
      </w:r>
    </w:p>
    <w:p w:rsidR="00163541" w:rsidRPr="002C3B83" w:rsidRDefault="00163541" w:rsidP="00163541">
      <w:pPr>
        <w:ind w:firstLine="633"/>
      </w:pPr>
      <w:r w:rsidRPr="00F6611C">
        <w:t>Окончательный вариант курсовой работы должен быть сдан преподавателю на проверку не позднее 22 декабря.</w:t>
      </w:r>
    </w:p>
    <w:p w:rsidR="00922A99" w:rsidRPr="002C3B83" w:rsidRDefault="00922A99" w:rsidP="00922A99">
      <w:pPr>
        <w:pStyle w:val="1"/>
      </w:pPr>
      <w:r w:rsidRPr="002C3B83">
        <w:br w:type="page"/>
      </w:r>
      <w:bookmarkStart w:id="4" w:name="_Toc242504642"/>
      <w:r w:rsidRPr="002C3B83">
        <w:t>1. Выбор темы курсовой работы</w:t>
      </w:r>
      <w:bookmarkEnd w:id="4"/>
      <w:r w:rsidRPr="002C3B83">
        <w:t xml:space="preserve"> </w:t>
      </w:r>
    </w:p>
    <w:p w:rsidR="00922A99" w:rsidRPr="002C3B83" w:rsidRDefault="00922A99" w:rsidP="00922A99"/>
    <w:p w:rsidR="00922A99" w:rsidRPr="002C3B83" w:rsidRDefault="00922A99" w:rsidP="00922A99">
      <w:r w:rsidRPr="002C3B83">
        <w:t xml:space="preserve">Выбор темы курсовой работы осуществляется студентом на основе изучения теоретического курса. При выборе темы студент может исходить из примерной тематики курсовых работ, </w:t>
      </w:r>
      <w:r w:rsidR="00026E7F" w:rsidRPr="002C3B83">
        <w:t>представленной</w:t>
      </w:r>
      <w:r w:rsidRPr="002C3B83">
        <w:t xml:space="preserve"> в </w:t>
      </w:r>
      <w:r w:rsidR="00026E7F" w:rsidRPr="002C3B83">
        <w:t xml:space="preserve">Приложении А. </w:t>
      </w:r>
    </w:p>
    <w:p w:rsidR="00B447D9" w:rsidRPr="002C3B83" w:rsidRDefault="00026E7F" w:rsidP="00922A99">
      <w:r w:rsidRPr="002C3B83">
        <w:t xml:space="preserve">По согласованию с преподавателем, осуществляющим </w:t>
      </w:r>
      <w:r w:rsidR="00922A99" w:rsidRPr="002C3B83">
        <w:t xml:space="preserve">научное руководство подготовкой курсовых работ, </w:t>
      </w:r>
      <w:r w:rsidRPr="002C3B83">
        <w:t xml:space="preserve">студент может предложить тему, </w:t>
      </w:r>
      <w:r w:rsidR="00922A99" w:rsidRPr="002C3B83">
        <w:t xml:space="preserve">не включенную в </w:t>
      </w:r>
      <w:r w:rsidRPr="002C3B83">
        <w:t xml:space="preserve">представленную </w:t>
      </w:r>
      <w:r w:rsidR="00922A99" w:rsidRPr="002C3B83">
        <w:t>тематику, с учетом интересов</w:t>
      </w:r>
      <w:r w:rsidR="00982F4C" w:rsidRPr="002C3B83">
        <w:t xml:space="preserve"> и</w:t>
      </w:r>
      <w:r w:rsidR="00922A99" w:rsidRPr="002C3B83">
        <w:t xml:space="preserve"> специфики деятельности </w:t>
      </w:r>
      <w:r w:rsidRPr="002C3B83">
        <w:t xml:space="preserve">конкретной организации. </w:t>
      </w:r>
    </w:p>
    <w:p w:rsidR="00922A99" w:rsidRPr="002C3B83" w:rsidRDefault="00026E7F" w:rsidP="00922A99">
      <w:r w:rsidRPr="002C3B83">
        <w:t xml:space="preserve">Тема курсовой работы должна отвечать тематике </w:t>
      </w:r>
      <w:r w:rsidR="00922A99" w:rsidRPr="002C3B83">
        <w:t xml:space="preserve">проблем, рассматриваемых в теоретическом курсе и включенных в программу </w:t>
      </w:r>
      <w:r w:rsidR="00B447D9" w:rsidRPr="002C3B83">
        <w:t xml:space="preserve">курса. Выбор темы осуществляется студентом и с учетом </w:t>
      </w:r>
      <w:r w:rsidR="00922A99" w:rsidRPr="002C3B83">
        <w:t xml:space="preserve">доступности основных источников и литературы. Выбор темы определяется интересами и склонностями студента к </w:t>
      </w:r>
      <w:r w:rsidR="005A1032" w:rsidRPr="002C3B83">
        <w:t xml:space="preserve">изучению </w:t>
      </w:r>
      <w:r w:rsidR="00922A99" w:rsidRPr="002C3B83">
        <w:t xml:space="preserve">той или </w:t>
      </w:r>
      <w:r w:rsidR="00B447D9" w:rsidRPr="002C3B83">
        <w:t>иной проблем</w:t>
      </w:r>
      <w:r w:rsidR="005A1032" w:rsidRPr="002C3B83">
        <w:t>ы</w:t>
      </w:r>
      <w:r w:rsidR="00B447D9" w:rsidRPr="002C3B83">
        <w:t xml:space="preserve">, </w:t>
      </w:r>
      <w:r w:rsidR="00922A99" w:rsidRPr="002C3B83">
        <w:t>выделенной</w:t>
      </w:r>
      <w:r w:rsidR="00B447D9" w:rsidRPr="002C3B83">
        <w:t xml:space="preserve"> и рассмотренной в течение изучения </w:t>
      </w:r>
      <w:r w:rsidR="00922A99" w:rsidRPr="002C3B83">
        <w:t>курса «</w:t>
      </w:r>
      <w:r w:rsidR="00B447D9" w:rsidRPr="002C3B83">
        <w:t>Информационное обеспечение управления</w:t>
      </w:r>
      <w:r w:rsidR="00922A99" w:rsidRPr="002C3B83">
        <w:t xml:space="preserve">» и других смежных дисциплин. </w:t>
      </w:r>
    </w:p>
    <w:p w:rsidR="00922A99" w:rsidRPr="002C3B83" w:rsidRDefault="00922A99" w:rsidP="00922A99">
      <w:r w:rsidRPr="002C3B83">
        <w:t xml:space="preserve">При выборе темы следует руководствоваться актуальностью проблемы, возможностью получения конкретных статистических данных, наличием специальной научной литературы, практической значимостью для конкретного объекта исследования. </w:t>
      </w:r>
    </w:p>
    <w:p w:rsidR="00922A99" w:rsidRPr="002C3B83" w:rsidRDefault="00922A99" w:rsidP="00922A99">
      <w:r w:rsidRPr="002C3B83">
        <w:t xml:space="preserve">Курсовая работа, как правило, является теоретическим исследованием выбранной темы. Допускается подготовка курсовой работы на основе практических разработок, проведенных с участием студента или выполненных им самостоятельно. </w:t>
      </w:r>
    </w:p>
    <w:p w:rsidR="00922A99" w:rsidRDefault="00922A99" w:rsidP="00922A99">
      <w:pPr>
        <w:rPr>
          <w:lang w:val="en-US"/>
        </w:rPr>
      </w:pPr>
      <w:r w:rsidRPr="002C3B83">
        <w:t>Выбранная тема курсовой работы должна быть утверждена руководителем работы. Студент</w:t>
      </w:r>
      <w:r w:rsidR="005A1032" w:rsidRPr="002C3B83">
        <w:t>,</w:t>
      </w:r>
      <w:r w:rsidRPr="002C3B83">
        <w:t xml:space="preserve"> желающий выполнить курсовую работу на </w:t>
      </w:r>
      <w:r w:rsidR="005F2C54" w:rsidRPr="002C3B83">
        <w:t xml:space="preserve">тему, не предусмотренную примерной тематикой, должен обосновать </w:t>
      </w:r>
      <w:r w:rsidRPr="002C3B83">
        <w:t>свой выбор и получи</w:t>
      </w:r>
      <w:r w:rsidR="005F2C54" w:rsidRPr="002C3B83">
        <w:t xml:space="preserve">ть утверждение у руководителя. </w:t>
      </w:r>
    </w:p>
    <w:p w:rsidR="00782A82" w:rsidRPr="00782A82" w:rsidRDefault="00782A82" w:rsidP="00922A99">
      <w:r>
        <w:t>Утвердить тему необходимо не позднее 15 ноября.</w:t>
      </w:r>
    </w:p>
    <w:p w:rsidR="00AE20A2" w:rsidRPr="002C3B83" w:rsidRDefault="005F2C54" w:rsidP="00556F0C">
      <w:pPr>
        <w:pStyle w:val="1"/>
        <w:spacing w:before="0" w:after="0"/>
      </w:pPr>
      <w:r w:rsidRPr="002C3B83">
        <w:br w:type="page"/>
      </w:r>
      <w:bookmarkStart w:id="5" w:name="_Toc242504643"/>
      <w:r w:rsidRPr="002C3B83">
        <w:t xml:space="preserve">2. </w:t>
      </w:r>
      <w:r w:rsidR="00AE20A2" w:rsidRPr="002C3B83">
        <w:t>Общие требования к оформлению</w:t>
      </w:r>
      <w:bookmarkEnd w:id="5"/>
    </w:p>
    <w:p w:rsidR="00AE20A2" w:rsidRPr="002C3B83" w:rsidRDefault="00AE20A2" w:rsidP="00556F0C">
      <w:pPr>
        <w:rPr>
          <w:b/>
          <w:sz w:val="28"/>
          <w:szCs w:val="28"/>
        </w:rPr>
      </w:pPr>
    </w:p>
    <w:p w:rsidR="004131A8" w:rsidRPr="002C3B83" w:rsidRDefault="00AE20A2" w:rsidP="00556F0C">
      <w:r w:rsidRPr="002C3B83">
        <w:t>Курсовая работа выполняется в компьютерном варианте на листах формата А4, пронумерованных в правом верхнем углу,</w:t>
      </w:r>
      <w:r w:rsidRPr="002C3B83">
        <w:rPr>
          <w:b/>
        </w:rPr>
        <w:t xml:space="preserve"> </w:t>
      </w:r>
      <w:r w:rsidRPr="002C3B83">
        <w:t xml:space="preserve">с полями: верхнее, нижнее – по </w:t>
      </w:r>
      <w:smartTag w:uri="urn:schemas-microsoft-com:office:smarttags" w:element="metricconverter">
        <w:smartTagPr>
          <w:attr w:name="ProductID" w:val="2 см"/>
        </w:smartTagPr>
        <w:r w:rsidRPr="002C3B83">
          <w:t>2 см</w:t>
        </w:r>
      </w:smartTag>
      <w:r w:rsidRPr="002C3B83">
        <w:t xml:space="preserve">., левое – </w:t>
      </w:r>
      <w:smartTag w:uri="urn:schemas-microsoft-com:office:smarttags" w:element="metricconverter">
        <w:smartTagPr>
          <w:attr w:name="ProductID" w:val="2 см"/>
        </w:smartTagPr>
        <w:r w:rsidR="004131A8" w:rsidRPr="002C3B83">
          <w:t>2</w:t>
        </w:r>
        <w:r w:rsidRPr="002C3B83">
          <w:t xml:space="preserve"> см</w:t>
        </w:r>
      </w:smartTag>
      <w:r w:rsidRPr="002C3B83">
        <w:t xml:space="preserve">., правое – </w:t>
      </w:r>
      <w:smartTag w:uri="urn:schemas-microsoft-com:office:smarttags" w:element="metricconverter">
        <w:smartTagPr>
          <w:attr w:name="ProductID" w:val="1 см"/>
        </w:smartTagPr>
        <w:r w:rsidRPr="002C3B83">
          <w:t>1 см</w:t>
        </w:r>
      </w:smartTag>
      <w:r w:rsidRPr="002C3B83">
        <w:t xml:space="preserve">. Текст печатается шрифтом </w:t>
      </w:r>
      <w:r w:rsidRPr="002C3B83">
        <w:rPr>
          <w:lang w:val="en-US"/>
        </w:rPr>
        <w:t>Times</w:t>
      </w:r>
      <w:r w:rsidRPr="002C3B83">
        <w:t xml:space="preserve"> </w:t>
      </w:r>
      <w:r w:rsidRPr="002C3B83">
        <w:rPr>
          <w:lang w:val="en-US"/>
        </w:rPr>
        <w:t>New</w:t>
      </w:r>
      <w:r w:rsidRPr="002C3B83">
        <w:t xml:space="preserve"> </w:t>
      </w:r>
      <w:r w:rsidRPr="002C3B83">
        <w:rPr>
          <w:lang w:val="en-US"/>
        </w:rPr>
        <w:t>Roman</w:t>
      </w:r>
      <w:r w:rsidRPr="002C3B83">
        <w:t xml:space="preserve">, кегль – 12, через 1,5 интервала, форматирование – по ширине, отступ первой строки – 1,27 (1,25) см. </w:t>
      </w:r>
      <w:r w:rsidR="004131A8" w:rsidRPr="002C3B83">
        <w:t xml:space="preserve">Цвет шрифта должен быть черным. </w:t>
      </w:r>
      <w:r w:rsidRPr="002C3B83">
        <w:t xml:space="preserve">Объем курсовой работы должен составлять </w:t>
      </w:r>
      <w:r w:rsidR="00782A82">
        <w:t xml:space="preserve">30-50 </w:t>
      </w:r>
      <w:r w:rsidRPr="002C3B83">
        <w:t xml:space="preserve">страниц. </w:t>
      </w:r>
    </w:p>
    <w:p w:rsidR="004131A8" w:rsidRPr="002C3B83" w:rsidRDefault="004131A8" w:rsidP="004131A8">
      <w:r w:rsidRPr="002C3B83"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E27647" w:rsidRPr="00964869" w:rsidRDefault="00E27647" w:rsidP="004131A8">
      <w:r w:rsidRPr="00964869">
        <w:t xml:space="preserve">Таблицы, рисунки, схемы оформляются в соответствии с </w:t>
      </w:r>
      <w:r w:rsidR="00782A82" w:rsidRPr="00964869">
        <w:t>ГОСТами</w:t>
      </w:r>
      <w:r w:rsidR="00556F0C" w:rsidRPr="00964869">
        <w:t>,</w:t>
      </w:r>
      <w:r w:rsidR="00782A82" w:rsidRPr="00964869">
        <w:t xml:space="preserve"> приведенными ниже:</w:t>
      </w:r>
    </w:p>
    <w:p w:rsidR="00782A82" w:rsidRPr="00964869" w:rsidRDefault="00782A82" w:rsidP="00782A82">
      <w:r w:rsidRPr="00964869">
        <w:t xml:space="preserve">ГОСТ 7.1-2003. Библиографическая запись. Библиографическое описание. </w:t>
      </w:r>
    </w:p>
    <w:p w:rsidR="00782A82" w:rsidRPr="002C3B83" w:rsidRDefault="00556F0C" w:rsidP="00782A82">
      <w:pPr>
        <w:rPr>
          <w:rFonts w:ascii="Arial" w:hAnsi="Arial" w:cs="Arial"/>
        </w:rPr>
      </w:pPr>
      <w:r w:rsidRPr="00964869">
        <w:t>ГОСТ Р</w:t>
      </w:r>
      <w:r w:rsidR="00782A82" w:rsidRPr="00964869">
        <w:t>7.0.5-2008. Библиографическая ссылка. Общие требования и правила составления.</w:t>
      </w:r>
      <w:r w:rsidR="00782A82" w:rsidRPr="002C3B83">
        <w:t xml:space="preserve"> </w:t>
      </w:r>
    </w:p>
    <w:p w:rsidR="00782A82" w:rsidRPr="00964869" w:rsidRDefault="00782A82" w:rsidP="00782A82">
      <w:r w:rsidRPr="002C3B83">
        <w:t xml:space="preserve">ГОСТ 7.82-2001. Библиографическая запись. Библиографическое описание </w:t>
      </w:r>
      <w:r w:rsidRPr="00964869">
        <w:t>электронных ресурсов. Общие требования и правила составления.</w:t>
      </w:r>
    </w:p>
    <w:p w:rsidR="00782A82" w:rsidRPr="00964869" w:rsidRDefault="00782A82" w:rsidP="00782A82">
      <w:r w:rsidRPr="00964869">
        <w:t>ГОСТ 7.32-2001 Отчет о научно-исследовательской работе. Структура и правила оформления</w:t>
      </w:r>
      <w:r w:rsidR="00556F0C" w:rsidRPr="00964869">
        <w:t>.</w:t>
      </w:r>
    </w:p>
    <w:p w:rsidR="00AE20A2" w:rsidRPr="002C3B83" w:rsidRDefault="00AE20A2" w:rsidP="00AE20A2">
      <w:pPr>
        <w:rPr>
          <w:b/>
        </w:rPr>
      </w:pPr>
      <w:r w:rsidRPr="00964869">
        <w:t xml:space="preserve">Курсовая работа представляется в специальной папке-скоросшивателе с прозрачной обложкой. </w:t>
      </w:r>
      <w:r w:rsidRPr="00964869">
        <w:rPr>
          <w:b/>
        </w:rPr>
        <w:t>Вкладывать текст работы в прозрачные конверты-файлы не следует.</w:t>
      </w:r>
    </w:p>
    <w:p w:rsidR="001530C3" w:rsidRPr="002C3B83" w:rsidRDefault="001530C3" w:rsidP="001530C3">
      <w:pPr>
        <w:rPr>
          <w:sz w:val="28"/>
          <w:szCs w:val="28"/>
        </w:rPr>
      </w:pPr>
    </w:p>
    <w:p w:rsidR="005F2C54" w:rsidRPr="002C3B83" w:rsidRDefault="001530C3" w:rsidP="005F2C54">
      <w:pPr>
        <w:pStyle w:val="1"/>
      </w:pPr>
      <w:r w:rsidRPr="002C3B83">
        <w:br w:type="page"/>
      </w:r>
      <w:bookmarkStart w:id="6" w:name="_Toc242504644"/>
      <w:r w:rsidRPr="002C3B83">
        <w:t xml:space="preserve">3. </w:t>
      </w:r>
      <w:r w:rsidR="005F2C54" w:rsidRPr="002C3B83">
        <w:t>Структура и содержание курсовой работы</w:t>
      </w:r>
      <w:bookmarkEnd w:id="6"/>
      <w:r w:rsidR="005F2C54" w:rsidRPr="002C3B83">
        <w:t xml:space="preserve"> </w:t>
      </w:r>
    </w:p>
    <w:p w:rsidR="005F2C54" w:rsidRPr="002C3B83" w:rsidRDefault="005F2C54" w:rsidP="005F2C54">
      <w:pPr>
        <w:rPr>
          <w:sz w:val="28"/>
          <w:szCs w:val="28"/>
        </w:rPr>
      </w:pPr>
    </w:p>
    <w:p w:rsidR="005F2C54" w:rsidRPr="002C3B83" w:rsidRDefault="005F2C54" w:rsidP="005F2C54">
      <w:r w:rsidRPr="002C3B83">
        <w:t xml:space="preserve">Курсовая работа состоит из текстовой части и графического материала, содержащих решение задач, определенных студентом в процессе выполнения курсовой работы и согласованных с руководителем. </w:t>
      </w:r>
    </w:p>
    <w:p w:rsidR="005F2C54" w:rsidRPr="002C3B83" w:rsidRDefault="005F2C54" w:rsidP="005F2C54">
      <w:r w:rsidRPr="002C3B83">
        <w:t xml:space="preserve">Курсовая работа должна содержать следующие структурные элементы: 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 xml:space="preserve">титульный лист; </w:t>
      </w:r>
    </w:p>
    <w:p w:rsidR="005A1032" w:rsidRPr="002C3B83" w:rsidRDefault="004852F1" w:rsidP="005A1032">
      <w:pPr>
        <w:numPr>
          <w:ilvl w:val="0"/>
          <w:numId w:val="3"/>
        </w:numPr>
        <w:ind w:left="1134"/>
      </w:pPr>
      <w:r w:rsidRPr="002C3B83">
        <w:t>оглавление</w:t>
      </w:r>
      <w:r w:rsidR="005A1032" w:rsidRPr="002C3B83">
        <w:t xml:space="preserve">; </w:t>
      </w:r>
    </w:p>
    <w:p w:rsidR="00DC6996" w:rsidRPr="002C3B83" w:rsidRDefault="00DC6996" w:rsidP="005A1032">
      <w:pPr>
        <w:numPr>
          <w:ilvl w:val="0"/>
          <w:numId w:val="3"/>
        </w:numPr>
        <w:ind w:left="1134"/>
        <w:rPr>
          <w:i/>
        </w:rPr>
      </w:pPr>
      <w:r w:rsidRPr="002C3B83">
        <w:rPr>
          <w:i/>
        </w:rPr>
        <w:t>нормативные ссылки;</w:t>
      </w:r>
    </w:p>
    <w:p w:rsidR="00DC6996" w:rsidRPr="002C3B83" w:rsidRDefault="00DC6996" w:rsidP="005A1032">
      <w:pPr>
        <w:numPr>
          <w:ilvl w:val="0"/>
          <w:numId w:val="3"/>
        </w:numPr>
        <w:ind w:left="1134"/>
        <w:rPr>
          <w:i/>
        </w:rPr>
      </w:pPr>
      <w:r w:rsidRPr="002C3B83">
        <w:rPr>
          <w:i/>
        </w:rPr>
        <w:t>определения;</w:t>
      </w:r>
    </w:p>
    <w:p w:rsidR="00DC6996" w:rsidRPr="002C3B83" w:rsidRDefault="00DC6996" w:rsidP="005A1032">
      <w:pPr>
        <w:numPr>
          <w:ilvl w:val="0"/>
          <w:numId w:val="3"/>
        </w:numPr>
        <w:ind w:left="1134"/>
        <w:rPr>
          <w:i/>
        </w:rPr>
      </w:pPr>
      <w:r w:rsidRPr="002C3B83">
        <w:rPr>
          <w:i/>
        </w:rPr>
        <w:t>обозначения и сокращения;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>аннотаци</w:t>
      </w:r>
      <w:r w:rsidR="005A1032" w:rsidRPr="002C3B83">
        <w:t>я</w:t>
      </w:r>
      <w:r w:rsidRPr="002C3B83">
        <w:t xml:space="preserve">; 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 xml:space="preserve">введение; 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 xml:space="preserve">содержательная часть; 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 xml:space="preserve">заключение; </w:t>
      </w:r>
    </w:p>
    <w:p w:rsidR="005F2C54" w:rsidRPr="002C3B83" w:rsidRDefault="005F2C54" w:rsidP="005A1032">
      <w:pPr>
        <w:numPr>
          <w:ilvl w:val="0"/>
          <w:numId w:val="3"/>
        </w:numPr>
        <w:ind w:left="1134"/>
      </w:pPr>
      <w:r w:rsidRPr="002C3B83">
        <w:t xml:space="preserve">список использованных источников; </w:t>
      </w:r>
    </w:p>
    <w:p w:rsidR="005F2C54" w:rsidRPr="00964869" w:rsidRDefault="005F2C54" w:rsidP="005A1032">
      <w:pPr>
        <w:numPr>
          <w:ilvl w:val="0"/>
          <w:numId w:val="3"/>
        </w:numPr>
        <w:ind w:left="1134"/>
      </w:pPr>
      <w:r w:rsidRPr="00964869">
        <w:rPr>
          <w:i/>
        </w:rPr>
        <w:t>приложения</w:t>
      </w:r>
      <w:r w:rsidRPr="00964869">
        <w:t xml:space="preserve">. </w:t>
      </w:r>
    </w:p>
    <w:p w:rsidR="00DC6996" w:rsidRPr="00964869" w:rsidRDefault="006D3E1A" w:rsidP="005F2C54">
      <w:r w:rsidRPr="00964869">
        <w:t>Разделы</w:t>
      </w:r>
      <w:r w:rsidR="00556F0C" w:rsidRPr="00964869">
        <w:t>,</w:t>
      </w:r>
      <w:r w:rsidRPr="00964869">
        <w:t xml:space="preserve"> выделенные курсивом</w:t>
      </w:r>
      <w:r w:rsidR="00556F0C" w:rsidRPr="00964869">
        <w:t>,</w:t>
      </w:r>
      <w:r w:rsidRPr="00964869">
        <w:t xml:space="preserve"> не являются обязательными.</w:t>
      </w:r>
    </w:p>
    <w:p w:rsidR="005F2C54" w:rsidRPr="00964869" w:rsidRDefault="005F2C54" w:rsidP="005F2C54">
      <w:r w:rsidRPr="00964869">
        <w:t xml:space="preserve">Независимо от выбранной темы и объекта исследования необходимо придерживаться следующих требований к написанию курсовой работы. </w:t>
      </w:r>
    </w:p>
    <w:p w:rsidR="005F2C54" w:rsidRPr="002C3B83" w:rsidRDefault="005F2C54" w:rsidP="005F2C54">
      <w:pPr>
        <w:rPr>
          <w:b/>
        </w:rPr>
      </w:pPr>
      <w:r w:rsidRPr="00964869">
        <w:rPr>
          <w:b/>
        </w:rPr>
        <w:t>Титульный лист</w:t>
      </w:r>
      <w:r w:rsidR="005A1032" w:rsidRPr="00964869">
        <w:rPr>
          <w:b/>
        </w:rPr>
        <w:t>.</w:t>
      </w:r>
      <w:r w:rsidRPr="002C3B83">
        <w:rPr>
          <w:b/>
        </w:rPr>
        <w:t xml:space="preserve"> </w:t>
      </w:r>
    </w:p>
    <w:p w:rsidR="005F2C54" w:rsidRPr="002C3B83" w:rsidRDefault="005F2C54" w:rsidP="005F2C54">
      <w:r w:rsidRPr="002C3B83">
        <w:t>Титульный лист является первым листом курсовой работы</w:t>
      </w:r>
      <w:r w:rsidR="00ED185E" w:rsidRPr="002C3B83">
        <w:t xml:space="preserve">. Титульный лист содержит </w:t>
      </w:r>
      <w:r w:rsidR="005A1032" w:rsidRPr="002C3B83">
        <w:t xml:space="preserve">полное </w:t>
      </w:r>
      <w:r w:rsidR="00ED185E" w:rsidRPr="002C3B83">
        <w:t xml:space="preserve">наименование </w:t>
      </w:r>
      <w:r w:rsidR="005A1032" w:rsidRPr="002C3B83">
        <w:t>ВУЗа</w:t>
      </w:r>
      <w:r w:rsidR="00ED185E" w:rsidRPr="002C3B83">
        <w:t xml:space="preserve">, факультета, кафедры, название темы курсовой работы, </w:t>
      </w:r>
      <w:r w:rsidRPr="002C3B83">
        <w:t xml:space="preserve">указание </w:t>
      </w:r>
      <w:r w:rsidR="00ED185E" w:rsidRPr="002C3B83">
        <w:t xml:space="preserve">курса, </w:t>
      </w:r>
      <w:r w:rsidR="005A1032" w:rsidRPr="002C3B83">
        <w:t xml:space="preserve">группы, </w:t>
      </w:r>
      <w:r w:rsidR="00ED185E" w:rsidRPr="002C3B83">
        <w:t xml:space="preserve">фамилию, имя, отчество студента и преподавателя, </w:t>
      </w:r>
      <w:r w:rsidR="005A1032" w:rsidRPr="002C3B83">
        <w:t xml:space="preserve">его </w:t>
      </w:r>
      <w:r w:rsidR="00ED185E" w:rsidRPr="002C3B83">
        <w:t xml:space="preserve">ученую </w:t>
      </w:r>
      <w:r w:rsidRPr="002C3B83">
        <w:t>степень, звание. Приме</w:t>
      </w:r>
      <w:r w:rsidR="00ED185E" w:rsidRPr="002C3B83">
        <w:t xml:space="preserve">р оформления титульного листа </w:t>
      </w:r>
      <w:r w:rsidR="005A1032" w:rsidRPr="002C3B83">
        <w:t xml:space="preserve">приведен </w:t>
      </w:r>
      <w:r w:rsidRPr="002C3B83">
        <w:t xml:space="preserve">в </w:t>
      </w:r>
      <w:r w:rsidR="00E4198C" w:rsidRPr="002C3B83">
        <w:t xml:space="preserve">Приложении </w:t>
      </w:r>
      <w:r w:rsidRPr="002C3B83">
        <w:t xml:space="preserve">Б. </w:t>
      </w:r>
    </w:p>
    <w:p w:rsidR="005F2C54" w:rsidRPr="002C3B83" w:rsidRDefault="005F2C54" w:rsidP="005F2C54">
      <w:pPr>
        <w:rPr>
          <w:b/>
        </w:rPr>
      </w:pPr>
      <w:r w:rsidRPr="002C3B83">
        <w:rPr>
          <w:b/>
        </w:rPr>
        <w:t xml:space="preserve">Аннотация </w:t>
      </w:r>
    </w:p>
    <w:p w:rsidR="005F2C54" w:rsidRPr="002C3B83" w:rsidRDefault="005F2C54" w:rsidP="005F2C54">
      <w:r w:rsidRPr="002C3B83">
        <w:t xml:space="preserve">Аннотация – это краткая характеристика курсовой работы с точки зрения </w:t>
      </w:r>
      <w:r w:rsidR="006A1374" w:rsidRPr="002C3B83">
        <w:t xml:space="preserve">содержания, назначения и новизны результатов работы. Аннотация </w:t>
      </w:r>
      <w:r w:rsidRPr="002C3B83">
        <w:t xml:space="preserve">является </w:t>
      </w:r>
      <w:r w:rsidR="006A1374" w:rsidRPr="002C3B83">
        <w:t xml:space="preserve">вторым </w:t>
      </w:r>
      <w:r w:rsidRPr="002C3B83">
        <w:t>листом</w:t>
      </w:r>
      <w:r w:rsidR="006A1374" w:rsidRPr="002C3B83">
        <w:t xml:space="preserve"> курсовой работы. </w:t>
      </w:r>
      <w:r w:rsidR="004852F1" w:rsidRPr="002C3B83">
        <w:t xml:space="preserve">Объем аннотации – 1 страница машинописного текста. </w:t>
      </w:r>
      <w:r w:rsidRPr="002C3B83">
        <w:t>Пример оформления</w:t>
      </w:r>
      <w:r w:rsidR="00B17D54" w:rsidRPr="002C3B83">
        <w:t xml:space="preserve"> аннотации указан в </w:t>
      </w:r>
      <w:r w:rsidR="00E4198C" w:rsidRPr="002C3B83">
        <w:t>Приложении </w:t>
      </w:r>
      <w:r w:rsidR="006A1374" w:rsidRPr="002C3B83">
        <w:t>В</w:t>
      </w:r>
      <w:r w:rsidRPr="002C3B83">
        <w:t>.</w:t>
      </w:r>
    </w:p>
    <w:p w:rsidR="006A1374" w:rsidRPr="002C3B83" w:rsidRDefault="006D3E1A" w:rsidP="006A1374">
      <w:pPr>
        <w:rPr>
          <w:b/>
        </w:rPr>
      </w:pPr>
      <w:r w:rsidRPr="002C3B83">
        <w:rPr>
          <w:b/>
        </w:rPr>
        <w:t>Содержание</w:t>
      </w:r>
    </w:p>
    <w:p w:rsidR="006D3E1A" w:rsidRPr="002C3B83" w:rsidRDefault="006A1374" w:rsidP="006D3E1A">
      <w:r w:rsidRPr="002C3B83">
        <w:t>В структурный элемент «</w:t>
      </w:r>
      <w:r w:rsidR="006D3E1A" w:rsidRPr="002C3B83">
        <w:t>Содержание</w:t>
      </w:r>
      <w:r w:rsidRPr="002C3B83">
        <w:t xml:space="preserve">» следует вносить </w:t>
      </w:r>
      <w:r w:rsidR="006D3E1A" w:rsidRPr="002C3B83">
        <w:t>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</w:t>
      </w:r>
      <w:r w:rsidRPr="002C3B83">
        <w:t>.</w:t>
      </w:r>
      <w:r w:rsidR="009B349D" w:rsidRPr="002C3B83">
        <w:t xml:space="preserve"> </w:t>
      </w:r>
      <w:r w:rsidR="006D3E1A" w:rsidRPr="002C3B83">
        <w:t>Правила составления содержания описаны в ГОСТ 7.32-2001 Отчет о научно-исследовательской работе.</w:t>
      </w:r>
      <w:r w:rsidR="00754562" w:rsidRPr="002C3B83">
        <w:t xml:space="preserve"> Структура и правила оформления</w:t>
      </w:r>
      <w:r w:rsidR="00350298" w:rsidRPr="002C3B83">
        <w:t>.</w:t>
      </w:r>
    </w:p>
    <w:p w:rsidR="006D3E1A" w:rsidRPr="002C3B83" w:rsidRDefault="006D3E1A" w:rsidP="00754562">
      <w:pPr>
        <w:rPr>
          <w:b/>
        </w:rPr>
      </w:pPr>
      <w:r w:rsidRPr="002C3B83">
        <w:rPr>
          <w:b/>
        </w:rPr>
        <w:t>Нормативные ссылки</w:t>
      </w:r>
    </w:p>
    <w:p w:rsidR="006D3E1A" w:rsidRPr="002C3B83" w:rsidRDefault="006D3E1A" w:rsidP="00754562">
      <w:r w:rsidRPr="002C3B83">
        <w:t>Структурный элемент «Нормативные ссылки» содержит перечень стандартов</w:t>
      </w:r>
      <w:r w:rsidR="00754562" w:rsidRPr="002C3B83">
        <w:t xml:space="preserve"> используемых при написании курсовой работы. </w:t>
      </w:r>
      <w:r w:rsidRPr="002C3B83">
        <w:t xml:space="preserve">Перечень ссылочных стандартов начинают со слов: «В </w:t>
      </w:r>
      <w:r w:rsidRPr="00964869">
        <w:t>настояще</w:t>
      </w:r>
      <w:r w:rsidR="00556F0C" w:rsidRPr="00964869">
        <w:t>й</w:t>
      </w:r>
      <w:r w:rsidRPr="00964869">
        <w:t xml:space="preserve"> </w:t>
      </w:r>
      <w:r w:rsidR="00754562" w:rsidRPr="00964869">
        <w:t>курсовой работе</w:t>
      </w:r>
      <w:r w:rsidRPr="00964869">
        <w:t xml:space="preserve"> использованы ссылки на следующие стандарты». </w:t>
      </w:r>
      <w:r w:rsidR="00754562" w:rsidRPr="00964869">
        <w:t>Стандарты располагаются</w:t>
      </w:r>
      <w:r w:rsidR="00754562" w:rsidRPr="002C3B83">
        <w:t xml:space="preserve"> в порядке возрастания регистрационных номеров.</w:t>
      </w:r>
    </w:p>
    <w:p w:rsidR="006D3E1A" w:rsidRPr="002C3B83" w:rsidRDefault="006D3E1A" w:rsidP="00754562">
      <w:pPr>
        <w:rPr>
          <w:b/>
        </w:rPr>
      </w:pPr>
      <w:r w:rsidRPr="002C3B83">
        <w:rPr>
          <w:b/>
        </w:rPr>
        <w:t>Определения</w:t>
      </w:r>
    </w:p>
    <w:p w:rsidR="006D3E1A" w:rsidRPr="002C3B83" w:rsidRDefault="00754562" w:rsidP="00754562">
      <w:r w:rsidRPr="002C3B83">
        <w:t xml:space="preserve">Этот </w:t>
      </w:r>
      <w:r w:rsidR="006D3E1A" w:rsidRPr="002C3B83">
        <w:t>элемент</w:t>
      </w:r>
      <w:r w:rsidRPr="002C3B83">
        <w:t xml:space="preserve"> должен содержать</w:t>
      </w:r>
      <w:r w:rsidR="006D3E1A" w:rsidRPr="002C3B83">
        <w:t xml:space="preserve"> определения, необходимые для уточнения или установления терминов, используемых в</w:t>
      </w:r>
      <w:r w:rsidRPr="002C3B83">
        <w:t xml:space="preserve"> курсовой работе. </w:t>
      </w:r>
      <w:r w:rsidR="006D3E1A" w:rsidRPr="002C3B83">
        <w:t>Перечень определени</w:t>
      </w:r>
      <w:r w:rsidRPr="002C3B83">
        <w:t>й начинают со слов: «В настоящей курсовой работе</w:t>
      </w:r>
      <w:r w:rsidR="006D3E1A" w:rsidRPr="002C3B83">
        <w:t xml:space="preserve"> применяют следующие термины с соответствующими определениями». </w:t>
      </w:r>
    </w:p>
    <w:p w:rsidR="006D3E1A" w:rsidRPr="002C3B83" w:rsidRDefault="006D3E1A" w:rsidP="00754562">
      <w:pPr>
        <w:rPr>
          <w:b/>
        </w:rPr>
      </w:pPr>
      <w:r w:rsidRPr="002C3B83">
        <w:rPr>
          <w:b/>
        </w:rPr>
        <w:t>Обозначения и сокращения</w:t>
      </w:r>
    </w:p>
    <w:p w:rsidR="006D3E1A" w:rsidRPr="002C3B83" w:rsidRDefault="006D3E1A" w:rsidP="00754562">
      <w:r w:rsidRPr="002C3B83">
        <w:t>Структурный элемент «Обозначения и сокращения» содержит перечень обозначений и с</w:t>
      </w:r>
      <w:r w:rsidR="00350298" w:rsidRPr="002C3B83">
        <w:t xml:space="preserve">окращений, применяемых в </w:t>
      </w:r>
      <w:r w:rsidR="00350298" w:rsidRPr="00964869">
        <w:t xml:space="preserve">курсовой работе. </w:t>
      </w:r>
      <w:r w:rsidRPr="00964869">
        <w:t xml:space="preserve">Запись обозначений и сокращений проводят в порядке приведения их в тексте </w:t>
      </w:r>
      <w:r w:rsidR="0008723F" w:rsidRPr="00964869">
        <w:t>курсовой работы</w:t>
      </w:r>
      <w:r w:rsidRPr="00964869">
        <w:t xml:space="preserve"> с необходимой расшифровкой и пояснениями.</w:t>
      </w:r>
      <w:r w:rsidRPr="002C3B83">
        <w:t xml:space="preserve"> </w:t>
      </w:r>
    </w:p>
    <w:p w:rsidR="006A1374" w:rsidRPr="002C3B83" w:rsidRDefault="006A1374" w:rsidP="00350298">
      <w:pPr>
        <w:tabs>
          <w:tab w:val="left" w:pos="2396"/>
        </w:tabs>
        <w:rPr>
          <w:b/>
        </w:rPr>
      </w:pPr>
      <w:r w:rsidRPr="002C3B83">
        <w:rPr>
          <w:b/>
        </w:rPr>
        <w:t xml:space="preserve">Введение </w:t>
      </w:r>
    </w:p>
    <w:p w:rsidR="006A1374" w:rsidRPr="002C3B83" w:rsidRDefault="006A1374" w:rsidP="006A1374">
      <w:r w:rsidRPr="002C3B83">
        <w:t xml:space="preserve">Введение представляет собой вводную вступительную </w:t>
      </w:r>
      <w:r w:rsidRPr="00964869">
        <w:t xml:space="preserve">часть </w:t>
      </w:r>
      <w:r w:rsidR="0008723F" w:rsidRPr="00964869">
        <w:t>к</w:t>
      </w:r>
      <w:r w:rsidRPr="00964869">
        <w:t xml:space="preserve"> курсов</w:t>
      </w:r>
      <w:r w:rsidR="0008723F" w:rsidRPr="00964869">
        <w:t>ой</w:t>
      </w:r>
      <w:r w:rsidRPr="00964869">
        <w:t xml:space="preserve"> </w:t>
      </w:r>
      <w:r w:rsidR="009B349D" w:rsidRPr="00964869">
        <w:t>работ</w:t>
      </w:r>
      <w:r w:rsidR="0008723F" w:rsidRPr="00964869">
        <w:t>е</w:t>
      </w:r>
      <w:r w:rsidR="009B349D" w:rsidRPr="00964869">
        <w:t xml:space="preserve">. Здесь необходимо обосновать теоретическую и </w:t>
      </w:r>
      <w:r w:rsidRPr="00964869">
        <w:t xml:space="preserve">практическую </w:t>
      </w:r>
      <w:r w:rsidR="009B349D" w:rsidRPr="00964869">
        <w:t xml:space="preserve">актуальность темы, ее изученность в </w:t>
      </w:r>
      <w:r w:rsidRPr="00964869">
        <w:t>современной</w:t>
      </w:r>
      <w:r w:rsidR="009B349D" w:rsidRPr="00964869">
        <w:t xml:space="preserve"> </w:t>
      </w:r>
      <w:r w:rsidRPr="00964869">
        <w:t>литературе.</w:t>
      </w:r>
      <w:r w:rsidR="009B349D" w:rsidRPr="00964869">
        <w:t xml:space="preserve"> Также </w:t>
      </w:r>
      <w:r w:rsidRPr="00964869">
        <w:t xml:space="preserve">во </w:t>
      </w:r>
      <w:r w:rsidR="009B349D" w:rsidRPr="00964869">
        <w:t>введении формируются цель и задачи написания курсовой работы,</w:t>
      </w:r>
      <w:r w:rsidR="008B64A7" w:rsidRPr="00964869">
        <w:t xml:space="preserve"> объект и предмет исследования,</w:t>
      </w:r>
      <w:r w:rsidR="009B349D" w:rsidRPr="00964869">
        <w:t xml:space="preserve"> </w:t>
      </w:r>
      <w:r w:rsidRPr="00964869">
        <w:t xml:space="preserve">обзор </w:t>
      </w:r>
      <w:r w:rsidR="009B349D" w:rsidRPr="00964869">
        <w:t xml:space="preserve">источников и литературы с изложением альтернативных подходов. </w:t>
      </w:r>
      <w:r w:rsidRPr="00964869">
        <w:t xml:space="preserve">Не </w:t>
      </w:r>
      <w:r w:rsidR="009B349D" w:rsidRPr="00964869">
        <w:t xml:space="preserve">допускаются </w:t>
      </w:r>
      <w:r w:rsidRPr="00964869">
        <w:t xml:space="preserve">к </w:t>
      </w:r>
      <w:r w:rsidR="009B349D" w:rsidRPr="00964869">
        <w:t xml:space="preserve">защите курсовые работы, в которых обзор </w:t>
      </w:r>
      <w:r w:rsidRPr="00964869">
        <w:t>подменяется переч</w:t>
      </w:r>
      <w:r w:rsidR="009B349D" w:rsidRPr="00964869">
        <w:t>ислением названий работ или источников.</w:t>
      </w:r>
      <w:r w:rsidR="009B349D" w:rsidRPr="002C3B83">
        <w:t xml:space="preserve"> Объем введения не </w:t>
      </w:r>
      <w:r w:rsidRPr="002C3B83">
        <w:t>должен превышать 4% от общего объема курсовой работы (</w:t>
      </w:r>
      <w:r w:rsidR="006E5E63" w:rsidRPr="002C3B83">
        <w:t>2-3</w:t>
      </w:r>
      <w:r w:rsidRPr="002C3B83">
        <w:t xml:space="preserve"> страницы). </w:t>
      </w:r>
    </w:p>
    <w:p w:rsidR="006A1374" w:rsidRPr="002C3B83" w:rsidRDefault="006A1374" w:rsidP="006A1374">
      <w:r w:rsidRPr="002C3B83">
        <w:t xml:space="preserve">Введение не включают в общую нумерацию разделов и размещают на отдельных листах. </w:t>
      </w:r>
    </w:p>
    <w:p w:rsidR="006A1374" w:rsidRPr="002C3B83" w:rsidRDefault="008A43FC" w:rsidP="006A1374">
      <w:r w:rsidRPr="002C3B83">
        <w:rPr>
          <w:b/>
        </w:rPr>
        <w:t>Содержательные разделы</w:t>
      </w:r>
      <w:r w:rsidR="006A1374" w:rsidRPr="002C3B83">
        <w:t xml:space="preserve"> </w:t>
      </w:r>
    </w:p>
    <w:p w:rsidR="006A1374" w:rsidRPr="002C3B83" w:rsidRDefault="009B349D" w:rsidP="006A1374">
      <w:r w:rsidRPr="002C3B83">
        <w:t xml:space="preserve">Разделы курсовой работы могут содержать характеристику </w:t>
      </w:r>
      <w:r w:rsidR="006A1374" w:rsidRPr="002C3B83">
        <w:t xml:space="preserve">объекта </w:t>
      </w:r>
      <w:r w:rsidRPr="002C3B83">
        <w:t xml:space="preserve">исследования; описание проблемы; анализ организационных </w:t>
      </w:r>
      <w:r w:rsidR="006A1374" w:rsidRPr="002C3B83">
        <w:t xml:space="preserve">или </w:t>
      </w:r>
      <w:r w:rsidRPr="002C3B83">
        <w:t xml:space="preserve">технологических особенностей документирования; историю вопроса </w:t>
      </w:r>
      <w:r w:rsidR="006A1374" w:rsidRPr="002C3B83">
        <w:t xml:space="preserve">или </w:t>
      </w:r>
      <w:r w:rsidRPr="002C3B83">
        <w:t xml:space="preserve">проблемы. Количество разделов определяется исходя из задач </w:t>
      </w:r>
      <w:r w:rsidR="006A1374" w:rsidRPr="002C3B83">
        <w:t xml:space="preserve">курсовой работы и собранного материала. </w:t>
      </w:r>
      <w:r w:rsidR="00A9518F" w:rsidRPr="002C3B83">
        <w:t>В</w:t>
      </w:r>
      <w:r w:rsidRPr="002C3B83">
        <w:t xml:space="preserve">не зависимости от выделения разделов </w:t>
      </w:r>
      <w:r w:rsidR="008A43FC" w:rsidRPr="002C3B83">
        <w:t>в основном содержании курсовой работы должны быть представлены:</w:t>
      </w:r>
    </w:p>
    <w:p w:rsidR="008A43FC" w:rsidRPr="002C3B83" w:rsidRDefault="008A43FC" w:rsidP="008A43FC">
      <w:pPr>
        <w:numPr>
          <w:ilvl w:val="0"/>
          <w:numId w:val="1"/>
        </w:numPr>
      </w:pPr>
      <w:r w:rsidRPr="002C3B83">
        <w:t>Теоретические и методические основы изучения проблемы.</w:t>
      </w:r>
    </w:p>
    <w:p w:rsidR="00A75718" w:rsidRPr="002C3B83" w:rsidRDefault="008A43FC" w:rsidP="00A75718">
      <w:pPr>
        <w:numPr>
          <w:ilvl w:val="0"/>
          <w:numId w:val="1"/>
        </w:numPr>
      </w:pPr>
      <w:r w:rsidRPr="002C3B83">
        <w:t xml:space="preserve">Анализ состояния вопроса на объекте </w:t>
      </w:r>
      <w:r w:rsidR="00782A82">
        <w:t>изучения</w:t>
      </w:r>
      <w:r w:rsidRPr="002C3B83">
        <w:t>.</w:t>
      </w:r>
    </w:p>
    <w:p w:rsidR="008A43FC" w:rsidRPr="002C3B83" w:rsidRDefault="00A75718" w:rsidP="008A43FC">
      <w:pPr>
        <w:numPr>
          <w:ilvl w:val="0"/>
          <w:numId w:val="1"/>
        </w:numPr>
      </w:pPr>
      <w:r w:rsidRPr="002C3B83">
        <w:t>Разработка рекомендаций и мероприятий по решению изучаемой проблемы.</w:t>
      </w:r>
    </w:p>
    <w:p w:rsidR="009B349D" w:rsidRPr="002C3B83" w:rsidRDefault="008A43FC" w:rsidP="006A1374">
      <w:r w:rsidRPr="002C3B83">
        <w:t>Рассмотрим их содержание более подробно.</w:t>
      </w:r>
    </w:p>
    <w:p w:rsidR="006A1374" w:rsidRPr="002C3B83" w:rsidRDefault="008A43FC" w:rsidP="006A1374">
      <w:r w:rsidRPr="002C3B83">
        <w:t xml:space="preserve">1. </w:t>
      </w:r>
      <w:r w:rsidR="006A1374" w:rsidRPr="002C3B83">
        <w:t>Теоретические и методи</w:t>
      </w:r>
      <w:r w:rsidRPr="002C3B83">
        <w:t>ческие основы изучения проблемы.</w:t>
      </w:r>
    </w:p>
    <w:p w:rsidR="006A1374" w:rsidRPr="002C3B83" w:rsidRDefault="009B349D" w:rsidP="006A1374">
      <w:r w:rsidRPr="002C3B83">
        <w:t xml:space="preserve">Написание </w:t>
      </w:r>
      <w:r w:rsidR="008A43FC" w:rsidRPr="002C3B83">
        <w:t xml:space="preserve">этого </w:t>
      </w:r>
      <w:r w:rsidRPr="002C3B83">
        <w:t xml:space="preserve">раздела основывается на всестороннем </w:t>
      </w:r>
      <w:r w:rsidR="006A1374" w:rsidRPr="002C3B83">
        <w:t xml:space="preserve">изучении теоретических </w:t>
      </w:r>
      <w:r w:rsidRPr="002C3B83">
        <w:t xml:space="preserve">аспектов исследуемой проблемы. Описывается объект и предмет исследования, оценивается степень изученности проблемы. В процессе изучения имеющихся </w:t>
      </w:r>
      <w:r w:rsidR="006A1374" w:rsidRPr="002C3B83">
        <w:t>литературных источн</w:t>
      </w:r>
      <w:r w:rsidR="008A43FC" w:rsidRPr="002C3B83">
        <w:t xml:space="preserve">иков очень важно найти сходство и различия точек зрения </w:t>
      </w:r>
      <w:r w:rsidR="006A1374" w:rsidRPr="002C3B83">
        <w:t xml:space="preserve">разных авторов, обосновать свою позицию по данному вопросу. </w:t>
      </w:r>
    </w:p>
    <w:p w:rsidR="004852F1" w:rsidRPr="00964869" w:rsidRDefault="004852F1" w:rsidP="004852F1">
      <w:r w:rsidRPr="00964869">
        <w:t>При изучении источников информации студентом должно быть выявлено следующее: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Основная идея автора (авторов), его (их) позиция по исследуемой проблеме.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Что особенно удалось автору (авторам) в изучении обсуждаемой проблемы.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Чем отличается позиция автора (авторов) от традиционной, что нового внесено в изучение обсуждаемой проблемы.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В чем автор (авторов) полемизирует с другими исследователями.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В чем конкретно состоит опыт автора (авторов) по решению обсуждаемой проблемы.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 xml:space="preserve">Какие вопросы проблемы не нашли отражения и решения в анализируемом опыте. </w:t>
      </w:r>
    </w:p>
    <w:p w:rsidR="004852F1" w:rsidRPr="002C3B83" w:rsidRDefault="004852F1" w:rsidP="00A9518F">
      <w:pPr>
        <w:numPr>
          <w:ilvl w:val="0"/>
          <w:numId w:val="5"/>
        </w:numPr>
        <w:ind w:left="993"/>
      </w:pPr>
      <w:r w:rsidRPr="002C3B83">
        <w:t>Какие в связи с этим встают задачи дальнейшего изучения данной проблемы и совершенствования опыта.</w:t>
      </w:r>
    </w:p>
    <w:p w:rsidR="006A1374" w:rsidRPr="002C3B83" w:rsidRDefault="008A43FC" w:rsidP="006A1374">
      <w:r w:rsidRPr="002C3B83">
        <w:t xml:space="preserve">К рассмотрению проблемы надо подходить с точки зрения </w:t>
      </w:r>
      <w:r w:rsidR="006A1374" w:rsidRPr="002C3B83">
        <w:t>системного подхода, рассмотреть принципы, классификации, методы изучения проблемы, ее составные элементы и связ</w:t>
      </w:r>
      <w:r w:rsidR="00A9518F" w:rsidRPr="002C3B83">
        <w:t>и</w:t>
      </w:r>
      <w:r w:rsidR="006A1374" w:rsidRPr="002C3B83">
        <w:t xml:space="preserve"> между ними. </w:t>
      </w:r>
    </w:p>
    <w:p w:rsidR="006A1374" w:rsidRPr="002C3B83" w:rsidRDefault="008A43FC" w:rsidP="006A1374">
      <w:r w:rsidRPr="002C3B83">
        <w:t xml:space="preserve">В первом разделе следует осветить изменения изучаемой проблемы </w:t>
      </w:r>
      <w:r w:rsidR="006A1374" w:rsidRPr="002C3B83">
        <w:t>с целью выявлен</w:t>
      </w:r>
      <w:r w:rsidRPr="002C3B83">
        <w:t xml:space="preserve">ия тенденций и особенностей ее развития. Также </w:t>
      </w:r>
      <w:r w:rsidR="006A1374" w:rsidRPr="002C3B83">
        <w:t xml:space="preserve">необходимо </w:t>
      </w:r>
      <w:r w:rsidRPr="002C3B83">
        <w:t xml:space="preserve">рассмотреть зарубежный опыт в изучении </w:t>
      </w:r>
      <w:r w:rsidR="006A1374" w:rsidRPr="002C3B83">
        <w:t>вы</w:t>
      </w:r>
      <w:r w:rsidRPr="002C3B83">
        <w:t xml:space="preserve">бранной темы. </w:t>
      </w:r>
      <w:r w:rsidR="006A1374" w:rsidRPr="002C3B83">
        <w:t>Объем т</w:t>
      </w:r>
      <w:r w:rsidR="00A75718" w:rsidRPr="002C3B83">
        <w:t xml:space="preserve">еоретической главы составляет </w:t>
      </w:r>
      <w:r w:rsidR="00A75718" w:rsidRPr="00782A82">
        <w:t>30</w:t>
      </w:r>
      <w:r w:rsidR="006A1374" w:rsidRPr="002C3B83">
        <w:t>-35 % от общего объема работы.</w:t>
      </w:r>
    </w:p>
    <w:p w:rsidR="009B349D" w:rsidRPr="002C3B83" w:rsidRDefault="008A43FC" w:rsidP="009B349D">
      <w:r w:rsidRPr="002C3B83">
        <w:t xml:space="preserve">2. </w:t>
      </w:r>
      <w:r w:rsidR="009B349D" w:rsidRPr="002C3B83">
        <w:t>Анализ состояния в</w:t>
      </w:r>
      <w:r w:rsidRPr="002C3B83">
        <w:t xml:space="preserve">опроса на объекте </w:t>
      </w:r>
      <w:r w:rsidR="00782A82">
        <w:t>изучения</w:t>
      </w:r>
      <w:r w:rsidRPr="002C3B83">
        <w:t>.</w:t>
      </w:r>
    </w:p>
    <w:p w:rsidR="009B349D" w:rsidRPr="002C3B83" w:rsidRDefault="008A43FC" w:rsidP="009B349D">
      <w:r w:rsidRPr="002C3B83">
        <w:t xml:space="preserve">В этом разделе на основе методики анализа исследуется </w:t>
      </w:r>
      <w:r w:rsidR="009B349D" w:rsidRPr="002C3B83">
        <w:t xml:space="preserve">состояние </w:t>
      </w:r>
      <w:r w:rsidRPr="002C3B83">
        <w:t xml:space="preserve">проблемы на объекте. Необходимо дать полную характеристику </w:t>
      </w:r>
      <w:r w:rsidR="009B349D" w:rsidRPr="002C3B83">
        <w:t xml:space="preserve">объекта, описать его организационную структуру, проанализировать его деятельность. </w:t>
      </w:r>
    </w:p>
    <w:p w:rsidR="009B349D" w:rsidRPr="002C3B83" w:rsidRDefault="008A43FC" w:rsidP="009B349D">
      <w:r w:rsidRPr="002C3B83">
        <w:t>Также на основании документов</w:t>
      </w:r>
      <w:r w:rsidR="003F7B90" w:rsidRPr="002C3B83">
        <w:t>,</w:t>
      </w:r>
      <w:r w:rsidRPr="002C3B83">
        <w:t xml:space="preserve"> определяющих правила документационного и информационного обеспечения управления</w:t>
      </w:r>
      <w:r w:rsidR="003F7B90" w:rsidRPr="002C3B83">
        <w:t>,</w:t>
      </w:r>
      <w:r w:rsidRPr="002C3B83">
        <w:t xml:space="preserve"> необходимо выделить особенности организации работы </w:t>
      </w:r>
      <w:r w:rsidR="009B349D" w:rsidRPr="002C3B83">
        <w:t xml:space="preserve">с документами </w:t>
      </w:r>
      <w:r w:rsidRPr="002C3B83">
        <w:t xml:space="preserve">и информацией </w:t>
      </w:r>
      <w:r w:rsidR="009B349D" w:rsidRPr="002C3B83">
        <w:t xml:space="preserve">на исследуемом объекте. </w:t>
      </w:r>
    </w:p>
    <w:p w:rsidR="009B349D" w:rsidRPr="002C3B83" w:rsidRDefault="008A43FC" w:rsidP="009B349D">
      <w:r w:rsidRPr="002C3B83">
        <w:t xml:space="preserve">Материалами для анализа </w:t>
      </w:r>
      <w:r w:rsidR="009B349D" w:rsidRPr="002C3B83">
        <w:t>могу</w:t>
      </w:r>
      <w:r w:rsidRPr="002C3B83">
        <w:t xml:space="preserve">т быть годовые отчеты, </w:t>
      </w:r>
      <w:r w:rsidR="009B349D" w:rsidRPr="002C3B83">
        <w:t xml:space="preserve">статистическая </w:t>
      </w:r>
      <w:r w:rsidRPr="002C3B83">
        <w:t xml:space="preserve">информация и другая документация, полученная на </w:t>
      </w:r>
      <w:r w:rsidR="00782A82">
        <w:t>изучаемом</w:t>
      </w:r>
      <w:r w:rsidRPr="002C3B83">
        <w:t xml:space="preserve"> </w:t>
      </w:r>
      <w:r w:rsidR="009B349D" w:rsidRPr="002C3B83">
        <w:t xml:space="preserve">объекте. </w:t>
      </w:r>
    </w:p>
    <w:p w:rsidR="009B349D" w:rsidRPr="002C3B83" w:rsidRDefault="00A75718" w:rsidP="009B349D">
      <w:r w:rsidRPr="002C3B83">
        <w:t xml:space="preserve">Для установления зависимостей, тенденций и </w:t>
      </w:r>
      <w:r w:rsidR="009B349D" w:rsidRPr="002C3B83">
        <w:t xml:space="preserve">закономерностей, информацию рекомендуется </w:t>
      </w:r>
      <w:r w:rsidRPr="002C3B83">
        <w:t xml:space="preserve">представлять в наглядной форме </w:t>
      </w:r>
      <w:r w:rsidR="009B349D" w:rsidRPr="002C3B83">
        <w:t>в виде</w:t>
      </w:r>
      <w:r w:rsidR="003F7B90" w:rsidRPr="002C3B83">
        <w:t xml:space="preserve"> таблиц, графиков, схем и т.д. </w:t>
      </w:r>
      <w:r w:rsidR="009B349D" w:rsidRPr="002C3B83">
        <w:t>Объем практическо</w:t>
      </w:r>
      <w:r w:rsidRPr="002C3B83">
        <w:t>й части составляет 25</w:t>
      </w:r>
      <w:r w:rsidR="009B349D" w:rsidRPr="002C3B83">
        <w:t>-</w:t>
      </w:r>
      <w:r w:rsidRPr="002C3B83">
        <w:t>30% от общего объема работы.</w:t>
      </w:r>
    </w:p>
    <w:p w:rsidR="009B349D" w:rsidRPr="002C3B83" w:rsidRDefault="009B349D" w:rsidP="009B349D">
      <w:r w:rsidRPr="002C3B83">
        <w:t>3</w:t>
      </w:r>
      <w:r w:rsidR="00A75718" w:rsidRPr="002C3B83">
        <w:t>.</w:t>
      </w:r>
      <w:r w:rsidRPr="002C3B83">
        <w:t xml:space="preserve"> Разработка рекомендаций и мероприятий по решению изучаемой </w:t>
      </w:r>
      <w:r w:rsidR="00A75718" w:rsidRPr="002C3B83">
        <w:t>проблемы.</w:t>
      </w:r>
    </w:p>
    <w:p w:rsidR="009B349D" w:rsidRPr="002C3B83" w:rsidRDefault="00A75718" w:rsidP="009B349D">
      <w:r w:rsidRPr="002C3B83">
        <w:t xml:space="preserve">Опираясь на </w:t>
      </w:r>
      <w:r w:rsidR="009B349D" w:rsidRPr="002C3B83">
        <w:t>изучен</w:t>
      </w:r>
      <w:r w:rsidRPr="002C3B83">
        <w:t xml:space="preserve">ную теорию и на выводы </w:t>
      </w:r>
      <w:r w:rsidR="009B349D" w:rsidRPr="002C3B83">
        <w:t xml:space="preserve">по результатам анализа, </w:t>
      </w:r>
      <w:r w:rsidRPr="002C3B83">
        <w:t xml:space="preserve">обосновываются рекомендации и мероприятия по решению </w:t>
      </w:r>
      <w:r w:rsidR="009B349D" w:rsidRPr="002C3B83">
        <w:t xml:space="preserve">поставленной проблемы. Разработка рекомендаций предполагает, что на основании анализа, </w:t>
      </w:r>
      <w:r w:rsidRPr="002C3B83">
        <w:t xml:space="preserve">выявления недостатков и возможностей разрешения </w:t>
      </w:r>
      <w:r w:rsidR="009B349D" w:rsidRPr="002C3B83">
        <w:t>проб</w:t>
      </w:r>
      <w:r w:rsidRPr="002C3B83">
        <w:t xml:space="preserve">лемы, </w:t>
      </w:r>
      <w:r w:rsidR="009B349D" w:rsidRPr="002C3B83">
        <w:t xml:space="preserve">студент приводит полные и аргументированные предложения и рекомендации. </w:t>
      </w:r>
    </w:p>
    <w:p w:rsidR="009B349D" w:rsidRPr="002C3B83" w:rsidRDefault="009B349D" w:rsidP="009B349D">
      <w:r w:rsidRPr="002C3B83">
        <w:t xml:space="preserve">При </w:t>
      </w:r>
      <w:r w:rsidR="00A75718" w:rsidRPr="002C3B83">
        <w:t xml:space="preserve">внедрении новых информационных технологий в </w:t>
      </w:r>
      <w:r w:rsidRPr="002C3B83">
        <w:t xml:space="preserve">качестве </w:t>
      </w:r>
      <w:r w:rsidR="00A75718" w:rsidRPr="002C3B83">
        <w:t xml:space="preserve">рекомендации необходимо рассчитать экономическую эффективность </w:t>
      </w:r>
      <w:r w:rsidRPr="002C3B83">
        <w:t xml:space="preserve">от </w:t>
      </w:r>
      <w:r w:rsidR="00A75718" w:rsidRPr="002C3B83">
        <w:t xml:space="preserve">внедрения. Если </w:t>
      </w:r>
      <w:r w:rsidRPr="002C3B83">
        <w:t xml:space="preserve">точные экономические </w:t>
      </w:r>
      <w:r w:rsidR="00A75718" w:rsidRPr="002C3B83">
        <w:t xml:space="preserve">расчеты затруднены, то </w:t>
      </w:r>
      <w:r w:rsidRPr="002C3B83">
        <w:t xml:space="preserve">необходимо </w:t>
      </w:r>
      <w:r w:rsidR="00A75718" w:rsidRPr="002C3B83">
        <w:t xml:space="preserve">указать проблемы и перспективы </w:t>
      </w:r>
      <w:r w:rsidRPr="002C3B83">
        <w:t xml:space="preserve">предложенных рекомендаций.  </w:t>
      </w:r>
    </w:p>
    <w:p w:rsidR="009B349D" w:rsidRDefault="009B349D" w:rsidP="009B349D">
      <w:r w:rsidRPr="002C3B83">
        <w:t xml:space="preserve">В данном разделе рассматриваются организационная, информационная и </w:t>
      </w:r>
      <w:r w:rsidR="00A75718" w:rsidRPr="002C3B83">
        <w:t xml:space="preserve">экономическая сторона работы. Характеризуется также степень </w:t>
      </w:r>
      <w:r w:rsidRPr="002C3B83">
        <w:t xml:space="preserve">внедрения </w:t>
      </w:r>
      <w:r w:rsidR="00A75718" w:rsidRPr="002C3B83">
        <w:t xml:space="preserve">данных </w:t>
      </w:r>
      <w:r w:rsidRPr="002C3B83">
        <w:t>предл</w:t>
      </w:r>
      <w:r w:rsidR="00A75718" w:rsidRPr="002C3B83">
        <w:t xml:space="preserve">ожений на исследуемом объекте и перспективы </w:t>
      </w:r>
      <w:r w:rsidRPr="002C3B83">
        <w:t xml:space="preserve">дальнейшего </w:t>
      </w:r>
      <w:r w:rsidR="00A75718" w:rsidRPr="002C3B83">
        <w:t xml:space="preserve">развития в данной области. Объем данной главы </w:t>
      </w:r>
      <w:r w:rsidR="003F7B90" w:rsidRPr="002C3B83">
        <w:t>составляет около 30</w:t>
      </w:r>
      <w:r w:rsidRPr="002C3B83">
        <w:t xml:space="preserve">% от выполненной работы. </w:t>
      </w:r>
    </w:p>
    <w:p w:rsidR="00782A82" w:rsidRPr="002C3B83" w:rsidRDefault="00782A82" w:rsidP="00782A82">
      <w:r w:rsidRPr="002C3B83">
        <w:t>В конце каждого раздела студент должен представить выводы по содержанию выполненной работы.</w:t>
      </w:r>
    </w:p>
    <w:p w:rsidR="009B349D" w:rsidRPr="002C3B83" w:rsidRDefault="009B349D" w:rsidP="009B349D">
      <w:pPr>
        <w:rPr>
          <w:b/>
        </w:rPr>
      </w:pPr>
      <w:r w:rsidRPr="002C3B83">
        <w:rPr>
          <w:b/>
        </w:rPr>
        <w:t xml:space="preserve">Заключение </w:t>
      </w:r>
    </w:p>
    <w:p w:rsidR="009B349D" w:rsidRPr="002C3B83" w:rsidRDefault="00A75718" w:rsidP="009B349D">
      <w:r w:rsidRPr="002C3B83">
        <w:t xml:space="preserve">В заключении следует сформулировать основные выводы </w:t>
      </w:r>
      <w:r w:rsidR="009B349D" w:rsidRPr="002C3B83">
        <w:t xml:space="preserve">и </w:t>
      </w:r>
      <w:r w:rsidRPr="002C3B83">
        <w:t xml:space="preserve">рекомендации, вытекающие из результатов проведенного </w:t>
      </w:r>
      <w:r w:rsidR="009B349D" w:rsidRPr="002C3B83">
        <w:t xml:space="preserve">исследования. </w:t>
      </w:r>
    </w:p>
    <w:p w:rsidR="009B349D" w:rsidRPr="00782A82" w:rsidRDefault="009B349D" w:rsidP="009B349D">
      <w:r w:rsidRPr="002C3B83">
        <w:t xml:space="preserve">Выводы делаются по теоретической, практической и рекомендательной частям работы. Заключение не включается в общую нумерацию. </w:t>
      </w:r>
      <w:r w:rsidRPr="00782A82">
        <w:t xml:space="preserve">Объем заключения </w:t>
      </w:r>
      <w:r w:rsidRPr="002C3B83">
        <w:t>составляет 3-5% от общего объема исследования.</w:t>
      </w:r>
    </w:p>
    <w:p w:rsidR="009B349D" w:rsidRPr="002C3B83" w:rsidRDefault="009B349D" w:rsidP="009B349D">
      <w:pPr>
        <w:rPr>
          <w:b/>
        </w:rPr>
      </w:pPr>
      <w:r w:rsidRPr="002C3B83">
        <w:rPr>
          <w:b/>
        </w:rPr>
        <w:t xml:space="preserve">Список использованных источников </w:t>
      </w:r>
    </w:p>
    <w:p w:rsidR="009B349D" w:rsidRPr="002C3B83" w:rsidRDefault="009B349D" w:rsidP="009B349D">
      <w:r w:rsidRPr="002C3B83">
        <w:t xml:space="preserve">В конце текстового документа приводится «Список использованных источников», которыми пользовался студент при написании курсовой работы. </w:t>
      </w:r>
    </w:p>
    <w:p w:rsidR="00C45786" w:rsidRPr="002C3B83" w:rsidRDefault="009B349D" w:rsidP="00C45786">
      <w:r w:rsidRPr="002C3B83">
        <w:t>Выполнение списка и ссылки на него по тексту обязательны и оформляются в соответствии с</w:t>
      </w:r>
      <w:r w:rsidR="00C45786" w:rsidRPr="002C3B83">
        <w:t>:</w:t>
      </w:r>
      <w:r w:rsidRPr="002C3B83">
        <w:t xml:space="preserve"> </w:t>
      </w:r>
    </w:p>
    <w:p w:rsidR="00C45786" w:rsidRPr="002C3B83" w:rsidRDefault="009B349D" w:rsidP="00C45786">
      <w:r w:rsidRPr="002C3B83">
        <w:t>ГОСТ 7.1-2003.</w:t>
      </w:r>
      <w:r w:rsidR="00A75718" w:rsidRPr="002C3B83">
        <w:t xml:space="preserve"> </w:t>
      </w:r>
      <w:r w:rsidRPr="002C3B83">
        <w:t xml:space="preserve">Библиографическая запись. Библиографическое описание. </w:t>
      </w:r>
    </w:p>
    <w:p w:rsidR="00C45786" w:rsidRPr="002C3B83" w:rsidRDefault="0008723F" w:rsidP="003F7B90">
      <w:pPr>
        <w:rPr>
          <w:rFonts w:ascii="Arial" w:hAnsi="Arial" w:cs="Arial"/>
        </w:rPr>
      </w:pPr>
      <w:r>
        <w:t>ГОСТ Р</w:t>
      </w:r>
      <w:r w:rsidR="003F7B90" w:rsidRPr="002C3B83">
        <w:t>7.0.5–2008</w:t>
      </w:r>
      <w:r w:rsidR="00C45786" w:rsidRPr="002C3B83">
        <w:t>.</w:t>
      </w:r>
      <w:r w:rsidR="003F7B90" w:rsidRPr="002C3B83">
        <w:t xml:space="preserve"> </w:t>
      </w:r>
      <w:r w:rsidR="00C45786" w:rsidRPr="002C3B83">
        <w:t xml:space="preserve">Библиографическая ссылка. </w:t>
      </w:r>
      <w:r w:rsidR="003F7B90" w:rsidRPr="002C3B83">
        <w:t>Общие требования и правила составления</w:t>
      </w:r>
      <w:r w:rsidR="00C45786" w:rsidRPr="002C3B83">
        <w:t xml:space="preserve">. </w:t>
      </w:r>
    </w:p>
    <w:p w:rsidR="003F7B90" w:rsidRPr="002C3B83" w:rsidRDefault="00C45786" w:rsidP="003F7B90">
      <w:r w:rsidRPr="002C3B83">
        <w:t>ГОСТ 7.82—2001. Библиографическая запись. Библиографическое описание электронных ресурсов. Общие требования и правила составления.</w:t>
      </w:r>
    </w:p>
    <w:p w:rsidR="009B349D" w:rsidRPr="002C3B83" w:rsidRDefault="00A75718" w:rsidP="009B349D">
      <w:r w:rsidRPr="002C3B83">
        <w:t xml:space="preserve">Ссылки на литературные </w:t>
      </w:r>
      <w:r w:rsidR="009B349D" w:rsidRPr="002C3B83">
        <w:t xml:space="preserve">источники </w:t>
      </w:r>
      <w:r w:rsidRPr="002C3B83">
        <w:t xml:space="preserve">приводятся в тексте </w:t>
      </w:r>
      <w:r w:rsidR="009B349D" w:rsidRPr="002C3B83">
        <w:t xml:space="preserve">в </w:t>
      </w:r>
      <w:r w:rsidR="00980E0E" w:rsidRPr="002C3B83">
        <w:t>квадратных</w:t>
      </w:r>
      <w:r w:rsidRPr="002C3B83">
        <w:t xml:space="preserve"> скобках в </w:t>
      </w:r>
      <w:r w:rsidR="00980E0E" w:rsidRPr="002C3B83">
        <w:t xml:space="preserve">порядке </w:t>
      </w:r>
      <w:r w:rsidR="009B349D" w:rsidRPr="002C3B83">
        <w:t>п</w:t>
      </w:r>
      <w:r w:rsidR="00980E0E" w:rsidRPr="002C3B83">
        <w:t xml:space="preserve">еречисления по </w:t>
      </w:r>
      <w:r w:rsidR="009B349D" w:rsidRPr="002C3B83">
        <w:t xml:space="preserve">списку источников. </w:t>
      </w:r>
      <w:r w:rsidR="00782A82">
        <w:t xml:space="preserve">Например </w:t>
      </w:r>
      <w:r w:rsidR="008F1ECC">
        <w:t>[24],[3, с.15]</w:t>
      </w:r>
    </w:p>
    <w:p w:rsidR="009B349D" w:rsidRPr="002C3B83" w:rsidRDefault="00AE20A2" w:rsidP="009B349D">
      <w:pPr>
        <w:rPr>
          <w:b/>
        </w:rPr>
      </w:pPr>
      <w:r w:rsidRPr="002C3B83">
        <w:rPr>
          <w:b/>
        </w:rPr>
        <w:t xml:space="preserve">Приложение </w:t>
      </w:r>
    </w:p>
    <w:p w:rsidR="009B349D" w:rsidRPr="002C3B83" w:rsidRDefault="009B349D" w:rsidP="00980E0E">
      <w:r w:rsidRPr="002C3B83">
        <w:t>Приложения служат иллюстративным материалом к курсовой работе. Это могут быть образцы документов, примеры их оформления, графики и схемы, диаграммы, таблицы и т.п. Размещают п</w:t>
      </w:r>
      <w:r w:rsidR="00980E0E" w:rsidRPr="002C3B83">
        <w:t xml:space="preserve">риложения в порядке упоминания </w:t>
      </w:r>
      <w:r w:rsidRPr="002C3B83">
        <w:t xml:space="preserve">о </w:t>
      </w:r>
      <w:r w:rsidR="00980E0E" w:rsidRPr="002C3B83">
        <w:t xml:space="preserve">них в тексте. </w:t>
      </w:r>
      <w:r w:rsidRPr="002C3B83">
        <w:t xml:space="preserve">Каждое </w:t>
      </w:r>
      <w:r w:rsidR="00980E0E" w:rsidRPr="002C3B83">
        <w:t xml:space="preserve">приложение следует начинать с нового листа. </w:t>
      </w:r>
    </w:p>
    <w:p w:rsidR="00876F56" w:rsidRPr="00964869" w:rsidRDefault="00876F56" w:rsidP="00876F56">
      <w:pPr>
        <w:pStyle w:val="1"/>
        <w:ind w:left="709" w:firstLine="0"/>
      </w:pPr>
      <w:r w:rsidRPr="002C3B83">
        <w:br w:type="page"/>
      </w:r>
      <w:bookmarkStart w:id="7" w:name="_Toc242504645"/>
      <w:r w:rsidRPr="002C3B83">
        <w:t>4. Порядок защиты курсовой</w:t>
      </w:r>
      <w:r w:rsidR="0008723F">
        <w:t xml:space="preserve"> </w:t>
      </w:r>
      <w:r w:rsidR="0008723F" w:rsidRPr="00964869">
        <w:t>работы</w:t>
      </w:r>
      <w:bookmarkEnd w:id="7"/>
    </w:p>
    <w:p w:rsidR="00163541" w:rsidRPr="00964869" w:rsidRDefault="00163541" w:rsidP="00163541"/>
    <w:p w:rsidR="00876F56" w:rsidRPr="002C3B83" w:rsidRDefault="00163541" w:rsidP="00163541">
      <w:r w:rsidRPr="00964869">
        <w:t>Защита курсовых работ проводится</w:t>
      </w:r>
      <w:r w:rsidR="000D2244" w:rsidRPr="00964869">
        <w:t xml:space="preserve"> в</w:t>
      </w:r>
      <w:r w:rsidRPr="00964869">
        <w:t xml:space="preserve"> </w:t>
      </w:r>
      <w:r w:rsidR="000D2244" w:rsidRPr="00964869">
        <w:t>соответствии с расписанием</w:t>
      </w:r>
      <w:r w:rsidRPr="00964869">
        <w:t>. Во время доклада</w:t>
      </w:r>
      <w:r w:rsidR="000D2244" w:rsidRPr="00964869">
        <w:t xml:space="preserve">, который должен занимать 5-7 минут, </w:t>
      </w:r>
      <w:r w:rsidRPr="00964869">
        <w:t>студент</w:t>
      </w:r>
      <w:r w:rsidRPr="002C3B83">
        <w:t xml:space="preserve"> может пользоваться кратким написанным (напечатанным) планом. Чтение доклада недопустимо. </w:t>
      </w:r>
      <w:r w:rsidR="008F1ECC">
        <w:t xml:space="preserve">В случае необходимости </w:t>
      </w:r>
      <w:r w:rsidR="008F1ECC" w:rsidRPr="002C3B83">
        <w:t xml:space="preserve">доклад </w:t>
      </w:r>
      <w:r w:rsidR="008F1ECC">
        <w:t xml:space="preserve">может сопровождаться </w:t>
      </w:r>
      <w:r w:rsidR="000D2244" w:rsidRPr="002C3B83">
        <w:t xml:space="preserve">иллюстративным материалом, демонстрирующим утверждения автора. </w:t>
      </w:r>
      <w:r w:rsidRPr="002C3B83">
        <w:t xml:space="preserve">Затем преподаватель задает вопросы, которые должны выявить отдельные неясности или спорные места в работе, а также определить общий теоретический уровень подготовки студента в области темы </w:t>
      </w:r>
      <w:r w:rsidR="000D2244" w:rsidRPr="002C3B83">
        <w:t>курсовой работы</w:t>
      </w:r>
      <w:r w:rsidRPr="002C3B83">
        <w:t xml:space="preserve">. Внимательно выслушав все вопросы, студент отвечает на них. Ответы должны быть продуманными, </w:t>
      </w:r>
      <w:r w:rsidR="000D2244" w:rsidRPr="002C3B83">
        <w:t xml:space="preserve">точными </w:t>
      </w:r>
      <w:r w:rsidRPr="002C3B83">
        <w:t xml:space="preserve">и </w:t>
      </w:r>
      <w:r w:rsidR="000D2244" w:rsidRPr="002C3B83">
        <w:t xml:space="preserve">лаконичными, содержать ссылки на </w:t>
      </w:r>
      <w:r w:rsidR="0072761C" w:rsidRPr="002C3B83">
        <w:t>изученную литературу и нормативные материалы.</w:t>
      </w:r>
    </w:p>
    <w:p w:rsidR="00980E0E" w:rsidRPr="002C3B83" w:rsidRDefault="00980E0E" w:rsidP="0072761C">
      <w:pPr>
        <w:pStyle w:val="1"/>
        <w:spacing w:before="0" w:after="0"/>
        <w:jc w:val="center"/>
      </w:pPr>
      <w:r w:rsidRPr="002C3B83">
        <w:br w:type="page"/>
      </w:r>
      <w:bookmarkStart w:id="8" w:name="_Toc242504646"/>
      <w:r w:rsidRPr="002C3B83">
        <w:t>Приложение А</w:t>
      </w:r>
      <w:bookmarkEnd w:id="8"/>
    </w:p>
    <w:p w:rsidR="0072761C" w:rsidRPr="00964869" w:rsidRDefault="0072761C" w:rsidP="0072761C">
      <w:pPr>
        <w:pStyle w:val="1"/>
        <w:spacing w:before="0" w:after="0"/>
        <w:jc w:val="center"/>
      </w:pPr>
      <w:bookmarkStart w:id="9" w:name="_Toc242504647"/>
      <w:r w:rsidRPr="00964869">
        <w:t>Примерная тематика курсовых работ</w:t>
      </w:r>
      <w:bookmarkEnd w:id="9"/>
    </w:p>
    <w:p w:rsidR="0072761C" w:rsidRPr="00964869" w:rsidRDefault="0072761C" w:rsidP="0072761C">
      <w:pPr>
        <w:jc w:val="center"/>
        <w:rPr>
          <w:b/>
        </w:rPr>
      </w:pPr>
    </w:p>
    <w:p w:rsidR="0072761C" w:rsidRPr="00964869" w:rsidRDefault="0072761C" w:rsidP="008F1ECC">
      <w:pPr>
        <w:numPr>
          <w:ilvl w:val="0"/>
          <w:numId w:val="6"/>
        </w:numPr>
      </w:pPr>
      <w:r w:rsidRPr="00964869">
        <w:t>Новые информационные технологии в информационном обеспечении</w:t>
      </w:r>
      <w:r w:rsidR="00B7635A" w:rsidRPr="00964869">
        <w:t xml:space="preserve"> управления</w:t>
      </w:r>
      <w:r w:rsidRPr="00964869">
        <w:t>.</w:t>
      </w:r>
    </w:p>
    <w:p w:rsidR="0072761C" w:rsidRPr="002C3B83" w:rsidRDefault="0072761C" w:rsidP="008F1ECC">
      <w:pPr>
        <w:numPr>
          <w:ilvl w:val="0"/>
          <w:numId w:val="6"/>
        </w:numPr>
      </w:pPr>
      <w:r w:rsidRPr="00964869">
        <w:t>Информационное обеспечение автоматизированных</w:t>
      </w:r>
      <w:r w:rsidRPr="002C3B83">
        <w:t xml:space="preserve"> систем обработки данных.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Унификация и стандартизация документов на предприятии.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Классификация информации и ее роль в информационном обеспечении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Терминологические проблемы информационного обеспечения управления и пути их решения.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Кодирование информации в системах обработки данных на примере конкретной организации.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Нормативное регулирование информационных процессов.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Проблемы проектирования информационного обеспечения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Внутримашинное информационное обеспечение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Комплекс проектных документов по информационному обеспечению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Проблемы обеспечения юридической силы документов в условиях новых информационных технологий.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Задачи и организация применения УСД и ОК ТЭСИ в информационном обеспечении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Задачи и организация системы ведения УСД и ОК ТЭСИ.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Состав информационного обеспечения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Информационное обеспечение руководителей.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Информационное обеспечение автоматизированных рабочих мест.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Выбор программных средств для информационного обеспечения различных категорий работников.</w:t>
      </w:r>
    </w:p>
    <w:p w:rsidR="0072761C" w:rsidRPr="002C3B83" w:rsidRDefault="00F6611C" w:rsidP="008F1ECC">
      <w:pPr>
        <w:numPr>
          <w:ilvl w:val="0"/>
          <w:numId w:val="6"/>
        </w:numPr>
      </w:pPr>
      <w:r>
        <w:t>Анализ АРМ</w:t>
      </w:r>
      <w:r w:rsidR="0072761C" w:rsidRPr="002C3B83">
        <w:t xml:space="preserve"> для различных категорий работников.</w:t>
      </w:r>
    </w:p>
    <w:p w:rsidR="0072761C" w:rsidRPr="00964869" w:rsidRDefault="0072761C" w:rsidP="008F1ECC">
      <w:pPr>
        <w:numPr>
          <w:ilvl w:val="0"/>
          <w:numId w:val="6"/>
        </w:numPr>
      </w:pPr>
      <w:r w:rsidRPr="002C3B83">
        <w:t xml:space="preserve">Использование приложений </w:t>
      </w:r>
      <w:r w:rsidRPr="002C3B83">
        <w:rPr>
          <w:lang w:val="en-US"/>
        </w:rPr>
        <w:t>Windows</w:t>
      </w:r>
      <w:r w:rsidRPr="002C3B83">
        <w:t xml:space="preserve"> </w:t>
      </w:r>
      <w:r w:rsidRPr="00964869">
        <w:t xml:space="preserve">специалистами </w:t>
      </w:r>
      <w:r w:rsidR="00B7635A" w:rsidRPr="00964869">
        <w:t xml:space="preserve">по </w:t>
      </w:r>
      <w:r w:rsidRPr="00964869">
        <w:t>ИОУ.</w:t>
      </w:r>
    </w:p>
    <w:p w:rsidR="0072761C" w:rsidRPr="00964869" w:rsidRDefault="0072761C" w:rsidP="008F1ECC">
      <w:pPr>
        <w:numPr>
          <w:ilvl w:val="0"/>
          <w:numId w:val="6"/>
        </w:numPr>
      </w:pPr>
      <w:r w:rsidRPr="00964869">
        <w:t>Автоматизированный офис на примере конкретного предприятия.</w:t>
      </w:r>
    </w:p>
    <w:p w:rsidR="0072761C" w:rsidRPr="00964869" w:rsidRDefault="0072761C" w:rsidP="008F1ECC">
      <w:pPr>
        <w:numPr>
          <w:ilvl w:val="0"/>
          <w:numId w:val="6"/>
        </w:numPr>
      </w:pPr>
      <w:r w:rsidRPr="00964869">
        <w:t>Анализ задач ИОУ, подлежащих автоматизации.</w:t>
      </w:r>
    </w:p>
    <w:p w:rsidR="0072761C" w:rsidRPr="002C3B83" w:rsidRDefault="0072761C" w:rsidP="008F1ECC">
      <w:pPr>
        <w:numPr>
          <w:ilvl w:val="0"/>
          <w:numId w:val="6"/>
        </w:numPr>
      </w:pPr>
      <w:r w:rsidRPr="00964869">
        <w:t>Зарубежный опыт информационного обеспечения управления</w:t>
      </w:r>
      <w:r w:rsidRPr="002C3B83">
        <w:t xml:space="preserve"> и возможности его использования в российских организациях.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Обеспечение достоверности и сохранности информации в системах обработки данных.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Информационные сети в информационном обеспечении управления.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Гармонизация информационного обеспечения России и международных информационных систем.</w:t>
      </w:r>
    </w:p>
    <w:p w:rsidR="0072761C" w:rsidRPr="002C3B83" w:rsidRDefault="0072761C" w:rsidP="008F1ECC">
      <w:pPr>
        <w:numPr>
          <w:ilvl w:val="0"/>
          <w:numId w:val="6"/>
        </w:numPr>
      </w:pPr>
      <w:r w:rsidRPr="002C3B83">
        <w:t>Международная стандартизация информационных процессов и ее роль в информационном обеспечении управления.</w:t>
      </w:r>
    </w:p>
    <w:p w:rsidR="0072761C" w:rsidRDefault="0072761C" w:rsidP="008F1ECC">
      <w:pPr>
        <w:numPr>
          <w:ilvl w:val="0"/>
          <w:numId w:val="6"/>
        </w:numPr>
      </w:pPr>
      <w:r w:rsidRPr="002C3B83">
        <w:t>Организация информационного обеспечения управления на примере конкретного предприятия.</w:t>
      </w:r>
    </w:p>
    <w:p w:rsidR="008F1ECC" w:rsidRPr="002C3B83" w:rsidRDefault="008F1ECC" w:rsidP="008F1ECC">
      <w:pPr>
        <w:numPr>
          <w:ilvl w:val="0"/>
          <w:numId w:val="6"/>
        </w:numPr>
      </w:pPr>
      <w:r>
        <w:t>Автоматизация информационного обеспечения управления на примере конкретного предприятия.</w:t>
      </w:r>
    </w:p>
    <w:p w:rsidR="0072761C" w:rsidRPr="002C3B83" w:rsidRDefault="0072761C" w:rsidP="008F1ECC"/>
    <w:p w:rsidR="00980E0E" w:rsidRPr="002C3B83" w:rsidRDefault="00980E0E" w:rsidP="00E4198C">
      <w:pPr>
        <w:pStyle w:val="1"/>
        <w:spacing w:before="0" w:after="0"/>
        <w:jc w:val="center"/>
      </w:pPr>
      <w:r w:rsidRPr="002C3B83">
        <w:br w:type="page"/>
      </w:r>
      <w:bookmarkStart w:id="10" w:name="_Toc242504648"/>
      <w:r w:rsidRPr="002C3B83">
        <w:t>Приложение Б</w:t>
      </w:r>
      <w:bookmarkEnd w:id="10"/>
    </w:p>
    <w:p w:rsidR="00E4198C" w:rsidRPr="002C3B83" w:rsidRDefault="001B7DA3" w:rsidP="00E4198C">
      <w:pPr>
        <w:pStyle w:val="1"/>
        <w:spacing w:before="0" w:after="0"/>
        <w:jc w:val="center"/>
      </w:pPr>
      <w:bookmarkStart w:id="11" w:name="_Toc242504649"/>
      <w:r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5.3pt;width:477.45pt;height:729pt;z-index:-251659264" filled="f">
            <v:textbox style="mso-next-textbox:#_x0000_s1026">
              <w:txbxContent>
                <w:p w:rsidR="008F1ECC" w:rsidRDefault="008F1ECC" w:rsidP="00C24A19"/>
              </w:txbxContent>
            </v:textbox>
          </v:shape>
        </w:pict>
      </w:r>
      <w:r w:rsidR="00E4198C" w:rsidRPr="002C3B83">
        <w:t>Образец оформления титульного листа</w:t>
      </w:r>
      <w:bookmarkEnd w:id="11"/>
    </w:p>
    <w:p w:rsidR="0076580F" w:rsidRDefault="00C24A19" w:rsidP="00C24A19">
      <w:pPr>
        <w:pStyle w:val="f7"/>
        <w:jc w:val="center"/>
        <w:rPr>
          <w:sz w:val="28"/>
          <w:szCs w:val="28"/>
        </w:rPr>
      </w:pPr>
      <w:r w:rsidRPr="00B06FEC">
        <w:rPr>
          <w:sz w:val="28"/>
          <w:szCs w:val="28"/>
        </w:rPr>
        <w:t>Комитет общего и профессионального образования</w:t>
      </w:r>
      <w:r w:rsidR="008F1ECC">
        <w:rPr>
          <w:sz w:val="28"/>
          <w:szCs w:val="28"/>
        </w:rPr>
        <w:t xml:space="preserve"> </w:t>
      </w:r>
      <w:r w:rsidRPr="00B06FEC">
        <w:rPr>
          <w:sz w:val="28"/>
          <w:szCs w:val="28"/>
        </w:rPr>
        <w:t>Ленинградской области</w:t>
      </w:r>
      <w:r w:rsidRPr="00B06FEC">
        <w:rPr>
          <w:sz w:val="28"/>
          <w:szCs w:val="28"/>
        </w:rPr>
        <w:br/>
        <w:t xml:space="preserve">Автономное образовательное учреждение </w:t>
      </w:r>
    </w:p>
    <w:p w:rsidR="00C24A19" w:rsidRPr="00B06FEC" w:rsidRDefault="00C24A19" w:rsidP="00C24A19">
      <w:pPr>
        <w:pStyle w:val="f7"/>
        <w:jc w:val="center"/>
        <w:rPr>
          <w:sz w:val="28"/>
          <w:szCs w:val="28"/>
        </w:rPr>
      </w:pPr>
      <w:r w:rsidRPr="00B06FEC">
        <w:rPr>
          <w:sz w:val="28"/>
          <w:szCs w:val="28"/>
        </w:rPr>
        <w:t>высшего профессионального образования</w:t>
      </w:r>
    </w:p>
    <w:p w:rsidR="00C24A19" w:rsidRPr="00B06FEC" w:rsidRDefault="00C24A19" w:rsidP="00C24A19">
      <w:pPr>
        <w:pStyle w:val="a4"/>
        <w:spacing w:after="0" w:line="240" w:lineRule="auto"/>
        <w:jc w:val="center"/>
        <w:rPr>
          <w:szCs w:val="28"/>
        </w:rPr>
      </w:pPr>
      <w:r w:rsidRPr="00B06FEC">
        <w:rPr>
          <w:szCs w:val="28"/>
        </w:rPr>
        <w:t>"Ленинградский государственный университет им</w:t>
      </w:r>
      <w:r>
        <w:rPr>
          <w:szCs w:val="28"/>
        </w:rPr>
        <w:t xml:space="preserve">ени </w:t>
      </w:r>
      <w:r w:rsidRPr="00B06FEC">
        <w:rPr>
          <w:szCs w:val="28"/>
        </w:rPr>
        <w:t>А.С.Пушкина"</w:t>
      </w:r>
      <w:r w:rsidRPr="00B06FEC">
        <w:rPr>
          <w:szCs w:val="28"/>
        </w:rPr>
        <w:br/>
        <w:t>факультет математики, физики и информатики</w:t>
      </w:r>
    </w:p>
    <w:p w:rsidR="00C24A19" w:rsidRPr="00B06FEC" w:rsidRDefault="00C24A19" w:rsidP="00C24A19">
      <w:pPr>
        <w:pBdr>
          <w:bottom w:val="single" w:sz="12" w:space="1" w:color="auto"/>
        </w:pBdr>
        <w:spacing w:line="240" w:lineRule="auto"/>
        <w:jc w:val="center"/>
        <w:rPr>
          <w:sz w:val="28"/>
          <w:szCs w:val="28"/>
        </w:rPr>
      </w:pPr>
      <w:r w:rsidRPr="00B06FEC">
        <w:rPr>
          <w:sz w:val="28"/>
          <w:szCs w:val="28"/>
        </w:rPr>
        <w:t>кафедра информатики и вычислительной математики</w:t>
      </w:r>
    </w:p>
    <w:p w:rsidR="00C24A19" w:rsidRPr="00ED4382" w:rsidRDefault="00C24A19" w:rsidP="00C24A19">
      <w:pPr>
        <w:pStyle w:val="a4"/>
        <w:tabs>
          <w:tab w:val="left" w:pos="4320"/>
        </w:tabs>
        <w:rPr>
          <w:sz w:val="24"/>
          <w:szCs w:val="24"/>
        </w:rPr>
      </w:pPr>
    </w:p>
    <w:p w:rsidR="00C24A19" w:rsidRDefault="00C24A19" w:rsidP="00C24A19">
      <w:pPr>
        <w:pStyle w:val="a4"/>
        <w:spacing w:before="1920"/>
        <w:jc w:val="center"/>
        <w:rPr>
          <w:sz w:val="36"/>
        </w:rPr>
      </w:pPr>
      <w:r>
        <w:rPr>
          <w:sz w:val="36"/>
        </w:rPr>
        <w:t>КУРСОВАЯ РАБОТА</w:t>
      </w:r>
    </w:p>
    <w:p w:rsidR="00C24A19" w:rsidRDefault="00C24A19" w:rsidP="00C24A19">
      <w:pPr>
        <w:pStyle w:val="a4"/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по дисциплине </w:t>
      </w:r>
    </w:p>
    <w:p w:rsidR="00C24A19" w:rsidRDefault="00C24A19" w:rsidP="00C24A19">
      <w:pPr>
        <w:pStyle w:val="a4"/>
        <w:spacing w:after="0" w:line="240" w:lineRule="auto"/>
        <w:jc w:val="center"/>
        <w:rPr>
          <w:sz w:val="36"/>
        </w:rPr>
      </w:pPr>
      <w:r>
        <w:rPr>
          <w:sz w:val="36"/>
        </w:rPr>
        <w:t>«Информационное обеспечение управления»</w:t>
      </w:r>
    </w:p>
    <w:p w:rsidR="0076580F" w:rsidRDefault="0076580F" w:rsidP="0076580F">
      <w:pPr>
        <w:spacing w:line="240" w:lineRule="auto"/>
        <w:ind w:firstLine="567"/>
        <w:jc w:val="center"/>
        <w:rPr>
          <w:sz w:val="32"/>
          <w:szCs w:val="32"/>
        </w:rPr>
      </w:pPr>
    </w:p>
    <w:p w:rsidR="0076580F" w:rsidRDefault="00C24A19" w:rsidP="0076580F">
      <w:pPr>
        <w:spacing w:line="24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на тему</w:t>
      </w:r>
      <w:r w:rsidRPr="008D68AC">
        <w:rPr>
          <w:sz w:val="32"/>
          <w:szCs w:val="32"/>
        </w:rPr>
        <w:t xml:space="preserve">: «Организация документационного обеспечения управления на примере строительной фирмы </w:t>
      </w:r>
    </w:p>
    <w:p w:rsidR="00C24A19" w:rsidRPr="008D68AC" w:rsidRDefault="00C24A19" w:rsidP="0076580F">
      <w:pPr>
        <w:spacing w:line="240" w:lineRule="auto"/>
        <w:ind w:firstLine="567"/>
        <w:jc w:val="center"/>
        <w:rPr>
          <w:sz w:val="32"/>
          <w:szCs w:val="32"/>
        </w:rPr>
      </w:pPr>
      <w:r w:rsidRPr="008D68AC">
        <w:rPr>
          <w:sz w:val="32"/>
          <w:szCs w:val="32"/>
        </w:rPr>
        <w:t>ООО "Строй-Центр"»</w:t>
      </w:r>
    </w:p>
    <w:p w:rsidR="00C24A19" w:rsidRPr="00FB5E0F" w:rsidRDefault="00C24A19" w:rsidP="00C24A19">
      <w:pPr>
        <w:tabs>
          <w:tab w:val="left" w:pos="6237"/>
        </w:tabs>
        <w:ind w:left="3600" w:hanging="3600"/>
      </w:pPr>
      <w:r>
        <w:t xml:space="preserve">          </w:t>
      </w:r>
      <w:r w:rsidRPr="00FB5E0F">
        <w:t xml:space="preserve">Специальность: </w:t>
      </w:r>
      <w:r>
        <w:t>032001.65</w:t>
      </w:r>
      <w:r w:rsidRPr="00FB5E0F">
        <w:t xml:space="preserve"> – Документоведение и документационное обеспечение управления</w:t>
      </w:r>
    </w:p>
    <w:p w:rsidR="00C24A19" w:rsidRPr="00B44DCD" w:rsidRDefault="00C24A19" w:rsidP="00C24A19">
      <w:pPr>
        <w:tabs>
          <w:tab w:val="left" w:pos="4242"/>
          <w:tab w:val="left" w:pos="7020"/>
        </w:tabs>
        <w:spacing w:before="960"/>
        <w:ind w:firstLine="675"/>
      </w:pPr>
      <w:r>
        <w:t>Выполнил студент гр. Д-5</w:t>
      </w:r>
      <w:r w:rsidRPr="00B44DCD">
        <w:t>1</w:t>
      </w:r>
      <w:r w:rsidRPr="00B44DCD">
        <w:tab/>
        <w:t>_____________</w:t>
      </w:r>
      <w:r w:rsidRPr="00B44DCD">
        <w:tab/>
      </w:r>
      <w:r w:rsidRPr="00B44DCD">
        <w:tab/>
      </w:r>
      <w:r>
        <w:rPr>
          <w:u w:val="single"/>
        </w:rPr>
        <w:t>_____________</w:t>
      </w:r>
    </w:p>
    <w:p w:rsidR="00C24A19" w:rsidRDefault="00C24A19" w:rsidP="00C24A19">
      <w:pPr>
        <w:tabs>
          <w:tab w:val="left" w:pos="4860"/>
          <w:tab w:val="left" w:pos="7740"/>
        </w:tabs>
        <w:ind w:firstLine="672"/>
        <w:rPr>
          <w:sz w:val="22"/>
          <w:vertAlign w:val="superscript"/>
        </w:rPr>
      </w:pPr>
      <w:r>
        <w:rPr>
          <w:sz w:val="22"/>
        </w:rPr>
        <w:tab/>
      </w:r>
      <w:r w:rsidRPr="00FB5E0F">
        <w:rPr>
          <w:sz w:val="22"/>
          <w:szCs w:val="22"/>
          <w:vertAlign w:val="superscript"/>
        </w:rPr>
        <w:t>подпись</w:t>
      </w:r>
      <w:r>
        <w:rPr>
          <w:sz w:val="22"/>
          <w:vertAlign w:val="superscript"/>
        </w:rPr>
        <w:tab/>
        <w:t>ФИО</w:t>
      </w:r>
    </w:p>
    <w:p w:rsidR="00C24A19" w:rsidRPr="00B44DCD" w:rsidRDefault="00C24A19" w:rsidP="00C24A19">
      <w:pPr>
        <w:ind w:firstLine="672"/>
      </w:pPr>
      <w:r w:rsidRPr="00B44DCD">
        <w:t xml:space="preserve">Руководитель, </w:t>
      </w:r>
      <w:r w:rsidRPr="00B44DCD">
        <w:tab/>
      </w:r>
      <w:r w:rsidRPr="00B44DCD">
        <w:tab/>
      </w:r>
      <w:r w:rsidRPr="00B44DCD">
        <w:tab/>
        <w:t>______________</w:t>
      </w:r>
      <w:r w:rsidRPr="00B44DCD">
        <w:tab/>
      </w:r>
      <w:r>
        <w:tab/>
      </w:r>
      <w:r>
        <w:rPr>
          <w:u w:val="single"/>
        </w:rPr>
        <w:t>Валитова Ю.О.</w:t>
      </w:r>
    </w:p>
    <w:p w:rsidR="00C24A19" w:rsidRPr="007E4123" w:rsidRDefault="00C24A19" w:rsidP="00C24A19">
      <w:pPr>
        <w:tabs>
          <w:tab w:val="left" w:pos="4860"/>
          <w:tab w:val="left" w:pos="7740"/>
        </w:tabs>
        <w:spacing w:line="240" w:lineRule="auto"/>
        <w:ind w:firstLine="672"/>
        <w:jc w:val="left"/>
        <w:rPr>
          <w:sz w:val="22"/>
          <w:vertAlign w:val="superscript"/>
        </w:rPr>
      </w:pPr>
      <w:r>
        <w:t>к.п.н., доцент каф. информатики</w:t>
      </w:r>
      <w:r>
        <w:rPr>
          <w:sz w:val="22"/>
        </w:rPr>
        <w:tab/>
      </w:r>
      <w:r w:rsidRPr="00FB5E0F">
        <w:rPr>
          <w:sz w:val="22"/>
          <w:szCs w:val="22"/>
          <w:vertAlign w:val="superscript"/>
        </w:rPr>
        <w:t>подпись</w:t>
      </w:r>
      <w:r>
        <w:rPr>
          <w:sz w:val="22"/>
          <w:vertAlign w:val="superscript"/>
        </w:rPr>
        <w:tab/>
        <w:t>ФИО</w:t>
      </w:r>
    </w:p>
    <w:p w:rsidR="00C24A19" w:rsidRDefault="00C24A19" w:rsidP="00C24A19">
      <w:pPr>
        <w:spacing w:line="240" w:lineRule="auto"/>
        <w:ind w:firstLine="686"/>
        <w:jc w:val="left"/>
        <w:rPr>
          <w:sz w:val="26"/>
          <w:szCs w:val="26"/>
        </w:rPr>
      </w:pPr>
      <w:r>
        <w:t>и вычислительной математики</w:t>
      </w:r>
    </w:p>
    <w:p w:rsidR="00C24A19" w:rsidRPr="00B44DCD" w:rsidRDefault="00C24A19" w:rsidP="00C24A19">
      <w:pPr>
        <w:spacing w:before="1920" w:line="240" w:lineRule="auto"/>
        <w:ind w:firstLine="567"/>
        <w:jc w:val="center"/>
        <w:rPr>
          <w:sz w:val="26"/>
          <w:szCs w:val="26"/>
        </w:rPr>
      </w:pPr>
      <w:r w:rsidRPr="00B44DCD">
        <w:rPr>
          <w:sz w:val="26"/>
          <w:szCs w:val="26"/>
        </w:rPr>
        <w:t>Санкт-Петербург</w:t>
      </w:r>
    </w:p>
    <w:p w:rsidR="00C24A19" w:rsidRPr="007E4123" w:rsidRDefault="00C24A19" w:rsidP="00C24A19">
      <w:pPr>
        <w:spacing w:line="240" w:lineRule="auto"/>
        <w:ind w:firstLine="567"/>
        <w:jc w:val="center"/>
      </w:pPr>
      <w:r w:rsidRPr="00B44DCD">
        <w:t>200</w:t>
      </w:r>
      <w:r>
        <w:t>9</w:t>
      </w:r>
    </w:p>
    <w:p w:rsidR="00980E0E" w:rsidRPr="002C3B83" w:rsidRDefault="00980E0E" w:rsidP="00E4198C">
      <w:pPr>
        <w:pStyle w:val="1"/>
        <w:spacing w:before="0" w:after="0"/>
        <w:jc w:val="center"/>
      </w:pPr>
      <w:r w:rsidRPr="002C3B83">
        <w:br w:type="page"/>
      </w:r>
      <w:bookmarkStart w:id="12" w:name="_Toc242504650"/>
      <w:r w:rsidRPr="002C3B83">
        <w:t>Приложение В</w:t>
      </w:r>
      <w:bookmarkEnd w:id="12"/>
    </w:p>
    <w:p w:rsidR="00E4198C" w:rsidRDefault="001B7DA3" w:rsidP="00E4198C">
      <w:pPr>
        <w:pStyle w:val="1"/>
        <w:spacing w:before="0" w:after="0"/>
        <w:jc w:val="center"/>
      </w:pPr>
      <w:bookmarkStart w:id="13" w:name="_Toc242504651"/>
      <w:r>
        <w:rPr>
          <w:noProof/>
        </w:rPr>
        <w:pict>
          <v:shape id="_x0000_s1027" type="#_x0000_t202" style="position:absolute;left:0;text-align:left;margin-left:-4.05pt;margin-top:16.2pt;width:495pt;height:729pt;z-index:-251658240" filled="f">
            <v:textbox style="mso-next-textbox:#_x0000_s1027">
              <w:txbxContent>
                <w:p w:rsidR="008F1ECC" w:rsidRDefault="008F1ECC" w:rsidP="00C24A19"/>
              </w:txbxContent>
            </v:textbox>
          </v:shape>
        </w:pict>
      </w:r>
      <w:r w:rsidR="00E4198C" w:rsidRPr="002C3B83">
        <w:t>Образец оформления аннотации</w:t>
      </w:r>
      <w:bookmarkEnd w:id="13"/>
    </w:p>
    <w:p w:rsidR="00C24A19" w:rsidRDefault="00C24A19" w:rsidP="00C24A19"/>
    <w:p w:rsidR="00C24A19" w:rsidRDefault="00C24A19" w:rsidP="00C24A1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Аннотация</w:t>
      </w:r>
    </w:p>
    <w:p w:rsidR="00C24A19" w:rsidRPr="00964869" w:rsidRDefault="00C24A19" w:rsidP="008F1ECC">
      <w:pPr>
        <w:autoSpaceDE w:val="0"/>
        <w:autoSpaceDN w:val="0"/>
        <w:adjustRightInd w:val="0"/>
        <w:spacing w:line="240" w:lineRule="auto"/>
        <w:ind w:firstLine="9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 данной работе рассмотрена тема «Организация текущего хранения </w:t>
      </w:r>
      <w:r w:rsidRPr="00964869">
        <w:rPr>
          <w:rFonts w:ascii="TimesNewRoman" w:hAnsi="TimesNewRoman" w:cs="TimesNewRoman"/>
          <w:sz w:val="28"/>
          <w:szCs w:val="28"/>
        </w:rPr>
        <w:t>документов на примере Отдела ЗАГС администрации г. Оренбурга».</w:t>
      </w:r>
    </w:p>
    <w:p w:rsidR="00C24A19" w:rsidRPr="00964869" w:rsidRDefault="00C24A19" w:rsidP="008F1ECC">
      <w:pPr>
        <w:autoSpaceDE w:val="0"/>
        <w:autoSpaceDN w:val="0"/>
        <w:adjustRightInd w:val="0"/>
        <w:spacing w:line="240" w:lineRule="auto"/>
        <w:ind w:firstLine="900"/>
        <w:rPr>
          <w:rFonts w:ascii="TimesNewRoman" w:hAnsi="TimesNewRoman" w:cs="TimesNewRoman"/>
          <w:sz w:val="28"/>
          <w:szCs w:val="28"/>
        </w:rPr>
      </w:pPr>
      <w:r w:rsidRPr="00964869">
        <w:rPr>
          <w:rFonts w:ascii="TimesNewRoman" w:hAnsi="TimesNewRoman" w:cs="TimesNewRoman"/>
          <w:sz w:val="28"/>
          <w:szCs w:val="28"/>
        </w:rPr>
        <w:t xml:space="preserve">Изучение темы направлено на рассмотрение проблем </w:t>
      </w:r>
      <w:r w:rsidR="00A8634C" w:rsidRPr="00964869">
        <w:rPr>
          <w:rFonts w:ascii="TimesNewRoman" w:hAnsi="TimesNewRoman" w:cs="TimesNewRoman"/>
          <w:sz w:val="28"/>
          <w:szCs w:val="28"/>
        </w:rPr>
        <w:t xml:space="preserve">составления номенклатуры и формирования дел </w:t>
      </w:r>
      <w:r w:rsidRPr="00964869">
        <w:rPr>
          <w:rFonts w:ascii="TimesNewRoman" w:hAnsi="TimesNewRoman" w:cs="TimesNewRoman"/>
          <w:sz w:val="28"/>
          <w:szCs w:val="28"/>
        </w:rPr>
        <w:t>и рекомендаций по их решени</w:t>
      </w:r>
      <w:r w:rsidR="00A8634C" w:rsidRPr="00964869">
        <w:rPr>
          <w:rFonts w:ascii="TimesNewRoman" w:hAnsi="TimesNewRoman" w:cs="TimesNewRoman"/>
          <w:sz w:val="28"/>
          <w:szCs w:val="28"/>
        </w:rPr>
        <w:t>ю</w:t>
      </w:r>
      <w:r w:rsidRPr="00964869">
        <w:rPr>
          <w:rFonts w:ascii="TimesNewRoman" w:hAnsi="TimesNewRoman" w:cs="TimesNewRoman"/>
          <w:sz w:val="28"/>
          <w:szCs w:val="28"/>
        </w:rPr>
        <w:t>.</w:t>
      </w:r>
    </w:p>
    <w:p w:rsidR="008F1ECC" w:rsidRDefault="008F1ECC" w:rsidP="008F1ECC">
      <w:pPr>
        <w:autoSpaceDE w:val="0"/>
        <w:autoSpaceDN w:val="0"/>
        <w:adjustRightInd w:val="0"/>
        <w:spacing w:line="240" w:lineRule="auto"/>
        <w:ind w:firstLine="900"/>
        <w:rPr>
          <w:rFonts w:ascii="TimesNewRoman" w:hAnsi="TimesNewRoman" w:cs="TimesNewRoman"/>
          <w:sz w:val="28"/>
          <w:szCs w:val="28"/>
        </w:rPr>
      </w:pPr>
      <w:r w:rsidRPr="00964869">
        <w:rPr>
          <w:rFonts w:ascii="TimesNewRoman" w:hAnsi="TimesNewRoman" w:cs="TimesNewRoman"/>
          <w:sz w:val="28"/>
          <w:szCs w:val="28"/>
        </w:rPr>
        <w:t>В рамках решения проблемы изучены работы…. Основными результатами работы</w:t>
      </w:r>
      <w:r>
        <w:rPr>
          <w:rFonts w:ascii="TimesNewRoman" w:hAnsi="TimesNewRoman" w:cs="TimesNewRoman"/>
          <w:sz w:val="28"/>
          <w:szCs w:val="28"/>
        </w:rPr>
        <w:t xml:space="preserve"> являются … </w:t>
      </w:r>
    </w:p>
    <w:p w:rsidR="00C24A19" w:rsidRPr="00C24A19" w:rsidRDefault="00C24A19" w:rsidP="008F1ECC">
      <w:pPr>
        <w:autoSpaceDE w:val="0"/>
        <w:autoSpaceDN w:val="0"/>
        <w:adjustRightInd w:val="0"/>
        <w:spacing w:line="240" w:lineRule="auto"/>
        <w:ind w:firstLine="900"/>
      </w:pPr>
      <w:r>
        <w:rPr>
          <w:rFonts w:ascii="TimesNewRoman" w:hAnsi="TimesNewRoman" w:cs="TimesNewRoman"/>
          <w:sz w:val="28"/>
          <w:szCs w:val="28"/>
        </w:rPr>
        <w:t>Курсовая работа состоит из 46 страниц, в том числе 5 рисунков, 3 таблицы, 2 приложения.</w:t>
      </w:r>
      <w:bookmarkStart w:id="14" w:name="_GoBack"/>
      <w:bookmarkEnd w:id="14"/>
    </w:p>
    <w:sectPr w:rsidR="00C24A19" w:rsidRPr="00C24A19" w:rsidSect="008F1EC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C6" w:rsidRDefault="00A052C6">
      <w:r>
        <w:separator/>
      </w:r>
    </w:p>
  </w:endnote>
  <w:endnote w:type="continuationSeparator" w:id="0">
    <w:p w:rsidR="00A052C6" w:rsidRDefault="00A0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CC" w:rsidRDefault="008F1ECC" w:rsidP="008F1E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1ECC" w:rsidRDefault="008F1ECC" w:rsidP="008F1EC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CC" w:rsidRDefault="008F1ECC" w:rsidP="008F1E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611C">
      <w:rPr>
        <w:rStyle w:val="a9"/>
        <w:noProof/>
      </w:rPr>
      <w:t>4</w:t>
    </w:r>
    <w:r>
      <w:rPr>
        <w:rStyle w:val="a9"/>
      </w:rPr>
      <w:fldChar w:fldCharType="end"/>
    </w:r>
  </w:p>
  <w:p w:rsidR="008F1ECC" w:rsidRDefault="008F1ECC" w:rsidP="008F1E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C6" w:rsidRDefault="00A052C6">
      <w:r>
        <w:separator/>
      </w:r>
    </w:p>
  </w:footnote>
  <w:footnote w:type="continuationSeparator" w:id="0">
    <w:p w:rsidR="00A052C6" w:rsidRDefault="00A0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B18"/>
    <w:multiLevelType w:val="hybridMultilevel"/>
    <w:tmpl w:val="2C68DD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0C60CF"/>
    <w:multiLevelType w:val="hybridMultilevel"/>
    <w:tmpl w:val="5644CB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5B28B7"/>
    <w:multiLevelType w:val="hybridMultilevel"/>
    <w:tmpl w:val="3C62C78E"/>
    <w:lvl w:ilvl="0" w:tplc="3FB22194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775C7"/>
    <w:multiLevelType w:val="hybridMultilevel"/>
    <w:tmpl w:val="0AB043B0"/>
    <w:lvl w:ilvl="0" w:tplc="74DA6A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91C2EA3"/>
    <w:multiLevelType w:val="hybridMultilevel"/>
    <w:tmpl w:val="FDB6D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A92D7D"/>
    <w:multiLevelType w:val="hybridMultilevel"/>
    <w:tmpl w:val="C2ACEA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EA7"/>
    <w:rsid w:val="00026E7F"/>
    <w:rsid w:val="0008723F"/>
    <w:rsid w:val="000D2244"/>
    <w:rsid w:val="00140308"/>
    <w:rsid w:val="001530C3"/>
    <w:rsid w:val="00163541"/>
    <w:rsid w:val="001B7DA3"/>
    <w:rsid w:val="002A37F4"/>
    <w:rsid w:val="002C3B83"/>
    <w:rsid w:val="00350298"/>
    <w:rsid w:val="003F7B90"/>
    <w:rsid w:val="004131A8"/>
    <w:rsid w:val="00415DB4"/>
    <w:rsid w:val="004852F1"/>
    <w:rsid w:val="004B7AC4"/>
    <w:rsid w:val="005370B6"/>
    <w:rsid w:val="00556F0C"/>
    <w:rsid w:val="005742F6"/>
    <w:rsid w:val="00576EA7"/>
    <w:rsid w:val="005A1032"/>
    <w:rsid w:val="005C4D15"/>
    <w:rsid w:val="005F2C54"/>
    <w:rsid w:val="0065699E"/>
    <w:rsid w:val="006A1374"/>
    <w:rsid w:val="006D3E1A"/>
    <w:rsid w:val="006E5E63"/>
    <w:rsid w:val="0072761C"/>
    <w:rsid w:val="00747859"/>
    <w:rsid w:val="00754562"/>
    <w:rsid w:val="0076580F"/>
    <w:rsid w:val="00782A82"/>
    <w:rsid w:val="00815124"/>
    <w:rsid w:val="00876F56"/>
    <w:rsid w:val="008A43FC"/>
    <w:rsid w:val="008B64A7"/>
    <w:rsid w:val="008F1ECC"/>
    <w:rsid w:val="00922A99"/>
    <w:rsid w:val="00964869"/>
    <w:rsid w:val="00974EBE"/>
    <w:rsid w:val="00980E0E"/>
    <w:rsid w:val="00982F4C"/>
    <w:rsid w:val="009B349D"/>
    <w:rsid w:val="00A052C6"/>
    <w:rsid w:val="00A75718"/>
    <w:rsid w:val="00A8634C"/>
    <w:rsid w:val="00A9518F"/>
    <w:rsid w:val="00AE20A2"/>
    <w:rsid w:val="00B0135C"/>
    <w:rsid w:val="00B17D54"/>
    <w:rsid w:val="00B447D9"/>
    <w:rsid w:val="00B7635A"/>
    <w:rsid w:val="00C24A19"/>
    <w:rsid w:val="00C45786"/>
    <w:rsid w:val="00DC6996"/>
    <w:rsid w:val="00E27647"/>
    <w:rsid w:val="00E4198C"/>
    <w:rsid w:val="00ED185E"/>
    <w:rsid w:val="00ED51B2"/>
    <w:rsid w:val="00F4545F"/>
    <w:rsid w:val="00F6611C"/>
    <w:rsid w:val="00F921DD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1290715-CC7E-4A72-AFA7-4F29BE38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15"/>
    <w:pPr>
      <w:spacing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576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D3E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6EA7"/>
  </w:style>
  <w:style w:type="character" w:styleId="a3">
    <w:name w:val="Hyperlink"/>
    <w:basedOn w:val="a0"/>
    <w:rsid w:val="00576EA7"/>
    <w:rPr>
      <w:color w:val="0000FF"/>
      <w:u w:val="single"/>
    </w:rPr>
  </w:style>
  <w:style w:type="paragraph" w:styleId="a4">
    <w:name w:val="Body Text"/>
    <w:basedOn w:val="a"/>
    <w:link w:val="a5"/>
    <w:rsid w:val="004852F1"/>
    <w:pPr>
      <w:spacing w:after="120"/>
      <w:ind w:firstLine="851"/>
    </w:pPr>
    <w:rPr>
      <w:sz w:val="28"/>
      <w:szCs w:val="20"/>
    </w:rPr>
  </w:style>
  <w:style w:type="character" w:customStyle="1" w:styleId="a5">
    <w:name w:val="Основний текст Знак"/>
    <w:basedOn w:val="a0"/>
    <w:link w:val="a4"/>
    <w:rsid w:val="004852F1"/>
    <w:rPr>
      <w:sz w:val="28"/>
    </w:rPr>
  </w:style>
  <w:style w:type="character" w:styleId="a6">
    <w:name w:val="Strong"/>
    <w:basedOn w:val="a0"/>
    <w:uiPriority w:val="22"/>
    <w:qFormat/>
    <w:rsid w:val="003F7B90"/>
    <w:rPr>
      <w:b/>
      <w:bCs/>
    </w:rPr>
  </w:style>
  <w:style w:type="paragraph" w:customStyle="1" w:styleId="ConsNormal">
    <w:name w:val="ConsNormal"/>
    <w:rsid w:val="004131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2">
    <w:name w:val="h2"/>
    <w:basedOn w:val="a"/>
    <w:rsid w:val="00DC6996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p">
    <w:name w:val="p"/>
    <w:basedOn w:val="a"/>
    <w:rsid w:val="00DC6996"/>
    <w:pPr>
      <w:spacing w:before="100" w:beforeAutospacing="1" w:after="100" w:afterAutospacing="1" w:line="240" w:lineRule="auto"/>
      <w:ind w:firstLine="0"/>
      <w:jc w:val="left"/>
    </w:pPr>
  </w:style>
  <w:style w:type="paragraph" w:styleId="a7">
    <w:name w:val="Normal (Web)"/>
    <w:basedOn w:val="a"/>
    <w:rsid w:val="00DC6996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page">
    <w:name w:val="page"/>
    <w:basedOn w:val="a0"/>
    <w:rsid w:val="00DC6996"/>
  </w:style>
  <w:style w:type="paragraph" w:customStyle="1" w:styleId="f7">
    <w:name w:val="Îáû[f7íûé"/>
    <w:rsid w:val="00C24A19"/>
    <w:pPr>
      <w:widowControl w:val="0"/>
      <w:autoSpaceDE w:val="0"/>
      <w:autoSpaceDN w:val="0"/>
      <w:adjustRightInd w:val="0"/>
    </w:pPr>
  </w:style>
  <w:style w:type="paragraph" w:styleId="a8">
    <w:name w:val="footer"/>
    <w:basedOn w:val="a"/>
    <w:rsid w:val="008F1E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государственный университет </vt:lpstr>
    </vt:vector>
  </TitlesOfParts>
  <Company>HOME</Company>
  <LinksUpToDate>false</LinksUpToDate>
  <CharactersWithSpaces>19351</CharactersWithSpaces>
  <SharedDoc>false</SharedDoc>
  <HLinks>
    <vt:vector size="78" baseType="variant">
      <vt:variant>
        <vt:i4>4980849</vt:i4>
      </vt:variant>
      <vt:variant>
        <vt:i4>66</vt:i4>
      </vt:variant>
      <vt:variant>
        <vt:i4>0</vt:i4>
      </vt:variant>
      <vt:variant>
        <vt:i4>5</vt:i4>
      </vt:variant>
      <vt:variant>
        <vt:lpwstr>mailto:Walitowa_Ju_O@rambler.ru</vt:lpwstr>
      </vt:variant>
      <vt:variant>
        <vt:lpwstr/>
      </vt:variant>
      <vt:variant>
        <vt:i4>1507382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_Toc242504651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_Toc242504650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_Toc242504649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_Toc242504648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_Toc242504647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_Toc242504646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_Toc242504645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_Toc242504644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_Toc242504643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_Toc242504642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_Toc242504641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_Toc242504640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государственный университет </dc:title>
  <dc:subject/>
  <dc:creator>JULIYA</dc:creator>
  <cp:keywords/>
  <dc:description/>
  <cp:lastModifiedBy>Irina</cp:lastModifiedBy>
  <cp:revision>2</cp:revision>
  <cp:lastPrinted>2009-10-05T07:28:00Z</cp:lastPrinted>
  <dcterms:created xsi:type="dcterms:W3CDTF">2014-10-03T14:25:00Z</dcterms:created>
  <dcterms:modified xsi:type="dcterms:W3CDTF">2014-10-03T14:25:00Z</dcterms:modified>
</cp:coreProperties>
</file>