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71" w:rsidRDefault="00215D71" w:rsidP="007035E7">
      <w:pPr>
        <w:pStyle w:val="3"/>
        <w:rPr>
          <w:sz w:val="18"/>
          <w:szCs w:val="18"/>
        </w:rPr>
      </w:pPr>
    </w:p>
    <w:p w:rsidR="007035E7" w:rsidRPr="00C725E1" w:rsidRDefault="007035E7" w:rsidP="007035E7">
      <w:pPr>
        <w:pStyle w:val="3"/>
        <w:rPr>
          <w:sz w:val="18"/>
          <w:szCs w:val="18"/>
        </w:rPr>
      </w:pPr>
      <w:r w:rsidRPr="00C725E1">
        <w:rPr>
          <w:sz w:val="18"/>
          <w:szCs w:val="18"/>
        </w:rPr>
        <w:t>Финансовая система Швейцарии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Швейцария относится к числу наиболее респектабельных финансовых центров Европы. Традиционный статус нейтрального государства, местоположение в центре Европы, устоявшиеся демократические институты обеспечили Швейцарии особое положение на политической карте мира. Швейцария - вне военных, политических и расовых конфликтов. Потрясения двадцатого столетия не затронули ее политический и экономический суверенитет. Политическая стабильность и экономическое процветание обусловили привлекательность Швейцарии в глазах состоятельных людей других стран. Более 10% ее постоянных жителей - иностранцы. Со всего мира сюда стекаются банковские вклады. Швейцария является транзитным пунктом международных финансовых потоков. Швейцарский франк входит в число основных резервных валют мира.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Швейцарская банковская система находится на одном из первых мест в мире по уровню конфиденциальности банковских вкладов. Однако репутация Швейцарии в этой области в последнее время приобрела несколько двойственную окраску. Ее власти подвергаются жесткой международной критике за "спящие " вклады, находящиеся в швейцарских банках со времен Второй мировой войны. Швейцарские банки по-прежнему хранят финансовые тайны этой эпохи. По мнению многих, принцип тайны и незыблемости банковских вкладов вступил в противоречие с международными этическими нормами. Тем не менее скандал со "спящими" вкладами нс оказал существенного воздействия на статус этой страны как международного центра финансовых операций. Швейцарские фирмы широко используются в разнообразных схемах налогового и финансового планирования.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Налогообложение в Швейцарии в целом соответствует международным стандартам. Разумеется, ее нельзя причислить к "оффшорным юрисдикциям" в собственном смысле этого слова. Однако в некоторых отношениях она может рассматриваться как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льготная, особенно по сравнению с такими странами, как ФРГ или Франция. Федеральный налог в Швейцарии составляет всего 9,8%, а местные в некоторых случаях разрешается нс платить. Швейцарию относят к юрисдикциям "промежуточного" типа с "умеренной" налоговой системой. Это связано с тем, что здесь предусмотрен ряд льгот для некоторых видов фирм. Кроме того, на территории Швейцарии (но не везде) регистрируются компании оффшорного типа.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Начнем все по порядку. Швейцария - конфедерация. Она состоит из 26 кантонов - малых суверенных образований, в каждом из которых свое налоговое законодательство. Этим обстоятельством и объясняются особенности налоговой системы конфедерации в целом. Налоговая ответственность распадается на три части - федеральную, кантональную и местную. Это усложняет знакомство с налоговой системой Швейцарии, однако делает возможным ряд перспективных международных налоговых схем.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Федеральный налог взимается но прогрессивной шкале и составляет от 3,63 до 9,8%. Кантональные налоги значительно выше. Они составляют 20-30%. К этому следует добавить муниципальные налоги. Например, Женевская коммуна Женевского кантона взимает налог в размере 45,5% кантонального налога. В итоге эффективная ставка налога на прибыль швейцарской компании нередко достигает 40%. Существенным элементом налоговой системы Швейцарии является налог на имущество (net worth tax) -0.8%. Взимается он на федеральном, а в ряде случаев и на местном уровне. Налог "у источника" в Швейцарии составляет 35%. Это означает, что будут удержаны 35% всех дивидендов, распределенных в адрес компании, с которой у Швейцарии нет налогового соглашения.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Однако не все так мрачно. Швейцария подписала 37 налоговых соглашений об устранении двойного налогообложения (имеется такое соглашение и с Российской Федерацией, которая "унаследовала" ею от бывшего СССР). Хотя сеть налоговых соглашений Швейцарии и уступает Нидерландской, она считается одной из самых благоприятных в мире. Следует отметить, что в Швейцарии налоговые льготы предоставляются для производственных предприятий, имеются "отраслевые" льготы и дополнительные налоговые градации для предприятий отдельных типов. Особенно это относится к предприятиям холдингового и инвестиционного типа, торговым и "сервисным" компаниям (обслуживающим основную фирму). Именно благодаря благоприятным условиям, существующим в Швейцарии для холдинговых компаний. она рассматривается как юрисдикция "промежуточного" типа. Через нее осуществляется транзит капиталов и доходов от них. Этому во многом способствует развитая система налоговых соглашений Швей) (арии, а также ее статус как стабильного и респектабельного государства мира.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Особенность Швейцарии как страны, участвующей во многих оффшорных схемах, заключается в том, что в большинстве кантонов регистрируются так называемые "домицилированные" компании, прибыль которых будет облагаться только федеральным налогом по сниженной ставке в 3,63-9,8%. Такая компания должна подчиняться классическим оффшорным принципам ( не быть резидентной, не вести бизнес в Швейцарии, не иметь офиса, персонала и недвижимости в Швейцарии). Как можно видеть по статусу, такая фирма близка к типичным оффшорным фирмам. Отличает ее лишь наличие небольшого налога (впрочем, вполне сравнимого, к примеру, с налогом на кипрские оффшорные фир-мы(4,25%)). В то же время швейцарская фирма имеет более респектабельный имидж, чем любая иная оффшорная компания.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Однако возможности швейцарской юрисдикции в области оффшорного бизнеса этим не ограничиваются. В некоторых случаях домицилированная компания имеет право содержать реальный офис и персонал. Центр управления и контроля вполне официально (хотя необязательно реально) будет находиться в этой стране. Такая возможность существует в швейцарском кантоне Фрибург. Резидентный статус дает возможность воспользоваться широкой сетью налоговых соглашений, которой располагает Швейцария. К числу льготных кантонов в Швейцарии относится также Цуг и Нешатель.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Вопросы налогообложения домицилированных фирм в разных кантонах решаются по-разному. В ряде кантонов такая компания может проводить часть операций в самой Швейцарии при сохранении льготного статуса. Однако доля таких операций ограничена. Так, в некоторых кантонах предоставляются налоговые льготы при условии, что как минимум 80% операций торгово-закупочной фирмы должно проводиться за пределами страны. В противном случае происходит повышение ставки налога до 20%.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b/>
          <w:bCs/>
          <w:sz w:val="18"/>
          <w:szCs w:val="18"/>
        </w:rPr>
        <w:t>Торговые компании.</w:t>
      </w:r>
      <w:r w:rsidRPr="00C725E1">
        <w:rPr>
          <w:sz w:val="18"/>
          <w:szCs w:val="18"/>
        </w:rPr>
        <w:t xml:space="preserve"> В этой стране существуют весьма благоприятные условия для торговых операций, требующих одновременно резидентного статуса и льготного налогообложения. Главной особенностью швейцарской торговой компании является то, что при низком налоге на прибыль управление фирмой этого типа может осуществляться в Швейцарии, т.е. она имеет реальный резидентный статус. Вместе с тем, как и "оффшорные" фирмы в других юрисдикциях, коммерческие операции швейцарская компания должна проводить за пределами страны. Кроме того, она имеет благоприятное для торговых операций на Европейском континенте географическое положение, поскольку находится в центре Европы. Таможенная граница Швейцарии "прозрачна" для торговых операций с Европейским Союзом. Швейцарскую торгово-посредническую компанию можно использовать для оптовой закупки товаров в различных странах Европы с целью последующего ввоза в Россию. Нс следует упускать из виду налоговые льготы для бизнеса промышленного характера и производственных инвестиций, которые предоставляются в некоторых кантонах Швейцарии. Опираясь на налоговые льготы, домицилированная торговая фирма в Швейцарии может приобрести инфраструктуру и постепенно перерасти в европейскую промышленно-торговую компанию.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Холдинги. Швейцария является второй по значению "холдинговой" юрисдикцией мира (после Нидерландов). Специальные льготы для холдинговых компаний основываются на следующих положениях. Холдинговая компания получает льготы в том случае, если она владеет пакетом акций стоимостью, превышающей 2 млн. швейцарских франков. Федеральные налоги в этом случае сокращаются пропорционально удельному весу дивидендов в общем доходе компании.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Холдинговые льготы подкрепляются на региональном уровне. Доходы от инвестиций во многих кантонах выводятся из налогооблагаемой базы. Однако в соглашениях Швейцарии об устранении двойного налогообложения для холдинговых компаний содержится ряд ограничений. Они сводятся к требованию, чтобы определенная часть льготных доходов "оставалась" на территории Швейцарии. Не более 50% должны вывозиться за пределы страны в форме затрат, платежей роялти и процентов. Не менее 25% процентов дохода должны выплачиваться в форме дивиденда. Собственный капитал компании не должен быть меньше 8% уровня ее задолженности. В целом условия швейцарской холдинговой юрисдикции считаются менее благоприятными, чем те, которые существуют в Нидерландах.</w:t>
      </w:r>
    </w:p>
    <w:p w:rsidR="00183481" w:rsidRPr="00C725E1" w:rsidRDefault="00183481">
      <w:pPr>
        <w:pStyle w:val="a3"/>
        <w:rPr>
          <w:sz w:val="18"/>
          <w:szCs w:val="18"/>
        </w:rPr>
      </w:pPr>
      <w:r w:rsidRPr="00C725E1">
        <w:rPr>
          <w:b/>
          <w:bCs/>
          <w:sz w:val="18"/>
          <w:szCs w:val="18"/>
        </w:rPr>
        <w:t>Сервисные фирмы.</w:t>
      </w:r>
      <w:r w:rsidRPr="00C725E1">
        <w:rPr>
          <w:sz w:val="18"/>
          <w:szCs w:val="18"/>
        </w:rPr>
        <w:t xml:space="preserve"> В Швейцарии регистрируется особый тип компаний, которые используются для регистрации штаб-квартир от зарубежных офисов международных компаний. Такого рода "сервисные" компании обслуживают операции материнской фирмы. Налогооблагаемая прибыль определяется на основе ставки в 10% от офисных расходов и является чисто расчетным показателем.</w:t>
      </w:r>
    </w:p>
    <w:p w:rsidR="00183481" w:rsidRDefault="0018348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Компания в Швейцарии-это атрибут серьезного бизнеса, одно из идеальных мест для создания зарубежного офиса материнской фирмы. Помимо соображений престижа, такое решение имеет и ряд чисто экономическях выгод. Ведь налогообложение се может находиться па уровне, близком к оффшорным фирмам. В то же время она будет пользоваться льготами налоговых соглашений, которые им недоступны. Хотя налоговое соглашение с Россией не предоставляет особых выгод, существует возможность воспользоваться обходными маршрутами, например, через Нидерланды. Кроме того она сможет осуществлять функции "промежуточного" холдинга материнской компании, координировать инвестиции в Европе и за рубежом. Такой набор преимуществ не предоставляет ни одна юрисдикция мира. В заключение следует обратить внимание на то, что наличие собственной компании или недвижимости не обеспечивает каких-либо иммиграционных привилегий. Однако можно получить полугодовую визу для проживания в Конфедерации.</w:t>
      </w:r>
    </w:p>
    <w:p w:rsidR="00183481" w:rsidRPr="00183481" w:rsidRDefault="00183481" w:rsidP="00183481">
      <w:pPr>
        <w:pStyle w:val="a3"/>
        <w:rPr>
          <w:sz w:val="18"/>
          <w:szCs w:val="18"/>
        </w:rPr>
      </w:pPr>
      <w:r w:rsidRPr="00183481">
        <w:rPr>
          <w:sz w:val="18"/>
          <w:szCs w:val="18"/>
        </w:rPr>
        <w:t>Прибыль компаний — резидентов Швейцарии, включая полученные дивиденды, проценты, роялти, а также прибыль от реализации внеоборотных активов подлежит обложению корпоративным налогом. Уточним, компания признается налоговым резидентом Швейцарии, если она учреждена в этом государстве, имеет постоянное представительство или эффективно управляется и контролируется из Швейцарии. В целом налоговая база швейцарского корпоративного налога формируется по правилам, аналогичным российским. То есть доходы компании уменьшаются на сумму обоснованных расходов.</w:t>
      </w:r>
    </w:p>
    <w:p w:rsidR="00183481" w:rsidRPr="00183481" w:rsidRDefault="00183481" w:rsidP="00183481">
      <w:pPr>
        <w:pStyle w:val="a3"/>
        <w:rPr>
          <w:sz w:val="18"/>
          <w:szCs w:val="18"/>
        </w:rPr>
      </w:pPr>
      <w:r w:rsidRPr="00183481">
        <w:rPr>
          <w:sz w:val="18"/>
          <w:szCs w:val="18"/>
        </w:rPr>
        <w:t>Ставка корпоративного налога состоит из двух частей. Федеральная часть взимается по единой ставке 8,5 процентов. Однако, в соответствии с существующими правилами, налог не исчисляется с прибыли, а извлекается из неё. Поэтому эффективная налоговая ставка составляет 7,83 процента.</w:t>
      </w:r>
    </w:p>
    <w:p w:rsidR="00183481" w:rsidRPr="00183481" w:rsidRDefault="00183481" w:rsidP="00183481">
      <w:pPr>
        <w:pStyle w:val="a3"/>
        <w:rPr>
          <w:sz w:val="18"/>
          <w:szCs w:val="18"/>
        </w:rPr>
      </w:pPr>
      <w:r w:rsidRPr="00183481">
        <w:rPr>
          <w:sz w:val="18"/>
          <w:szCs w:val="18"/>
        </w:rPr>
        <w:t>Кантональные или муниципальные ставки варьируются в каждом отдельном кантоне. Самые низкие региональные ставки корпоративного налога установили кантоны Аппенцелль-Аусерроден и Обвальден — 6 процентов. Таким образом, можно говорить, что совокупная эффективная ставка корпоративного налога в Швейцарии варьируется от 12,7 (100 % : (100 % + 8,5 % + 6 %) х (8,5 % + 6 %)) до 24,2 процента в зависимости от кантона и муниципалитета нахождения налогоплательщика. Среднее значение в 2008 году составило 19,2 процента.</w:t>
      </w:r>
    </w:p>
    <w:p w:rsidR="00183481" w:rsidRPr="00C725E1" w:rsidRDefault="00183481">
      <w:pPr>
        <w:pStyle w:val="a3"/>
        <w:rPr>
          <w:sz w:val="18"/>
          <w:szCs w:val="18"/>
        </w:rPr>
      </w:pP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Швейцарская конфедерация включает в себя 26 кантонов, в их состав входит 3030 общин, представляющих собой отдельные города или деревни.</w:t>
      </w:r>
      <w:r w:rsidRPr="00C725E1">
        <w:rPr>
          <w:sz w:val="18"/>
          <w:szCs w:val="18"/>
        </w:rPr>
        <w:br/>
        <w:t>Деятельность кантонов ограничена федеральными законами лишь в немногих областях - оборона, внешняя политика и экономическая политика всей конфедерации. Во всем остальном кантоны самостоятельны.</w:t>
      </w:r>
    </w:p>
    <w:p w:rsidR="00183481" w:rsidRDefault="00C725E1" w:rsidP="00183481">
      <w:pPr>
        <w:pStyle w:val="a3"/>
      </w:pPr>
      <w:r w:rsidRPr="00C725E1">
        <w:rPr>
          <w:sz w:val="18"/>
          <w:szCs w:val="18"/>
        </w:rPr>
        <w:t>Трехступенчатая система управления предполагает наличие бюджетов на каждом уровне. Надо отметить, что по бюджет</w:t>
      </w:r>
      <w:r w:rsidR="00183481" w:rsidRPr="00183481">
        <w:t xml:space="preserve"> </w:t>
      </w:r>
      <w:r w:rsidR="00183481">
        <w:t>Профицит бюджета Швейцарии, вероятно, останется выше 4 млрд. швейцарских франков, сказал министр финансов Швейцарии Ханс-Рудольф Мерц. Комментируя текущий год, он сказал, что следует ждать очень высоких расходов около 5 млрд. франков. Ранее профицит бюджета Швейцарии ожидался на уровне 3,4 млрд. франков в 2007 году и 1,2 млрд. франков в 2008 году.</w:t>
      </w:r>
    </w:p>
    <w:p w:rsid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у не существует никаких законодательных актов, в отличие от других стран.</w:t>
      </w:r>
    </w:p>
    <w:p w:rsidR="00183481" w:rsidRPr="00C725E1" w:rsidRDefault="00183481" w:rsidP="00C725E1">
      <w:pPr>
        <w:pStyle w:val="a3"/>
        <w:rPr>
          <w:sz w:val="18"/>
          <w:szCs w:val="18"/>
        </w:rPr>
      </w:pP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В Швейцарии, как и в других странах, применяется так называемое финансовое выравнивание, т. е. Сильные в смысле налогообложения кантоны передают часть своих средств в распоряжение слабых кантонов. То же самое происходит и на общинном уровне.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Около половины прямых налогов конфедерации, составляющих 20 -30% ее доходов перераспределяется, хотя в законе о финансовом выравнивании никаких норм нет. Конкретные размеры перераспределения обсуждаются на совещании финансовых директоров кантонов.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Налоговая система в Швейцарии имеет некоторые особенности, которые отличают ее от других европейских стран. Прежде всего это автономность кантонов в отношении налогов. Другая особенность - конкуренция среди кантонов, так как каждый из них самостоятельно определяет налоговые ставки, действующие на его территории. Если налоговые ставки будут повышены, то соответственно кантон получит больше денежных средств, но, с другой стороны, из-за налоговых ставок его население может просто переехать в более дешевый кантон. Вот такая конкуренция между налоговыми системами разных кантонов и является эффективным средством снижения налоговых ставок по территории всей Швейцарии.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Налоги, которыми облагаются частные и юридические лица, не превышают на территории Швейцарии 35%.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Главный вид налога - подоходный налог. Его размер, взимаемый с частных или юридических лиц, составляет от 2 до 5%. Существуют косвенные виды налогообложения, например, налог на товарооборот. Есть налоги, которые не имеют большого значения, к примеру имущественный налог. Все эти виды налогов существуют на трех разных уровнях: федерации, кантонов и общин.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Другой вид налога - зачетный берется, берется с оборота ценных бумаг. Он позволяет обезопасить всю налоговую систему. Данный налог берется с прибыли на капитал (в момент ее возникновения), но в конце года возвращается налогоплательщикам. Делается это для того, чтобы инвестор не мог спрятать доход от налогообложения. Если бы все налогоплательщики честно платили налоги, то в конце года зачетный налог полностью возвратился бы им. В случае, если государство получает данный зачетный налог, например с ценных бумаг, которые больше нигде не будут задекларированы, как доход, этот налог поступает в доход государства и не возвращается налогоплательщику.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Косвенные налоги получает конфедерация, а прямые кантоны и общины.</w:t>
      </w:r>
      <w:r w:rsidRPr="00C725E1">
        <w:rPr>
          <w:sz w:val="18"/>
          <w:szCs w:val="18"/>
        </w:rPr>
        <w:br/>
        <w:t>Всего кантонам и общинам идет, как правило, около 70% всех налоговых поступлений, а конфедерации - примерно 30%. Налоги, поступающие в конфедеративный бюджет, как бы пересекаются с налогами кантональными. Имеет место также двойное налогообложение одних и тех же объектов.</w:t>
      </w:r>
    </w:p>
    <w:p w:rsidR="0018348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 xml:space="preserve">Важнейшей особенностью налоговой системы Швейцарии является обобщенное толкование налоговых законов. Здесь действуют универсальные положения, дающие налоговым сотрудникам возможность самостоятельно толковать налоговые законы. Экономические соображения принимаются во внимание в первую очередь (перед юридическими, например). Любые юридические конструкции, излюбленное средство в Швейцарии, как и в любой другой стране, 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становятся второстепенными, если появляются экономические соображения.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Налогоплательщиками считаются любые частные или юридические лица - резиденты, проживающие в стране, и юридические лица - не резиденты, находящиеся за границей, предприятия которых находятся на территории</w:t>
      </w:r>
      <w:r w:rsidRPr="00C725E1">
        <w:rPr>
          <w:sz w:val="18"/>
          <w:szCs w:val="18"/>
        </w:rPr>
        <w:br/>
        <w:t>Швейцарии. Они тоже подлежат налогообложению.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Основой налогообложению прибыли являются данные баланса, каждое предприятие должно их публиковать. Имеет место двойное налогообложение: прибыль облагается, с одной стороны, налогом уже на уровне самого предприятия, а с другой - в момент ее распределения. Акционеры тоже обязаны платить налог на прибыль.</w:t>
      </w:r>
    </w:p>
    <w:p w:rsidR="0018348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При расчете прибыли из всех доходов, получаемых предприятием, вычитаются разрешенные или как бы оправданные расходы, Предприниматель со своей стороны будет пытаться включить большую сумму расходов, а налоговый инспектор - сократить ее. Две стороны после обсуждения в конце концов приходят к единому решению. Эта система функционирует достаточно хорошо.</w:t>
      </w:r>
      <w:r w:rsidRPr="00C725E1">
        <w:rPr>
          <w:sz w:val="18"/>
          <w:szCs w:val="18"/>
        </w:rPr>
        <w:br/>
        <w:t xml:space="preserve">Налог взимается один раз в год, на основе средних показателей за два предыдущих года. Это сделано специально, чтобы 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избежать сильных колебаний при налогообложении.</w:t>
      </w:r>
    </w:p>
    <w:p w:rsidR="0018348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 xml:space="preserve">Существует налог на капитал, взимаемый в начале налогового года с прогрессивным тарифом. Размер его незначителен, </w:t>
      </w:r>
    </w:p>
    <w:p w:rsidR="00C725E1" w:rsidRPr="00C725E1" w:rsidRDefault="00C725E1" w:rsidP="00C725E1">
      <w:pPr>
        <w:pStyle w:val="a3"/>
        <w:rPr>
          <w:sz w:val="18"/>
          <w:szCs w:val="18"/>
        </w:rPr>
      </w:pPr>
      <w:r w:rsidRPr="00C725E1">
        <w:rPr>
          <w:sz w:val="18"/>
          <w:szCs w:val="18"/>
        </w:rPr>
        <w:t>чтобы отрицательно влиять на функционирование капитала.</w:t>
      </w:r>
    </w:p>
    <w:p w:rsidR="00F041D5" w:rsidRPr="00C725E1" w:rsidRDefault="00F041D5">
      <w:pPr>
        <w:rPr>
          <w:sz w:val="18"/>
          <w:szCs w:val="18"/>
        </w:rPr>
      </w:pPr>
      <w:bookmarkStart w:id="0" w:name="_GoBack"/>
      <w:bookmarkEnd w:id="0"/>
    </w:p>
    <w:sectPr w:rsidR="00F041D5" w:rsidRPr="00C7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51"/>
    <w:rsid w:val="000030AD"/>
    <w:rsid w:val="000C4B0C"/>
    <w:rsid w:val="00183481"/>
    <w:rsid w:val="001A3751"/>
    <w:rsid w:val="00215D71"/>
    <w:rsid w:val="007035E7"/>
    <w:rsid w:val="00C725E1"/>
    <w:rsid w:val="00DB3CFA"/>
    <w:rsid w:val="00EF3FCE"/>
    <w:rsid w:val="00F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4D7D-E518-46BB-8ECC-F819024B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035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5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система Швейцарии</vt:lpstr>
    </vt:vector>
  </TitlesOfParts>
  <Company>Хата</Company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система Швейцарии</dc:title>
  <dc:subject/>
  <dc:creator>Семен</dc:creator>
  <cp:keywords/>
  <dc:description/>
  <cp:lastModifiedBy>admin</cp:lastModifiedBy>
  <cp:revision>2</cp:revision>
  <dcterms:created xsi:type="dcterms:W3CDTF">2014-05-13T04:19:00Z</dcterms:created>
  <dcterms:modified xsi:type="dcterms:W3CDTF">2014-05-13T04:19:00Z</dcterms:modified>
</cp:coreProperties>
</file>