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E4" w:rsidRDefault="00491DF8">
      <w:pPr>
        <w:pStyle w:val="a3"/>
        <w:ind w:firstLine="567"/>
      </w:pPr>
      <w:r>
        <w:t>Мислення</w:t>
      </w:r>
    </w:p>
    <w:p w:rsidR="00A33CE4" w:rsidRDefault="00491DF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b/>
          <w:bCs/>
          <w:i/>
          <w:iCs/>
          <w:color w:val="000000"/>
          <w:sz w:val="28"/>
          <w:szCs w:val="18"/>
          <w:lang w:val="uk-UA"/>
        </w:rPr>
        <w:t xml:space="preserve">Мислення </w:t>
      </w:r>
      <w:r>
        <w:rPr>
          <w:i/>
          <w:iCs/>
          <w:color w:val="000000"/>
          <w:sz w:val="28"/>
          <w:szCs w:val="18"/>
          <w:lang w:val="uk-UA"/>
        </w:rPr>
        <w:t>— процес опосередкованого й узагальненого пізнан</w:t>
      </w:r>
      <w:r>
        <w:rPr>
          <w:i/>
          <w:iCs/>
          <w:color w:val="000000"/>
          <w:sz w:val="28"/>
          <w:szCs w:val="18"/>
          <w:lang w:val="uk-UA"/>
        </w:rPr>
        <w:softHyphen/>
        <w:t>ня предметів і явищ об'єктивної дійсності в їх істотних властиво</w:t>
      </w:r>
      <w:r>
        <w:rPr>
          <w:i/>
          <w:iCs/>
          <w:color w:val="000000"/>
          <w:sz w:val="28"/>
          <w:szCs w:val="18"/>
          <w:lang w:val="uk-UA"/>
        </w:rPr>
        <w:softHyphen/>
        <w:t>стях, зв'язках і відносинах.</w:t>
      </w:r>
    </w:p>
    <w:p w:rsidR="00A33CE4" w:rsidRDefault="00491DF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Існують такі види мислення: діалектичне — вміння ба</w:t>
      </w:r>
      <w:r>
        <w:rPr>
          <w:color w:val="000000"/>
          <w:sz w:val="28"/>
          <w:szCs w:val="21"/>
          <w:lang w:val="uk-UA"/>
        </w:rPr>
        <w:softHyphen/>
        <w:t>чити в явищі суперечності, тенденції розвитку, зародження нових; логічне — встановлення узагальнених зв'язків між новими знаннями і раніше засвоєним матеріалом, приведення їх у певну систему; абстрактне — абстрагуван</w:t>
      </w:r>
      <w:r>
        <w:rPr>
          <w:color w:val="000000"/>
          <w:sz w:val="28"/>
          <w:szCs w:val="21"/>
          <w:lang w:val="uk-UA"/>
        </w:rPr>
        <w:softHyphen/>
        <w:t>ня від неістотних, другорядних ознак, виділення загаль</w:t>
      </w:r>
      <w:r>
        <w:rPr>
          <w:color w:val="000000"/>
          <w:sz w:val="28"/>
          <w:szCs w:val="21"/>
          <w:lang w:val="uk-UA"/>
        </w:rPr>
        <w:softHyphen/>
        <w:t>них та істотних і на цій основі формування абстрактних понять; узагальнююче — знаходження загальних принци</w:t>
      </w:r>
      <w:r>
        <w:rPr>
          <w:color w:val="000000"/>
          <w:sz w:val="28"/>
          <w:szCs w:val="21"/>
          <w:lang w:val="uk-UA"/>
        </w:rPr>
        <w:softHyphen/>
        <w:t>пів і способів дій, що поширюються на певну низку явищ; категоріальне — вміння об'єднувати поняття в класи і групи на підставі певних істотних ознак подібності; тео</w:t>
      </w:r>
      <w:r>
        <w:rPr>
          <w:color w:val="000000"/>
          <w:sz w:val="28"/>
          <w:szCs w:val="21"/>
          <w:lang w:val="uk-UA"/>
        </w:rPr>
        <w:softHyphen/>
        <w:t>ретичне — здатність до засвоєння знань високого рівня узагальнення, розуміння наукових засад і принципів роз</w:t>
      </w:r>
      <w:r>
        <w:rPr>
          <w:color w:val="000000"/>
          <w:sz w:val="28"/>
          <w:szCs w:val="21"/>
          <w:lang w:val="uk-UA"/>
        </w:rPr>
        <w:softHyphen/>
        <w:t>витку тих чи тих галузей знань, виявлення залежності та закономірності існуючих між явищами зв'язків; індуктив</w:t>
      </w:r>
      <w:r>
        <w:rPr>
          <w:color w:val="000000"/>
          <w:sz w:val="28"/>
          <w:szCs w:val="21"/>
          <w:lang w:val="uk-UA"/>
        </w:rPr>
        <w:softHyphen/>
        <w:t>не — рух думки від окремого до загального, від фактів до узагальнень, висновків; дедуктивне —рух думки від за</w:t>
      </w:r>
      <w:r>
        <w:rPr>
          <w:color w:val="000000"/>
          <w:sz w:val="28"/>
          <w:szCs w:val="21"/>
          <w:lang w:val="uk-UA"/>
        </w:rPr>
        <w:softHyphen/>
        <w:t>гального до окремого; алгоритмічне — неухильне дотри</w:t>
      </w:r>
      <w:r>
        <w:rPr>
          <w:color w:val="000000"/>
          <w:sz w:val="28"/>
          <w:szCs w:val="21"/>
          <w:lang w:val="uk-UA"/>
        </w:rPr>
        <w:softHyphen/>
        <w:t>мання інструкції, яка вказує строгу послідовність дій, що забезпечує отримання результату; технічне — розуміння наукових засад і загальних принципів виробничих проце</w:t>
      </w:r>
      <w:r>
        <w:rPr>
          <w:color w:val="000000"/>
          <w:sz w:val="28"/>
          <w:szCs w:val="21"/>
          <w:lang w:val="uk-UA"/>
        </w:rPr>
        <w:softHyphen/>
        <w:t>сів; репродуктивне — актуалізація засвоєних знань для розв'язання завдань відомого типу або виконання дій у знайомих умовах; продуктивне — самостійне вирішення людиною нових завдань на основі набутих знань, а також із використанням нових даних, способів і засобів, необхід</w:t>
      </w:r>
      <w:r>
        <w:rPr>
          <w:color w:val="000000"/>
          <w:sz w:val="28"/>
          <w:szCs w:val="21"/>
          <w:lang w:val="uk-UA"/>
        </w:rPr>
        <w:softHyphen/>
        <w:t>них для їх вирішення; системне — здатність виявляти зв'язки між науками, розуміти загальнонаукові закони, по</w:t>
      </w:r>
      <w:r>
        <w:rPr>
          <w:color w:val="000000"/>
          <w:sz w:val="28"/>
          <w:szCs w:val="21"/>
          <w:lang w:val="uk-UA"/>
        </w:rPr>
        <w:softHyphen/>
        <w:t>кладені в основу їх розвитку, мати загальні уявлення про закономірності розвитку природи і суспільства.</w:t>
      </w:r>
    </w:p>
    <w:p w:rsidR="00A33CE4" w:rsidRDefault="00491DF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>Учня необхідно навчити всіх цих видів мислення. Ово</w:t>
      </w:r>
      <w:r>
        <w:rPr>
          <w:color w:val="000000"/>
          <w:sz w:val="28"/>
          <w:szCs w:val="21"/>
          <w:lang w:val="uk-UA"/>
        </w:rPr>
        <w:softHyphen/>
        <w:t xml:space="preserve">лодіти ними він може лише за умови освоєння таких мислительних операцій, як: </w:t>
      </w:r>
      <w:r>
        <w:rPr>
          <w:i/>
          <w:iCs/>
          <w:color w:val="000000"/>
          <w:sz w:val="28"/>
          <w:szCs w:val="21"/>
          <w:lang w:val="uk-UA"/>
        </w:rPr>
        <w:t xml:space="preserve">аналіз — </w:t>
      </w:r>
      <w:r>
        <w:rPr>
          <w:color w:val="000000"/>
          <w:sz w:val="28"/>
          <w:szCs w:val="21"/>
          <w:lang w:val="uk-UA"/>
        </w:rPr>
        <w:t>мислене розчленуван</w:t>
      </w:r>
      <w:r>
        <w:rPr>
          <w:color w:val="000000"/>
          <w:sz w:val="28"/>
          <w:szCs w:val="21"/>
          <w:lang w:val="uk-UA"/>
        </w:rPr>
        <w:softHyphen/>
        <w:t>ня цілого на частини або мислене виділення окремих йо</w:t>
      </w:r>
      <w:r>
        <w:rPr>
          <w:color w:val="000000"/>
          <w:sz w:val="28"/>
          <w:szCs w:val="21"/>
          <w:lang w:val="uk-UA"/>
        </w:rPr>
        <w:softHyphen/>
        <w:t xml:space="preserve">го частин; </w:t>
      </w:r>
      <w:r>
        <w:rPr>
          <w:i/>
          <w:iCs/>
          <w:color w:val="000000"/>
          <w:sz w:val="28"/>
          <w:szCs w:val="21"/>
          <w:lang w:val="uk-UA"/>
        </w:rPr>
        <w:t xml:space="preserve">синтез — </w:t>
      </w:r>
      <w:r>
        <w:rPr>
          <w:color w:val="000000"/>
          <w:sz w:val="28"/>
          <w:szCs w:val="21"/>
          <w:lang w:val="uk-UA"/>
        </w:rPr>
        <w:t xml:space="preserve">мислене поєднання частин предметів або окремих його сторін, їх ознак, властивостей; </w:t>
      </w:r>
      <w:r>
        <w:rPr>
          <w:i/>
          <w:iCs/>
          <w:color w:val="000000"/>
          <w:sz w:val="28"/>
          <w:szCs w:val="21"/>
          <w:lang w:val="uk-UA"/>
        </w:rPr>
        <w:t>порівнян</w:t>
      </w:r>
      <w:r>
        <w:rPr>
          <w:i/>
          <w:iCs/>
          <w:color w:val="000000"/>
          <w:sz w:val="28"/>
          <w:szCs w:val="21"/>
          <w:lang w:val="uk-UA"/>
        </w:rPr>
        <w:softHyphen/>
        <w:t xml:space="preserve">ня — </w:t>
      </w:r>
      <w:r>
        <w:rPr>
          <w:color w:val="000000"/>
          <w:sz w:val="28"/>
          <w:szCs w:val="21"/>
          <w:lang w:val="uk-UA"/>
        </w:rPr>
        <w:t>встановлення подібності або відмінності між предме</w:t>
      </w:r>
      <w:r>
        <w:rPr>
          <w:color w:val="000000"/>
          <w:sz w:val="28"/>
          <w:szCs w:val="21"/>
          <w:lang w:val="uk-UA"/>
        </w:rPr>
        <w:softHyphen/>
        <w:t>тами і явищами за однією кількома ознаками, виділени</w:t>
      </w:r>
      <w:r>
        <w:rPr>
          <w:color w:val="000000"/>
          <w:sz w:val="28"/>
          <w:szCs w:val="21"/>
          <w:lang w:val="uk-UA"/>
        </w:rPr>
        <w:softHyphen/>
        <w:t xml:space="preserve">ми в певній послідовності; </w:t>
      </w:r>
      <w:r>
        <w:rPr>
          <w:i/>
          <w:iCs/>
          <w:color w:val="000000"/>
          <w:sz w:val="28"/>
          <w:szCs w:val="21"/>
          <w:lang w:val="uk-UA"/>
        </w:rPr>
        <w:t xml:space="preserve">класифікація </w:t>
      </w:r>
      <w:r>
        <w:rPr>
          <w:color w:val="000000"/>
          <w:sz w:val="28"/>
          <w:szCs w:val="21"/>
          <w:lang w:val="uk-UA"/>
        </w:rPr>
        <w:t>(систематизація) — поділ предметів або явищ за групами залежно від по</w:t>
      </w:r>
      <w:r>
        <w:rPr>
          <w:color w:val="000000"/>
          <w:sz w:val="28"/>
          <w:szCs w:val="21"/>
          <w:lang w:val="uk-UA"/>
        </w:rPr>
        <w:softHyphen/>
        <w:t>дібності чи відмінностей між ними.</w:t>
      </w:r>
    </w:p>
    <w:p w:rsidR="00A33CE4" w:rsidRDefault="00491DF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>Особлива роль у розумовому вихованні належить фор</w:t>
      </w:r>
      <w:r>
        <w:rPr>
          <w:color w:val="000000"/>
          <w:sz w:val="28"/>
          <w:szCs w:val="21"/>
          <w:lang w:val="uk-UA"/>
        </w:rPr>
        <w:softHyphen/>
        <w:t>муванню інтелектуальних умінь. Цьому сприяє робота з різними типами завдань: дослідницькими (спостереження, дослідництво, підготовка експерименту, пошуки відпові</w:t>
      </w:r>
      <w:r>
        <w:rPr>
          <w:color w:val="000000"/>
          <w:sz w:val="28"/>
          <w:szCs w:val="21"/>
          <w:lang w:val="uk-UA"/>
        </w:rPr>
        <w:softHyphen/>
        <w:t>ді в науковій літературі, екскурсії та експедиції з метою збирання матеріалу та ін.); порівняльними (від простіших до порівнянь, що виявляють подібність або відмінність по</w:t>
      </w:r>
      <w:r>
        <w:rPr>
          <w:color w:val="000000"/>
          <w:sz w:val="28"/>
          <w:szCs w:val="21"/>
          <w:lang w:val="uk-UA"/>
        </w:rPr>
        <w:softHyphen/>
        <w:t>нять, складних явищ); на впорядкування мислительних дій, використання алгоритмів або самостійне їх складан</w:t>
      </w:r>
      <w:r>
        <w:rPr>
          <w:color w:val="000000"/>
          <w:sz w:val="28"/>
          <w:szCs w:val="21"/>
          <w:lang w:val="uk-UA"/>
        </w:rPr>
        <w:softHyphen/>
        <w:t>ня; пов'язані з аналізом і узагальненням ознак для виок</w:t>
      </w:r>
      <w:r>
        <w:rPr>
          <w:color w:val="000000"/>
          <w:sz w:val="28"/>
          <w:szCs w:val="21"/>
          <w:lang w:val="uk-UA"/>
        </w:rPr>
        <w:softHyphen/>
        <w:t>ремлення явища в певний клас чи вид.</w:t>
      </w:r>
    </w:p>
    <w:p w:rsidR="00A33CE4" w:rsidRDefault="00491DF8">
      <w:pPr>
        <w:pStyle w:val="a4"/>
        <w:rPr>
          <w:szCs w:val="24"/>
        </w:rPr>
      </w:pPr>
      <w:r>
        <w:t>Успіх навчальної діяльності учнів, їх розумовий розви</w:t>
      </w:r>
      <w:r>
        <w:softHyphen/>
        <w:t>ток значною мірою залежать і від рівня сформованості в них таких навчальних умінь: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Уміння читати.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Уміння слухати.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Уміння усно формулювати і викладати свої думки.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Уміння писати.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 xml:space="preserve">Уміння працювати з книжкою.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 xml:space="preserve">Спеціальні уміння. </w:t>
      </w:r>
    </w:p>
    <w:p w:rsidR="00A33CE4" w:rsidRDefault="00491DF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 xml:space="preserve">Уміння культури розумової праці. </w:t>
      </w:r>
      <w:bookmarkStart w:id="0" w:name="_GoBack"/>
      <w:bookmarkEnd w:id="0"/>
    </w:p>
    <w:sectPr w:rsidR="00A33CE4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08B3"/>
    <w:multiLevelType w:val="hybridMultilevel"/>
    <w:tmpl w:val="CC963E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F8"/>
    <w:rsid w:val="000E54A5"/>
    <w:rsid w:val="00491DF8"/>
    <w:rsid w:val="00A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F079-5593-4C21-82FF-44092C2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20"/>
      <w:jc w:val="center"/>
    </w:pPr>
    <w:rPr>
      <w:b/>
      <w:bCs/>
      <w:caps/>
      <w:color w:val="000000"/>
      <w:sz w:val="28"/>
      <w:szCs w:val="18"/>
      <w:lang w:val="uk-UA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firstLine="567"/>
      <w:jc w:val="both"/>
    </w:pPr>
    <w:rPr>
      <w:color w:val="000000"/>
      <w:sz w:val="28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Мислення — процес опосередкованого й узагальненого пізнання предметів І явищ об'єктивної дійсності в їх Істотних властивостях,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cp:lastPrinted>2003-04-15T14:07:00Z</cp:lastPrinted>
  <dcterms:created xsi:type="dcterms:W3CDTF">2014-04-23T13:07:00Z</dcterms:created>
  <dcterms:modified xsi:type="dcterms:W3CDTF">2014-04-23T13:07:00Z</dcterms:modified>
</cp:coreProperties>
</file>