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C52" w:rsidRDefault="002F0C52">
      <w:pPr>
        <w:pStyle w:val="2"/>
        <w:jc w:val="both"/>
      </w:pPr>
    </w:p>
    <w:p w:rsidR="00320F96" w:rsidRDefault="00320F96">
      <w:pPr>
        <w:pStyle w:val="2"/>
        <w:jc w:val="both"/>
      </w:pPr>
      <w:r>
        <w:t>Поэты «серебряного века» (Николай Гумилев)</w:t>
      </w:r>
    </w:p>
    <w:p w:rsidR="00320F96" w:rsidRDefault="00320F96">
      <w:pPr>
        <w:jc w:val="both"/>
        <w:rPr>
          <w:sz w:val="27"/>
          <w:szCs w:val="27"/>
        </w:rPr>
      </w:pPr>
      <w:r>
        <w:rPr>
          <w:sz w:val="27"/>
          <w:szCs w:val="27"/>
        </w:rPr>
        <w:t xml:space="preserve">Автор: </w:t>
      </w:r>
      <w:r>
        <w:rPr>
          <w:i/>
          <w:iCs/>
          <w:sz w:val="27"/>
          <w:szCs w:val="27"/>
        </w:rPr>
        <w:t>Гумилев Н.С.</w:t>
      </w:r>
    </w:p>
    <w:p w:rsidR="00320F96" w:rsidRPr="002F0C52" w:rsidRDefault="00320F96">
      <w:pPr>
        <w:pStyle w:val="a3"/>
        <w:jc w:val="both"/>
        <w:rPr>
          <w:sz w:val="27"/>
          <w:szCs w:val="27"/>
        </w:rPr>
      </w:pPr>
      <w:r>
        <w:rPr>
          <w:sz w:val="27"/>
          <w:szCs w:val="27"/>
        </w:rPr>
        <w:t>“Серебряный век” в русской литературе — это период творчества основных представителей модернизма, период появления множества талантливых авторов. Условно началом “серебряного века” считают 1892 год, фактический же его конец пришел с Октябрьской революцией.</w:t>
      </w:r>
    </w:p>
    <w:p w:rsidR="00320F96" w:rsidRDefault="00320F96">
      <w:pPr>
        <w:pStyle w:val="a3"/>
        <w:jc w:val="both"/>
        <w:rPr>
          <w:sz w:val="27"/>
          <w:szCs w:val="27"/>
        </w:rPr>
      </w:pPr>
      <w:r>
        <w:rPr>
          <w:sz w:val="27"/>
          <w:szCs w:val="27"/>
        </w:rPr>
        <w:t>Поэты-модернисты отрицали социальные ценности и старались создать поэзию, призванную содействовать духовному развитию человека. Одним из наиболее известных направлений в модернистской литературе был акмеизм. Акмеисты провозгласили освобождение поэзии от символистских порывов к “идеальному” и призвали вернуться от многозначности образов к материальному миру, предмету, “естеству”. Но и их поэзии были присущи склонность к эстетизму, к поэтизации чувств. Это хорошо видно на примере творчества видного представителя акмеизма, одного из лучших русских поэтов начала XX века Николая Гумилева, чьи стихотворения поражают нас красотой слова, возвышенностью созданных образов.</w:t>
      </w:r>
    </w:p>
    <w:p w:rsidR="00320F96" w:rsidRDefault="00320F96">
      <w:pPr>
        <w:pStyle w:val="a3"/>
        <w:jc w:val="both"/>
        <w:rPr>
          <w:sz w:val="27"/>
          <w:szCs w:val="27"/>
        </w:rPr>
      </w:pPr>
      <w:r>
        <w:rPr>
          <w:sz w:val="27"/>
          <w:szCs w:val="27"/>
        </w:rPr>
        <w:t>Сам Гумилев называл свою поэзию музой дальних странствий, поэт был верен ей до конца своих дней. Знаменитая баллада “Капитаны” из принесшего Гумилеву широкую известность сборника стихов “Жемчуга” — это гимн людям, бросающим вызов судьбе и стихиям. Поэт предстает перед нами как певец романтики дальних странствий, отваги, риска, смелости:</w:t>
      </w:r>
    </w:p>
    <w:p w:rsidR="00320F96" w:rsidRDefault="00320F96">
      <w:pPr>
        <w:pStyle w:val="a3"/>
        <w:jc w:val="both"/>
        <w:rPr>
          <w:sz w:val="27"/>
          <w:szCs w:val="27"/>
        </w:rPr>
      </w:pPr>
      <w:r>
        <w:rPr>
          <w:sz w:val="27"/>
          <w:szCs w:val="27"/>
        </w:rPr>
        <w:t>Быстрокрылых ведут капитаны —</w:t>
      </w:r>
    </w:p>
    <w:p w:rsidR="00320F96" w:rsidRDefault="00320F96">
      <w:pPr>
        <w:pStyle w:val="a3"/>
        <w:jc w:val="both"/>
        <w:rPr>
          <w:sz w:val="27"/>
          <w:szCs w:val="27"/>
        </w:rPr>
      </w:pPr>
      <w:r>
        <w:rPr>
          <w:sz w:val="27"/>
          <w:szCs w:val="27"/>
        </w:rPr>
        <w:t>Открыватели новых земель,</w:t>
      </w:r>
    </w:p>
    <w:p w:rsidR="00320F96" w:rsidRDefault="00320F96">
      <w:pPr>
        <w:pStyle w:val="a3"/>
        <w:jc w:val="both"/>
        <w:rPr>
          <w:sz w:val="27"/>
          <w:szCs w:val="27"/>
        </w:rPr>
      </w:pPr>
      <w:r>
        <w:rPr>
          <w:sz w:val="27"/>
          <w:szCs w:val="27"/>
        </w:rPr>
        <w:t>Для кого не страшны ураганы,</w:t>
      </w:r>
    </w:p>
    <w:p w:rsidR="00320F96" w:rsidRDefault="00320F96">
      <w:pPr>
        <w:pStyle w:val="a3"/>
        <w:jc w:val="both"/>
        <w:rPr>
          <w:sz w:val="27"/>
          <w:szCs w:val="27"/>
        </w:rPr>
      </w:pPr>
      <w:r>
        <w:rPr>
          <w:sz w:val="27"/>
          <w:szCs w:val="27"/>
        </w:rPr>
        <w:t>Кто изведал мальстремы и мель.</w:t>
      </w:r>
    </w:p>
    <w:p w:rsidR="00320F96" w:rsidRDefault="00320F96">
      <w:pPr>
        <w:pStyle w:val="a3"/>
        <w:jc w:val="both"/>
        <w:rPr>
          <w:sz w:val="27"/>
          <w:szCs w:val="27"/>
        </w:rPr>
      </w:pPr>
      <w:r>
        <w:rPr>
          <w:sz w:val="27"/>
          <w:szCs w:val="27"/>
        </w:rPr>
        <w:t xml:space="preserve">Чья не пылью затерянных хартий — </w:t>
      </w:r>
    </w:p>
    <w:p w:rsidR="00320F96" w:rsidRDefault="00320F96">
      <w:pPr>
        <w:pStyle w:val="a3"/>
        <w:jc w:val="both"/>
        <w:rPr>
          <w:sz w:val="27"/>
          <w:szCs w:val="27"/>
        </w:rPr>
      </w:pPr>
      <w:r>
        <w:rPr>
          <w:sz w:val="27"/>
          <w:szCs w:val="27"/>
        </w:rPr>
        <w:t xml:space="preserve">Солью моря пропитана грудь, </w:t>
      </w:r>
    </w:p>
    <w:p w:rsidR="00320F96" w:rsidRDefault="00320F96">
      <w:pPr>
        <w:pStyle w:val="a3"/>
        <w:jc w:val="both"/>
        <w:rPr>
          <w:sz w:val="27"/>
          <w:szCs w:val="27"/>
        </w:rPr>
      </w:pPr>
      <w:r>
        <w:rPr>
          <w:sz w:val="27"/>
          <w:szCs w:val="27"/>
        </w:rPr>
        <w:t>Кто иглой на разорванной карте</w:t>
      </w:r>
    </w:p>
    <w:p w:rsidR="00320F96" w:rsidRDefault="00320F96">
      <w:pPr>
        <w:pStyle w:val="a3"/>
        <w:jc w:val="both"/>
        <w:rPr>
          <w:sz w:val="27"/>
          <w:szCs w:val="27"/>
        </w:rPr>
      </w:pPr>
      <w:r>
        <w:rPr>
          <w:sz w:val="27"/>
          <w:szCs w:val="27"/>
        </w:rPr>
        <w:t>Отмечает свой дерзостный путь.</w:t>
      </w:r>
    </w:p>
    <w:p w:rsidR="00320F96" w:rsidRDefault="00320F96">
      <w:pPr>
        <w:pStyle w:val="a3"/>
        <w:jc w:val="both"/>
        <w:rPr>
          <w:sz w:val="27"/>
          <w:szCs w:val="27"/>
        </w:rPr>
      </w:pPr>
      <w:r>
        <w:rPr>
          <w:sz w:val="27"/>
          <w:szCs w:val="27"/>
        </w:rPr>
        <w:t xml:space="preserve">Даже в военной лирике Николая Гумилева можно найти романтические мотивы. Вот отрывок из стихотворения, вошедшего в сборник “Колчан”: </w:t>
      </w:r>
    </w:p>
    <w:p w:rsidR="00320F96" w:rsidRDefault="00320F96">
      <w:pPr>
        <w:pStyle w:val="a3"/>
        <w:jc w:val="both"/>
        <w:rPr>
          <w:sz w:val="27"/>
          <w:szCs w:val="27"/>
        </w:rPr>
      </w:pPr>
      <w:r>
        <w:rPr>
          <w:sz w:val="27"/>
          <w:szCs w:val="27"/>
        </w:rPr>
        <w:t>И залитые кровью недели</w:t>
      </w:r>
    </w:p>
    <w:p w:rsidR="00320F96" w:rsidRDefault="00320F96">
      <w:pPr>
        <w:pStyle w:val="a3"/>
        <w:jc w:val="both"/>
        <w:rPr>
          <w:sz w:val="27"/>
          <w:szCs w:val="27"/>
        </w:rPr>
      </w:pPr>
      <w:r>
        <w:rPr>
          <w:sz w:val="27"/>
          <w:szCs w:val="27"/>
        </w:rPr>
        <w:t xml:space="preserve">Ослепительны и легки, </w:t>
      </w:r>
    </w:p>
    <w:p w:rsidR="00320F96" w:rsidRDefault="00320F96">
      <w:pPr>
        <w:pStyle w:val="a3"/>
        <w:jc w:val="both"/>
        <w:rPr>
          <w:sz w:val="27"/>
          <w:szCs w:val="27"/>
        </w:rPr>
      </w:pPr>
      <w:r>
        <w:rPr>
          <w:sz w:val="27"/>
          <w:szCs w:val="27"/>
        </w:rPr>
        <w:t>Надо мною рвутся шрапнели,</w:t>
      </w:r>
    </w:p>
    <w:p w:rsidR="00320F96" w:rsidRDefault="00320F96">
      <w:pPr>
        <w:pStyle w:val="a3"/>
        <w:jc w:val="both"/>
        <w:rPr>
          <w:sz w:val="27"/>
          <w:szCs w:val="27"/>
        </w:rPr>
      </w:pPr>
      <w:r>
        <w:rPr>
          <w:sz w:val="27"/>
          <w:szCs w:val="27"/>
        </w:rPr>
        <w:t xml:space="preserve">Птиц быстрей взлетают клинки. </w:t>
      </w:r>
    </w:p>
    <w:p w:rsidR="00320F96" w:rsidRDefault="00320F96">
      <w:pPr>
        <w:pStyle w:val="a3"/>
        <w:jc w:val="both"/>
        <w:rPr>
          <w:sz w:val="27"/>
          <w:szCs w:val="27"/>
        </w:rPr>
      </w:pPr>
      <w:r>
        <w:rPr>
          <w:sz w:val="27"/>
          <w:szCs w:val="27"/>
        </w:rPr>
        <w:t xml:space="preserve">Я кричу, и мой голос дикий, </w:t>
      </w:r>
    </w:p>
    <w:p w:rsidR="00320F96" w:rsidRDefault="00320F96">
      <w:pPr>
        <w:pStyle w:val="a3"/>
        <w:jc w:val="both"/>
        <w:rPr>
          <w:sz w:val="27"/>
          <w:szCs w:val="27"/>
        </w:rPr>
      </w:pPr>
      <w:r>
        <w:rPr>
          <w:sz w:val="27"/>
          <w:szCs w:val="27"/>
        </w:rPr>
        <w:t xml:space="preserve">Это медь ударяет в медь, </w:t>
      </w:r>
    </w:p>
    <w:p w:rsidR="00320F96" w:rsidRDefault="00320F96">
      <w:pPr>
        <w:pStyle w:val="a3"/>
        <w:jc w:val="both"/>
        <w:rPr>
          <w:sz w:val="27"/>
          <w:szCs w:val="27"/>
        </w:rPr>
      </w:pPr>
      <w:r>
        <w:rPr>
          <w:sz w:val="27"/>
          <w:szCs w:val="27"/>
        </w:rPr>
        <w:t xml:space="preserve">Я, носитель мысли великой, </w:t>
      </w:r>
    </w:p>
    <w:p w:rsidR="00320F96" w:rsidRDefault="00320F96">
      <w:pPr>
        <w:pStyle w:val="a3"/>
        <w:jc w:val="both"/>
        <w:rPr>
          <w:sz w:val="27"/>
          <w:szCs w:val="27"/>
        </w:rPr>
      </w:pPr>
      <w:r>
        <w:rPr>
          <w:sz w:val="27"/>
          <w:szCs w:val="27"/>
        </w:rPr>
        <w:t xml:space="preserve">Не могу, не могу умереть. </w:t>
      </w:r>
    </w:p>
    <w:p w:rsidR="00320F96" w:rsidRDefault="00320F96">
      <w:pPr>
        <w:pStyle w:val="a3"/>
        <w:jc w:val="both"/>
        <w:rPr>
          <w:sz w:val="27"/>
          <w:szCs w:val="27"/>
        </w:rPr>
      </w:pPr>
      <w:r>
        <w:rPr>
          <w:sz w:val="27"/>
          <w:szCs w:val="27"/>
        </w:rPr>
        <w:t xml:space="preserve">Словно молоты громовые </w:t>
      </w:r>
    </w:p>
    <w:p w:rsidR="00320F96" w:rsidRDefault="00320F96">
      <w:pPr>
        <w:pStyle w:val="a3"/>
        <w:jc w:val="both"/>
        <w:rPr>
          <w:sz w:val="27"/>
          <w:szCs w:val="27"/>
        </w:rPr>
      </w:pPr>
      <w:r>
        <w:rPr>
          <w:sz w:val="27"/>
          <w:szCs w:val="27"/>
        </w:rPr>
        <w:t>Или воды гневных морей,</w:t>
      </w:r>
    </w:p>
    <w:p w:rsidR="00320F96" w:rsidRDefault="00320F96">
      <w:pPr>
        <w:pStyle w:val="a3"/>
        <w:jc w:val="both"/>
        <w:rPr>
          <w:sz w:val="27"/>
          <w:szCs w:val="27"/>
        </w:rPr>
      </w:pPr>
      <w:r>
        <w:rPr>
          <w:sz w:val="27"/>
          <w:szCs w:val="27"/>
        </w:rPr>
        <w:t xml:space="preserve">Золотое сердце России </w:t>
      </w:r>
    </w:p>
    <w:p w:rsidR="00320F96" w:rsidRDefault="00320F96">
      <w:pPr>
        <w:pStyle w:val="a3"/>
        <w:jc w:val="both"/>
        <w:rPr>
          <w:sz w:val="27"/>
          <w:szCs w:val="27"/>
        </w:rPr>
      </w:pPr>
      <w:r>
        <w:rPr>
          <w:sz w:val="27"/>
          <w:szCs w:val="27"/>
        </w:rPr>
        <w:t>Мерно бьется в груди моей.</w:t>
      </w:r>
    </w:p>
    <w:p w:rsidR="00320F96" w:rsidRDefault="00320F96">
      <w:pPr>
        <w:pStyle w:val="a3"/>
        <w:jc w:val="both"/>
        <w:rPr>
          <w:sz w:val="27"/>
          <w:szCs w:val="27"/>
        </w:rPr>
      </w:pPr>
      <w:r>
        <w:rPr>
          <w:sz w:val="27"/>
          <w:szCs w:val="27"/>
        </w:rPr>
        <w:t>Романтизация боя, подвига была особенностью Гумилева — поэта и человека с ярко выраженным редкостным рыцарским началом и в поэзии, и в жизни. Современники называли Гумилева поэтом-воином. Один из них писал: “Войну он принял с простотою... с прямолинейной горячностью. Он был, пожалуй, одним из тех немногих людей в России, чью душу война застала в наибольшей боевой готовности”. Как известно, в годы первой мировой войны Николай Гумилев добровольцем пошел на фронт. По его прозе и стихам мы можем судить, что поэт не только романтизировал военный подвиг, но и видел и сознавал весь ужас войны.</w:t>
      </w:r>
    </w:p>
    <w:p w:rsidR="00320F96" w:rsidRDefault="00320F96">
      <w:pPr>
        <w:pStyle w:val="a3"/>
        <w:jc w:val="both"/>
        <w:rPr>
          <w:sz w:val="27"/>
          <w:szCs w:val="27"/>
        </w:rPr>
      </w:pPr>
      <w:r>
        <w:rPr>
          <w:sz w:val="27"/>
          <w:szCs w:val="27"/>
        </w:rPr>
        <w:t>В сборнике “Колчан” начинает рождаться новая для Гумилева тема — тема России. Здесь звучат совершенно новые мотивы — творения и гений Андрея Рублева и кровавая гроздь рябины, ледоход на Неве и древняя Русь. Он постепенно расширяет свои темы, а в некоторых стихотворениях достигает глубочайшей прозорливости, как бы предсказывая собственную судьбу:</w:t>
      </w:r>
    </w:p>
    <w:p w:rsidR="00320F96" w:rsidRDefault="00320F96">
      <w:pPr>
        <w:pStyle w:val="a3"/>
        <w:jc w:val="both"/>
        <w:rPr>
          <w:sz w:val="27"/>
          <w:szCs w:val="27"/>
        </w:rPr>
      </w:pPr>
      <w:r>
        <w:rPr>
          <w:sz w:val="27"/>
          <w:szCs w:val="27"/>
        </w:rPr>
        <w:t>Он стоит пред раскаленным горном,</w:t>
      </w:r>
    </w:p>
    <w:p w:rsidR="00320F96" w:rsidRDefault="00320F96">
      <w:pPr>
        <w:pStyle w:val="a3"/>
        <w:jc w:val="both"/>
        <w:rPr>
          <w:sz w:val="27"/>
          <w:szCs w:val="27"/>
        </w:rPr>
      </w:pPr>
      <w:r>
        <w:rPr>
          <w:sz w:val="27"/>
          <w:szCs w:val="27"/>
        </w:rPr>
        <w:t>Невысокий старый человек.</w:t>
      </w:r>
    </w:p>
    <w:p w:rsidR="00320F96" w:rsidRDefault="00320F96">
      <w:pPr>
        <w:pStyle w:val="a3"/>
        <w:jc w:val="both"/>
        <w:rPr>
          <w:sz w:val="27"/>
          <w:szCs w:val="27"/>
        </w:rPr>
      </w:pPr>
      <w:r>
        <w:rPr>
          <w:sz w:val="27"/>
          <w:szCs w:val="27"/>
        </w:rPr>
        <w:t>Взгляд спокойный кажется покорным</w:t>
      </w:r>
    </w:p>
    <w:p w:rsidR="00320F96" w:rsidRDefault="00320F96">
      <w:pPr>
        <w:pStyle w:val="a3"/>
        <w:jc w:val="both"/>
        <w:rPr>
          <w:sz w:val="27"/>
          <w:szCs w:val="27"/>
        </w:rPr>
      </w:pPr>
      <w:r>
        <w:rPr>
          <w:sz w:val="27"/>
          <w:szCs w:val="27"/>
        </w:rPr>
        <w:t>От миганья красноватых век.</w:t>
      </w:r>
    </w:p>
    <w:p w:rsidR="00320F96" w:rsidRDefault="00320F96">
      <w:pPr>
        <w:pStyle w:val="a3"/>
        <w:jc w:val="both"/>
        <w:rPr>
          <w:sz w:val="27"/>
          <w:szCs w:val="27"/>
        </w:rPr>
      </w:pPr>
      <w:r>
        <w:rPr>
          <w:sz w:val="27"/>
          <w:szCs w:val="27"/>
        </w:rPr>
        <w:t>Все товарищи его заснули,</w:t>
      </w:r>
    </w:p>
    <w:p w:rsidR="00320F96" w:rsidRDefault="00320F96">
      <w:pPr>
        <w:pStyle w:val="a3"/>
        <w:jc w:val="both"/>
        <w:rPr>
          <w:sz w:val="27"/>
          <w:szCs w:val="27"/>
        </w:rPr>
      </w:pPr>
      <w:r>
        <w:rPr>
          <w:sz w:val="27"/>
          <w:szCs w:val="27"/>
        </w:rPr>
        <w:t>Только он один еще не спит:</w:t>
      </w:r>
    </w:p>
    <w:p w:rsidR="00320F96" w:rsidRDefault="00320F96">
      <w:pPr>
        <w:pStyle w:val="a3"/>
        <w:jc w:val="both"/>
        <w:rPr>
          <w:sz w:val="27"/>
          <w:szCs w:val="27"/>
        </w:rPr>
      </w:pPr>
      <w:r>
        <w:rPr>
          <w:sz w:val="27"/>
          <w:szCs w:val="27"/>
        </w:rPr>
        <w:t>Все он занят отливаньем пули,</w:t>
      </w:r>
    </w:p>
    <w:p w:rsidR="00320F96" w:rsidRDefault="00320F96">
      <w:pPr>
        <w:pStyle w:val="a3"/>
        <w:jc w:val="both"/>
        <w:rPr>
          <w:sz w:val="27"/>
          <w:szCs w:val="27"/>
        </w:rPr>
      </w:pPr>
      <w:r>
        <w:rPr>
          <w:sz w:val="27"/>
          <w:szCs w:val="27"/>
        </w:rPr>
        <w:t>Что меня с землею разлучит.</w:t>
      </w:r>
    </w:p>
    <w:p w:rsidR="00320F96" w:rsidRDefault="00320F96">
      <w:pPr>
        <w:pStyle w:val="a3"/>
        <w:jc w:val="both"/>
        <w:rPr>
          <w:sz w:val="27"/>
          <w:szCs w:val="27"/>
        </w:rPr>
      </w:pPr>
      <w:r>
        <w:rPr>
          <w:sz w:val="27"/>
          <w:szCs w:val="27"/>
        </w:rPr>
        <w:t>Последние прижизненные сборники стихов Н. Гумилева изданы в 1921 году — это “Шатер” (африканские стихи) и “Огненный столп”. В них мы видим нового Гумилева, поэтическое искусство которого обогатилось простотой высокой мудрости, чистыми красками, мастерским использованием прозаически-бытовых и фантастических деталей. В творчестве Николая Гумилева мы находим отражение окружающего мира во всех его красках. В его поэзии — экзотические пейзажи и обычаи Африки. Поэт глубоко проникает в мир легенд и преданий Абиссинии, Рима, Египта:</w:t>
      </w:r>
    </w:p>
    <w:p w:rsidR="00320F96" w:rsidRDefault="00320F96">
      <w:pPr>
        <w:pStyle w:val="a3"/>
        <w:jc w:val="both"/>
        <w:rPr>
          <w:sz w:val="27"/>
          <w:szCs w:val="27"/>
        </w:rPr>
      </w:pPr>
      <w:r>
        <w:rPr>
          <w:sz w:val="27"/>
          <w:szCs w:val="27"/>
        </w:rPr>
        <w:t xml:space="preserve">Я знаю веселые сказки таинственных строк </w:t>
      </w:r>
    </w:p>
    <w:p w:rsidR="00320F96" w:rsidRDefault="00320F96">
      <w:pPr>
        <w:pStyle w:val="a3"/>
        <w:jc w:val="both"/>
        <w:rPr>
          <w:sz w:val="27"/>
          <w:szCs w:val="27"/>
        </w:rPr>
      </w:pPr>
      <w:r>
        <w:rPr>
          <w:sz w:val="27"/>
          <w:szCs w:val="27"/>
        </w:rPr>
        <w:t>Про черную деву, про страсть молодого вождя,</w:t>
      </w:r>
    </w:p>
    <w:p w:rsidR="00320F96" w:rsidRDefault="00320F96">
      <w:pPr>
        <w:pStyle w:val="a3"/>
        <w:jc w:val="both"/>
        <w:rPr>
          <w:sz w:val="27"/>
          <w:szCs w:val="27"/>
        </w:rPr>
      </w:pPr>
      <w:r>
        <w:rPr>
          <w:sz w:val="27"/>
          <w:szCs w:val="27"/>
        </w:rPr>
        <w:t>Но ты слишком долго вдыхала тяжелый туман,</w:t>
      </w:r>
    </w:p>
    <w:p w:rsidR="00320F96" w:rsidRDefault="00320F96">
      <w:pPr>
        <w:pStyle w:val="a3"/>
        <w:jc w:val="both"/>
        <w:rPr>
          <w:sz w:val="27"/>
          <w:szCs w:val="27"/>
        </w:rPr>
      </w:pPr>
      <w:r>
        <w:rPr>
          <w:sz w:val="27"/>
          <w:szCs w:val="27"/>
        </w:rPr>
        <w:t xml:space="preserve">Ты верить не хочешь во что-нибудь, кроме дождя. </w:t>
      </w:r>
    </w:p>
    <w:p w:rsidR="00320F96" w:rsidRDefault="00320F96">
      <w:pPr>
        <w:pStyle w:val="a3"/>
        <w:jc w:val="both"/>
        <w:rPr>
          <w:sz w:val="27"/>
          <w:szCs w:val="27"/>
        </w:rPr>
      </w:pPr>
      <w:r>
        <w:rPr>
          <w:sz w:val="27"/>
          <w:szCs w:val="27"/>
        </w:rPr>
        <w:t xml:space="preserve">И как я тебе расскажу про тропический сад, </w:t>
      </w:r>
    </w:p>
    <w:p w:rsidR="00320F96" w:rsidRDefault="00320F96">
      <w:pPr>
        <w:pStyle w:val="a3"/>
        <w:jc w:val="both"/>
        <w:rPr>
          <w:sz w:val="27"/>
          <w:szCs w:val="27"/>
        </w:rPr>
      </w:pPr>
      <w:r>
        <w:rPr>
          <w:sz w:val="27"/>
          <w:szCs w:val="27"/>
        </w:rPr>
        <w:t>Про стройные пальмы, про запах немыслимых трав.</w:t>
      </w:r>
    </w:p>
    <w:p w:rsidR="00320F96" w:rsidRDefault="00320F96">
      <w:pPr>
        <w:pStyle w:val="a3"/>
        <w:jc w:val="both"/>
        <w:rPr>
          <w:sz w:val="27"/>
          <w:szCs w:val="27"/>
        </w:rPr>
      </w:pPr>
      <w:r>
        <w:rPr>
          <w:sz w:val="27"/>
          <w:szCs w:val="27"/>
        </w:rPr>
        <w:t>Ты плачешь? Послушай... далеко, на озере Чад</w:t>
      </w:r>
    </w:p>
    <w:p w:rsidR="00320F96" w:rsidRDefault="00320F96">
      <w:pPr>
        <w:pStyle w:val="a3"/>
        <w:jc w:val="both"/>
        <w:rPr>
          <w:sz w:val="27"/>
          <w:szCs w:val="27"/>
        </w:rPr>
      </w:pPr>
      <w:r>
        <w:rPr>
          <w:sz w:val="27"/>
          <w:szCs w:val="27"/>
        </w:rPr>
        <w:t>Изысканный бродит жираф.</w:t>
      </w:r>
    </w:p>
    <w:p w:rsidR="00320F96" w:rsidRDefault="00320F96">
      <w:pPr>
        <w:pStyle w:val="a3"/>
        <w:jc w:val="both"/>
        <w:rPr>
          <w:sz w:val="27"/>
          <w:szCs w:val="27"/>
        </w:rPr>
      </w:pPr>
      <w:r>
        <w:rPr>
          <w:sz w:val="27"/>
          <w:szCs w:val="27"/>
        </w:rPr>
        <w:t>Каждое стихотворение Гумилева открывает новую грань взглядов поэта, его настроений, видения мира. Содержание и изысканный стиль стихов Гумилева помогают нам ощутить полноту жизни. Они являются подтверждением того, что человек сам может создать яркий, красочный мир, уйдя от серой будничности. Прекрасный художник, Николай Гумилев оставил интересное наследие, оказал значительное влияние на развитие российской поэзии.</w:t>
      </w:r>
      <w:bookmarkStart w:id="0" w:name="_GoBack"/>
      <w:bookmarkEnd w:id="0"/>
    </w:p>
    <w:sectPr w:rsidR="00320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C52"/>
    <w:rsid w:val="002F0C52"/>
    <w:rsid w:val="00320F96"/>
    <w:rsid w:val="006C0403"/>
    <w:rsid w:val="00F83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3D3566-1D32-425D-B88E-FFF058AD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3817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Поэты «серебряного века» (Николай Гумилев) - CoolReferat.com</vt:lpstr>
    </vt:vector>
  </TitlesOfParts>
  <Company>*</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Поэты «серебряного века» (Николай Гумилев) - CoolReferat.com</dc:title>
  <dc:subject/>
  <dc:creator>Admin</dc:creator>
  <cp:keywords/>
  <dc:description/>
  <cp:lastModifiedBy>Irina</cp:lastModifiedBy>
  <cp:revision>2</cp:revision>
  <dcterms:created xsi:type="dcterms:W3CDTF">2014-08-17T18:53:00Z</dcterms:created>
  <dcterms:modified xsi:type="dcterms:W3CDTF">2014-08-17T18:53:00Z</dcterms:modified>
</cp:coreProperties>
</file>