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ED" w:rsidRDefault="00D953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М’язи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Скелетна мускулатура складається з окремих м’язів, побудованих з м’язової (посмугованої) тканини, сполучної тканини, нервів і судин, які в ній проходять. В давнину м’яз порівнювали з мишею (musculus - миша), а тому у ньому виділяли головку, черевце і хвіст. За головку (origo) у м’язі прийнято вважати ту його частину, яка залишається нерухомою при скороченні цього ж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яза. Відповідно рухливий кінець називають хвостом (insertio).</w:t>
      </w:r>
    </w:p>
    <w:p w:rsidR="00081CED" w:rsidRDefault="00D9531B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 м</w:t>
      </w:r>
      <w:r>
        <w:rPr>
          <w:rFonts w:ascii="Times New Roman" w:hAnsi="Times New Roman" w:cs="Times New Roman"/>
          <w:sz w:val="28"/>
          <w:szCs w:val="28"/>
        </w:rPr>
        <w:sym w:font="Times New Roman" w:char="2019"/>
      </w:r>
      <w:r>
        <w:rPr>
          <w:rFonts w:ascii="Times New Roman" w:hAnsi="Times New Roman" w:cs="Times New Roman"/>
          <w:sz w:val="28"/>
          <w:szCs w:val="28"/>
        </w:rPr>
        <w:t>язи утримують тіло у рівновазі, переміщують його в просторі та рухаючи кістки змінюють положення органів, утворюють стінки грудної та черевної порожнин, тазу, входять до складу глотки, верхньої частини стравоходу, гортані, рухають очне яблуко і слухові кісточки, забезпечують ковтання та дихальні рухи, утворюють зовнішній анальний сфінктер.</w:t>
      </w:r>
    </w:p>
    <w:p w:rsidR="00081CED" w:rsidRDefault="00D953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 в цілому побудований з пучків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язових волокон. Кожне волокно має форму циліндра і вкрите сполучнотканинною оболонкою (</w:t>
      </w:r>
      <w:r>
        <w:rPr>
          <w:i/>
          <w:sz w:val="28"/>
          <w:szCs w:val="28"/>
        </w:rPr>
        <w:t>ендомізій</w:t>
      </w:r>
      <w:r>
        <w:rPr>
          <w:sz w:val="28"/>
          <w:szCs w:val="28"/>
        </w:rPr>
        <w:t>). Довжина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язового волокна коливається від 1 до 40 мм, товщина - до 0.1 мм. Розрізняють (за кількістю міоглобіну) червоні та білі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язові волокна. Червоні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 мають багато міоглобіну і мітохондрій. Це найтонші волокна з груповим розташуванням міофібрил. Білі волокна містять мало міоглобіну і мітохондрій, міофібрил у них багато і розташовані вони рівномірно. Є і проміжний тип волокон.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Білі волокна скорочуються швидше, але швидко і заморюються. Червоні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 скорочуються триваліше і довше не заморюються. У людини більшість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язів мають усі три типи волокон.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Групи волокон об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єднуються в пучки 1-го порядку сполучною тканиною (</w:t>
      </w:r>
      <w:r>
        <w:rPr>
          <w:i/>
          <w:sz w:val="28"/>
          <w:szCs w:val="28"/>
        </w:rPr>
        <w:t>внутрішній перимізій</w:t>
      </w:r>
      <w:r>
        <w:rPr>
          <w:sz w:val="28"/>
          <w:szCs w:val="28"/>
        </w:rPr>
        <w:t>), яка їх охоплює і щільно з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єднує їх між собою. Пучки 1-го порядку об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єднуються сполучною тканиною в пучки 2-го порядку. Так само утворюються пучки 3-го і інших порядків, і, нарешті, сполучна тканина охоплює весь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 xml:space="preserve">яз в цілому. Ця зовнішня сполучнотканинна оболонка називається </w:t>
      </w:r>
      <w:r>
        <w:rPr>
          <w:i/>
          <w:sz w:val="28"/>
          <w:szCs w:val="28"/>
        </w:rPr>
        <w:t xml:space="preserve">зовнішнім перимізієм </w:t>
      </w:r>
      <w:r>
        <w:rPr>
          <w:sz w:val="28"/>
          <w:szCs w:val="28"/>
        </w:rPr>
        <w:t>або</w:t>
      </w:r>
      <w:r>
        <w:rPr>
          <w:i/>
          <w:sz w:val="28"/>
          <w:szCs w:val="28"/>
        </w:rPr>
        <w:t xml:space="preserve"> епімізієм</w:t>
      </w:r>
      <w:r>
        <w:rPr>
          <w:sz w:val="28"/>
          <w:szCs w:val="28"/>
        </w:rPr>
        <w:t xml:space="preserve">. Внутрішня сполучна тканина, що охоплює пучки волокон, називається </w:t>
      </w:r>
      <w:r>
        <w:rPr>
          <w:i/>
          <w:sz w:val="28"/>
          <w:szCs w:val="28"/>
        </w:rPr>
        <w:t>внутрішнім перимізієм</w:t>
      </w:r>
      <w:r>
        <w:rPr>
          <w:sz w:val="28"/>
          <w:szCs w:val="28"/>
        </w:rPr>
        <w:t>. Окремі великі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 або групи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 xml:space="preserve">язів вкриваються поверх їх зовнішнього перимізія ще особливими пластинками сполучної тканини - </w:t>
      </w:r>
      <w:r>
        <w:rPr>
          <w:i/>
          <w:sz w:val="28"/>
          <w:szCs w:val="28"/>
        </w:rPr>
        <w:t>фасціями</w:t>
      </w:r>
      <w:r>
        <w:rPr>
          <w:sz w:val="28"/>
          <w:szCs w:val="28"/>
        </w:rPr>
        <w:t>. Це своєрідні футляри, які вкривають окрмі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язи, групи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язів, все тіло людини (поверхнева та власна фасції) порожнини торсу зсередини, внутрішні органі, судини тощо.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Скелетні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 xml:space="preserve">язи приєднуються до кісток (рідше до хрящів, фасцій, сухожилків) своїми </w:t>
      </w:r>
      <w:r>
        <w:rPr>
          <w:sz w:val="28"/>
          <w:szCs w:val="28"/>
          <w:u w:val="single"/>
        </w:rPr>
        <w:t>сухожилками</w:t>
      </w:r>
      <w:r>
        <w:rPr>
          <w:sz w:val="28"/>
          <w:szCs w:val="28"/>
        </w:rPr>
        <w:t xml:space="preserve"> (tendo). Сухожилки збудовані з волокон щільної сполучної тканини і в поперечному перерізі мають форму кола чи овалу. Підходячи до кінців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язових волокон, пучки сухожилкових волокон роз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єднуються і охоплюють ці кінці так, що тонкі сухожилкові волоконця переходять у структури сарколеми. Таким способом встановлюється міцний зв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язок між сухожилком 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язом.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язах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язові волокна можуть розташовуватись по різному до осі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яза. Саме за цією ознакою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 поділяють на перисті, прямі, колові, поперечні тощо.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залежності від розташування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 поділяють на: поверхневі і глибокі, медіальні і латеральні, зовнішні і внутрішні.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Назви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язів часто вказують на їх форму (ромбопо-дібний, трапецієподібний, квадратний) величину (великий, малий, довгий), напрямок (поперечний, косий), кількість головок, назви кісток, до яких вони прикріплені, виконувана функція (згинач, розгинач тощо).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формою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 поділяються на довгі, короткі і широкі. Довгі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 мають довгасте черевце (venter), в якому зосереджені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язові волокна, а на його кінцях - два (як мінімум) сухожилки, якими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 прикріплюється до кісток. Широкі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 xml:space="preserve">язи мають і широкі сухожилки - </w:t>
      </w:r>
      <w:r>
        <w:rPr>
          <w:i/>
          <w:sz w:val="28"/>
          <w:szCs w:val="28"/>
        </w:rPr>
        <w:t>апоневрози</w:t>
      </w:r>
      <w:r>
        <w:rPr>
          <w:sz w:val="28"/>
          <w:szCs w:val="28"/>
        </w:rPr>
        <w:t>. Короткі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 відрізняються від довгих лише розмірами (звідси і назва). У деяких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язів є два черевця - це двочеревцеві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язи. Крім того, довгі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 можуть починатися від кісток не одним, а 2-ма, 3-ма і навіть 4-ма сухожилками або головками (caput). Вони так і називаються - дво-, три- та чотириголовими.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того щоб відбувався рух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 мають кріпитися до різних кісток, проходячи мимо суглоба, в якому виконується даний рух, а перетинаючи, якщо не самий суглоб, то вісь обертання цього суглоба. Деякі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 минають не один а два суглоби. Наприклад, двоголовий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 плеча проходить спереду від плечового суглоба, розпочинаючись на лопатці, і спереду від ліктьового, приєднуючись до променевої кістки. Він діє на обидва ці суглоби. Це двосуглобові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Кожний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 може виконувати не один рух, а два (наприклад, одночасно приведення і пронацію), але не може робити двох протилежних рухів у тому самому суглобі. Для цих рухів існують окремі групи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язів (антагоністи). Наприклад, згиначі ліктьового суглоба проходять спереду від нього, а розгиначі - ззаду.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Згідно з усіма можливими рухами навколо трьох осей обертання існує шість основних груп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 xml:space="preserve">язів: </w:t>
      </w:r>
      <w:r>
        <w:rPr>
          <w:i/>
          <w:sz w:val="28"/>
          <w:szCs w:val="28"/>
        </w:rPr>
        <w:t>згиначі</w:t>
      </w:r>
      <w:r>
        <w:rPr>
          <w:sz w:val="28"/>
          <w:szCs w:val="28"/>
        </w:rPr>
        <w:t xml:space="preserve"> (флексори) - </w:t>
      </w:r>
      <w:r>
        <w:rPr>
          <w:i/>
          <w:sz w:val="28"/>
          <w:szCs w:val="28"/>
        </w:rPr>
        <w:t>розгиначі</w:t>
      </w:r>
      <w:r>
        <w:rPr>
          <w:sz w:val="28"/>
          <w:szCs w:val="28"/>
        </w:rPr>
        <w:t xml:space="preserve"> (екстензори), </w:t>
      </w:r>
      <w:r>
        <w:rPr>
          <w:i/>
          <w:sz w:val="28"/>
          <w:szCs w:val="28"/>
        </w:rPr>
        <w:t>привідні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ад</w:t>
      </w:r>
      <w:r>
        <w:rPr>
          <w:sz w:val="28"/>
          <w:szCs w:val="28"/>
        </w:rPr>
        <w:t xml:space="preserve">дукто-ри) - </w:t>
      </w:r>
      <w:r>
        <w:rPr>
          <w:i/>
          <w:sz w:val="28"/>
          <w:szCs w:val="28"/>
        </w:rPr>
        <w:t xml:space="preserve">відвідні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аб</w:t>
      </w:r>
      <w:r>
        <w:rPr>
          <w:sz w:val="28"/>
          <w:szCs w:val="28"/>
        </w:rPr>
        <w:t xml:space="preserve">дуктори), </w:t>
      </w:r>
      <w:r>
        <w:rPr>
          <w:i/>
          <w:sz w:val="28"/>
          <w:szCs w:val="28"/>
        </w:rPr>
        <w:t>пронатори</w:t>
      </w:r>
      <w:r>
        <w:rPr>
          <w:sz w:val="28"/>
          <w:szCs w:val="28"/>
        </w:rPr>
        <w:t xml:space="preserve"> (обертання &lt;рота- ція&gt; до серендини) - </w:t>
      </w:r>
      <w:r>
        <w:rPr>
          <w:i/>
          <w:sz w:val="28"/>
          <w:szCs w:val="28"/>
        </w:rPr>
        <w:t>супінатори</w:t>
      </w:r>
      <w:r>
        <w:rPr>
          <w:sz w:val="28"/>
          <w:szCs w:val="28"/>
        </w:rPr>
        <w:t xml:space="preserve"> (ротація назовні).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 мають допоміжєні апарати: фасції, зв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язки, слизові піхви сухожилків, блоки, сесамоподібні кістки.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Від внутрішньої поверхні фасцій відходять фасціальні перетинки, які йдуть у глибину поміж сусідніми групами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язових волокон і прикріплюються до кісток. Таким чином вони відділяють одну групу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язів від іншої, охоплюючи їх фіброзною або кістково-фіброзною піхвою. Це має функціональне значення, бо піхви утримують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язи при їх скороченні в певних межах. Крім того фасції мають значення в патології, створюючи опір (бар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єр) поширенню запальних процесів. Фасції бувають різної міцності. Деякі з них слабенькі, тісно зв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язані із зовнішнім перимізієм так, що й розділити їх важко, інші міцні, блискучі, нагадують собою апоневрози. Найбільшого розвитку фасції досягають у людей важкої фізичної праці.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язки - це місцеві потовщення фасцій у вигляді блискучих фіброзних пучків, косих або поперечних, які перекидаються між кістковими виступами над сухожилками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язів, що тут проходять з одного відділу кінцівки на другий, наприклад, з гомілки на стопу. Ці зв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язки ніякого відношення не мають до суглоба. Перекидаючись над сухожилками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язів, вони утворюють для них фіброзні піхви. Піхви утримують сухожилки в певному положенні під час скорочень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язів, не даючи їм відходити вбік.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Слизові сумки утворюються в місцях, де сухожилки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язів під час скорочень найбільше труться об тверді сусідні утвори, найчастіше біля місця прикріплення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яза, між його сухожилком і кісткою. Вони утворюються під впливом постійного тертя через розпушування сполучної тванини, в якій, нарешті, з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являються порожнини з гладенькими стінками і незначною кількістю рідини, подібної до синовії.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Синовіальну піхву сухожилків можна уявити собі як сліпий видовжений циліндричний мішок із сполучної тканини, який охоплює сухожилок з усіх боків двома листками так, що один листок приростає до сухожилка, а другий охоплює його ззовні. Зовнішній листок сполучений з внутрішнім лише на свої кінцях і між ними є щілина, в якій є слизька рідина. Під час рухів сухожилка разом з ним рухається і прирощений до нього внутрішній листок піхви, який треться об зовнішній листок, і це тертя полегшується через наявність слизового мастила між листками.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Блоки - це вкриті хрящем виїмки на кістках, в тих місцях, де через кістку перекидається сухожилок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яза, який змінює свій напрям. Сухожилок легко рухається по хрящовій поверхні виїмки, не зміщуючись убік.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Сесамоподібні кістки містяться в товщі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язових сухожилків недалеко від місця їх приєднання. Частина волокон сухожилка приєднується до сесамоподібної кістки, друга частина проходить далі і приєднується до тієї кістки, яку даний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 рухає. При цьому змінюється кут, під яким сухожилок приєднується до кістки. Це зумовлює і більш вигідний кут дії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яза на кістку. Найбільша сесамоподібна кістка - колінна чашечка, трохи менша - горіхоподібна кістка, а також кісточки біля основ перших фаланг великих пальців кисті і стопи.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Рухи тіла здійснюються завдяки розташуванню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язів і кісток в тілі людини, яка нагадує систему важелів. В зв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язку з цим у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 виділяють анатомічний та фізіологічний поперечник - площу перерізу через черевце</w:t>
      </w:r>
      <w:r>
        <w:rPr>
          <w:i/>
          <w:sz w:val="28"/>
          <w:szCs w:val="28"/>
        </w:rPr>
        <w:t>. Анатомічний переріз</w:t>
      </w:r>
      <w:r>
        <w:rPr>
          <w:sz w:val="28"/>
          <w:szCs w:val="28"/>
        </w:rPr>
        <w:t xml:space="preserve"> - це сума перерізу усіх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язових волокон, переріз яких проведений перпендикулярно до довгої осі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 xml:space="preserve">яза. </w:t>
      </w:r>
      <w:r>
        <w:rPr>
          <w:i/>
          <w:sz w:val="28"/>
          <w:szCs w:val="28"/>
        </w:rPr>
        <w:t>Фізіологічний поперечник</w:t>
      </w:r>
      <w:r>
        <w:rPr>
          <w:sz w:val="28"/>
          <w:szCs w:val="28"/>
        </w:rPr>
        <w:t xml:space="preserve"> - сума перерізу усіх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язових волокон при перерізі перепендикулярному до самих волокон. У прямих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язів ці поперечникі співпадають. У косих чи перистих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язів фізіологічний поперечник буде більшим.</w:t>
      </w:r>
    </w:p>
    <w:p w:rsidR="00081CED" w:rsidRDefault="00D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Розрізняють абсолютну та відносну силу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яза. Абсолютна показує максимальну масу вантажу, які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 здатний підняти. Відносна - максимальна маса вантажу (піднята даним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язом) розділена на площу фізіологічного поперечника (чи анатомічного), тобто віднесена до одиниці площі (зрештою до окремого волокна).</w:t>
      </w:r>
    </w:p>
    <w:p w:rsidR="00081CED" w:rsidRDefault="00D953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Сила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яза залежить від кількості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язових волокон в ньому та напрямку їх розташування до осі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яза. Кожний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 складається із нейромоторних одиниць - група м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язових волокон об</w:t>
      </w:r>
      <w:r>
        <w:rPr>
          <w:sz w:val="28"/>
          <w:szCs w:val="28"/>
        </w:rPr>
        <w:sym w:font="Times New Roman" w:char="2019"/>
      </w:r>
      <w:r>
        <w:rPr>
          <w:sz w:val="28"/>
          <w:szCs w:val="28"/>
        </w:rPr>
        <w:t>єднаних одним аксоном. Така одиниця працює як єдине ціле.</w:t>
      </w:r>
      <w:bookmarkStart w:id="0" w:name="_GoBack"/>
      <w:bookmarkEnd w:id="0"/>
    </w:p>
    <w:sectPr w:rsidR="00081CED">
      <w:pgSz w:w="11906" w:h="16838"/>
      <w:pgMar w:top="709" w:right="849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31B"/>
    <w:rsid w:val="00081CED"/>
    <w:rsid w:val="00776E42"/>
    <w:rsid w:val="00D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0F4CB-FDB5-4998-8603-2840A7A2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sz w:val="24"/>
    </w:rPr>
  </w:style>
  <w:style w:type="paragraph" w:styleId="2">
    <w:name w:val="Body Text Indent 2"/>
    <w:basedOn w:val="a"/>
    <w:semiHidden/>
    <w:pPr>
      <w:ind w:firstLine="567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М’язи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8877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М’язи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admin</cp:lastModifiedBy>
  <cp:revision>2</cp:revision>
  <dcterms:created xsi:type="dcterms:W3CDTF">2014-04-16T02:54:00Z</dcterms:created>
  <dcterms:modified xsi:type="dcterms:W3CDTF">2014-04-16T02:54:00Z</dcterms:modified>
  <cp:category>Медицина. Безпека Життєдіяльності</cp:category>
</cp:coreProperties>
</file>