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7F" w:rsidRDefault="00A01B7F" w:rsidP="001F577D">
      <w:pPr>
        <w:shd w:val="clear" w:color="auto" w:fill="FFFFFF"/>
        <w:autoSpaceDE w:val="0"/>
        <w:autoSpaceDN w:val="0"/>
        <w:adjustRightInd w:val="0"/>
        <w:spacing w:line="240" w:lineRule="auto"/>
        <w:ind w:firstLine="567"/>
        <w:jc w:val="center"/>
        <w:rPr>
          <w:rFonts w:ascii="Times New Roman" w:hAnsi="Times New Roman"/>
          <w:b/>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b/>
          <w:color w:val="000000"/>
          <w:sz w:val="24"/>
          <w:szCs w:val="24"/>
        </w:rPr>
      </w:pPr>
      <w:r w:rsidRPr="001F577D">
        <w:rPr>
          <w:rFonts w:ascii="Times New Roman" w:hAnsi="Times New Roman"/>
          <w:b/>
          <w:color w:val="000000"/>
          <w:sz w:val="24"/>
          <w:szCs w:val="24"/>
        </w:rPr>
        <w:t>Установление цен на товары:</w: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sz w:val="24"/>
          <w:szCs w:val="24"/>
        </w:rPr>
      </w:pPr>
      <w:r w:rsidRPr="001F577D">
        <w:rPr>
          <w:rFonts w:ascii="Times New Roman" w:hAnsi="Times New Roman"/>
          <w:b/>
          <w:color w:val="000000"/>
          <w:sz w:val="24"/>
          <w:szCs w:val="24"/>
        </w:rPr>
        <w:t>задачи и политика ценообразования</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bCs/>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Подходы музеев к установлению размеров входной платы</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В середине 70-х годов парламент принял первый в истории Великобритании закон о введении входной платы в ведущие музеи страны. Закон вызвал бурю протестов. Сторонники установления входной платы выдвигали следующие аргументы: 1. Государство больше не в состоянии ежегодно в одиночку выплачивать 44 млн. долл. на содержание музеев. 2. Посетители-иностранцы получали услугу, не платя за нее. 3. Установление входной платы заставит посетителей глубже прочувствовать значимость музеев. 4. У ди</w:t>
      </w:r>
      <w:r w:rsidRPr="001F577D">
        <w:rPr>
          <w:rFonts w:ascii="Times New Roman" w:hAnsi="Times New Roman"/>
          <w:color w:val="000000"/>
          <w:sz w:val="24"/>
          <w:szCs w:val="24"/>
        </w:rPr>
        <w:softHyphen/>
        <w:t xml:space="preserve">ректоров музеев появится стимул быть более инициативными и готовить более интересные экспозиции. </w:t>
      </w:r>
      <w:r w:rsidRPr="001F577D">
        <w:rPr>
          <w:rFonts w:ascii="Times New Roman" w:hAnsi="Times New Roman"/>
          <w:i/>
          <w:iCs/>
          <w:color w:val="000000"/>
          <w:sz w:val="24"/>
          <w:szCs w:val="24"/>
        </w:rPr>
        <w:t xml:space="preserve">5. </w:t>
      </w:r>
      <w:r w:rsidRPr="001F577D">
        <w:rPr>
          <w:rFonts w:ascii="Times New Roman" w:hAnsi="Times New Roman"/>
          <w:color w:val="000000"/>
          <w:sz w:val="24"/>
          <w:szCs w:val="24"/>
        </w:rPr>
        <w:t>Полученные деньги мог</w:t>
      </w:r>
      <w:r w:rsidRPr="001F577D">
        <w:rPr>
          <w:rFonts w:ascii="Times New Roman" w:hAnsi="Times New Roman"/>
          <w:color w:val="000000"/>
          <w:sz w:val="24"/>
          <w:szCs w:val="24"/>
        </w:rPr>
        <w:softHyphen/>
        <w:t>ли бы использоваться для расширения музеев и комплектования более представительных фондов. 6. Музеи Европы и Соединенных Штатов уже давно взимают плату за вход. Противники введения входной платы выдвигали следующие контраргументы: 1. Входная плата воспрепятствует посещению музеев детьми трущоб, студентами, стариками. 2. Расходы в связи со взиманием входной платы ― привлечение дополнительных служащих, организация пропускной системы на входе, увеличение административной бумажной ра</w:t>
      </w:r>
      <w:r w:rsidRPr="001F577D">
        <w:rPr>
          <w:rFonts w:ascii="Times New Roman" w:hAnsi="Times New Roman"/>
          <w:color w:val="000000"/>
          <w:sz w:val="24"/>
          <w:szCs w:val="24"/>
        </w:rPr>
        <w:softHyphen/>
        <w:t>боты ― поглотят большую часть получаемых денег. 3. Музеи не следует толкать на путь развлечения публики, наоборот, они долж</w:t>
      </w:r>
      <w:r w:rsidRPr="001F577D">
        <w:rPr>
          <w:rFonts w:ascii="Times New Roman" w:hAnsi="Times New Roman"/>
          <w:color w:val="000000"/>
          <w:sz w:val="24"/>
          <w:szCs w:val="24"/>
        </w:rPr>
        <w:softHyphen/>
        <w:t>ны концентрировать усилия на подготовке серьезных экспозиций. Несмотря на подобные возражения, закон был принят, и британские музеи начали думать, в какой форме лучше всего взимать входную и плату. Было рассмотрено три основных варианта. 1. Входная плата взимается ежедневно, за исключением одного дня в неделю. Уста</w:t>
      </w:r>
      <w:r w:rsidRPr="001F577D">
        <w:rPr>
          <w:rFonts w:ascii="Times New Roman" w:hAnsi="Times New Roman"/>
          <w:color w:val="000000"/>
          <w:sz w:val="24"/>
          <w:szCs w:val="24"/>
        </w:rPr>
        <w:softHyphen/>
        <w:t>новление дня бесплатного посещения даст возможность побывать в музеях беднякам и молодым людям. Сумма входной платы должна варьироваться в зависимости от типа посетителей. С детей, сту</w:t>
      </w:r>
      <w:r w:rsidRPr="001F577D">
        <w:rPr>
          <w:rFonts w:ascii="Times New Roman" w:hAnsi="Times New Roman"/>
          <w:color w:val="000000"/>
          <w:sz w:val="24"/>
          <w:szCs w:val="24"/>
        </w:rPr>
        <w:softHyphen/>
        <w:t>дентов, людей старше 65 лет, инвалидов и ветеранов ее следует взимать в меньших размерах (или вообще не взимать). 2. Вместо установления определенной входной платы музеи поощряют по</w:t>
      </w:r>
      <w:r w:rsidRPr="001F577D">
        <w:rPr>
          <w:rFonts w:ascii="Times New Roman" w:hAnsi="Times New Roman"/>
          <w:color w:val="000000"/>
          <w:sz w:val="24"/>
          <w:szCs w:val="24"/>
        </w:rPr>
        <w:softHyphen/>
        <w:t>жертвования со стороны посетителей. Музей «Метрополитен» в Нью-Йорке призывает посетителей жертвовать на его нужды по 4 долл. или кто сколько может. Добровольный характер пожертвований позволяет беднякам и молодежи, если они этого хотят, посещать музей бесплатно. 3. Музеи могут взимать небольшую входную плату и одновременно формировать клубы своих друзей, предоставляя членам таких клубов определенные привилегии в виде рассылки им ежемесячного журнала, годовых отчетов, приглашений ни выставки, скидок при покупке товаров в сувенирном киоске музея или бесплатного входа в музей. Привилегии могут быть разными в зависимости от статуса члена клуба, определяемого размером его взносов ― от 15 долл. для рядовых членов до 100 долл. для полноправных и 500 долл. для пожизненных членов. Рассмотрев эти и прочие варианты, различные музеи вскоре осознали, что основной вопрос заключается в том, удовлетворению каких целей должен служить ценовой механизм</w:t>
      </w:r>
      <w:r w:rsidRPr="001F577D">
        <w:rPr>
          <w:rFonts w:ascii="Times New Roman" w:hAnsi="Times New Roman"/>
          <w:color w:val="000000"/>
          <w:sz w:val="24"/>
          <w:szCs w:val="24"/>
          <w:vertAlign w:val="superscript"/>
        </w:rPr>
        <w:t>1</w:t>
      </w:r>
      <w:r w:rsidRPr="001F577D">
        <w:rPr>
          <w:rFonts w:ascii="Times New Roman" w:hAnsi="Times New Roman"/>
          <w:color w:val="000000"/>
          <w:sz w:val="24"/>
          <w:szCs w:val="24"/>
        </w:rPr>
        <w:t>.</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Перед всеми коммерческими и многими некоммерческими организациями встает задача назначения цены на свои товары или услуги. Цена выступает во множестве разных ипостасей.</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lastRenderedPageBreak/>
        <w:t xml:space="preserve">Нас со всех сторон окружают цены. За жилье вы вносите </w:t>
      </w:r>
      <w:r w:rsidRPr="001F577D">
        <w:rPr>
          <w:rFonts w:ascii="Times New Roman" w:hAnsi="Times New Roman"/>
          <w:b/>
          <w:bCs/>
          <w:color w:val="000000"/>
          <w:sz w:val="24"/>
          <w:szCs w:val="24"/>
        </w:rPr>
        <w:t xml:space="preserve">квартплату, </w:t>
      </w:r>
      <w:r w:rsidRPr="001F577D">
        <w:rPr>
          <w:rFonts w:ascii="Times New Roman" w:hAnsi="Times New Roman"/>
          <w:color w:val="000000"/>
          <w:sz w:val="24"/>
          <w:szCs w:val="24"/>
        </w:rPr>
        <w:t xml:space="preserve">за учебу ― </w:t>
      </w:r>
      <w:r w:rsidRPr="001F577D">
        <w:rPr>
          <w:rFonts w:ascii="Times New Roman" w:hAnsi="Times New Roman"/>
          <w:b/>
          <w:color w:val="000000"/>
          <w:sz w:val="24"/>
          <w:szCs w:val="24"/>
        </w:rPr>
        <w:t>плату</w:t>
      </w:r>
      <w:r w:rsidRPr="001F577D">
        <w:rPr>
          <w:rFonts w:ascii="Times New Roman" w:hAnsi="Times New Roman"/>
          <w:color w:val="000000"/>
          <w:sz w:val="24"/>
          <w:szCs w:val="24"/>
        </w:rPr>
        <w:t xml:space="preserve"> </w:t>
      </w:r>
      <w:r w:rsidRPr="001F577D">
        <w:rPr>
          <w:rFonts w:ascii="Times New Roman" w:hAnsi="Times New Roman"/>
          <w:b/>
          <w:bCs/>
          <w:color w:val="000000"/>
          <w:sz w:val="24"/>
          <w:szCs w:val="24"/>
        </w:rPr>
        <w:t xml:space="preserve">за обучение, </w:t>
      </w:r>
      <w:r w:rsidRPr="001F577D">
        <w:rPr>
          <w:rFonts w:ascii="Times New Roman" w:hAnsi="Times New Roman"/>
          <w:color w:val="000000"/>
          <w:sz w:val="24"/>
          <w:szCs w:val="24"/>
        </w:rPr>
        <w:t xml:space="preserve">врачу или дантисту выплачиваете </w:t>
      </w:r>
      <w:r w:rsidRPr="001F577D">
        <w:rPr>
          <w:rFonts w:ascii="Times New Roman" w:hAnsi="Times New Roman"/>
          <w:b/>
          <w:bCs/>
          <w:color w:val="000000"/>
          <w:sz w:val="24"/>
          <w:szCs w:val="24"/>
        </w:rPr>
        <w:t xml:space="preserve">вознаграждение. </w:t>
      </w:r>
      <w:r w:rsidRPr="001F577D">
        <w:rPr>
          <w:rFonts w:ascii="Times New Roman" w:hAnsi="Times New Roman"/>
          <w:color w:val="000000"/>
          <w:sz w:val="24"/>
          <w:szCs w:val="24"/>
        </w:rPr>
        <w:t xml:space="preserve">Авиалинии, железные дороги, такси и автобусы взимают с вас </w:t>
      </w:r>
      <w:r w:rsidRPr="001F577D">
        <w:rPr>
          <w:rFonts w:ascii="Times New Roman" w:hAnsi="Times New Roman"/>
          <w:b/>
          <w:bCs/>
          <w:color w:val="000000"/>
          <w:sz w:val="24"/>
          <w:szCs w:val="24"/>
        </w:rPr>
        <w:t xml:space="preserve">плату за проезд. </w:t>
      </w:r>
      <w:r w:rsidRPr="001F577D">
        <w:rPr>
          <w:rFonts w:ascii="Times New Roman" w:hAnsi="Times New Roman"/>
          <w:color w:val="000000"/>
          <w:sz w:val="24"/>
          <w:szCs w:val="24"/>
        </w:rPr>
        <w:t xml:space="preserve">Местные коммунальные службы называют свои расценки </w:t>
      </w:r>
      <w:r w:rsidRPr="001F577D">
        <w:rPr>
          <w:rFonts w:ascii="Times New Roman" w:hAnsi="Times New Roman"/>
          <w:b/>
          <w:bCs/>
          <w:color w:val="000000"/>
          <w:sz w:val="24"/>
          <w:szCs w:val="24"/>
        </w:rPr>
        <w:t xml:space="preserve">тарифами на коммунальные услуги, </w:t>
      </w:r>
      <w:r w:rsidRPr="001F577D">
        <w:rPr>
          <w:rFonts w:ascii="Times New Roman" w:hAnsi="Times New Roman"/>
          <w:color w:val="000000"/>
          <w:sz w:val="24"/>
          <w:szCs w:val="24"/>
        </w:rPr>
        <w:t xml:space="preserve">а местный банк взимает за полученную вами ссуду </w:t>
      </w:r>
      <w:r w:rsidRPr="001F577D">
        <w:rPr>
          <w:rFonts w:ascii="Times New Roman" w:hAnsi="Times New Roman"/>
          <w:b/>
          <w:bCs/>
          <w:color w:val="000000"/>
          <w:sz w:val="24"/>
          <w:szCs w:val="24"/>
        </w:rPr>
        <w:t xml:space="preserve">проценты. </w:t>
      </w:r>
      <w:r w:rsidRPr="001F577D">
        <w:rPr>
          <w:rFonts w:ascii="Times New Roman" w:hAnsi="Times New Roman"/>
          <w:color w:val="000000"/>
          <w:sz w:val="24"/>
          <w:szCs w:val="24"/>
        </w:rPr>
        <w:t xml:space="preserve">За проезд на собственном автомобиле по флоридской автостраде «Саншайн паркуэй» вы платите </w:t>
      </w:r>
      <w:r w:rsidRPr="001F577D">
        <w:rPr>
          <w:rFonts w:ascii="Times New Roman" w:hAnsi="Times New Roman"/>
          <w:b/>
          <w:bCs/>
          <w:color w:val="000000"/>
          <w:sz w:val="24"/>
          <w:szCs w:val="24"/>
        </w:rPr>
        <w:t xml:space="preserve">дорожную пошлину. </w:t>
      </w:r>
      <w:r w:rsidRPr="001F577D">
        <w:rPr>
          <w:rFonts w:ascii="Times New Roman" w:hAnsi="Times New Roman"/>
          <w:color w:val="000000"/>
          <w:sz w:val="24"/>
          <w:szCs w:val="24"/>
        </w:rPr>
        <w:t>Компания, за</w:t>
      </w:r>
      <w:r w:rsidRPr="001F577D">
        <w:rPr>
          <w:rFonts w:ascii="Times New Roman" w:hAnsi="Times New Roman"/>
          <w:color w:val="000000"/>
          <w:sz w:val="24"/>
          <w:szCs w:val="24"/>
        </w:rPr>
        <w:softHyphen/>
        <w:t xml:space="preserve">страховавшая ваш автомобиль, получает с вас </w:t>
      </w:r>
      <w:r w:rsidRPr="001F577D">
        <w:rPr>
          <w:rFonts w:ascii="Times New Roman" w:hAnsi="Times New Roman"/>
          <w:b/>
          <w:bCs/>
          <w:color w:val="000000"/>
          <w:sz w:val="24"/>
          <w:szCs w:val="24"/>
        </w:rPr>
        <w:t xml:space="preserve">страховые взносы. </w:t>
      </w:r>
      <w:r w:rsidRPr="001F577D">
        <w:rPr>
          <w:rFonts w:ascii="Times New Roman" w:hAnsi="Times New Roman"/>
          <w:color w:val="000000"/>
          <w:sz w:val="24"/>
          <w:szCs w:val="24"/>
        </w:rPr>
        <w:t xml:space="preserve">Заезжий докладчик получает </w:t>
      </w:r>
      <w:r w:rsidRPr="001F577D">
        <w:rPr>
          <w:rFonts w:ascii="Times New Roman" w:hAnsi="Times New Roman"/>
          <w:b/>
          <w:bCs/>
          <w:color w:val="000000"/>
          <w:sz w:val="24"/>
          <w:szCs w:val="24"/>
        </w:rPr>
        <w:t xml:space="preserve">гонорар </w:t>
      </w:r>
      <w:r w:rsidRPr="001F577D">
        <w:rPr>
          <w:rFonts w:ascii="Times New Roman" w:hAnsi="Times New Roman"/>
          <w:color w:val="000000"/>
          <w:sz w:val="24"/>
          <w:szCs w:val="24"/>
        </w:rPr>
        <w:t xml:space="preserve">за рассказ о правительственном чиновнике,  получившем  </w:t>
      </w:r>
      <w:r w:rsidRPr="001F577D">
        <w:rPr>
          <w:rFonts w:ascii="Times New Roman" w:hAnsi="Times New Roman"/>
          <w:b/>
          <w:bCs/>
          <w:color w:val="000000"/>
          <w:sz w:val="24"/>
          <w:szCs w:val="24"/>
        </w:rPr>
        <w:t xml:space="preserve">взятку  </w:t>
      </w:r>
      <w:r w:rsidRPr="001F577D">
        <w:rPr>
          <w:rFonts w:ascii="Times New Roman" w:hAnsi="Times New Roman"/>
          <w:color w:val="000000"/>
          <w:sz w:val="24"/>
          <w:szCs w:val="24"/>
        </w:rPr>
        <w:t xml:space="preserve">за  помощь  жулику, укравшему </w:t>
      </w:r>
      <w:r w:rsidRPr="001F577D">
        <w:rPr>
          <w:rFonts w:ascii="Times New Roman" w:hAnsi="Times New Roman"/>
          <w:b/>
          <w:bCs/>
          <w:color w:val="000000"/>
          <w:sz w:val="24"/>
          <w:szCs w:val="24"/>
        </w:rPr>
        <w:t xml:space="preserve">членские взносы, </w:t>
      </w:r>
      <w:r w:rsidRPr="001F577D">
        <w:rPr>
          <w:rFonts w:ascii="Times New Roman" w:hAnsi="Times New Roman"/>
          <w:color w:val="000000"/>
          <w:sz w:val="24"/>
          <w:szCs w:val="24"/>
        </w:rPr>
        <w:t xml:space="preserve">собранные профессиональной ассоциацией. Клубы и общества, членом которых вы являетесь, для покрытия непредвиденных расходов проводят </w:t>
      </w:r>
      <w:r w:rsidRPr="001F577D">
        <w:rPr>
          <w:rFonts w:ascii="Times New Roman" w:hAnsi="Times New Roman"/>
          <w:b/>
          <w:bCs/>
          <w:color w:val="000000"/>
          <w:sz w:val="24"/>
          <w:szCs w:val="24"/>
        </w:rPr>
        <w:t xml:space="preserve">дополнительные сборы. </w:t>
      </w:r>
      <w:r w:rsidRPr="001F577D">
        <w:rPr>
          <w:rFonts w:ascii="Times New Roman" w:hAnsi="Times New Roman"/>
          <w:color w:val="000000"/>
          <w:sz w:val="24"/>
          <w:szCs w:val="24"/>
        </w:rPr>
        <w:t xml:space="preserve">Адвокат может запросить с вас за свои услуги </w:t>
      </w:r>
      <w:r w:rsidRPr="001F577D">
        <w:rPr>
          <w:rFonts w:ascii="Times New Roman" w:hAnsi="Times New Roman"/>
          <w:b/>
          <w:bCs/>
          <w:color w:val="000000"/>
          <w:sz w:val="24"/>
          <w:szCs w:val="24"/>
        </w:rPr>
        <w:t xml:space="preserve">задаток. </w:t>
      </w:r>
      <w:r w:rsidRPr="001F577D">
        <w:rPr>
          <w:rFonts w:ascii="Times New Roman" w:hAnsi="Times New Roman"/>
          <w:color w:val="000000"/>
          <w:sz w:val="24"/>
          <w:szCs w:val="24"/>
        </w:rPr>
        <w:t xml:space="preserve">«Ценой» руководящего работника является его </w:t>
      </w:r>
      <w:r w:rsidRPr="001F577D">
        <w:rPr>
          <w:rFonts w:ascii="Times New Roman" w:hAnsi="Times New Roman"/>
          <w:b/>
          <w:bCs/>
          <w:color w:val="000000"/>
          <w:sz w:val="24"/>
          <w:szCs w:val="24"/>
        </w:rPr>
        <w:t xml:space="preserve">жалованье. </w:t>
      </w:r>
      <w:r w:rsidRPr="001F577D">
        <w:rPr>
          <w:rFonts w:ascii="Times New Roman" w:hAnsi="Times New Roman"/>
          <w:color w:val="000000"/>
          <w:sz w:val="24"/>
          <w:szCs w:val="24"/>
        </w:rPr>
        <w:t xml:space="preserve">Ценой продавца может быть получаемая им </w:t>
      </w:r>
      <w:r w:rsidRPr="001F577D">
        <w:rPr>
          <w:rFonts w:ascii="Times New Roman" w:hAnsi="Times New Roman"/>
          <w:b/>
          <w:bCs/>
          <w:color w:val="000000"/>
          <w:sz w:val="24"/>
          <w:szCs w:val="24"/>
        </w:rPr>
        <w:t xml:space="preserve">комиссия. </w:t>
      </w:r>
      <w:r w:rsidRPr="001F577D">
        <w:rPr>
          <w:rFonts w:ascii="Times New Roman" w:hAnsi="Times New Roman"/>
          <w:color w:val="000000"/>
          <w:sz w:val="24"/>
          <w:szCs w:val="24"/>
        </w:rPr>
        <w:t xml:space="preserve">Цена рабочего ― его </w:t>
      </w:r>
      <w:r w:rsidRPr="001F577D">
        <w:rPr>
          <w:rFonts w:ascii="Times New Roman" w:hAnsi="Times New Roman"/>
          <w:b/>
          <w:bCs/>
          <w:color w:val="000000"/>
          <w:sz w:val="24"/>
          <w:szCs w:val="24"/>
        </w:rPr>
        <w:t xml:space="preserve">заработная плата. </w:t>
      </w:r>
      <w:r w:rsidRPr="001F577D">
        <w:rPr>
          <w:rFonts w:ascii="Times New Roman" w:hAnsi="Times New Roman"/>
          <w:color w:val="000000"/>
          <w:sz w:val="24"/>
          <w:szCs w:val="24"/>
        </w:rPr>
        <w:t>И</w:t>
      </w:r>
      <w:r w:rsidRPr="001F577D">
        <w:rPr>
          <w:rFonts w:ascii="Times New Roman" w:hAnsi="Times New Roman"/>
          <w:b/>
          <w:bCs/>
          <w:color w:val="000000"/>
          <w:sz w:val="24"/>
          <w:szCs w:val="24"/>
        </w:rPr>
        <w:t xml:space="preserve"> </w:t>
      </w:r>
      <w:r w:rsidRPr="001F577D">
        <w:rPr>
          <w:rFonts w:ascii="Times New Roman" w:hAnsi="Times New Roman"/>
          <w:color w:val="000000"/>
          <w:sz w:val="24"/>
          <w:szCs w:val="24"/>
        </w:rPr>
        <w:t xml:space="preserve">наконец, хотя экономисты с этим и не согласятся, многие из нас чувствуют, что подоходный налог ― это цена, которую мы платим за право делать деньги </w:t>
      </w:r>
      <w:r w:rsidRPr="001F577D">
        <w:rPr>
          <w:rFonts w:ascii="Times New Roman" w:hAnsi="Times New Roman"/>
          <w:color w:val="000000"/>
          <w:sz w:val="24"/>
          <w:szCs w:val="24"/>
          <w:vertAlign w:val="superscript"/>
        </w:rPr>
        <w:t>2</w:t>
      </w:r>
      <w:r w:rsidRPr="001F577D">
        <w:rPr>
          <w:rFonts w:ascii="Times New Roman" w:hAnsi="Times New Roman"/>
          <w:color w:val="000000"/>
          <w:sz w:val="24"/>
          <w:szCs w:val="24"/>
        </w:rPr>
        <w:t>.</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Как устанавливают цены? Исторически сложилось, что цены устанавливали покупатели и продавцы в ходе переговоров друг с другом. Продавцы обычно запрашивали цену выше той, что надея</w:t>
      </w:r>
      <w:r w:rsidRPr="001F577D">
        <w:rPr>
          <w:rFonts w:ascii="Times New Roman" w:hAnsi="Times New Roman"/>
          <w:color w:val="000000"/>
          <w:sz w:val="24"/>
          <w:szCs w:val="24"/>
        </w:rPr>
        <w:softHyphen/>
        <w:t>лись получить, а покупатели ― ниже той, что рассчитывали запла</w:t>
      </w:r>
      <w:r w:rsidRPr="001F577D">
        <w:rPr>
          <w:rFonts w:ascii="Times New Roman" w:hAnsi="Times New Roman"/>
          <w:color w:val="000000"/>
          <w:sz w:val="24"/>
          <w:szCs w:val="24"/>
        </w:rPr>
        <w:softHyphen/>
        <w:t>тить. Поторговавшись, они в конце концов сходились на взаимо</w:t>
      </w:r>
      <w:r w:rsidRPr="001F577D">
        <w:rPr>
          <w:rFonts w:ascii="Times New Roman" w:hAnsi="Times New Roman"/>
          <w:color w:val="000000"/>
          <w:sz w:val="24"/>
          <w:szCs w:val="24"/>
        </w:rPr>
        <w:softHyphen/>
        <w:t>приемлемой цене.</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 xml:space="preserve">Установление единой цены для всех покупателей </w:t>
      </w:r>
      <w:r w:rsidRPr="001F577D">
        <w:rPr>
          <w:rFonts w:ascii="Times New Roman" w:hAnsi="Times New Roman"/>
          <w:color w:val="000000"/>
          <w:sz w:val="24"/>
          <w:szCs w:val="24"/>
        </w:rPr>
        <w:sym w:font="Symbol" w:char="F0BE"/>
      </w:r>
      <w:r w:rsidRPr="001F577D">
        <w:rPr>
          <w:rFonts w:ascii="Times New Roman" w:hAnsi="Times New Roman"/>
          <w:color w:val="000000"/>
          <w:sz w:val="24"/>
          <w:szCs w:val="24"/>
        </w:rPr>
        <w:t xml:space="preserve"> идея сравнительно новая. Распространение она получила только с возникновением в конце </w:t>
      </w:r>
      <w:r w:rsidRPr="001F577D">
        <w:rPr>
          <w:rFonts w:ascii="Times New Roman" w:hAnsi="Times New Roman"/>
          <w:color w:val="000000"/>
          <w:sz w:val="24"/>
          <w:szCs w:val="24"/>
          <w:lang w:val="en-US"/>
        </w:rPr>
        <w:t>XIX</w:t>
      </w:r>
      <w:r w:rsidRPr="001F577D">
        <w:rPr>
          <w:rFonts w:ascii="Times New Roman" w:hAnsi="Times New Roman"/>
          <w:color w:val="000000"/>
          <w:sz w:val="24"/>
          <w:szCs w:val="24"/>
        </w:rPr>
        <w:t xml:space="preserve"> в. крупных предприятий розничной торговли. Фирмы «Ф. У. Вулворт», «Тиффани энд К°», «Джон Ванамейкер», «Дж. Л. Хадсон» и др. рекламировали «строгую политику единых цен», потому что предлагали большое разнообразие товаров и держали большое количество наемных работников.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Исторически цена всегда была основным фактором, определяю</w:t>
      </w:r>
      <w:r w:rsidRPr="001F577D">
        <w:rPr>
          <w:rFonts w:ascii="Times New Roman" w:hAnsi="Times New Roman"/>
          <w:color w:val="000000"/>
          <w:sz w:val="24"/>
          <w:szCs w:val="24"/>
        </w:rPr>
        <w:softHyphen/>
        <w:t>щим выбор покупателя. Это положение до сих пор справедливо в бедных странах среди неимущих групп населения применительно к продуктам типа товаров широкого потребления. Однако в послед</w:t>
      </w:r>
      <w:r w:rsidRPr="001F577D">
        <w:rPr>
          <w:rFonts w:ascii="Times New Roman" w:hAnsi="Times New Roman"/>
          <w:color w:val="000000"/>
          <w:sz w:val="24"/>
          <w:szCs w:val="24"/>
        </w:rPr>
        <w:softHyphen/>
        <w:t>ние десятилетия на покупательском выборе относительно сильнее стали сказываться неценовые факторы, такие, как стимулирование сбыта, организация распределения товара и услуг для клиентов.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Фирмы подходят к проблемам ценообразования по-разному. В мелких цены часто устанавливаются высшим руководством. В крупных компаниях проблемами ценообразования обычно зани</w:t>
      </w:r>
      <w:r w:rsidRPr="001F577D">
        <w:rPr>
          <w:rFonts w:ascii="Times New Roman" w:hAnsi="Times New Roman"/>
          <w:color w:val="000000"/>
          <w:sz w:val="24"/>
          <w:szCs w:val="24"/>
        </w:rPr>
        <w:softHyphen/>
        <w:t>маются управляющие отделений и управляющие по товарным ассортиментам. Но и здесь высшее руководство определяет общие установки и цели политики цен и нередко утверждает цены, предло</w:t>
      </w:r>
      <w:r w:rsidRPr="001F577D">
        <w:rPr>
          <w:rFonts w:ascii="Times New Roman" w:hAnsi="Times New Roman"/>
          <w:color w:val="000000"/>
          <w:sz w:val="24"/>
          <w:szCs w:val="24"/>
        </w:rPr>
        <w:softHyphen/>
        <w:t>женные руководителями нижних эшелонов. В отраслях деятель</w:t>
      </w:r>
      <w:r w:rsidRPr="001F577D">
        <w:rPr>
          <w:rFonts w:ascii="Times New Roman" w:hAnsi="Times New Roman"/>
          <w:color w:val="000000"/>
          <w:sz w:val="24"/>
          <w:szCs w:val="24"/>
        </w:rPr>
        <w:softHyphen/>
        <w:t>ности, где факторы ценообразования играют решающую роль (аэрокосмическая промышленность, железные дороги, нефтяные компании), фирмы часто учреждают у себя отделы цен, которые либо сами разрабатывают цены, либо помогают делать это другим подразделениям. Среди тех, чье влияние также сказывается на политике цен, управляющие службой сбыта, заведующие произ</w:t>
      </w:r>
      <w:r w:rsidRPr="001F577D">
        <w:rPr>
          <w:rFonts w:ascii="Times New Roman" w:hAnsi="Times New Roman"/>
          <w:color w:val="000000"/>
          <w:sz w:val="24"/>
          <w:szCs w:val="24"/>
        </w:rPr>
        <w:softHyphen/>
        <w:t>водством, управляющие службой финансов, бухгалтеры.</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r w:rsidRPr="001F577D">
        <w:rPr>
          <w:rFonts w:ascii="Times New Roman" w:hAnsi="Times New Roman"/>
          <w:color w:val="000000"/>
          <w:sz w:val="24"/>
          <w:szCs w:val="24"/>
        </w:rPr>
        <w:t>В этой и следующей главах мы рассмотрим проблему назначения цен на товары. В этой главе мы подробно познакомимся с процедурой установления фирмой исходной цены на товар. Мы расскажем обо всех шести этапах этой процедуры: постановке задач ценообразования, определении спроса, оценке издержек, анализе цен конкурентов, выборе метода ценообразования и установлении окончательной цены. В следующей главе мы рассмотрим конкрет</w:t>
      </w:r>
      <w:r w:rsidRPr="001F577D">
        <w:rPr>
          <w:rFonts w:ascii="Times New Roman" w:hAnsi="Times New Roman"/>
          <w:color w:val="000000"/>
          <w:sz w:val="24"/>
          <w:szCs w:val="24"/>
        </w:rPr>
        <w:softHyphen/>
        <w:t>ные методики ценообразования, с помощью которых происходит приспособление исходной цены к важным факторам окружающей обстановки. Среди этих методик ― установление цены по географи</w:t>
      </w:r>
      <w:r w:rsidRPr="001F577D">
        <w:rPr>
          <w:rFonts w:ascii="Times New Roman" w:hAnsi="Times New Roman"/>
          <w:color w:val="000000"/>
          <w:sz w:val="24"/>
          <w:szCs w:val="24"/>
        </w:rPr>
        <w:softHyphen/>
        <w:t>ческому принципу, установление цен со скидками, установление цен для стимулирования сбыта, установление дискриминационных цен, установление цен на товары-новинки, ценообразование в рамках товарной номенклатуры. Одновременно мы рассмотрим проблемы снижения цен и ответных реакций фирмы на изменение цен кон</w:t>
      </w:r>
      <w:r w:rsidRPr="001F577D">
        <w:rPr>
          <w:rFonts w:ascii="Times New Roman" w:hAnsi="Times New Roman"/>
          <w:color w:val="000000"/>
          <w:sz w:val="24"/>
          <w:szCs w:val="24"/>
        </w:rPr>
        <w:softHyphen/>
        <w:t>курентами.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Ценообразование на разных типах рынков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Прежде чем приступить к рассмотрению методик ценообразова</w:t>
      </w:r>
      <w:r w:rsidRPr="001F577D">
        <w:rPr>
          <w:rFonts w:ascii="Times New Roman" w:hAnsi="Times New Roman"/>
          <w:color w:val="000000"/>
          <w:sz w:val="24"/>
          <w:szCs w:val="24"/>
        </w:rPr>
        <w:softHyphen/>
        <w:t xml:space="preserve">ния, необходимо осознать, что ценовая политика продавца зависит от типа рынка. Экономисты выделяют четыре типа рынков, каждый из которых ставит свои проблемы в области ценообразования. Описание рынков дается ниже.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b/>
          <w:color w:val="000000"/>
          <w:sz w:val="24"/>
          <w:szCs w:val="24"/>
        </w:rPr>
        <w:t xml:space="preserve">Чистая конкуренция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b/>
          <w:bCs/>
          <w:color w:val="000000"/>
          <w:sz w:val="24"/>
          <w:szCs w:val="24"/>
        </w:rPr>
        <w:t xml:space="preserve">Рынок чистой конкуренции </w:t>
      </w:r>
      <w:r w:rsidRPr="001F577D">
        <w:rPr>
          <w:rFonts w:ascii="Times New Roman" w:hAnsi="Times New Roman"/>
          <w:color w:val="000000"/>
          <w:sz w:val="24"/>
          <w:szCs w:val="24"/>
        </w:rPr>
        <w:t>состоит из множества продавцов и покупателей какого-либо схожего товарного продукта, например пшеницы, меди, ценных бумаг. Ни один отдельный покупатель или продавец не оказывает большого влияния на уровень текущих рыночных цен товара. Продавец не в состоянии запросить цену выше рыночной, поскольку покупатели могут свободно приобрести любое необходимое им количество товара по этой рыночной цене. Не будут продавцы запрашивать и цену ниже рыночной, поскольку могут продать все что нужно по существующей рыночной цене. Продавцы на этих рынках не тратят много времени на разработку стратегии маркетинга, ибо до тех пор, пока рынок остается рынком чистой конкуренции, роль маркетинговых исследований, деятель</w:t>
      </w:r>
      <w:r w:rsidRPr="001F577D">
        <w:rPr>
          <w:rFonts w:ascii="Times New Roman" w:hAnsi="Times New Roman"/>
          <w:color w:val="000000"/>
          <w:sz w:val="24"/>
          <w:szCs w:val="24"/>
        </w:rPr>
        <w:softHyphen/>
        <w:t>ности по разработке товара, политики цен, рекламы, стимулировании сбыта и прочих мероприятий минимальна.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Монополистическая конкуренция</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b/>
          <w:bCs/>
          <w:color w:val="000000"/>
          <w:sz w:val="24"/>
          <w:szCs w:val="24"/>
        </w:rPr>
        <w:t xml:space="preserve">Рынок монополистической конкуренции </w:t>
      </w:r>
      <w:r w:rsidRPr="001F577D">
        <w:rPr>
          <w:rFonts w:ascii="Times New Roman" w:hAnsi="Times New Roman"/>
          <w:color w:val="000000"/>
          <w:sz w:val="24"/>
          <w:szCs w:val="24"/>
        </w:rPr>
        <w:t>состоит из множества покупателей и продавцов, совершающих сделки не по единой рыночной цене, а в широком диапазоне цен. Наличие диапазона цен объясняется способностью продавцов предложить покупателям разные варианты товаров. Реальные изделия могут отличаться друг от друга качеством, свойствами, внешним оформлением. Различия могут заключаться и в сопутствующих товарам услугах. Покупа</w:t>
      </w:r>
      <w:r w:rsidRPr="001F577D">
        <w:rPr>
          <w:rFonts w:ascii="Times New Roman" w:hAnsi="Times New Roman"/>
          <w:color w:val="000000"/>
          <w:sz w:val="24"/>
          <w:szCs w:val="24"/>
        </w:rPr>
        <w:softHyphen/>
        <w:t>тели видят разницу в предложениях и готовы платить за товары по-разному. Чтобы выделиться чем-то, помимо цены, продавцы стремятся разработать разные предложения для разных потреби</w:t>
      </w:r>
      <w:r w:rsidRPr="001F577D">
        <w:rPr>
          <w:rFonts w:ascii="Times New Roman" w:hAnsi="Times New Roman"/>
          <w:color w:val="000000"/>
          <w:sz w:val="24"/>
          <w:szCs w:val="24"/>
        </w:rPr>
        <w:softHyphen/>
        <w:t>тельских сегментов и широко пользуются практикой присвоения товарам марочных названий, рекламой и методами личной про</w:t>
      </w:r>
      <w:r w:rsidRPr="001F577D">
        <w:rPr>
          <w:rFonts w:ascii="Times New Roman" w:hAnsi="Times New Roman"/>
          <w:color w:val="000000"/>
          <w:sz w:val="24"/>
          <w:szCs w:val="24"/>
        </w:rPr>
        <w:softHyphen/>
        <w:t>дажи. В связи с наличием большого числа конкурентов стратегии их маркетинга оказывают на каждую отдельную фирму меньше влия</w:t>
      </w:r>
      <w:r w:rsidRPr="001F577D">
        <w:rPr>
          <w:rFonts w:ascii="Times New Roman" w:hAnsi="Times New Roman"/>
          <w:color w:val="000000"/>
          <w:sz w:val="24"/>
          <w:szCs w:val="24"/>
        </w:rPr>
        <w:softHyphen/>
        <w:t>ния, чем в условиях олигополистического рынка.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Олигополистическая конкуренция</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b/>
          <w:bCs/>
          <w:color w:val="000000"/>
          <w:sz w:val="24"/>
          <w:szCs w:val="24"/>
        </w:rPr>
        <w:t xml:space="preserve">Олигополистический рынок </w:t>
      </w:r>
      <w:r w:rsidRPr="001F577D">
        <w:rPr>
          <w:rFonts w:ascii="Times New Roman" w:hAnsi="Times New Roman"/>
          <w:color w:val="000000"/>
          <w:sz w:val="24"/>
          <w:szCs w:val="24"/>
        </w:rPr>
        <w:t>состоит из небольшого числа продавцов, весьма чувствительных к политике ценообразования и маркетинговым стратегиям друг друга. Товары могут быть схожими (сталь, алюминий), а могут быть и несхожими (автомобили, компьютеры). Небольшое количество продавцов объясняется тем, что новым претендентам трудно проникнуть на этот рынок. Каж</w:t>
      </w:r>
      <w:r w:rsidRPr="001F577D">
        <w:rPr>
          <w:rFonts w:ascii="Times New Roman" w:hAnsi="Times New Roman"/>
          <w:color w:val="000000"/>
          <w:sz w:val="24"/>
          <w:szCs w:val="24"/>
        </w:rPr>
        <w:softHyphen/>
        <w:t>дый продавец чутко реагирует на стратегию и действия конку</w:t>
      </w:r>
      <w:r w:rsidRPr="001F577D">
        <w:rPr>
          <w:rFonts w:ascii="Times New Roman" w:hAnsi="Times New Roman"/>
          <w:color w:val="000000"/>
          <w:sz w:val="24"/>
          <w:szCs w:val="24"/>
        </w:rPr>
        <w:softHyphen/>
        <w:t>рентов. Если какая-то сталелитейная компания снизит свои цены на 10%, покупатели быстро переключатся на этого поставщика. Дру</w:t>
      </w:r>
      <w:r w:rsidRPr="001F577D">
        <w:rPr>
          <w:rFonts w:ascii="Times New Roman" w:hAnsi="Times New Roman"/>
          <w:color w:val="000000"/>
          <w:sz w:val="24"/>
          <w:szCs w:val="24"/>
        </w:rPr>
        <w:softHyphen/>
        <w:t>гим производителям стали придется реагировать либо тоже сни</w:t>
      </w:r>
      <w:r w:rsidRPr="001F577D">
        <w:rPr>
          <w:rFonts w:ascii="Times New Roman" w:hAnsi="Times New Roman"/>
          <w:color w:val="000000"/>
          <w:sz w:val="24"/>
          <w:szCs w:val="24"/>
        </w:rPr>
        <w:softHyphen/>
        <w:t>жением цен, либо предложением большего числа или объема услуг. Олигополист никогда не испытывает уверенности, что может до</w:t>
      </w:r>
      <w:r w:rsidRPr="001F577D">
        <w:rPr>
          <w:rFonts w:ascii="Times New Roman" w:hAnsi="Times New Roman"/>
          <w:color w:val="000000"/>
          <w:sz w:val="24"/>
          <w:szCs w:val="24"/>
        </w:rPr>
        <w:softHyphen/>
        <w:t>биться какого-то долговременного результата за счет снижения цен. С другой стороны, если олигополист повысит цены, конкуренты могут не последовать его примеру. И тогда ему придется либо возвращаться к прежним ценам, либо рисковать потерей клиентуры в пользу конкурентов.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Чистая монополия</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r w:rsidRPr="001F577D">
        <w:rPr>
          <w:rFonts w:ascii="Times New Roman" w:hAnsi="Times New Roman"/>
          <w:b/>
          <w:bCs/>
          <w:color w:val="000000"/>
          <w:sz w:val="24"/>
          <w:szCs w:val="24"/>
        </w:rPr>
        <w:t xml:space="preserve">При чистой монополии </w:t>
      </w:r>
      <w:r w:rsidRPr="001F577D">
        <w:rPr>
          <w:rFonts w:ascii="Times New Roman" w:hAnsi="Times New Roman"/>
          <w:color w:val="000000"/>
          <w:sz w:val="24"/>
          <w:szCs w:val="24"/>
        </w:rPr>
        <w:t>на рынке всего один продавец. Это может быть государственная организация (например, Почтовое ведомство США), частная регулируемая монополия (например, «Кон-Эдисон») или частная нерегулируемая монополия (например, «Дюпон» в период выхода на рынок с нейлоном). В каждом отдельном случае ценообразование складывается по-разному. Государственная моно</w:t>
      </w:r>
      <w:r w:rsidRPr="001F577D">
        <w:rPr>
          <w:rFonts w:ascii="Times New Roman" w:hAnsi="Times New Roman"/>
          <w:color w:val="000000"/>
          <w:sz w:val="24"/>
          <w:szCs w:val="24"/>
        </w:rPr>
        <w:softHyphen/>
        <w:t>полия может с помощью политики цен преследовать достижение самых разных целей. Она может установить цену ниже себестои</w:t>
      </w:r>
      <w:r w:rsidRPr="001F577D">
        <w:rPr>
          <w:rFonts w:ascii="Times New Roman" w:hAnsi="Times New Roman"/>
          <w:color w:val="000000"/>
          <w:sz w:val="24"/>
          <w:szCs w:val="24"/>
        </w:rPr>
        <w:softHyphen/>
        <w:t>мости, если товар имеет важное значение для покупателей, которые не в состоянии приобретать его за полную стоимость. Цена может быть назначена с расчетом на покрытие издержек или получение хороших доходов. А может быть и так, что цена назначается очень высокой для всемерного сокращения потребления. В случае ре</w:t>
      </w:r>
      <w:r w:rsidRPr="001F577D">
        <w:rPr>
          <w:rFonts w:ascii="Times New Roman" w:hAnsi="Times New Roman"/>
          <w:color w:val="000000"/>
          <w:sz w:val="24"/>
          <w:szCs w:val="24"/>
        </w:rPr>
        <w:softHyphen/>
        <w:t>гулируемой монополии государство разрешает компании устанавливать расценки, обеспечивающие получение «справедливой нормы прибыли», которая даст организации возможность поддерживать производство, а при необходимости и расширять его. И наоборот, в случае нерегулируемой монополии фирма сама вольна устанавли</w:t>
      </w:r>
      <w:r w:rsidRPr="001F577D">
        <w:rPr>
          <w:rFonts w:ascii="Times New Roman" w:hAnsi="Times New Roman"/>
          <w:color w:val="000000"/>
          <w:sz w:val="24"/>
          <w:szCs w:val="24"/>
        </w:rPr>
        <w:softHyphen/>
        <w:t>вать любую цену, которую только выдержит рынок. И тем не менее по ряду причин фирмы не всегда запрашивают максимально воз</w:t>
      </w:r>
      <w:r w:rsidRPr="001F577D">
        <w:rPr>
          <w:rFonts w:ascii="Times New Roman" w:hAnsi="Times New Roman"/>
          <w:color w:val="000000"/>
          <w:sz w:val="24"/>
          <w:szCs w:val="24"/>
        </w:rPr>
        <w:softHyphen/>
        <w:t>можную цену. Тут и боязнь введения государственного регулиро</w:t>
      </w:r>
      <w:r w:rsidRPr="001F577D">
        <w:rPr>
          <w:rFonts w:ascii="Times New Roman" w:hAnsi="Times New Roman"/>
          <w:color w:val="000000"/>
          <w:sz w:val="24"/>
          <w:szCs w:val="24"/>
        </w:rPr>
        <w:softHyphen/>
        <w:t>вания, и нежелание привлекать конкурентов, и стремление быстрее проникнуть ― благодаря невысоким ценам ― на всю глубину рынка. Таким образом, возможности и проблемы политики цен ме</w:t>
      </w:r>
      <w:r w:rsidRPr="001F577D">
        <w:rPr>
          <w:rFonts w:ascii="Times New Roman" w:hAnsi="Times New Roman"/>
          <w:color w:val="000000"/>
          <w:sz w:val="24"/>
          <w:szCs w:val="24"/>
        </w:rPr>
        <w:softHyphen/>
        <w:t>няются в зависимости от типа рынка. За исключением случаев работы на рынках чистой конкуренции, фирмам необходимо иметь упорядоченную методику установления исходной цены на свои товары. На рис. 58 представлена методика расчета цен, состоящая из шести этапов, которые будут рассмотрены в оставшихся разделах данной главы.</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9155BA" w:rsidP="001F577D">
      <w:pPr>
        <w:shd w:val="clear" w:color="auto" w:fill="FFFFFF"/>
        <w:autoSpaceDE w:val="0"/>
        <w:autoSpaceDN w:val="0"/>
        <w:adjustRightInd w:val="0"/>
        <w:spacing w:line="240" w:lineRule="auto"/>
        <w:ind w:hanging="1985"/>
        <w:jc w:val="both"/>
        <w:rPr>
          <w:rFonts w:ascii="Times New Roman" w:hAnsi="Times New Roman"/>
          <w:color w:val="000000"/>
          <w:sz w:val="24"/>
          <w:szCs w:val="24"/>
        </w:rPr>
      </w:pPr>
      <w:r>
        <w:rPr>
          <w:rFonts w:ascii="Times New Roman" w:hAnsi="Times New Roman"/>
          <w:sz w:val="24"/>
          <w:szCs w:val="24"/>
        </w:rPr>
      </w:r>
      <w:r>
        <w:rPr>
          <w:rFonts w:ascii="Times New Roman" w:hAnsi="Times New Roman"/>
          <w:sz w:val="24"/>
          <w:szCs w:val="24"/>
        </w:rPr>
        <w:pict>
          <v:group id="_x0000_s1026" editas="canvas" style="width:552.05pt;height:72.4pt;mso-position-horizontal-relative:char;mso-position-vertical-relative:line" coordorigin="2729,287" coordsize="10012,133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29;top:287;width:10012;height:1332" o:preferrelative="f">
              <v:fill o:detectmouseclick="t"/>
              <v:path o:extrusionok="t" o:connecttype="none"/>
            </v:shape>
            <v:shapetype id="_x0000_t202" coordsize="21600,21600" o:spt="202" path="m,l,21600r21600,l21600,xe">
              <v:stroke joinstyle="miter"/>
              <v:path gradientshapeok="t" o:connecttype="rect"/>
            </v:shapetype>
            <v:shape id="_x0000_s1028" type="#_x0000_t202" style="position:absolute;left:2893;top:454;width:1641;height:999">
              <v:textbox style="mso-next-textbox:#_x0000_s1028">
                <w:txbxContent>
                  <w:p w:rsidR="008175D0" w:rsidRPr="001F577D" w:rsidRDefault="008175D0" w:rsidP="001F577D">
                    <w:pPr>
                      <w:jc w:val="center"/>
                      <w:rPr>
                        <w:rFonts w:ascii="Times New Roman" w:hAnsi="Times New Roman"/>
                        <w:sz w:val="20"/>
                        <w:szCs w:val="20"/>
                      </w:rPr>
                    </w:pPr>
                    <w:r w:rsidRPr="001F577D">
                      <w:rPr>
                        <w:rFonts w:ascii="Times New Roman" w:hAnsi="Times New Roman"/>
                        <w:sz w:val="20"/>
                        <w:szCs w:val="20"/>
                      </w:rPr>
                      <w:t>Постановка</w:t>
                    </w:r>
                  </w:p>
                  <w:p w:rsidR="008175D0" w:rsidRPr="001F577D" w:rsidRDefault="008175D0" w:rsidP="001F577D">
                    <w:pPr>
                      <w:jc w:val="center"/>
                      <w:rPr>
                        <w:rFonts w:ascii="Times New Roman" w:hAnsi="Times New Roman"/>
                        <w:sz w:val="20"/>
                        <w:szCs w:val="20"/>
                      </w:rPr>
                    </w:pPr>
                    <w:r w:rsidRPr="001F577D">
                      <w:rPr>
                        <w:rFonts w:ascii="Times New Roman" w:hAnsi="Times New Roman"/>
                        <w:sz w:val="20"/>
                        <w:szCs w:val="20"/>
                      </w:rPr>
                      <w:t>задач ценообразования</w:t>
                    </w:r>
                  </w:p>
                </w:txbxContent>
              </v:textbox>
            </v:shape>
            <v:shape id="_x0000_s1029" type="#_x0000_t202" style="position:absolute;left:4699;top:454;width:1478;height:999">
              <v:textbox style="mso-next-textbox:#_x0000_s1029">
                <w:txbxContent>
                  <w:p w:rsidR="008175D0" w:rsidRDefault="008175D0" w:rsidP="001F577D">
                    <w:pPr>
                      <w:jc w:val="center"/>
                    </w:pPr>
                    <w:r>
                      <w:t>Определение спроса</w:t>
                    </w:r>
                  </w:p>
                </w:txbxContent>
              </v:textbox>
            </v:shape>
            <v:shape id="_x0000_s1030" type="#_x0000_t202" style="position:absolute;left:11100;top:454;width:1477;height:999">
              <v:textbox style="mso-next-textbox:#_x0000_s1030">
                <w:txbxContent>
                  <w:p w:rsidR="008175D0" w:rsidRDefault="008175D0" w:rsidP="001F577D">
                    <w:pPr>
                      <w:jc w:val="center"/>
                    </w:pPr>
                    <w:r>
                      <w:t>Установление окончательной цены</w:t>
                    </w:r>
                  </w:p>
                </w:txbxContent>
              </v:textbox>
            </v:shape>
            <v:shape id="_x0000_s1031" type="#_x0000_t202" style="position:absolute;left:6340;top:454;width:1149;height:999">
              <v:textbox style="mso-next-textbox:#_x0000_s1031">
                <w:txbxContent>
                  <w:p w:rsidR="008175D0" w:rsidRDefault="008175D0" w:rsidP="001F577D">
                    <w:pPr>
                      <w:jc w:val="center"/>
                    </w:pPr>
                    <w:r>
                      <w:t>Оценка издержек</w:t>
                    </w:r>
                  </w:p>
                </w:txbxContent>
              </v:textbox>
            </v:shape>
            <v:shape id="_x0000_s1032" type="#_x0000_t202" style="position:absolute;left:7653;top:454;width:1477;height:999">
              <v:textbox style="mso-next-textbox:#_x0000_s1032">
                <w:txbxContent>
                  <w:p w:rsidR="008175D0" w:rsidRDefault="008175D0" w:rsidP="001F577D">
                    <w:pPr>
                      <w:jc w:val="center"/>
                    </w:pPr>
                    <w:r>
                      <w:t xml:space="preserve">Анализ цен </w:t>
                    </w:r>
                  </w:p>
                  <w:p w:rsidR="008175D0" w:rsidRDefault="008175D0" w:rsidP="001F577D">
                    <w:pPr>
                      <w:jc w:val="center"/>
                    </w:pPr>
                    <w:r>
                      <w:t>и товаров конкурентов</w:t>
                    </w:r>
                  </w:p>
                </w:txbxContent>
              </v:textbox>
            </v:shape>
            <v:shape id="_x0000_s1033" type="#_x0000_t202" style="position:absolute;left:9294;top:454;width:1641;height:999">
              <v:textbox style="mso-next-textbox:#_x0000_s1033">
                <w:txbxContent>
                  <w:p w:rsidR="008175D0" w:rsidRDefault="008175D0" w:rsidP="001F577D">
                    <w:pPr>
                      <w:jc w:val="center"/>
                    </w:pPr>
                    <w:r>
                      <w:t>Выбор метода ценообразования</w:t>
                    </w:r>
                  </w:p>
                </w:txbxContent>
              </v:textbox>
            </v:shape>
            <v:line id="_x0000_s1034" style="position:absolute" from="4534,953" to="4699,953">
              <v:stroke endarrow="block"/>
            </v:line>
            <v:line id="_x0000_s1035" style="position:absolute" from="6176,953" to="6340,953">
              <v:stroke endarrow="block"/>
            </v:line>
            <v:line id="_x0000_s1036" style="position:absolute" from="7489,953" to="7653,953">
              <v:stroke endarrow="block"/>
            </v:line>
            <v:line id="_x0000_s1037" style="position:absolute" from="9130,953" to="9294,953">
              <v:stroke endarrow="block"/>
            </v:line>
            <v:line id="_x0000_s1038" style="position:absolute" from="10936,953" to="11100,953">
              <v:stroke endarrow="block"/>
            </v:line>
            <w10:wrap type="none"/>
            <w10:anchorlock/>
          </v:group>
        </w:pic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i/>
          <w:iCs/>
          <w:color w:val="000000"/>
          <w:sz w:val="24"/>
          <w:szCs w:val="24"/>
        </w:rPr>
      </w:pPr>
      <w:r w:rsidRPr="001F577D">
        <w:rPr>
          <w:rFonts w:ascii="Times New Roman" w:hAnsi="Times New Roman"/>
          <w:color w:val="000000"/>
          <w:sz w:val="24"/>
          <w:szCs w:val="24"/>
        </w:rPr>
        <w:t xml:space="preserve">Рис. 58. </w:t>
      </w:r>
      <w:r w:rsidRPr="001F577D">
        <w:rPr>
          <w:rFonts w:ascii="Times New Roman" w:hAnsi="Times New Roman"/>
          <w:i/>
          <w:iCs/>
          <w:color w:val="000000"/>
          <w:sz w:val="24"/>
          <w:szCs w:val="24"/>
        </w:rPr>
        <w:t>Методика расчета исходной иены</w:t>
      </w:r>
    </w:p>
    <w:p w:rsidR="008175D0" w:rsidRPr="001F577D" w:rsidRDefault="008175D0" w:rsidP="001F577D">
      <w:pPr>
        <w:shd w:val="clear" w:color="auto" w:fill="FFFFFF"/>
        <w:autoSpaceDE w:val="0"/>
        <w:autoSpaceDN w:val="0"/>
        <w:adjustRightInd w:val="0"/>
        <w:spacing w:line="240" w:lineRule="auto"/>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Постановка задач ценообразования</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Прежде всего фирме предстоит решить, каких именно целей она стремится достичь с помощью конкретного товара. Если выбор целевого рынка и рыночное позиционирование тщательно про</w:t>
      </w:r>
      <w:r w:rsidRPr="001F577D">
        <w:rPr>
          <w:rFonts w:ascii="Times New Roman" w:hAnsi="Times New Roman"/>
          <w:color w:val="000000"/>
          <w:sz w:val="24"/>
          <w:szCs w:val="24"/>
        </w:rPr>
        <w:softHyphen/>
        <w:t>думаны, тогда подход к формированию комплекса маркетинга, включая и проблему цены, довольно ясен. Ведь стратегия ценообразования в основном определяется предварительно принятыми решениями относительно позиционирования на рынке.</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В то же время фирма может преследовать и другие цели. Чем яснее представление о них, тем легче устанавливать цену. При</w:t>
      </w:r>
      <w:r w:rsidRPr="001F577D">
        <w:rPr>
          <w:rFonts w:ascii="Times New Roman" w:hAnsi="Times New Roman"/>
          <w:color w:val="000000"/>
          <w:sz w:val="24"/>
          <w:szCs w:val="24"/>
        </w:rPr>
        <w:softHyphen/>
        <w:t>мерами таких часто встречающихся в практике целей могут быть обеспечение выживаемости, максимизация текущей прибыли, за</w:t>
      </w:r>
      <w:r w:rsidRPr="001F577D">
        <w:rPr>
          <w:rFonts w:ascii="Times New Roman" w:hAnsi="Times New Roman"/>
          <w:color w:val="000000"/>
          <w:sz w:val="24"/>
          <w:szCs w:val="24"/>
        </w:rPr>
        <w:softHyphen/>
        <w:t>воевание лидерства по показателям доли рынка или по показателям качества товара.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Обеспечение выживаемости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Обеспечение выживаемости становится основной целью фирмы в тех случаях, когда на рынке слишком много производителей и царит острая конкуренция или резко меняются потребности кли</w:t>
      </w:r>
      <w:r w:rsidRPr="001F577D">
        <w:rPr>
          <w:rFonts w:ascii="Times New Roman" w:hAnsi="Times New Roman"/>
          <w:color w:val="000000"/>
          <w:sz w:val="24"/>
          <w:szCs w:val="24"/>
        </w:rPr>
        <w:softHyphen/>
        <w:t>ентов. Чтобы обеспечить работу предприятий и сбыт своих товаров, фирмы вынуждены устанавливать низкие цены в надежде на благожелательную ответную реакцию потребителей. Выживание важнее прибыли. Чтобы выжить, попавшие в трудное положение фирмы типа «Крайслер» и «Интернэшнл харвестер» прибегают к обшир</w:t>
      </w:r>
      <w:r w:rsidRPr="001F577D">
        <w:rPr>
          <w:rFonts w:ascii="Times New Roman" w:hAnsi="Times New Roman"/>
          <w:color w:val="000000"/>
          <w:sz w:val="24"/>
          <w:szCs w:val="24"/>
        </w:rPr>
        <w:softHyphen/>
        <w:t>ным программам ценовых уступок. До тех пор пока сниженные цены покрывают издержки, эти фирмы могут еще некоторое время продолжать коммерческую деятельность.</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Максимизация текущей прибыли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Многие фирмы стремятся максимизировать текущую прибыль. Они производят оценку спроса и издержек применительно к разным уровням цен и выбирают такую цену, которая обеспечит макси</w:t>
      </w:r>
      <w:r w:rsidRPr="001F577D">
        <w:rPr>
          <w:rFonts w:ascii="Times New Roman" w:hAnsi="Times New Roman"/>
          <w:color w:val="000000"/>
          <w:sz w:val="24"/>
          <w:szCs w:val="24"/>
        </w:rPr>
        <w:softHyphen/>
        <w:t>мальное поступление текущей прибыли и наличности и максималь</w:t>
      </w:r>
      <w:r w:rsidRPr="001F577D">
        <w:rPr>
          <w:rFonts w:ascii="Times New Roman" w:hAnsi="Times New Roman"/>
          <w:color w:val="000000"/>
          <w:sz w:val="24"/>
          <w:szCs w:val="24"/>
        </w:rPr>
        <w:softHyphen/>
        <w:t>ное возмещение затрат. Во всех подобных случаях текущие фи</w:t>
      </w:r>
      <w:r w:rsidRPr="001F577D">
        <w:rPr>
          <w:rFonts w:ascii="Times New Roman" w:hAnsi="Times New Roman"/>
          <w:color w:val="000000"/>
          <w:sz w:val="24"/>
          <w:szCs w:val="24"/>
        </w:rPr>
        <w:softHyphen/>
        <w:t>нансовые показатели для фирмы важнее долговременных.</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Завоевание лидерства по показателям доли рынка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Другие фирмы хотят быть лидерами по показателям доли рынка. Они верят, что компания, которой принадлежит самая большая доля рынка, будет иметь самые низкие издержки и самые высокие долговременные прибыли. Добиваясь лидерства по по</w:t>
      </w:r>
      <w:r w:rsidRPr="001F577D">
        <w:rPr>
          <w:rFonts w:ascii="Times New Roman" w:hAnsi="Times New Roman"/>
          <w:color w:val="000000"/>
          <w:sz w:val="24"/>
          <w:szCs w:val="24"/>
        </w:rPr>
        <w:softHyphen/>
        <w:t>казателям доли рынка, они идут на максимально возможное сни</w:t>
      </w:r>
      <w:r w:rsidRPr="001F577D">
        <w:rPr>
          <w:rFonts w:ascii="Times New Roman" w:hAnsi="Times New Roman"/>
          <w:color w:val="000000"/>
          <w:sz w:val="24"/>
          <w:szCs w:val="24"/>
        </w:rPr>
        <w:softHyphen/>
        <w:t>жение цен. Вариантом этой цели является стремление добиться конкретного приращения доли рынка. Скажем, в течение одного года фирма хочет увеличить свою долю рынка с 10 до 15%. С учетом этой цели она будет формировать и цену, и свой комплекс маркетинга.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Завоевание лидерства по показателям качества товара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Фирма может поставить себе целью добиться, чтобы ее товар был самым высококачественным из всех предлагаемых на рынке. Обычно это требует установления на него высокой цены, чтобы покрыть издержки на достижение высокого качества и проведение дорогостоящих НИОКР. Наглядным примером организации, стре</w:t>
      </w:r>
      <w:r w:rsidRPr="001F577D">
        <w:rPr>
          <w:rFonts w:ascii="Times New Roman" w:hAnsi="Times New Roman"/>
          <w:color w:val="000000"/>
          <w:sz w:val="24"/>
          <w:szCs w:val="24"/>
        </w:rPr>
        <w:softHyphen/>
        <w:t>мящейся к завоеванию лидерства по показателям качества про</w:t>
      </w:r>
      <w:r w:rsidRPr="001F577D">
        <w:rPr>
          <w:rFonts w:ascii="Times New Roman" w:hAnsi="Times New Roman"/>
          <w:color w:val="000000"/>
          <w:sz w:val="24"/>
          <w:szCs w:val="24"/>
        </w:rPr>
        <w:softHyphen/>
        <w:t>дукции, является шинная компания «Мишлен». Она постоянно придает своим шинам новые свойства, повышает их долговечность и берет за них высокую цену.</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Определение спроса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Любая цена, назначенная фирмой, так или иначе скажется на уровне спроса на товар. Зависимость между ценой и сложившимся в результате этого уровнем спроса представлена известной всем кривой спроса (см. рис. 59). Кривая показывает, какое количество товара будет продано на рынке в течение конкретного отрезка времени по разным ценам, которые могут взиматься в рамках данного отрезка времени. В обычной ситуации спрос и цена на</w:t>
      </w:r>
      <w:r w:rsidRPr="001F577D">
        <w:rPr>
          <w:rFonts w:ascii="Times New Roman" w:hAnsi="Times New Roman"/>
          <w:color w:val="000000"/>
          <w:sz w:val="24"/>
          <w:szCs w:val="24"/>
        </w:rPr>
        <w:softHyphen/>
        <w:t>ходятся в обратно пропорциональной зависимости, т.е. чем выше цена, тем ниже спрос. И соответственно, чем ниже цена, тем выше спрос. Так что, подняв цену с Ц</w:t>
      </w:r>
      <w:r w:rsidRPr="001F577D">
        <w:rPr>
          <w:rFonts w:ascii="Times New Roman" w:hAnsi="Times New Roman"/>
          <w:color w:val="000000"/>
          <w:sz w:val="24"/>
          <w:szCs w:val="24"/>
          <w:vertAlign w:val="subscript"/>
        </w:rPr>
        <w:t>1</w:t>
      </w:r>
      <w:r w:rsidRPr="001F577D">
        <w:rPr>
          <w:rFonts w:ascii="Times New Roman" w:hAnsi="Times New Roman"/>
          <w:color w:val="000000"/>
          <w:sz w:val="24"/>
          <w:szCs w:val="24"/>
        </w:rPr>
        <w:t xml:space="preserve"> до Ц</w:t>
      </w:r>
      <w:r w:rsidRPr="001F577D">
        <w:rPr>
          <w:rFonts w:ascii="Times New Roman" w:hAnsi="Times New Roman"/>
          <w:color w:val="000000"/>
          <w:sz w:val="24"/>
          <w:szCs w:val="24"/>
          <w:vertAlign w:val="subscript"/>
        </w:rPr>
        <w:t>2</w:t>
      </w:r>
      <w:r w:rsidRPr="001F577D">
        <w:rPr>
          <w:rFonts w:ascii="Times New Roman" w:hAnsi="Times New Roman"/>
          <w:color w:val="000000"/>
          <w:sz w:val="24"/>
          <w:szCs w:val="24"/>
        </w:rPr>
        <w:t>, фирма продаст меньшее количество товара. Вероятно, потребители с ограниченным бюдже</w:t>
      </w:r>
      <w:r w:rsidRPr="001F577D">
        <w:rPr>
          <w:rFonts w:ascii="Times New Roman" w:hAnsi="Times New Roman"/>
          <w:color w:val="000000"/>
          <w:sz w:val="24"/>
          <w:szCs w:val="24"/>
        </w:rPr>
        <w:softHyphen/>
        <w:t>том, столкнувшись с выбором альтернативных товаров, станут покупать меньше тех, цены которых оказываются для них слишком высокими.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Большинство кривых спроса стремится вниз по прямой или изогнутой линии, как показано на рис. 59а. Однако в случаях с престижными товарами кривая спроса иногда имеет положитель</w:t>
      </w:r>
      <w:r w:rsidRPr="001F577D">
        <w:rPr>
          <w:rFonts w:ascii="Times New Roman" w:hAnsi="Times New Roman"/>
          <w:color w:val="000000"/>
          <w:sz w:val="24"/>
          <w:szCs w:val="24"/>
        </w:rPr>
        <w:softHyphen/>
        <w:t>ный наклон типа представленного на рис. 596. Парфюмерная фирма обнаружила, что, повысив цену с Ц</w:t>
      </w:r>
      <w:r w:rsidRPr="001F577D">
        <w:rPr>
          <w:rFonts w:ascii="Times New Roman" w:hAnsi="Times New Roman"/>
          <w:color w:val="000000"/>
          <w:sz w:val="24"/>
          <w:szCs w:val="24"/>
          <w:vertAlign w:val="subscript"/>
        </w:rPr>
        <w:t>1</w:t>
      </w:r>
      <w:r w:rsidRPr="001F577D">
        <w:rPr>
          <w:rFonts w:ascii="Times New Roman" w:hAnsi="Times New Roman"/>
          <w:color w:val="000000"/>
          <w:sz w:val="24"/>
          <w:szCs w:val="24"/>
        </w:rPr>
        <w:t xml:space="preserve"> до Ц</w:t>
      </w:r>
      <w:r w:rsidRPr="001F577D">
        <w:rPr>
          <w:rFonts w:ascii="Times New Roman" w:hAnsi="Times New Roman"/>
          <w:color w:val="000000"/>
          <w:sz w:val="24"/>
          <w:szCs w:val="24"/>
          <w:vertAlign w:val="subscript"/>
        </w:rPr>
        <w:t>2</w:t>
      </w:r>
      <w:r w:rsidRPr="001F577D">
        <w:rPr>
          <w:rFonts w:ascii="Times New Roman" w:hAnsi="Times New Roman"/>
          <w:color w:val="000000"/>
          <w:sz w:val="24"/>
          <w:szCs w:val="24"/>
        </w:rPr>
        <w:t>, она продала духов не меньше, а больше. Потребители посчитали более высокую цену показателем более высокого качества или большей желательности этих духов. Однако при слишком высокой цене (Ц</w:t>
      </w:r>
      <w:r w:rsidRPr="001F577D">
        <w:rPr>
          <w:rFonts w:ascii="Times New Roman" w:hAnsi="Times New Roman"/>
          <w:color w:val="000000"/>
          <w:sz w:val="24"/>
          <w:szCs w:val="24"/>
          <w:vertAlign w:val="subscript"/>
        </w:rPr>
        <w:t>3</w:t>
      </w:r>
      <w:r w:rsidRPr="001F577D">
        <w:rPr>
          <w:rFonts w:ascii="Times New Roman" w:hAnsi="Times New Roman"/>
          <w:color w:val="000000"/>
          <w:sz w:val="24"/>
          <w:szCs w:val="24"/>
        </w:rPr>
        <w:t>) уровень спроса оказывается ниже, чем при цене Ц</w:t>
      </w:r>
      <w:r w:rsidRPr="001F577D">
        <w:rPr>
          <w:rFonts w:ascii="Times New Roman" w:hAnsi="Times New Roman"/>
          <w:color w:val="000000"/>
          <w:sz w:val="24"/>
          <w:szCs w:val="24"/>
          <w:vertAlign w:val="subscript"/>
        </w:rPr>
        <w:t>2</w:t>
      </w:r>
      <w:r w:rsidRPr="001F577D">
        <w:rPr>
          <w:rFonts w:ascii="Times New Roman" w:hAnsi="Times New Roman"/>
          <w:color w:val="000000"/>
          <w:sz w:val="24"/>
          <w:szCs w:val="24"/>
        </w:rPr>
        <w:t>.</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Pr="001F577D" w:rsidRDefault="009155BA" w:rsidP="001F577D">
      <w:pPr>
        <w:autoSpaceDE w:val="0"/>
        <w:autoSpaceDN w:val="0"/>
        <w:adjustRightInd w:val="0"/>
        <w:spacing w:line="240" w:lineRule="auto"/>
        <w:jc w:val="center"/>
        <w:rPr>
          <w:rFonts w:ascii="Times New Roman" w:hAnsi="Times New Roman"/>
          <w:sz w:val="24"/>
          <w:szCs w:val="24"/>
        </w:rPr>
      </w:pPr>
      <w:r>
        <w:rPr>
          <w:rFonts w:ascii="Times New Roman" w:hAnsi="Times New Roman"/>
          <w:noProof/>
          <w:sz w:val="24"/>
          <w:szCs w:val="24"/>
        </w:rPr>
        <w:pict>
          <v:shape id="Рисунок 118" o:spid="_x0000_i1026" type="#_x0000_t75" style="width:366.75pt;height:201.75pt;visibility:visible">
            <v:imagedata r:id="rId4" o:title=""/>
          </v:shape>
        </w:pict>
      </w:r>
    </w:p>
    <w:p w:rsidR="008175D0" w:rsidRPr="001F577D" w:rsidRDefault="008175D0" w:rsidP="001F577D">
      <w:pPr>
        <w:autoSpaceDE w:val="0"/>
        <w:autoSpaceDN w:val="0"/>
        <w:adjustRightInd w:val="0"/>
        <w:spacing w:line="240" w:lineRule="auto"/>
        <w:ind w:firstLine="567"/>
        <w:jc w:val="both"/>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sz w:val="24"/>
          <w:szCs w:val="24"/>
        </w:rPr>
      </w:pPr>
      <w:r w:rsidRPr="001F577D">
        <w:rPr>
          <w:rFonts w:ascii="Times New Roman" w:hAnsi="Times New Roman"/>
          <w:color w:val="000000"/>
          <w:sz w:val="24"/>
          <w:szCs w:val="24"/>
        </w:rPr>
        <w:t xml:space="preserve">Рис. 59. </w:t>
      </w:r>
      <w:r w:rsidRPr="001F577D">
        <w:rPr>
          <w:rFonts w:ascii="Times New Roman" w:hAnsi="Times New Roman"/>
          <w:i/>
          <w:iCs/>
          <w:color w:val="000000"/>
          <w:sz w:val="24"/>
          <w:szCs w:val="24"/>
        </w:rPr>
        <w:t>Два возможных варианта кривой спроса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color w:val="000000"/>
          <w:sz w:val="24"/>
          <w:szCs w:val="24"/>
        </w:rPr>
      </w:pPr>
      <w:r w:rsidRPr="001F577D">
        <w:rPr>
          <w:rFonts w:ascii="Times New Roman" w:hAnsi="Times New Roman"/>
          <w:b/>
          <w:color w:val="000000"/>
          <w:sz w:val="24"/>
          <w:szCs w:val="24"/>
        </w:rPr>
        <w:t xml:space="preserve">Методы оценки кривых спроса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Большинство фирм так или иначе стремятся проводить замеры изменений спроса. Различия в подходах к замерам диктуются типом рынка. В условиях чистой монополии кривая спроса свидетель</w:t>
      </w:r>
      <w:r w:rsidRPr="001F577D">
        <w:rPr>
          <w:rFonts w:ascii="Times New Roman" w:hAnsi="Times New Roman"/>
          <w:color w:val="000000"/>
          <w:sz w:val="24"/>
          <w:szCs w:val="24"/>
        </w:rPr>
        <w:softHyphen/>
        <w:t>ствует о том, что спрос на товар обоснован ценой, которую фирма за него запрашивает. Однако с появлением одного или более конкурентов кривая спроса будет меняться в зависимости от того, остаются ли цены конкурентов постоянными или меняются. В данном случае мы будем считать, что они остаются неизменными. (О том, что бывает, когда цены конкурентов меняются, речь пойдет в последующих разделах главы.)</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Для замера спроса необходимо провести его оценку при разных ценах. На рис. 60 представлена оценка спроса на моторное масло «Квакер стейт». Спрос растет по мере снижения цены с 73 до 38 центов. Однако на уровне 32 центов он начинает падать, ибо люди думают, что масло слишком дешевое и может нанести ущерб автомобилю.</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При замере соотношений между ценой и спросом исследователь рынка должен помнить, что на спросе могут сказаться, помимо цены, и другие факторы. Если фирма «Квакер стейт» одновременно со снижением цены увеличит свой рекламный бюджет, мы не сможем установить, какая часть увеличения спроса объясняется снижением цены, а какая ― увеличением рекламы. Такое же по</w:t>
      </w:r>
      <w:r w:rsidRPr="001F577D">
        <w:rPr>
          <w:rFonts w:ascii="Times New Roman" w:hAnsi="Times New Roman"/>
          <w:color w:val="000000"/>
          <w:sz w:val="24"/>
          <w:szCs w:val="24"/>
        </w:rPr>
        <w:softHyphen/>
        <w:t>ложение складывается и в предпраздничные дни, когда цены сни</w:t>
      </w:r>
      <w:r w:rsidRPr="001F577D">
        <w:rPr>
          <w:rFonts w:ascii="Times New Roman" w:hAnsi="Times New Roman"/>
          <w:color w:val="000000"/>
          <w:sz w:val="24"/>
          <w:szCs w:val="24"/>
        </w:rPr>
        <w:softHyphen/>
        <w:t>жаются. Ведь в праздники люди больше путешествуют и покупают больше моторного масла.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Экономисты установили, что под влиянием неценовых факторов происходит сдвиг кривой спроса, а не изменение ее формы. Пред</w:t>
      </w:r>
      <w:r w:rsidRPr="001F577D">
        <w:rPr>
          <w:rFonts w:ascii="Times New Roman" w:hAnsi="Times New Roman"/>
          <w:color w:val="000000"/>
          <w:sz w:val="24"/>
          <w:szCs w:val="24"/>
        </w:rPr>
        <w:softHyphen/>
        <w:t xml:space="preserve">положим, что начальный уровень спроса представлен на рис. 61 кривой </w:t>
      </w:r>
      <w:r w:rsidRPr="001F577D">
        <w:rPr>
          <w:rFonts w:ascii="Times New Roman" w:hAnsi="Times New Roman"/>
          <w:color w:val="000000"/>
          <w:sz w:val="24"/>
          <w:szCs w:val="24"/>
          <w:lang w:val="en-US"/>
        </w:rPr>
        <w:t>C</w:t>
      </w:r>
      <w:r w:rsidRPr="001F577D">
        <w:rPr>
          <w:rFonts w:ascii="Times New Roman" w:hAnsi="Times New Roman"/>
          <w:color w:val="000000"/>
          <w:sz w:val="24"/>
          <w:szCs w:val="24"/>
          <w:vertAlign w:val="subscript"/>
        </w:rPr>
        <w:t>1</w:t>
      </w:r>
      <w:r w:rsidRPr="001F577D">
        <w:rPr>
          <w:rFonts w:ascii="Times New Roman" w:hAnsi="Times New Roman"/>
          <w:color w:val="000000"/>
          <w:sz w:val="24"/>
          <w:szCs w:val="24"/>
        </w:rPr>
        <w:t>. Продавец запрашивает цену Ц и продает К</w:t>
      </w:r>
      <w:r w:rsidRPr="001F577D">
        <w:rPr>
          <w:rFonts w:ascii="Times New Roman" w:hAnsi="Times New Roman"/>
          <w:color w:val="000000"/>
          <w:sz w:val="24"/>
          <w:szCs w:val="24"/>
          <w:vertAlign w:val="subscript"/>
        </w:rPr>
        <w:t>1</w:t>
      </w:r>
      <w:r w:rsidRPr="001F577D">
        <w:rPr>
          <w:rFonts w:ascii="Times New Roman" w:hAnsi="Times New Roman"/>
          <w:color w:val="000000"/>
          <w:sz w:val="24"/>
          <w:szCs w:val="24"/>
        </w:rPr>
        <w:t xml:space="preserve"> штук товара. Предположим также, что положение экономики неожиданно улучшилось или продавец удвоил свой рекламный бюджет. Повысившийся в связи с этим уровень спроса отражается в виде сдвига вверх кривой спроса из положения С</w:t>
      </w:r>
      <w:r w:rsidRPr="001F577D">
        <w:rPr>
          <w:rFonts w:ascii="Times New Roman" w:hAnsi="Times New Roman"/>
          <w:color w:val="000000"/>
          <w:sz w:val="24"/>
          <w:szCs w:val="24"/>
          <w:vertAlign w:val="subscript"/>
        </w:rPr>
        <w:t>1</w:t>
      </w:r>
      <w:r w:rsidRPr="001F577D">
        <w:rPr>
          <w:rFonts w:ascii="Times New Roman" w:hAnsi="Times New Roman"/>
          <w:color w:val="000000"/>
          <w:sz w:val="24"/>
          <w:szCs w:val="24"/>
        </w:rPr>
        <w:t xml:space="preserve"> в положение С</w:t>
      </w:r>
      <w:r w:rsidRPr="001F577D">
        <w:rPr>
          <w:rFonts w:ascii="Times New Roman" w:hAnsi="Times New Roman"/>
          <w:color w:val="000000"/>
          <w:sz w:val="24"/>
          <w:szCs w:val="24"/>
          <w:vertAlign w:val="subscript"/>
        </w:rPr>
        <w:t>2</w:t>
      </w:r>
      <w:r w:rsidRPr="001F577D">
        <w:rPr>
          <w:rFonts w:ascii="Times New Roman" w:hAnsi="Times New Roman"/>
          <w:color w:val="000000"/>
          <w:sz w:val="24"/>
          <w:szCs w:val="24"/>
        </w:rPr>
        <w:t>. Но меняя цены, продавец стал теперь продавать К</w:t>
      </w:r>
      <w:r w:rsidRPr="001F577D">
        <w:rPr>
          <w:rFonts w:ascii="Times New Roman" w:hAnsi="Times New Roman"/>
          <w:color w:val="000000"/>
          <w:sz w:val="24"/>
          <w:szCs w:val="24"/>
          <w:vertAlign w:val="subscript"/>
        </w:rPr>
        <w:t>2</w:t>
      </w:r>
      <w:r w:rsidRPr="001F577D">
        <w:rPr>
          <w:rFonts w:ascii="Times New Roman" w:hAnsi="Times New Roman"/>
          <w:color w:val="000000"/>
          <w:sz w:val="24"/>
          <w:szCs w:val="24"/>
        </w:rPr>
        <w:t xml:space="preserve"> штук товара.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Pr="001F577D" w:rsidRDefault="009155BA" w:rsidP="001F577D">
      <w:pPr>
        <w:autoSpaceDE w:val="0"/>
        <w:autoSpaceDN w:val="0"/>
        <w:adjustRightInd w:val="0"/>
        <w:spacing w:line="240" w:lineRule="auto"/>
        <w:jc w:val="center"/>
        <w:rPr>
          <w:rFonts w:ascii="Times New Roman" w:hAnsi="Times New Roman"/>
          <w:sz w:val="24"/>
          <w:szCs w:val="24"/>
        </w:rPr>
      </w:pPr>
      <w:r>
        <w:rPr>
          <w:rFonts w:ascii="Times New Roman" w:hAnsi="Times New Roman"/>
          <w:noProof/>
          <w:sz w:val="24"/>
          <w:szCs w:val="24"/>
        </w:rPr>
        <w:pict>
          <v:shape id="Рисунок 119" o:spid="_x0000_i1027" type="#_x0000_t75" style="width:366pt;height:173.25pt;visibility:visible">
            <v:imagedata r:id="rId5" o:title=""/>
          </v:shape>
        </w:pic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i/>
          <w:iCs/>
          <w:color w:val="000000"/>
          <w:sz w:val="24"/>
          <w:szCs w:val="24"/>
        </w:rPr>
      </w:pPr>
      <w:r w:rsidRPr="001F577D">
        <w:rPr>
          <w:rFonts w:ascii="Times New Roman" w:hAnsi="Times New Roman"/>
          <w:color w:val="000000"/>
          <w:sz w:val="24"/>
          <w:szCs w:val="24"/>
        </w:rPr>
        <w:t xml:space="preserve">Рис. 60. </w:t>
      </w:r>
      <w:r w:rsidRPr="001F577D">
        <w:rPr>
          <w:rFonts w:ascii="Times New Roman" w:hAnsi="Times New Roman"/>
          <w:i/>
          <w:iCs/>
          <w:color w:val="000000"/>
          <w:sz w:val="24"/>
          <w:szCs w:val="24"/>
        </w:rPr>
        <w:t>Кривая спроса на моторное масло «Квакер стейт»</w: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i/>
          <w:iCs/>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i/>
          <w:iCs/>
          <w:color w:val="000000"/>
          <w:sz w:val="24"/>
          <w:szCs w:val="24"/>
        </w:rPr>
      </w:pPr>
    </w:p>
    <w:p w:rsidR="008175D0" w:rsidRPr="001F577D" w:rsidRDefault="009155BA" w:rsidP="001F577D">
      <w:pPr>
        <w:autoSpaceDE w:val="0"/>
        <w:autoSpaceDN w:val="0"/>
        <w:adjustRightInd w:val="0"/>
        <w:spacing w:line="240" w:lineRule="auto"/>
        <w:jc w:val="center"/>
        <w:rPr>
          <w:rFonts w:ascii="Times New Roman" w:hAnsi="Times New Roman"/>
          <w:sz w:val="24"/>
          <w:szCs w:val="24"/>
        </w:rPr>
      </w:pPr>
      <w:r>
        <w:rPr>
          <w:rFonts w:ascii="Times New Roman" w:hAnsi="Times New Roman"/>
          <w:noProof/>
          <w:sz w:val="24"/>
          <w:szCs w:val="24"/>
        </w:rPr>
        <w:pict>
          <v:shape id="Рисунок 120" o:spid="_x0000_i1028" type="#_x0000_t75" style="width:368.25pt;height:187.5pt;visibility:visible">
            <v:imagedata r:id="rId6" o:title=""/>
          </v:shape>
        </w:pic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sz w:val="24"/>
          <w:szCs w:val="24"/>
        </w:rPr>
      </w:pPr>
      <w:r w:rsidRPr="001F577D">
        <w:rPr>
          <w:rFonts w:ascii="Times New Roman" w:hAnsi="Times New Roman"/>
          <w:color w:val="000000"/>
          <w:sz w:val="24"/>
          <w:szCs w:val="24"/>
        </w:rPr>
        <w:t xml:space="preserve">Рис. 61. </w:t>
      </w:r>
      <w:r w:rsidRPr="001F577D">
        <w:rPr>
          <w:rFonts w:ascii="Times New Roman" w:hAnsi="Times New Roman"/>
          <w:i/>
          <w:color w:val="000000"/>
          <w:sz w:val="24"/>
          <w:szCs w:val="24"/>
        </w:rPr>
        <w:t xml:space="preserve">Сдвиг </w:t>
      </w:r>
      <w:r w:rsidRPr="001F577D">
        <w:rPr>
          <w:rFonts w:ascii="Times New Roman" w:hAnsi="Times New Roman"/>
          <w:i/>
          <w:iCs/>
          <w:color w:val="000000"/>
          <w:sz w:val="24"/>
          <w:szCs w:val="24"/>
        </w:rPr>
        <w:t>кривой спроса под влиянием мероприятий по</w: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i/>
          <w:iCs/>
          <w:color w:val="000000"/>
          <w:sz w:val="24"/>
          <w:szCs w:val="24"/>
        </w:rPr>
      </w:pPr>
      <w:r w:rsidRPr="001F577D">
        <w:rPr>
          <w:rFonts w:ascii="Times New Roman" w:hAnsi="Times New Roman"/>
          <w:i/>
          <w:iCs/>
          <w:color w:val="000000"/>
          <w:sz w:val="24"/>
          <w:szCs w:val="24"/>
        </w:rPr>
        <w:t>стимулированию сбыта и прочих неценовых факторов</w: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i/>
          <w:iCs/>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Эластичность спроса по ценам</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r w:rsidRPr="001F577D">
        <w:rPr>
          <w:rFonts w:ascii="Times New Roman" w:hAnsi="Times New Roman"/>
          <w:color w:val="000000"/>
          <w:sz w:val="24"/>
          <w:szCs w:val="24"/>
        </w:rPr>
        <w:t>Деятелю рынка необходимо знать, насколько чувствителен спрос к изменению цены. Рассмотрим две кривые спроса, пред</w:t>
      </w:r>
      <w:r w:rsidRPr="001F577D">
        <w:rPr>
          <w:rFonts w:ascii="Times New Roman" w:hAnsi="Times New Roman"/>
          <w:color w:val="000000"/>
          <w:sz w:val="24"/>
          <w:szCs w:val="24"/>
        </w:rPr>
        <w:softHyphen/>
        <w:t>ставленные на рис. 62. Из рис. 62а ясно, что увеличение цены с Ц</w:t>
      </w:r>
      <w:r w:rsidRPr="001F577D">
        <w:rPr>
          <w:rFonts w:ascii="Times New Roman" w:hAnsi="Times New Roman"/>
          <w:color w:val="000000"/>
          <w:sz w:val="24"/>
          <w:szCs w:val="24"/>
          <w:vertAlign w:val="subscript"/>
        </w:rPr>
        <w:t>1</w:t>
      </w:r>
      <w:r w:rsidRPr="001F577D">
        <w:rPr>
          <w:rFonts w:ascii="Times New Roman" w:hAnsi="Times New Roman"/>
          <w:color w:val="000000"/>
          <w:sz w:val="24"/>
          <w:szCs w:val="24"/>
        </w:rPr>
        <w:t xml:space="preserve"> до Ц</w:t>
      </w:r>
      <w:r w:rsidRPr="001F577D">
        <w:rPr>
          <w:rFonts w:ascii="Times New Roman" w:hAnsi="Times New Roman"/>
          <w:color w:val="000000"/>
          <w:sz w:val="24"/>
          <w:szCs w:val="24"/>
          <w:vertAlign w:val="subscript"/>
        </w:rPr>
        <w:t>2</w:t>
      </w:r>
      <w:r w:rsidRPr="001F577D">
        <w:rPr>
          <w:rFonts w:ascii="Times New Roman" w:hAnsi="Times New Roman"/>
          <w:color w:val="000000"/>
          <w:sz w:val="24"/>
          <w:szCs w:val="24"/>
        </w:rPr>
        <w:t xml:space="preserve"> ведет к относительно небольшому падению спроса с </w:t>
      </w:r>
      <w:r w:rsidRPr="001F577D">
        <w:rPr>
          <w:rFonts w:ascii="Times New Roman" w:hAnsi="Times New Roman"/>
          <w:color w:val="000000"/>
          <w:sz w:val="24"/>
          <w:szCs w:val="24"/>
          <w:lang w:val="en-US"/>
        </w:rPr>
        <w:t>K</w:t>
      </w:r>
      <w:r w:rsidRPr="001F577D">
        <w:rPr>
          <w:rFonts w:ascii="Times New Roman" w:hAnsi="Times New Roman"/>
          <w:color w:val="000000"/>
          <w:sz w:val="24"/>
          <w:szCs w:val="24"/>
          <w:vertAlign w:val="subscript"/>
        </w:rPr>
        <w:t>1</w:t>
      </w:r>
      <w:r w:rsidRPr="001F577D">
        <w:rPr>
          <w:rFonts w:ascii="Times New Roman" w:hAnsi="Times New Roman"/>
          <w:color w:val="000000"/>
          <w:sz w:val="24"/>
          <w:szCs w:val="24"/>
        </w:rPr>
        <w:t xml:space="preserve"> до К</w:t>
      </w:r>
      <w:r w:rsidRPr="001F577D">
        <w:rPr>
          <w:rFonts w:ascii="Times New Roman" w:hAnsi="Times New Roman"/>
          <w:color w:val="000000"/>
          <w:sz w:val="24"/>
          <w:szCs w:val="24"/>
          <w:vertAlign w:val="subscript"/>
        </w:rPr>
        <w:t>2</w:t>
      </w:r>
      <w:r w:rsidRPr="001F577D">
        <w:rPr>
          <w:rFonts w:ascii="Times New Roman" w:hAnsi="Times New Roman"/>
          <w:color w:val="000000"/>
          <w:sz w:val="24"/>
          <w:szCs w:val="24"/>
        </w:rPr>
        <w:t>. А из рис. 626 видно, что то же самое увеличение цены приводит к существенному падению спроса с К</w:t>
      </w:r>
      <w:r w:rsidRPr="001F577D">
        <w:rPr>
          <w:rFonts w:ascii="Times New Roman" w:hAnsi="Times New Roman"/>
          <w:color w:val="000000"/>
          <w:sz w:val="24"/>
          <w:szCs w:val="24"/>
          <w:vertAlign w:val="subscript"/>
        </w:rPr>
        <w:t>1</w:t>
      </w:r>
      <w:r w:rsidRPr="001F577D">
        <w:rPr>
          <w:rFonts w:ascii="Times New Roman" w:hAnsi="Times New Roman"/>
          <w:color w:val="000000"/>
          <w:sz w:val="24"/>
          <w:szCs w:val="24"/>
        </w:rPr>
        <w:t xml:space="preserve"> до К</w:t>
      </w:r>
      <w:r w:rsidRPr="001F577D">
        <w:rPr>
          <w:rFonts w:ascii="Times New Roman" w:hAnsi="Times New Roman"/>
          <w:color w:val="000000"/>
          <w:sz w:val="24"/>
          <w:szCs w:val="24"/>
          <w:vertAlign w:val="subscript"/>
        </w:rPr>
        <w:t>2</w:t>
      </w:r>
      <w:r w:rsidRPr="001F577D">
        <w:rPr>
          <w:rFonts w:ascii="Times New Roman" w:hAnsi="Times New Roman"/>
          <w:color w:val="000000"/>
          <w:sz w:val="24"/>
          <w:szCs w:val="24"/>
        </w:rPr>
        <w:t>. Если под влиянием небольшого изменения цены спрос почти не меняется, мы говорим, что он неэластичен. Если же спрос претерпевает значительные изменения, мы говорим, что он эластичен.</w: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color w:val="000000"/>
          <w:sz w:val="24"/>
          <w:szCs w:val="24"/>
        </w:rPr>
      </w:pPr>
    </w:p>
    <w:p w:rsidR="008175D0" w:rsidRPr="001F577D" w:rsidRDefault="009155BA" w:rsidP="001F577D">
      <w:pPr>
        <w:autoSpaceDE w:val="0"/>
        <w:autoSpaceDN w:val="0"/>
        <w:adjustRightInd w:val="0"/>
        <w:spacing w:line="240" w:lineRule="auto"/>
        <w:jc w:val="center"/>
        <w:rPr>
          <w:rFonts w:ascii="Times New Roman" w:hAnsi="Times New Roman"/>
          <w:sz w:val="24"/>
          <w:szCs w:val="24"/>
        </w:rPr>
      </w:pPr>
      <w:r>
        <w:rPr>
          <w:rFonts w:ascii="Times New Roman" w:hAnsi="Times New Roman"/>
          <w:noProof/>
          <w:sz w:val="24"/>
          <w:szCs w:val="24"/>
        </w:rPr>
        <w:pict>
          <v:shape id="Рисунок 121" o:spid="_x0000_i1029" type="#_x0000_t75" style="width:361.5pt;height:165.75pt;visibility:visible">
            <v:imagedata r:id="rId7" o:title=""/>
          </v:shape>
        </w:pict>
      </w:r>
    </w:p>
    <w:p w:rsidR="008175D0" w:rsidRPr="001F577D" w:rsidRDefault="008175D0" w:rsidP="001F577D">
      <w:pPr>
        <w:autoSpaceDE w:val="0"/>
        <w:autoSpaceDN w:val="0"/>
        <w:adjustRightInd w:val="0"/>
        <w:spacing w:line="240" w:lineRule="auto"/>
        <w:jc w:val="center"/>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sz w:val="24"/>
          <w:szCs w:val="24"/>
        </w:rPr>
      </w:pPr>
    </w:p>
    <w:p w:rsidR="008175D0" w:rsidRPr="001F577D" w:rsidRDefault="008175D0" w:rsidP="001F577D">
      <w:pPr>
        <w:autoSpaceDE w:val="0"/>
        <w:autoSpaceDN w:val="0"/>
        <w:adjustRightInd w:val="0"/>
        <w:spacing w:line="240" w:lineRule="auto"/>
        <w:ind w:firstLine="567"/>
        <w:jc w:val="both"/>
        <w:rPr>
          <w:rFonts w:ascii="Times New Roman" w:hAnsi="Times New Roman"/>
          <w:i/>
          <w:iCs/>
          <w:color w:val="000000"/>
          <w:sz w:val="24"/>
          <w:szCs w:val="24"/>
        </w:rPr>
      </w:pPr>
      <w:r w:rsidRPr="001F577D">
        <w:rPr>
          <w:rFonts w:ascii="Times New Roman" w:hAnsi="Times New Roman"/>
          <w:sz w:val="24"/>
          <w:szCs w:val="24"/>
        </w:rPr>
        <w:t xml:space="preserve">                        </w:t>
      </w:r>
      <w:r w:rsidRPr="001F577D">
        <w:rPr>
          <w:rFonts w:ascii="Times New Roman" w:hAnsi="Times New Roman"/>
          <w:color w:val="000000"/>
          <w:sz w:val="24"/>
          <w:szCs w:val="24"/>
        </w:rPr>
        <w:t xml:space="preserve">Рис. 62. </w:t>
      </w:r>
      <w:r w:rsidRPr="001F577D">
        <w:rPr>
          <w:rFonts w:ascii="Times New Roman" w:hAnsi="Times New Roman"/>
          <w:i/>
          <w:iCs/>
          <w:color w:val="000000"/>
          <w:sz w:val="24"/>
          <w:szCs w:val="24"/>
        </w:rPr>
        <w:t>Неэластичный и эластичный спрос</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 xml:space="preserve">Что определяет эластичность спроса по ценам? Спрос, вероятнее всего, будет менее эластичным при следующих обстоятельствах: 1) товару нет или почти нет замены или отсутствуют конкуренты, 2) покупатели не сразу замечают повышение цен, 3) покупатели медленно меняют свои покупательские привычки и не торопятся искать более дешевые товары, </w:t>
      </w:r>
      <w:r w:rsidRPr="001F577D">
        <w:rPr>
          <w:rFonts w:ascii="Times New Roman" w:hAnsi="Times New Roman"/>
          <w:i/>
          <w:iCs/>
          <w:color w:val="000000"/>
          <w:sz w:val="24"/>
          <w:szCs w:val="24"/>
        </w:rPr>
        <w:t xml:space="preserve">4) </w:t>
      </w:r>
      <w:r w:rsidRPr="001F577D">
        <w:rPr>
          <w:rFonts w:ascii="Times New Roman" w:hAnsi="Times New Roman"/>
          <w:color w:val="000000"/>
          <w:sz w:val="24"/>
          <w:szCs w:val="24"/>
        </w:rPr>
        <w:t>покупатели считают, что по</w:t>
      </w:r>
      <w:r w:rsidRPr="001F577D">
        <w:rPr>
          <w:rFonts w:ascii="Times New Roman" w:hAnsi="Times New Roman"/>
          <w:color w:val="000000"/>
          <w:sz w:val="24"/>
          <w:szCs w:val="24"/>
        </w:rPr>
        <w:softHyphen/>
        <w:t>вышенная цена оправдана повышением качества товара, естествен</w:t>
      </w:r>
      <w:r w:rsidRPr="001F577D">
        <w:rPr>
          <w:rFonts w:ascii="Times New Roman" w:hAnsi="Times New Roman"/>
          <w:color w:val="000000"/>
          <w:sz w:val="24"/>
          <w:szCs w:val="24"/>
        </w:rPr>
        <w:softHyphen/>
        <w:t>ным ростом инфляции и т. п.</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Если спрос можно назвать эластичным, продавцам стоит задуматься о снижении цены. Сниженная цена принесет больший объем общего дохода. И такой подход имеет смысл до тех пор, пока нет непропорционального роста издержек по производству и сбыту товара.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Оценка издержек</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Спрос, как правило, определяет максимальную цену, которую фирма может запросить за свой товар. Ну а минимальная цена определяется издержками фирмы. Компания стремится назначить на товар такую цену, чтобы она полностью покрывала все издержки по его производству, распределению и сбыту, включая справедливую норму прибыли за приложенные усилия и риск.</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 xml:space="preserve">Виды издержек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Издержки фирмы бывают двух видов ― постоянные и перемен</w:t>
      </w:r>
      <w:r w:rsidRPr="001F577D">
        <w:rPr>
          <w:rFonts w:ascii="Times New Roman" w:hAnsi="Times New Roman"/>
          <w:color w:val="000000"/>
          <w:sz w:val="24"/>
          <w:szCs w:val="24"/>
        </w:rPr>
        <w:softHyphen/>
        <w:t xml:space="preserve">ные. </w:t>
      </w:r>
      <w:r w:rsidRPr="001F577D">
        <w:rPr>
          <w:rFonts w:ascii="Times New Roman" w:hAnsi="Times New Roman"/>
          <w:b/>
          <w:bCs/>
          <w:color w:val="000000"/>
          <w:sz w:val="24"/>
          <w:szCs w:val="24"/>
        </w:rPr>
        <w:t xml:space="preserve">Постоянные издержки </w:t>
      </w:r>
      <w:r w:rsidRPr="001F577D">
        <w:rPr>
          <w:rFonts w:ascii="Times New Roman" w:hAnsi="Times New Roman"/>
          <w:color w:val="000000"/>
          <w:sz w:val="24"/>
          <w:szCs w:val="24"/>
        </w:rPr>
        <w:t>(известные также под названием «на</w:t>
      </w:r>
      <w:r w:rsidRPr="001F577D">
        <w:rPr>
          <w:rFonts w:ascii="Times New Roman" w:hAnsi="Times New Roman"/>
          <w:color w:val="000000"/>
          <w:sz w:val="24"/>
          <w:szCs w:val="24"/>
        </w:rPr>
        <w:softHyphen/>
        <w:t>кладные расходы») ― это расходы, которые остаются неизменными. Так, фирма должна ежемесячно платить за аренду помещения, теплоснабжение, выплачивать проценты, жалованье служащим и т.д. Постоянные издержки присутствуют всегда, независимо от уровня производства.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b/>
          <w:bCs/>
          <w:color w:val="000000"/>
          <w:sz w:val="24"/>
          <w:szCs w:val="24"/>
        </w:rPr>
        <w:t xml:space="preserve">Переменные издержки </w:t>
      </w:r>
      <w:r w:rsidRPr="001F577D">
        <w:rPr>
          <w:rFonts w:ascii="Times New Roman" w:hAnsi="Times New Roman"/>
          <w:color w:val="000000"/>
          <w:sz w:val="24"/>
          <w:szCs w:val="24"/>
        </w:rPr>
        <w:t>меняются в прямой зависимости от уров</w:t>
      </w:r>
      <w:r w:rsidRPr="001F577D">
        <w:rPr>
          <w:rFonts w:ascii="Times New Roman" w:hAnsi="Times New Roman"/>
          <w:color w:val="000000"/>
          <w:sz w:val="24"/>
          <w:szCs w:val="24"/>
        </w:rPr>
        <w:softHyphen/>
        <w:t>ня производства. Каждый ручной калькулятор, выпускаемый фир</w:t>
      </w:r>
      <w:r w:rsidRPr="001F577D">
        <w:rPr>
          <w:rFonts w:ascii="Times New Roman" w:hAnsi="Times New Roman"/>
          <w:color w:val="000000"/>
          <w:sz w:val="24"/>
          <w:szCs w:val="24"/>
        </w:rPr>
        <w:softHyphen/>
        <w:t>мой «Тексас инструментс», несет в себе издержки на приобретение пластмассы, проводников, упаковки и т. п. В расчете на единицу продукции эти издержки обычно остаются неизменными. А пе</w:t>
      </w:r>
      <w:r w:rsidRPr="001F577D">
        <w:rPr>
          <w:rFonts w:ascii="Times New Roman" w:hAnsi="Times New Roman"/>
          <w:color w:val="000000"/>
          <w:sz w:val="24"/>
          <w:szCs w:val="24"/>
        </w:rPr>
        <w:softHyphen/>
        <w:t>ременными их называют потому, что их общая сумма меняется в зависимости от числа произведенных единиц товара.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b/>
          <w:bCs/>
          <w:color w:val="000000"/>
          <w:sz w:val="24"/>
          <w:szCs w:val="24"/>
        </w:rPr>
        <w:t xml:space="preserve">Валовые издержки </w:t>
      </w:r>
      <w:r w:rsidRPr="001F577D">
        <w:rPr>
          <w:rFonts w:ascii="Times New Roman" w:hAnsi="Times New Roman"/>
          <w:color w:val="000000"/>
          <w:sz w:val="24"/>
          <w:szCs w:val="24"/>
        </w:rPr>
        <w:t>представляют собой сумму постоянных и переменных издержек при каждом конкретном уровне производства. Руководство стремится взимать за товар такую цену, которая как минимум покрывала бы все валовые издержки производства.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Анализ цен и товаров конкурентов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Хотя максимальная цена может определяться спросом, а минимальная ― издержками, на установление фирмой среднего диапазона цен влияют цены конкурентов и их рыночные реакции. Фирме необходимо знать цены и качество товаров своих конкурентов. Добиться этого можно несколькими способами. Фирма может поручить своим представителям произвести сравнительные покупки, чтобы сопоставить цены и сами товары между собой. Она может заполучить прейскуранты конкурентов, закупить их оборудование и разобрать его. Она может также попросить покупателей высказаться по поводу того, как они воспринимают цены и качество товаров конкурентов.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Знаниями о ценах и товарах конкурентов фирма может воспользоваться в качестве отправной точки для нужд собственного ценообразования. Если ее товар аналогичен товарам основного конкурента, она вынуждена будет назначить цену, близкую к цене товарам этого конкурента. В противном случае она может потерять сбыт. Если товар ниже по качеству, фирма не сможет запросить за него цену такую же, как у конкурента. Запросить больше, чем конкурент, фирма может тогда, когда ее товар выше по качеству. По существу, фирма пользуется ценой для позиционирования своего предложения относительно предложений конкурентов.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Выбор метода ценообразования</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Зная график спроса, расчетную сумму издержек и цены конкурентов, фирма готова к выбору цены собственного товара. Цена эта будет где-то в промежутке между слишком низкой, не обеспе</w:t>
      </w:r>
      <w:r w:rsidRPr="001F577D">
        <w:rPr>
          <w:rFonts w:ascii="Times New Roman" w:hAnsi="Times New Roman"/>
          <w:color w:val="000000"/>
          <w:sz w:val="24"/>
          <w:szCs w:val="24"/>
        </w:rPr>
        <w:softHyphen/>
        <w:t>чивающей прибыли, и слишком высокой, препятствующей форми</w:t>
      </w:r>
      <w:r w:rsidRPr="001F577D">
        <w:rPr>
          <w:rFonts w:ascii="Times New Roman" w:hAnsi="Times New Roman"/>
          <w:color w:val="000000"/>
          <w:sz w:val="24"/>
          <w:szCs w:val="24"/>
        </w:rPr>
        <w:softHyphen/>
        <w:t>рованию спроса. На рис. 63 в обобщенном виде представлены три основных соображения, которыми руководствуются при назначении цены. Минимально возможная цена определяется себестоимостью продукции, максимальная ― наличием каких-то уникальных досто</w:t>
      </w:r>
      <w:r w:rsidRPr="001F577D">
        <w:rPr>
          <w:rFonts w:ascii="Times New Roman" w:hAnsi="Times New Roman"/>
          <w:color w:val="000000"/>
          <w:sz w:val="24"/>
          <w:szCs w:val="24"/>
        </w:rPr>
        <w:softHyphen/>
        <w:t>инств в товаре фирмы. Цены товаров конкурентов и товаров-заменителей дают средний уровень, которого фирме и следует придерживаться при назначении цены.</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Фирмы решают проблему ценообразования, выбирая себе ме</w:t>
      </w:r>
      <w:r w:rsidRPr="001F577D">
        <w:rPr>
          <w:rFonts w:ascii="Times New Roman" w:hAnsi="Times New Roman"/>
          <w:color w:val="000000"/>
          <w:sz w:val="24"/>
          <w:szCs w:val="24"/>
        </w:rPr>
        <w:softHyphen/>
        <w:t xml:space="preserve">тодику расчета цен, в которой учитывается как минимум одно </w:t>
      </w:r>
      <w:r w:rsidRPr="001F577D">
        <w:rPr>
          <w:rFonts w:ascii="Times New Roman" w:hAnsi="Times New Roman"/>
          <w:bCs/>
          <w:color w:val="000000"/>
          <w:sz w:val="24"/>
          <w:szCs w:val="24"/>
        </w:rPr>
        <w:t>из</w:t>
      </w:r>
      <w:r w:rsidRPr="001F577D">
        <w:rPr>
          <w:rFonts w:ascii="Times New Roman" w:hAnsi="Times New Roman"/>
          <w:b/>
          <w:bCs/>
          <w:color w:val="000000"/>
          <w:sz w:val="24"/>
          <w:szCs w:val="24"/>
        </w:rPr>
        <w:t xml:space="preserve"> </w:t>
      </w:r>
      <w:r w:rsidRPr="001F577D">
        <w:rPr>
          <w:rFonts w:ascii="Times New Roman" w:hAnsi="Times New Roman"/>
          <w:color w:val="000000"/>
          <w:sz w:val="24"/>
          <w:szCs w:val="24"/>
        </w:rPr>
        <w:t>этих трех соображений. Фирма надеется, что избранный метод позволит правильно рассчитать конкретную цену. Мы с вами рассмотрим следующие методы ценообразования: «средние издержки плюс прибыль»; анализ безубыточности и обеспечения целевой прибыли; установление цены, исходя из ощущаемой ценности товара; установление цены на основе уровня текущих цен; установле</w:t>
      </w:r>
      <w:r w:rsidRPr="001F577D">
        <w:rPr>
          <w:rFonts w:ascii="Times New Roman" w:hAnsi="Times New Roman"/>
          <w:color w:val="000000"/>
          <w:sz w:val="24"/>
          <w:szCs w:val="24"/>
        </w:rPr>
        <w:softHyphen/>
        <w:t>ние цены на основе закрытых торгов.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b/>
          <w:sz w:val="24"/>
          <w:szCs w:val="24"/>
        </w:rPr>
      </w:pPr>
      <w:r w:rsidRPr="001F577D">
        <w:rPr>
          <w:rFonts w:ascii="Times New Roman" w:hAnsi="Times New Roman"/>
          <w:b/>
          <w:color w:val="000000"/>
          <w:sz w:val="24"/>
          <w:szCs w:val="24"/>
        </w:rPr>
        <w:t>Расчет цены по методу «средние издержки плюс прибыль»</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Самый простой способ ценообразования заключается в начисле</w:t>
      </w:r>
      <w:r w:rsidRPr="001F577D">
        <w:rPr>
          <w:rFonts w:ascii="Times New Roman" w:hAnsi="Times New Roman"/>
          <w:color w:val="000000"/>
          <w:sz w:val="24"/>
          <w:szCs w:val="24"/>
        </w:rPr>
        <w:softHyphen/>
        <w:t>нии определенной наценки на себестоимость товара. Так, рознич</w:t>
      </w:r>
      <w:r w:rsidRPr="001F577D">
        <w:rPr>
          <w:rFonts w:ascii="Times New Roman" w:hAnsi="Times New Roman"/>
          <w:color w:val="000000"/>
          <w:sz w:val="24"/>
          <w:szCs w:val="24"/>
        </w:rPr>
        <w:softHyphen/>
        <w:t>ный торговец электробытовыми товарами может заплатить про</w:t>
      </w:r>
      <w:r w:rsidRPr="001F577D">
        <w:rPr>
          <w:rFonts w:ascii="Times New Roman" w:hAnsi="Times New Roman"/>
          <w:color w:val="000000"/>
          <w:sz w:val="24"/>
          <w:szCs w:val="24"/>
        </w:rPr>
        <w:softHyphen/>
        <w:t>изводителю 20 долл. за тостер и, произведя на него наценку в 50% исходной стоимости, продавать этот тостер за 30 долл. Валовая прибыль розничного торговца составит в этом случае 10 долл. Если расходы по организации работы магазина составляют 8 долл. на каждый проданный тостер, чистая прибыль продавца будет равна двум долларам. (О расчете наценок рассказывается в Приложении А. Арифметика маркетинга.)</w:t>
      </w:r>
    </w:p>
    <w:p w:rsidR="008175D0"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p>
    <w:tbl>
      <w:tblPr>
        <w:tblW w:w="87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843"/>
        <w:gridCol w:w="1559"/>
        <w:gridCol w:w="1877"/>
      </w:tblGrid>
      <w:tr w:rsidR="008175D0" w:rsidRPr="00587FE6" w:rsidTr="000D7A3F">
        <w:trPr>
          <w:cantSplit/>
        </w:trPr>
        <w:tc>
          <w:tcPr>
            <w:tcW w:w="1668" w:type="dxa"/>
            <w:vMerge w:val="restart"/>
          </w:tcPr>
          <w:p w:rsidR="008175D0" w:rsidRPr="00587FE6" w:rsidRDefault="008175D0" w:rsidP="001F577D">
            <w:pPr>
              <w:spacing w:line="240" w:lineRule="auto"/>
              <w:jc w:val="center"/>
              <w:rPr>
                <w:rFonts w:ascii="Times New Roman" w:hAnsi="Times New Roman"/>
                <w:sz w:val="24"/>
                <w:szCs w:val="24"/>
              </w:rPr>
            </w:pPr>
            <w:r w:rsidRPr="00587FE6">
              <w:rPr>
                <w:rFonts w:ascii="Times New Roman" w:hAnsi="Times New Roman"/>
                <w:sz w:val="24"/>
                <w:szCs w:val="24"/>
              </w:rPr>
              <w:t>СЛИШКОМ НИЗКАЯ ЦЕНА</w:t>
            </w:r>
          </w:p>
        </w:tc>
        <w:tc>
          <w:tcPr>
            <w:tcW w:w="1842" w:type="dxa"/>
            <w:tcBorders>
              <w:right w:val="nil"/>
            </w:tcBorders>
          </w:tcPr>
          <w:p w:rsidR="008175D0" w:rsidRPr="00587FE6" w:rsidRDefault="008175D0" w:rsidP="001F577D">
            <w:pPr>
              <w:spacing w:line="240" w:lineRule="auto"/>
              <w:jc w:val="center"/>
              <w:rPr>
                <w:rFonts w:ascii="Times New Roman" w:hAnsi="Times New Roman"/>
                <w:i/>
                <w:sz w:val="24"/>
                <w:szCs w:val="24"/>
              </w:rPr>
            </w:pPr>
          </w:p>
          <w:p w:rsidR="008175D0" w:rsidRPr="00587FE6" w:rsidRDefault="008175D0" w:rsidP="001F577D">
            <w:pPr>
              <w:spacing w:line="240" w:lineRule="auto"/>
              <w:jc w:val="center"/>
              <w:rPr>
                <w:rFonts w:ascii="Times New Roman" w:hAnsi="Times New Roman"/>
                <w:i/>
                <w:sz w:val="24"/>
                <w:szCs w:val="24"/>
              </w:rPr>
            </w:pPr>
          </w:p>
        </w:tc>
        <w:tc>
          <w:tcPr>
            <w:tcW w:w="1843" w:type="dxa"/>
            <w:tcBorders>
              <w:left w:val="nil"/>
              <w:right w:val="nil"/>
            </w:tcBorders>
          </w:tcPr>
          <w:p w:rsidR="008175D0" w:rsidRPr="00587FE6" w:rsidRDefault="008175D0" w:rsidP="001F577D">
            <w:pPr>
              <w:spacing w:line="240" w:lineRule="auto"/>
              <w:jc w:val="center"/>
              <w:rPr>
                <w:rFonts w:ascii="Times New Roman" w:hAnsi="Times New Roman"/>
                <w:i/>
                <w:sz w:val="24"/>
                <w:szCs w:val="24"/>
              </w:rPr>
            </w:pPr>
          </w:p>
        </w:tc>
        <w:tc>
          <w:tcPr>
            <w:tcW w:w="1559" w:type="dxa"/>
            <w:tcBorders>
              <w:left w:val="nil"/>
            </w:tcBorders>
          </w:tcPr>
          <w:p w:rsidR="008175D0" w:rsidRPr="00587FE6" w:rsidRDefault="008175D0" w:rsidP="001F577D">
            <w:pPr>
              <w:spacing w:line="240" w:lineRule="auto"/>
              <w:jc w:val="center"/>
              <w:rPr>
                <w:rFonts w:ascii="Times New Roman" w:hAnsi="Times New Roman"/>
                <w:i/>
                <w:sz w:val="24"/>
                <w:szCs w:val="24"/>
              </w:rPr>
            </w:pPr>
          </w:p>
        </w:tc>
        <w:tc>
          <w:tcPr>
            <w:tcW w:w="1877" w:type="dxa"/>
            <w:vMerge w:val="restart"/>
          </w:tcPr>
          <w:p w:rsidR="008175D0" w:rsidRPr="00587FE6" w:rsidRDefault="008175D0" w:rsidP="001F577D">
            <w:pPr>
              <w:spacing w:line="240" w:lineRule="auto"/>
              <w:jc w:val="center"/>
              <w:rPr>
                <w:rFonts w:ascii="Times New Roman" w:hAnsi="Times New Roman"/>
                <w:sz w:val="24"/>
                <w:szCs w:val="24"/>
              </w:rPr>
            </w:pPr>
            <w:r w:rsidRPr="00587FE6">
              <w:rPr>
                <w:rFonts w:ascii="Times New Roman" w:hAnsi="Times New Roman"/>
                <w:sz w:val="24"/>
                <w:szCs w:val="24"/>
              </w:rPr>
              <w:t>СЛИШКОМ ВЫСОКАЯ ЦЕНА</w:t>
            </w:r>
          </w:p>
        </w:tc>
      </w:tr>
      <w:tr w:rsidR="008175D0" w:rsidRPr="00587FE6" w:rsidTr="000D7A3F">
        <w:trPr>
          <w:cantSplit/>
        </w:trPr>
        <w:tc>
          <w:tcPr>
            <w:tcW w:w="1668" w:type="dxa"/>
            <w:vMerge/>
            <w:tcBorders>
              <w:bottom w:val="nil"/>
            </w:tcBorders>
          </w:tcPr>
          <w:p w:rsidR="008175D0" w:rsidRPr="00587FE6" w:rsidRDefault="008175D0" w:rsidP="001F577D">
            <w:pPr>
              <w:spacing w:line="240" w:lineRule="auto"/>
              <w:jc w:val="center"/>
              <w:rPr>
                <w:rFonts w:ascii="Times New Roman" w:hAnsi="Times New Roman"/>
                <w:i/>
                <w:sz w:val="24"/>
                <w:szCs w:val="24"/>
              </w:rPr>
            </w:pPr>
          </w:p>
        </w:tc>
        <w:tc>
          <w:tcPr>
            <w:tcW w:w="1842" w:type="dxa"/>
            <w:tcBorders>
              <w:bottom w:val="nil"/>
              <w:right w:val="nil"/>
            </w:tcBorders>
          </w:tcPr>
          <w:p w:rsidR="008175D0" w:rsidRPr="00587FE6" w:rsidRDefault="008175D0" w:rsidP="001F577D">
            <w:pPr>
              <w:spacing w:line="240" w:lineRule="auto"/>
              <w:jc w:val="center"/>
              <w:rPr>
                <w:rFonts w:ascii="Times New Roman" w:hAnsi="Times New Roman"/>
                <w:i/>
                <w:sz w:val="24"/>
                <w:szCs w:val="24"/>
              </w:rPr>
            </w:pPr>
          </w:p>
        </w:tc>
        <w:tc>
          <w:tcPr>
            <w:tcW w:w="1843" w:type="dxa"/>
            <w:tcBorders>
              <w:left w:val="nil"/>
              <w:bottom w:val="nil"/>
              <w:right w:val="nil"/>
            </w:tcBorders>
          </w:tcPr>
          <w:p w:rsidR="008175D0" w:rsidRPr="00587FE6" w:rsidRDefault="008175D0" w:rsidP="001F577D">
            <w:pPr>
              <w:spacing w:line="240" w:lineRule="auto"/>
              <w:jc w:val="center"/>
              <w:rPr>
                <w:rFonts w:ascii="Times New Roman" w:hAnsi="Times New Roman"/>
                <w:sz w:val="24"/>
                <w:szCs w:val="24"/>
              </w:rPr>
            </w:pPr>
            <w:r w:rsidRPr="00587FE6">
              <w:rPr>
                <w:rFonts w:ascii="Times New Roman" w:hAnsi="Times New Roman"/>
                <w:sz w:val="24"/>
                <w:szCs w:val="24"/>
              </w:rPr>
              <w:t>ВОЗМОЖНАЯ ЦЕНА</w:t>
            </w:r>
          </w:p>
        </w:tc>
        <w:tc>
          <w:tcPr>
            <w:tcW w:w="1559" w:type="dxa"/>
            <w:tcBorders>
              <w:left w:val="nil"/>
              <w:bottom w:val="nil"/>
            </w:tcBorders>
          </w:tcPr>
          <w:p w:rsidR="008175D0" w:rsidRPr="00587FE6" w:rsidRDefault="008175D0" w:rsidP="001F577D">
            <w:pPr>
              <w:spacing w:line="240" w:lineRule="auto"/>
              <w:jc w:val="center"/>
              <w:rPr>
                <w:rFonts w:ascii="Times New Roman" w:hAnsi="Times New Roman"/>
                <w:i/>
                <w:sz w:val="24"/>
                <w:szCs w:val="24"/>
              </w:rPr>
            </w:pPr>
          </w:p>
        </w:tc>
        <w:tc>
          <w:tcPr>
            <w:tcW w:w="1877" w:type="dxa"/>
            <w:vMerge/>
            <w:tcBorders>
              <w:bottom w:val="nil"/>
            </w:tcBorders>
          </w:tcPr>
          <w:p w:rsidR="008175D0" w:rsidRPr="00587FE6" w:rsidRDefault="008175D0" w:rsidP="001F577D">
            <w:pPr>
              <w:spacing w:line="240" w:lineRule="auto"/>
              <w:jc w:val="center"/>
              <w:rPr>
                <w:rFonts w:ascii="Times New Roman" w:hAnsi="Times New Roman"/>
                <w:i/>
                <w:sz w:val="24"/>
                <w:szCs w:val="24"/>
              </w:rPr>
            </w:pPr>
          </w:p>
        </w:tc>
      </w:tr>
      <w:tr w:rsidR="008175D0" w:rsidRPr="00587FE6" w:rsidTr="000D7A3F">
        <w:tc>
          <w:tcPr>
            <w:tcW w:w="1668" w:type="dxa"/>
            <w:tcBorders>
              <w:top w:val="nil"/>
              <w:bottom w:val="nil"/>
            </w:tcBorders>
          </w:tcPr>
          <w:p w:rsidR="008175D0" w:rsidRPr="00587FE6" w:rsidRDefault="008175D0" w:rsidP="001F577D">
            <w:pPr>
              <w:spacing w:line="240" w:lineRule="auto"/>
              <w:jc w:val="center"/>
              <w:rPr>
                <w:rFonts w:ascii="Times New Roman" w:hAnsi="Times New Roman"/>
                <w:sz w:val="24"/>
                <w:szCs w:val="24"/>
              </w:rPr>
            </w:pPr>
            <w:r w:rsidRPr="00587FE6">
              <w:rPr>
                <w:rFonts w:ascii="Times New Roman" w:hAnsi="Times New Roman"/>
                <w:sz w:val="24"/>
                <w:szCs w:val="24"/>
              </w:rPr>
              <w:t>Получение прибыли при этой цене невозможно</w:t>
            </w:r>
          </w:p>
        </w:tc>
        <w:tc>
          <w:tcPr>
            <w:tcW w:w="1842" w:type="dxa"/>
            <w:tcBorders>
              <w:top w:val="nil"/>
              <w:right w:val="nil"/>
            </w:tcBorders>
          </w:tcPr>
          <w:p w:rsidR="008175D0" w:rsidRPr="00587FE6" w:rsidRDefault="008175D0" w:rsidP="001F577D">
            <w:pPr>
              <w:spacing w:line="240" w:lineRule="auto"/>
              <w:jc w:val="center"/>
              <w:rPr>
                <w:rFonts w:ascii="Times New Roman" w:hAnsi="Times New Roman"/>
                <w:sz w:val="24"/>
                <w:szCs w:val="24"/>
              </w:rPr>
            </w:pPr>
            <w:r w:rsidRPr="00587FE6">
              <w:rPr>
                <w:rFonts w:ascii="Times New Roman" w:hAnsi="Times New Roman"/>
                <w:sz w:val="24"/>
                <w:szCs w:val="24"/>
              </w:rPr>
              <w:t>Себестоимость продукции</w:t>
            </w:r>
          </w:p>
        </w:tc>
        <w:tc>
          <w:tcPr>
            <w:tcW w:w="1843" w:type="dxa"/>
            <w:tcBorders>
              <w:top w:val="nil"/>
              <w:left w:val="nil"/>
              <w:right w:val="nil"/>
            </w:tcBorders>
          </w:tcPr>
          <w:p w:rsidR="008175D0" w:rsidRPr="00587FE6" w:rsidRDefault="008175D0" w:rsidP="001F577D">
            <w:pPr>
              <w:spacing w:line="240" w:lineRule="auto"/>
              <w:jc w:val="center"/>
              <w:rPr>
                <w:rFonts w:ascii="Times New Roman" w:hAnsi="Times New Roman"/>
                <w:sz w:val="24"/>
                <w:szCs w:val="24"/>
              </w:rPr>
            </w:pPr>
            <w:r w:rsidRPr="00587FE6">
              <w:rPr>
                <w:rFonts w:ascii="Times New Roman" w:hAnsi="Times New Roman"/>
                <w:sz w:val="24"/>
                <w:szCs w:val="24"/>
              </w:rPr>
              <w:t>Цены конкурентов и цены товаров ― заменителей</w:t>
            </w:r>
          </w:p>
        </w:tc>
        <w:tc>
          <w:tcPr>
            <w:tcW w:w="1559" w:type="dxa"/>
            <w:tcBorders>
              <w:top w:val="nil"/>
              <w:left w:val="nil"/>
            </w:tcBorders>
          </w:tcPr>
          <w:p w:rsidR="008175D0" w:rsidRPr="00587FE6" w:rsidRDefault="008175D0" w:rsidP="001F577D">
            <w:pPr>
              <w:spacing w:line="240" w:lineRule="auto"/>
              <w:jc w:val="center"/>
              <w:rPr>
                <w:rFonts w:ascii="Times New Roman" w:hAnsi="Times New Roman"/>
                <w:sz w:val="24"/>
                <w:szCs w:val="24"/>
              </w:rPr>
            </w:pPr>
            <w:r w:rsidRPr="00587FE6">
              <w:rPr>
                <w:rFonts w:ascii="Times New Roman" w:hAnsi="Times New Roman"/>
                <w:sz w:val="24"/>
                <w:szCs w:val="24"/>
              </w:rPr>
              <w:t>Уникальные достоинства товаров</w:t>
            </w:r>
          </w:p>
        </w:tc>
        <w:tc>
          <w:tcPr>
            <w:tcW w:w="1877" w:type="dxa"/>
            <w:tcBorders>
              <w:top w:val="nil"/>
              <w:bottom w:val="nil"/>
            </w:tcBorders>
          </w:tcPr>
          <w:p w:rsidR="008175D0" w:rsidRPr="00587FE6" w:rsidRDefault="008175D0" w:rsidP="001F577D">
            <w:pPr>
              <w:spacing w:line="240" w:lineRule="auto"/>
              <w:jc w:val="center"/>
              <w:rPr>
                <w:rFonts w:ascii="Times New Roman" w:hAnsi="Times New Roman"/>
                <w:sz w:val="24"/>
                <w:szCs w:val="24"/>
              </w:rPr>
            </w:pPr>
            <w:r w:rsidRPr="00587FE6">
              <w:rPr>
                <w:rFonts w:ascii="Times New Roman" w:hAnsi="Times New Roman"/>
                <w:sz w:val="24"/>
                <w:szCs w:val="24"/>
              </w:rPr>
              <w:t>Формирование спроса при этой цене невозможно</w:t>
            </w:r>
          </w:p>
        </w:tc>
      </w:tr>
    </w:tbl>
    <w:p w:rsidR="008175D0" w:rsidRPr="001F577D" w:rsidRDefault="008175D0" w:rsidP="001F577D">
      <w:pPr>
        <w:spacing w:line="240" w:lineRule="auto"/>
        <w:jc w:val="center"/>
        <w:rPr>
          <w:rFonts w:ascii="Times New Roman" w:hAnsi="Times New Roman"/>
          <w:i/>
          <w:sz w:val="24"/>
          <w:szCs w:val="24"/>
        </w:rPr>
      </w:pP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sz w:val="24"/>
          <w:szCs w:val="24"/>
        </w:rPr>
      </w:pPr>
      <w:r w:rsidRPr="001F577D">
        <w:rPr>
          <w:rFonts w:ascii="Times New Roman" w:hAnsi="Times New Roman"/>
          <w:sz w:val="24"/>
          <w:szCs w:val="24"/>
        </w:rPr>
        <w:t xml:space="preserve">Рис. 63. </w:t>
      </w:r>
      <w:r w:rsidRPr="001F577D">
        <w:rPr>
          <w:rFonts w:ascii="Times New Roman" w:hAnsi="Times New Roman"/>
          <w:i/>
          <w:sz w:val="24"/>
          <w:szCs w:val="24"/>
        </w:rPr>
        <w:t>Основные соображения при назначении цен</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Производитель тостера, вероятно, тоже пользовался при расчете пены методом «средние издержки плюс прибыль». Если издержки производства в расчете на один тостер равны 16 долл., возможно, при установлении продажной цены розничным торговцам в размере 20 долл. предприниматель произвел 25%-ную наценку. Строитель</w:t>
      </w:r>
      <w:r w:rsidRPr="001F577D">
        <w:rPr>
          <w:rFonts w:ascii="Times New Roman" w:hAnsi="Times New Roman"/>
          <w:color w:val="000000"/>
          <w:sz w:val="24"/>
          <w:szCs w:val="24"/>
        </w:rPr>
        <w:softHyphen/>
        <w:t>ные компании выдают предложения на производство работ из расчета полной стоимости проекта плюс наценка в виде стандарт</w:t>
      </w:r>
      <w:r w:rsidRPr="001F577D">
        <w:rPr>
          <w:rFonts w:ascii="Times New Roman" w:hAnsi="Times New Roman"/>
          <w:color w:val="000000"/>
          <w:sz w:val="24"/>
          <w:szCs w:val="24"/>
        </w:rPr>
        <w:softHyphen/>
        <w:t>ных отчислений на прибыль. Юристы и прочие лица свободных профессий обычно выводят цену, приплюсовывая к своим издерж</w:t>
      </w:r>
      <w:r w:rsidRPr="001F577D">
        <w:rPr>
          <w:rFonts w:ascii="Times New Roman" w:hAnsi="Times New Roman"/>
          <w:color w:val="000000"/>
          <w:sz w:val="24"/>
          <w:szCs w:val="24"/>
        </w:rPr>
        <w:softHyphen/>
        <w:t>кам стандартную наценку. Некоторые продавцы заявляют покупателям, что запросят с них цену, равную сумме издержек плюс определенная наценка. Именно так рассчитывают цену при поставке своих товаров государству аэрокосмические компании.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Размеры наценок варьируются в широких пределах в зависимости от вида товаров. Вот некоторые наиболее типичные наценки, производимые универмагами (на исходную цену, а не на себестоимость товара): табачные изделия ― 20%, фотокамеры ― 28, книги ― 34, женские платья ― 41, украшения для платья ―  46, женские головные уборы ― 50%</w:t>
      </w:r>
      <w:r w:rsidRPr="001F577D">
        <w:rPr>
          <w:rFonts w:ascii="Times New Roman" w:hAnsi="Times New Roman"/>
          <w:color w:val="000000"/>
          <w:sz w:val="24"/>
          <w:szCs w:val="24"/>
          <w:vertAlign w:val="superscript"/>
        </w:rPr>
        <w:t>3</w:t>
      </w:r>
      <w:r w:rsidRPr="001F577D">
        <w:rPr>
          <w:rFonts w:ascii="Times New Roman" w:hAnsi="Times New Roman"/>
          <w:color w:val="000000"/>
          <w:sz w:val="24"/>
          <w:szCs w:val="24"/>
        </w:rPr>
        <w:t>. В розничной бакалейной торговле неболь</w:t>
      </w:r>
      <w:r w:rsidRPr="001F577D">
        <w:rPr>
          <w:rFonts w:ascii="Times New Roman" w:hAnsi="Times New Roman"/>
          <w:color w:val="000000"/>
          <w:sz w:val="24"/>
          <w:szCs w:val="24"/>
        </w:rPr>
        <w:softHyphen/>
        <w:t>шие наценки делаются на кофе, консервированные молочные продукты и сахар, высокие ― на замороженные продукты, желе и некоторые консервы. Наценки колеблются в широких пределах. Так, например, в категории замороженных пищевых продуктов наценки на розничную цену могут составлять от 13 до 53%</w:t>
      </w:r>
      <w:r w:rsidRPr="001F577D">
        <w:rPr>
          <w:rFonts w:ascii="Times New Roman" w:hAnsi="Times New Roman"/>
          <w:color w:val="000000"/>
          <w:sz w:val="24"/>
          <w:szCs w:val="24"/>
          <w:vertAlign w:val="superscript"/>
        </w:rPr>
        <w:t>4</w:t>
      </w:r>
      <w:r w:rsidRPr="001F577D">
        <w:rPr>
          <w:rFonts w:ascii="Times New Roman" w:hAnsi="Times New Roman"/>
          <w:color w:val="000000"/>
          <w:sz w:val="24"/>
          <w:szCs w:val="24"/>
        </w:rPr>
        <w:t>. Разница в размерах наценок отражает различия в стоимости товарных единиц, объемах продаж, оборачиваемости товарных запасов и соотношениях между марками производителей и частными марками</w:t>
      </w:r>
      <w:r w:rsidRPr="001F577D">
        <w:rPr>
          <w:rFonts w:ascii="Times New Roman" w:hAnsi="Times New Roman"/>
          <w:color w:val="000000"/>
          <w:sz w:val="24"/>
          <w:szCs w:val="24"/>
          <w:vertAlign w:val="superscript"/>
        </w:rPr>
        <w:t>5</w:t>
      </w:r>
      <w:r w:rsidRPr="001F577D">
        <w:rPr>
          <w:rFonts w:ascii="Times New Roman" w:hAnsi="Times New Roman"/>
          <w:color w:val="000000"/>
          <w:sz w:val="24"/>
          <w:szCs w:val="24"/>
        </w:rPr>
        <w:t>.</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Логично ли при назначении цен пользоваться стандартными наценками? Как правило, нет. Любая методика расчета, не учиты</w:t>
      </w:r>
      <w:r w:rsidRPr="001F577D">
        <w:rPr>
          <w:rFonts w:ascii="Times New Roman" w:hAnsi="Times New Roman"/>
          <w:color w:val="000000"/>
          <w:sz w:val="24"/>
          <w:szCs w:val="24"/>
        </w:rPr>
        <w:softHyphen/>
        <w:t>вающая особенностей текущего спроса и конкуренции, вряд ли позволит выйти на оптимальную цену. Кладбище розничного бизнеса забито могилами купцов, которые твердо держались за свои стандартные наценки, в то время как конкуренты устанавливали цены со скидками.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И все же методика расчета цен на основе наценок остается популярной по ряду причин.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колебаний спроса. Во-вторых, если этим методом ценообразования поль</w:t>
      </w:r>
      <w:r w:rsidRPr="001F577D">
        <w:rPr>
          <w:rFonts w:ascii="Times New Roman" w:hAnsi="Times New Roman"/>
          <w:color w:val="000000"/>
          <w:sz w:val="24"/>
          <w:szCs w:val="24"/>
        </w:rPr>
        <w:softHyphen/>
        <w:t>зуются все фирмы отрасли, их цены скорее всего будут схожими. Поэтому ценовая конкуренция сводится к минимуму. В-третьих, многие считают методику расчета «средние издержки плюс при</w:t>
      </w:r>
      <w:r w:rsidRPr="001F577D">
        <w:rPr>
          <w:rFonts w:ascii="Times New Roman" w:hAnsi="Times New Roman"/>
          <w:color w:val="000000"/>
          <w:sz w:val="24"/>
          <w:szCs w:val="24"/>
        </w:rPr>
        <w:softHyphen/>
        <w:t>быль» более справедливой по отношению и к покупателям, и к продавцам. При высоком спросе продавцы не наживаются за счет покупателей и вместе с тем имеют возможность получить спра</w:t>
      </w:r>
      <w:r w:rsidRPr="001F577D">
        <w:rPr>
          <w:rFonts w:ascii="Times New Roman" w:hAnsi="Times New Roman"/>
          <w:color w:val="000000"/>
          <w:sz w:val="24"/>
          <w:szCs w:val="24"/>
        </w:rPr>
        <w:softHyphen/>
        <w:t>ведливую норму прибыли на вложенный капитал.</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b/>
          <w:color w:val="000000"/>
          <w:sz w:val="24"/>
          <w:szCs w:val="24"/>
        </w:rPr>
      </w:pPr>
      <w:r w:rsidRPr="001F577D">
        <w:rPr>
          <w:rFonts w:ascii="Times New Roman" w:hAnsi="Times New Roman"/>
          <w:b/>
          <w:color w:val="000000"/>
          <w:sz w:val="24"/>
          <w:szCs w:val="24"/>
        </w:rPr>
        <w:t>Расчет цены на основе анализа безубыточности</w: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b/>
          <w:sz w:val="24"/>
          <w:szCs w:val="24"/>
        </w:rPr>
      </w:pPr>
      <w:r w:rsidRPr="001F577D">
        <w:rPr>
          <w:rFonts w:ascii="Times New Roman" w:hAnsi="Times New Roman"/>
          <w:b/>
          <w:color w:val="000000"/>
          <w:sz w:val="24"/>
          <w:szCs w:val="24"/>
        </w:rPr>
        <w:t>и обеспечения целевой прибыли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Еще одним методом ценообразования на основе издержек явля</w:t>
      </w:r>
      <w:r w:rsidRPr="001F577D">
        <w:rPr>
          <w:rFonts w:ascii="Times New Roman" w:hAnsi="Times New Roman"/>
          <w:color w:val="000000"/>
          <w:sz w:val="24"/>
          <w:szCs w:val="24"/>
        </w:rPr>
        <w:softHyphen/>
        <w:t>ется расчет с обеспечением целевой прибыли. Фирма стремится установить цену, которая обеспечит ей желаемый объем прибыли. Подобным методом пользуется корпорация «Дженерал моторс». Она назначает на свои автомобили цены с таким расчетом, чтобы получить 15―20% прибыли на вложенный капитал. Этим же ме</w:t>
      </w:r>
      <w:r w:rsidRPr="001F577D">
        <w:rPr>
          <w:rFonts w:ascii="Times New Roman" w:hAnsi="Times New Roman"/>
          <w:color w:val="000000"/>
          <w:sz w:val="24"/>
          <w:szCs w:val="24"/>
        </w:rPr>
        <w:softHyphen/>
        <w:t>тодом пользуются и предприятия коммунальных служб, для ко</w:t>
      </w:r>
      <w:r w:rsidRPr="001F577D">
        <w:rPr>
          <w:rFonts w:ascii="Times New Roman" w:hAnsi="Times New Roman"/>
          <w:color w:val="000000"/>
          <w:sz w:val="24"/>
          <w:szCs w:val="24"/>
        </w:rPr>
        <w:softHyphen/>
        <w:t>торых существуют ограничения размеров нормы прибыли.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Методика ценообразования с расчетом на получение целевой прибыли основывается на графике безубыточности. На таком гра</w:t>
      </w:r>
      <w:r w:rsidRPr="001F577D">
        <w:rPr>
          <w:rFonts w:ascii="Times New Roman" w:hAnsi="Times New Roman"/>
          <w:color w:val="000000"/>
          <w:sz w:val="24"/>
          <w:szCs w:val="24"/>
        </w:rPr>
        <w:softHyphen/>
        <w:t>фике представлены общие издержки и ожидаемые общие поступле</w:t>
      </w:r>
      <w:r w:rsidRPr="001F577D">
        <w:rPr>
          <w:rFonts w:ascii="Times New Roman" w:hAnsi="Times New Roman"/>
          <w:color w:val="000000"/>
          <w:sz w:val="24"/>
          <w:szCs w:val="24"/>
        </w:rPr>
        <w:softHyphen/>
        <w:t>ния при разных уровнях объема продаж. Гипотетический график безубыточности показан на рис. 64. Независимо от объема сбыта постоянные издержки равняются 6 млн. долл. Валовые издержки (сумма постоянных и переменных издержек) растут одновременно с ростом сбыта. Кривая валовых поступлений начинается с нулевой отметки и поднимается вверх по мере увеличения числа проданных единиц товара. Крутизна наклона кривой валовых поступлений зависит от цены товара. В нашем примере цена товарной единицы равняется 15 долл. (из расчета получения 12 млн. долл. за 800 тыс. штук проданного товара).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При такой цене для обеспечения безубыточности, т.е. для по</w:t>
      </w:r>
      <w:r w:rsidRPr="001F577D">
        <w:rPr>
          <w:rFonts w:ascii="Times New Roman" w:hAnsi="Times New Roman"/>
          <w:color w:val="000000"/>
          <w:sz w:val="24"/>
          <w:szCs w:val="24"/>
        </w:rPr>
        <w:softHyphen/>
        <w:t>крытия валовых издержек поступлениями, фирма должна продать как минимум 600 тыс. товарных единиц. Если она стремится к получению валовой прибыли в размере 2 млн. долл., ей нужно продать как минимум 800 тыс. товарных единиц по цене 15 долл. за штуку. Если фирма готова взимать за свой товар более высокую цену, скажем по 20 долл. за штуку, то для получения целевой прибыли ей не обязательно продавать так много единиц товара. Однако при более высокой цене рынок, возможно, не захочет закупить даже меньшее количество товара. Многое зависит от эластичности спроса по ценам, чего график безубыточности не отражает. Такой метод ценообразования требует от фирмы рас</w:t>
      </w:r>
      <w:r w:rsidRPr="001F577D">
        <w:rPr>
          <w:rFonts w:ascii="Times New Roman" w:hAnsi="Times New Roman"/>
          <w:color w:val="000000"/>
          <w:sz w:val="24"/>
          <w:szCs w:val="24"/>
        </w:rPr>
        <w:softHyphen/>
        <w:t>смотрения разных вариантов цен, их влияния на объем сбыта, необходимый для преодоления уровня безубыточности и получения целевой прибыли, а также анализа вероятности достижения всего этого при каждой возможной цене товара.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9155BA" w:rsidP="001F577D">
      <w:pPr>
        <w:autoSpaceDE w:val="0"/>
        <w:autoSpaceDN w:val="0"/>
        <w:adjustRightInd w:val="0"/>
        <w:spacing w:line="240" w:lineRule="auto"/>
        <w:jc w:val="center"/>
        <w:rPr>
          <w:rFonts w:ascii="Times New Roman" w:hAnsi="Times New Roman"/>
          <w:sz w:val="24"/>
          <w:szCs w:val="24"/>
        </w:rPr>
      </w:pPr>
      <w:r>
        <w:rPr>
          <w:rFonts w:ascii="Times New Roman" w:hAnsi="Times New Roman"/>
          <w:noProof/>
          <w:sz w:val="24"/>
          <w:szCs w:val="24"/>
        </w:rPr>
        <w:pict>
          <v:shape id="Рисунок 122" o:spid="_x0000_i1030" type="#_x0000_t75" style="width:358.5pt;height:180pt;visibility:visible">
            <v:imagedata r:id="rId8" o:title=""/>
          </v:shape>
        </w:pic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r w:rsidRPr="001F577D">
        <w:rPr>
          <w:rFonts w:ascii="Times New Roman" w:hAnsi="Times New Roman"/>
          <w:color w:val="000000"/>
          <w:sz w:val="24"/>
          <w:szCs w:val="24"/>
        </w:rPr>
        <w:t xml:space="preserve">                                                                                                                            </w: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i/>
          <w:iCs/>
          <w:color w:val="000000"/>
          <w:sz w:val="24"/>
          <w:szCs w:val="24"/>
        </w:rPr>
      </w:pPr>
      <w:r w:rsidRPr="001F577D">
        <w:rPr>
          <w:rFonts w:ascii="Times New Roman" w:hAnsi="Times New Roman"/>
          <w:color w:val="000000"/>
          <w:sz w:val="24"/>
          <w:szCs w:val="24"/>
        </w:rPr>
        <w:t xml:space="preserve">Рис. 64. </w:t>
      </w:r>
      <w:r w:rsidRPr="001F577D">
        <w:rPr>
          <w:rFonts w:ascii="Times New Roman" w:hAnsi="Times New Roman"/>
          <w:i/>
          <w:iCs/>
          <w:color w:val="000000"/>
          <w:sz w:val="24"/>
          <w:szCs w:val="24"/>
        </w:rPr>
        <w:t xml:space="preserve">График безубыточности для определения </w: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i/>
          <w:iCs/>
          <w:color w:val="000000"/>
          <w:sz w:val="24"/>
          <w:szCs w:val="24"/>
        </w:rPr>
      </w:pPr>
      <w:r w:rsidRPr="001F577D">
        <w:rPr>
          <w:rFonts w:ascii="Times New Roman" w:hAnsi="Times New Roman"/>
          <w:i/>
          <w:iCs/>
          <w:color w:val="000000"/>
          <w:sz w:val="24"/>
          <w:szCs w:val="24"/>
        </w:rPr>
        <w:t>целевой цены товара</w:t>
      </w:r>
    </w:p>
    <w:p w:rsidR="008175D0" w:rsidRPr="001F577D" w:rsidRDefault="008175D0" w:rsidP="001F577D">
      <w:pPr>
        <w:shd w:val="clear" w:color="auto" w:fill="FFFFFF"/>
        <w:autoSpaceDE w:val="0"/>
        <w:autoSpaceDN w:val="0"/>
        <w:adjustRightInd w:val="0"/>
        <w:spacing w:line="240" w:lineRule="auto"/>
        <w:ind w:firstLine="567"/>
        <w:jc w:val="center"/>
        <w:rPr>
          <w:rFonts w:ascii="Times New Roman" w:hAnsi="Times New Roman"/>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color w:val="000000"/>
          <w:sz w:val="24"/>
          <w:szCs w:val="24"/>
        </w:rPr>
      </w:pPr>
      <w:r w:rsidRPr="001F577D">
        <w:rPr>
          <w:rFonts w:ascii="Times New Roman" w:hAnsi="Times New Roman"/>
          <w:b/>
          <w:color w:val="000000"/>
          <w:sz w:val="24"/>
          <w:szCs w:val="24"/>
        </w:rPr>
        <w:t xml:space="preserve">Установление цены на основе ощущаемой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 xml:space="preserve">ценности товара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Все большее число фирм при расчете цены начинают исходить из ощущаемой ценности своих товаров. Основным фактором ценообразования они считают не издержки продавца, а покупательское восприятие. Для формирования в сознании потребителей представ</w:t>
      </w:r>
      <w:r w:rsidRPr="001F577D">
        <w:rPr>
          <w:rFonts w:ascii="Times New Roman" w:hAnsi="Times New Roman"/>
          <w:color w:val="000000"/>
          <w:sz w:val="24"/>
          <w:szCs w:val="24"/>
        </w:rPr>
        <w:softHyphen/>
        <w:t>ления о ценности товара они используют в своих комплексах маркетинга неценовые приемы воздействия. Цена в этом случае призвана соответствовать ощущаемой ценностной значимости то</w:t>
      </w:r>
      <w:r w:rsidRPr="001F577D">
        <w:rPr>
          <w:rFonts w:ascii="Times New Roman" w:hAnsi="Times New Roman"/>
          <w:color w:val="000000"/>
          <w:sz w:val="24"/>
          <w:szCs w:val="24"/>
        </w:rPr>
        <w:softHyphen/>
        <w:t>вара.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Обратите внимание на то, что в разных заведениях идентичные товары имеют разную цену. Чашечка кофе с ломтиком яблочного пирога   может   обойтись   потребителю   в   аптеке-закусочной   в 1,25 долл., в семейном ресторанчике ― в 1,50, в гостиничном кафе ― в 1,75, при подаче в номер в отеле ― в 3,00 и в шикарном ресто</w:t>
      </w:r>
      <w:r w:rsidRPr="001F577D">
        <w:rPr>
          <w:rFonts w:ascii="Times New Roman" w:hAnsi="Times New Roman"/>
          <w:color w:val="000000"/>
          <w:sz w:val="24"/>
          <w:szCs w:val="24"/>
        </w:rPr>
        <w:softHyphen/>
        <w:t>ране ― в 4,00 долл. Заведение каждого следующего уровня может назначить цену выше, ибо сама его атмосфера сообщает товару дополнительную ценность.</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Фирме, пользующейся методом ценообразования на основе ощущаемой ценностной значимости товара, необходимо выявить, какие ценностные представления имеются в сознании потребителей о товарах конкурентов. В предыдущем примере потребителей мож</w:t>
      </w:r>
      <w:r w:rsidRPr="001F577D">
        <w:rPr>
          <w:rFonts w:ascii="Times New Roman" w:hAnsi="Times New Roman"/>
          <w:color w:val="000000"/>
          <w:sz w:val="24"/>
          <w:szCs w:val="24"/>
        </w:rPr>
        <w:softHyphen/>
        <w:t>но было бы спросить, как много они готовы заплатить за один и тот же кофе с пирогом в разной обстановке. Иногда можно задать вопрос и о том, как много готовы покупатели заплатить за каждую выгоду, присовокупленную к предложению. Во врезке 25 как раз рассказывается о том, каким образом фирма «Катерпиллар» ис</w:t>
      </w:r>
      <w:r w:rsidRPr="001F577D">
        <w:rPr>
          <w:rFonts w:ascii="Times New Roman" w:hAnsi="Times New Roman"/>
          <w:color w:val="000000"/>
          <w:sz w:val="24"/>
          <w:szCs w:val="24"/>
        </w:rPr>
        <w:softHyphen/>
        <w:t>пользует ценностную значимость различных связанных с товаром выгод при назначении цен на свое строительное оборудование.</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Если продавец запросит больше признаваемой покупателем ценностной значимости товара, сбыт фирмы окажется ниже, чем мог бы быть. Многие компании завышают цены своих товаров, и те плохо идут на рынке. Другие фирмы, наоборот, назначают на свои товары слишком низкие цены. Товары эти прекрасно идут на рынке, но приносят фирме меньше поступлений, чем могли бы при цене, повышенной до уровня их ценностной значимости в представлении покупателей</w:t>
      </w:r>
      <w:r w:rsidRPr="001F577D">
        <w:rPr>
          <w:rFonts w:ascii="Times New Roman" w:hAnsi="Times New Roman"/>
          <w:color w:val="000000"/>
          <w:sz w:val="24"/>
          <w:szCs w:val="24"/>
          <w:vertAlign w:val="superscript"/>
        </w:rPr>
        <w:t>6</w:t>
      </w:r>
      <w:r w:rsidRPr="001F577D">
        <w:rPr>
          <w:rFonts w:ascii="Times New Roman" w:hAnsi="Times New Roman"/>
          <w:color w:val="000000"/>
          <w:sz w:val="24"/>
          <w:szCs w:val="24"/>
        </w:rPr>
        <w:t>.</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i/>
          <w:iCs/>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color w:val="000000"/>
          <w:sz w:val="24"/>
          <w:szCs w:val="24"/>
        </w:rPr>
      </w:pPr>
      <w:r w:rsidRPr="001F577D">
        <w:rPr>
          <w:rFonts w:ascii="Times New Roman" w:hAnsi="Times New Roman"/>
          <w:b/>
          <w:i/>
          <w:iCs/>
          <w:color w:val="000000"/>
          <w:sz w:val="24"/>
          <w:szCs w:val="24"/>
        </w:rPr>
        <w:t xml:space="preserve">Врезка 25. </w:t>
      </w:r>
      <w:r w:rsidRPr="001F577D">
        <w:rPr>
          <w:rFonts w:ascii="Times New Roman" w:hAnsi="Times New Roman"/>
          <w:b/>
          <w:color w:val="000000"/>
          <w:sz w:val="24"/>
          <w:szCs w:val="24"/>
        </w:rPr>
        <w:t xml:space="preserve">Установление цены, исходя из ощущаемой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ценности товара, на примере фирмы «Катерпиллар»</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Фирма «Катерпиллар» пользуется факторами ощущае</w:t>
      </w:r>
      <w:r w:rsidRPr="001F577D">
        <w:rPr>
          <w:rFonts w:ascii="Times New Roman" w:hAnsi="Times New Roman"/>
          <w:color w:val="000000"/>
          <w:sz w:val="24"/>
          <w:szCs w:val="24"/>
        </w:rPr>
        <w:softHyphen/>
        <w:t>мой потребителями ценности товара при установлении цен на свое строительное оборудование. Она может, скажем, оценить свой трактор в 24 тыс. долл., в то время как аналогичный трактор конкурента стоит всего 20 тыс. долл. И при этом сбыт у фирмы «Катерпиллар» будет выше, чем у конкурента! Когда потенциальные покупатели интересуются у дилера, почему они должны платить за трактор «Катерпиллар» на 4 тыс. долл. больше, тот отвечает:</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r w:rsidRPr="001F577D">
        <w:rPr>
          <w:rFonts w:ascii="Times New Roman" w:hAnsi="Times New Roman"/>
          <w:color w:val="000000"/>
          <w:sz w:val="24"/>
          <w:szCs w:val="24"/>
        </w:rPr>
        <w:t>20 тыс. долл ― цена за трактор, просто-напросто ана</w:t>
      </w:r>
      <w:r w:rsidRPr="001F577D">
        <w:rPr>
          <w:rFonts w:ascii="Times New Roman" w:hAnsi="Times New Roman"/>
          <w:color w:val="000000"/>
          <w:sz w:val="24"/>
          <w:szCs w:val="24"/>
        </w:rPr>
        <w:softHyphen/>
        <w:t xml:space="preserve">логичный трактору конкурента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r w:rsidRPr="001F577D">
        <w:rPr>
          <w:rFonts w:ascii="Times New Roman" w:hAnsi="Times New Roman"/>
          <w:color w:val="000000"/>
          <w:sz w:val="24"/>
          <w:szCs w:val="24"/>
        </w:rPr>
        <w:t xml:space="preserve">3 тыс. долл. ― премиальная наценка за повышенную долговечность трактора «Катерпиллар»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2 тыс. долл. ― премиальная наценка за его повышенную надежность</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2 тыс. долл. ― премиальная наценка  за повышенный  уровень сервиса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1 тыс. долл. ― стоимость более длительной гарантии на узлы и детали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28 тыс. долл. ― цена комплекта всех ценностных показа</w:t>
      </w:r>
      <w:r w:rsidRPr="001F577D">
        <w:rPr>
          <w:rFonts w:ascii="Times New Roman" w:hAnsi="Times New Roman"/>
          <w:color w:val="000000"/>
          <w:sz w:val="24"/>
          <w:szCs w:val="24"/>
        </w:rPr>
        <w:softHyphen/>
        <w:t>телей</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4 тыс. долл. ― скидка</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r w:rsidRPr="001F577D">
        <w:rPr>
          <w:rFonts w:ascii="Times New Roman" w:hAnsi="Times New Roman"/>
          <w:color w:val="000000"/>
          <w:sz w:val="24"/>
          <w:szCs w:val="24"/>
        </w:rPr>
        <w:t xml:space="preserve">24 тыс. долл.— окончательная цена трактора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Изумленные потребители узнают, что, несмотря на преми</w:t>
      </w:r>
      <w:r w:rsidRPr="001F577D">
        <w:rPr>
          <w:rFonts w:ascii="Times New Roman" w:hAnsi="Times New Roman"/>
          <w:color w:val="000000"/>
          <w:sz w:val="24"/>
          <w:szCs w:val="24"/>
        </w:rPr>
        <w:softHyphen/>
        <w:t>альную наценку в 4 тыс. долл., которую им предстоит заплатить, они на самом деле получают скидку в 4 тыс. долл.! Дело кончается выбором трактора «Катерпиллар», поскольку потребитель уверен, что расходы по эксплуатации этого трактора в течение всего срока его службы в итоге окажутся ниже.</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Установление цены на основе уровня текущих цен</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на уровне, выше или ниже уровня цен своих основных конкурентов. В олигополистических сферах деятельности, где предлагают такие товарные продукты, как сталь, бумага или удобрения, все фирмы обычно запрашивают одну и ту же цену. Более мелкие фирмы «следуют за лидером», изменяя цены, когда их меняет рыночный лидер, а не в зависимости от колебаний спроса на свои товары или собственных издержек. Некоторые фирмы могут взи</w:t>
      </w:r>
      <w:r w:rsidRPr="001F577D">
        <w:rPr>
          <w:rFonts w:ascii="Times New Roman" w:hAnsi="Times New Roman"/>
          <w:color w:val="000000"/>
          <w:sz w:val="24"/>
          <w:szCs w:val="24"/>
        </w:rPr>
        <w:softHyphen/>
        <w:t>мать небольшую премиальную наценку или предоставлять неболь</w:t>
      </w:r>
      <w:r w:rsidRPr="001F577D">
        <w:rPr>
          <w:rFonts w:ascii="Times New Roman" w:hAnsi="Times New Roman"/>
          <w:color w:val="000000"/>
          <w:sz w:val="24"/>
          <w:szCs w:val="24"/>
        </w:rPr>
        <w:softHyphen/>
        <w:t>шую скидку, сохраняя эту разницу в цене постоянной. Так, мелкие розничные торговцы бензином обычно берут с покупателя на несколько центов больше, чем крупные нефтяные компании, но при этом разница в цене остается стабильной, не увеличиваясь и не уменьшаясь.</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Метод ценообразования на основе уровня текущих цен довольно популярен. В случаях, когда эластичность спроса с трудом под</w:t>
      </w:r>
      <w:r w:rsidRPr="001F577D">
        <w:rPr>
          <w:rFonts w:ascii="Times New Roman" w:hAnsi="Times New Roman"/>
          <w:color w:val="000000"/>
          <w:sz w:val="24"/>
          <w:szCs w:val="24"/>
        </w:rPr>
        <w:softHyphen/>
        <w:t>дается замеру, фирмам кажется, что уровень текущих цен олицет</w:t>
      </w:r>
      <w:r w:rsidRPr="001F577D">
        <w:rPr>
          <w:rFonts w:ascii="Times New Roman" w:hAnsi="Times New Roman"/>
          <w:color w:val="000000"/>
          <w:sz w:val="24"/>
          <w:szCs w:val="24"/>
        </w:rPr>
        <w:softHyphen/>
        <w:t>воряет собой коллективную мудрость отрасли, залог получения справедливой нормы прибыли. И кроме того, они чувствуют, что придерживаться уровня текущих цен ― значит сохранять нормальное равновесие в рамках отрасли.</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Установление цены на основе закрытых торгов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Конкурентное ценообразование применяется и в случаях борьбы фирм за подряды в ходе торгов. В подобных ситуациях при назначении своей цены фирма отталкивается от ожидаемых цено</w:t>
      </w:r>
      <w:r w:rsidRPr="001F577D">
        <w:rPr>
          <w:rFonts w:ascii="Times New Roman" w:hAnsi="Times New Roman"/>
          <w:color w:val="000000"/>
          <w:sz w:val="24"/>
          <w:szCs w:val="24"/>
        </w:rPr>
        <w:softHyphen/>
        <w:t>вых предложений конкурентов, а не от взаимоотношений между этой ценой и показателями собственных издержек или спроса. Фирме хочется завоевать контракт, а для этого нужно запросить цену ниже, чем у других. Однако цена эта не может быть ниже себестоимости, иначе фирма нанесет сама себе финансовый урон.</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Установление окончательной цены</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Цель всех предыдущих методик ― сузить диапазон цен, в рамках которого и будет выбрана окончательная цена товара. Однако перед назначением окончательной цены фирма должна рассмотреть ряд дополнительных соображений.</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sz w:val="24"/>
          <w:szCs w:val="24"/>
        </w:rPr>
      </w:pPr>
      <w:r w:rsidRPr="001F577D">
        <w:rPr>
          <w:rFonts w:ascii="Times New Roman" w:hAnsi="Times New Roman"/>
          <w:b/>
          <w:color w:val="000000"/>
          <w:sz w:val="24"/>
          <w:szCs w:val="24"/>
        </w:rPr>
        <w:t>Психология ценовосприятия</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Продавец должен учитывать не только экономические, но и психологические факторы цены. Многие потребители смотрят на цену как на показатель качества. Когда фирма «Фляйшманн» подняла цену своего джина на одну пятую ― с 4,50 до 5,50 долл. за бутылку, ― его сбыт в магазинах не упал, а, наоборот, вырос. Метод установления цены с учетом престижности товара оказывается особенно эффективным применительно к духам, дорогим автомобилям и т.п. Во флаконе, продаваемом за 100 долл., духов может быть всего на 10 долл., и, тем не менее, люди готовы заплатить 100 долл., поскольку эта цена предполагает нечто особое.</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Многие продавцы считают, что цена должна обязательно выра</w:t>
      </w:r>
      <w:r w:rsidRPr="001F577D">
        <w:rPr>
          <w:rFonts w:ascii="Times New Roman" w:hAnsi="Times New Roman"/>
          <w:color w:val="000000"/>
          <w:sz w:val="24"/>
          <w:szCs w:val="24"/>
        </w:rPr>
        <w:softHyphen/>
        <w:t>жаться нечетным числом. Так, цену на стереоусилитель следует назначить не в 300 долл., а в 299 долл. Тогда для многих потреби</w:t>
      </w:r>
      <w:r w:rsidRPr="001F577D">
        <w:rPr>
          <w:rFonts w:ascii="Times New Roman" w:hAnsi="Times New Roman"/>
          <w:color w:val="000000"/>
          <w:sz w:val="24"/>
          <w:szCs w:val="24"/>
        </w:rPr>
        <w:softHyphen/>
        <w:t>телей этот усилитель будет товаром в 200 с лишним долларов, а не и 300 и выше. В газетной рекламе в основном указывают цены, выраженные нечетными числами</w:t>
      </w:r>
      <w:r w:rsidRPr="001F577D">
        <w:rPr>
          <w:rFonts w:ascii="Times New Roman" w:hAnsi="Times New Roman"/>
          <w:color w:val="000000"/>
          <w:sz w:val="24"/>
          <w:szCs w:val="24"/>
          <w:vertAlign w:val="superscript"/>
        </w:rPr>
        <w:t>7</w:t>
      </w:r>
      <w:r w:rsidRPr="001F577D">
        <w:rPr>
          <w:rFonts w:ascii="Times New Roman" w:hAnsi="Times New Roman"/>
          <w:color w:val="000000"/>
          <w:sz w:val="24"/>
          <w:szCs w:val="24"/>
        </w:rPr>
        <w:t>.</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color w:val="000000"/>
          <w:sz w:val="24"/>
          <w:szCs w:val="24"/>
        </w:rPr>
      </w:pPr>
      <w:r w:rsidRPr="001F577D">
        <w:rPr>
          <w:rFonts w:ascii="Times New Roman" w:hAnsi="Times New Roman"/>
          <w:b/>
          <w:color w:val="000000"/>
          <w:sz w:val="24"/>
          <w:szCs w:val="24"/>
        </w:rPr>
        <w:t xml:space="preserve">Политика цен фирмы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Предполагаемую цену следует проверить на соответствие уста</w:t>
      </w:r>
      <w:r w:rsidRPr="001F577D">
        <w:rPr>
          <w:rFonts w:ascii="Times New Roman" w:hAnsi="Times New Roman"/>
          <w:color w:val="000000"/>
          <w:sz w:val="24"/>
          <w:szCs w:val="24"/>
        </w:rPr>
        <w:softHyphen/>
        <w:t>новкам практикуемой политики цен. Многие фирмы выработали установки относительно своего желательного ценового образа, предоставления скидок с цены и принятия соответствующих мер в ответ на ценовую деятельность конкурентов.</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color w:val="000000"/>
          <w:sz w:val="24"/>
          <w:szCs w:val="24"/>
        </w:rPr>
      </w:pP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color w:val="000000"/>
          <w:sz w:val="24"/>
          <w:szCs w:val="24"/>
        </w:rPr>
      </w:pPr>
      <w:r w:rsidRPr="001F577D">
        <w:rPr>
          <w:rFonts w:ascii="Times New Roman" w:hAnsi="Times New Roman"/>
          <w:b/>
          <w:color w:val="000000"/>
          <w:sz w:val="24"/>
          <w:szCs w:val="24"/>
        </w:rPr>
        <w:t xml:space="preserve">Влияние цены на других участников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b/>
          <w:color w:val="000000"/>
          <w:sz w:val="24"/>
          <w:szCs w:val="24"/>
        </w:rPr>
      </w:pPr>
      <w:r w:rsidRPr="001F577D">
        <w:rPr>
          <w:rFonts w:ascii="Times New Roman" w:hAnsi="Times New Roman"/>
          <w:b/>
          <w:color w:val="000000"/>
          <w:sz w:val="24"/>
          <w:szCs w:val="24"/>
        </w:rPr>
        <w:t xml:space="preserve">рыночной деятельности </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sz w:val="24"/>
          <w:szCs w:val="24"/>
        </w:rPr>
      </w:pPr>
      <w:r w:rsidRPr="001F577D">
        <w:rPr>
          <w:rFonts w:ascii="Times New Roman" w:hAnsi="Times New Roman"/>
          <w:color w:val="000000"/>
          <w:sz w:val="24"/>
          <w:szCs w:val="24"/>
        </w:rPr>
        <w:t>Помимо всего прочего, руководство должно учитывать реакцию на предполагаемую цену со стороны других участников рыночной деятельности. Как отнесутся к этой цене дистрибьюторы и дилеры? Охотно ли будет торговый персонал фирмы продавать товар по данной цене или продавцы будут жаловаться, что она чересчур высока? Как отреагируют на нее конкуренты? Узнав об установлен</w:t>
      </w:r>
      <w:r w:rsidRPr="001F577D">
        <w:rPr>
          <w:rFonts w:ascii="Times New Roman" w:hAnsi="Times New Roman"/>
          <w:color w:val="000000"/>
          <w:sz w:val="24"/>
          <w:szCs w:val="24"/>
        </w:rPr>
        <w:softHyphen/>
        <w:t>ной фирмой цене, не поднимут ли свои цены поставщики? Не вмешаются ли государственные органы, чтобы воспрепятствовать торговле товаром по этой цене? В последнем случае деятелю рынка необходимо знать законы, касающиеся установления цен, и быть убежденным в «обороноспособности» своей политики ценообразования. Краткое изложение основных положений законов, касаю</w:t>
      </w:r>
      <w:r w:rsidRPr="001F577D">
        <w:rPr>
          <w:rFonts w:ascii="Times New Roman" w:hAnsi="Times New Roman"/>
          <w:color w:val="000000"/>
          <w:sz w:val="24"/>
          <w:szCs w:val="24"/>
        </w:rPr>
        <w:softHyphen/>
        <w:t>щихся проблем ценообразования, дано во врезке 26.</w:t>
      </w:r>
    </w:p>
    <w:p w:rsidR="008175D0" w:rsidRPr="001F577D" w:rsidRDefault="008175D0" w:rsidP="001F577D">
      <w:pPr>
        <w:shd w:val="clear" w:color="auto" w:fill="FFFFFF"/>
        <w:autoSpaceDE w:val="0"/>
        <w:autoSpaceDN w:val="0"/>
        <w:adjustRightInd w:val="0"/>
        <w:spacing w:line="240" w:lineRule="auto"/>
        <w:ind w:firstLine="567"/>
        <w:jc w:val="both"/>
        <w:rPr>
          <w:rFonts w:ascii="Times New Roman" w:hAnsi="Times New Roman"/>
          <w:i/>
          <w:iCs/>
          <w:color w:val="000000"/>
          <w:sz w:val="24"/>
          <w:szCs w:val="24"/>
        </w:rPr>
      </w:pPr>
    </w:p>
    <w:p w:rsidR="008175D0" w:rsidRPr="001F577D" w:rsidRDefault="008175D0" w:rsidP="001F577D">
      <w:pPr>
        <w:spacing w:line="240" w:lineRule="auto"/>
        <w:rPr>
          <w:rFonts w:ascii="Times New Roman" w:hAnsi="Times New Roman"/>
          <w:sz w:val="24"/>
          <w:szCs w:val="24"/>
        </w:rPr>
      </w:pPr>
      <w:bookmarkStart w:id="0" w:name="_GoBack"/>
      <w:bookmarkEnd w:id="0"/>
    </w:p>
    <w:sectPr w:rsidR="008175D0" w:rsidRPr="001F577D" w:rsidSect="002A50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77D"/>
    <w:rsid w:val="000D7A3F"/>
    <w:rsid w:val="001F577D"/>
    <w:rsid w:val="002A5065"/>
    <w:rsid w:val="00587FE6"/>
    <w:rsid w:val="008175D0"/>
    <w:rsid w:val="009155BA"/>
    <w:rsid w:val="00A01B7F"/>
    <w:rsid w:val="00A44188"/>
    <w:rsid w:val="00B10149"/>
    <w:rsid w:val="00C57101"/>
    <w:rsid w:val="00C8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091BF685-5BE5-47B8-A8D3-10051F88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06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F577D"/>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1F5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5643</Words>
  <Characters>32167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Установление цен на товары:</vt:lpstr>
    </vt:vector>
  </TitlesOfParts>
  <Company>Reanimator Extreme Edition</Company>
  <LinksUpToDate>false</LinksUpToDate>
  <CharactersWithSpaces>37735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Установление цен на товары:</dc:title>
  <dc:subject/>
  <dc:creator>Lyubshin</dc:creator>
  <cp:keywords/>
  <dc:description/>
  <cp:lastModifiedBy>Irina</cp:lastModifiedBy>
  <cp:revision>2</cp:revision>
  <cp:lastPrinted>2002-01-01T07:50:00Z</cp:lastPrinted>
  <dcterms:created xsi:type="dcterms:W3CDTF">2014-11-14T09:57:00Z</dcterms:created>
  <dcterms:modified xsi:type="dcterms:W3CDTF">2014-11-14T09:57:00Z</dcterms:modified>
</cp:coreProperties>
</file>