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80" w:rsidRDefault="00414580">
      <w:pPr>
        <w:spacing w:line="360" w:lineRule="auto"/>
        <w:jc w:val="center"/>
        <w:rPr>
          <w:rFonts w:ascii="Arial" w:hAnsi="Arial" w:cs="Arial"/>
          <w:b/>
          <w:i/>
          <w:iCs/>
          <w:sz w:val="60"/>
          <w:szCs w:val="28"/>
        </w:rPr>
      </w:pPr>
    </w:p>
    <w:p w:rsidR="00414580" w:rsidRDefault="00414580">
      <w:pPr>
        <w:spacing w:line="360" w:lineRule="auto"/>
        <w:jc w:val="center"/>
        <w:rPr>
          <w:rFonts w:ascii="Arial" w:hAnsi="Arial" w:cs="Arial"/>
          <w:b/>
          <w:i/>
          <w:iCs/>
          <w:sz w:val="60"/>
          <w:szCs w:val="28"/>
        </w:rPr>
      </w:pPr>
    </w:p>
    <w:p w:rsidR="00414580" w:rsidRDefault="00414580">
      <w:pPr>
        <w:spacing w:line="360" w:lineRule="auto"/>
        <w:jc w:val="center"/>
        <w:rPr>
          <w:rFonts w:ascii="Arial" w:hAnsi="Arial" w:cs="Arial"/>
          <w:b/>
          <w:i/>
          <w:iCs/>
          <w:sz w:val="60"/>
          <w:szCs w:val="28"/>
        </w:rPr>
      </w:pPr>
    </w:p>
    <w:p w:rsidR="00414580" w:rsidRDefault="00414580">
      <w:pPr>
        <w:spacing w:line="360" w:lineRule="auto"/>
        <w:jc w:val="center"/>
        <w:rPr>
          <w:rFonts w:ascii="Arial" w:hAnsi="Arial" w:cs="Arial"/>
          <w:b/>
          <w:i/>
          <w:iCs/>
          <w:sz w:val="60"/>
          <w:szCs w:val="28"/>
        </w:rPr>
      </w:pPr>
    </w:p>
    <w:p w:rsidR="00414580" w:rsidRDefault="00414580">
      <w:pPr>
        <w:spacing w:line="360" w:lineRule="auto"/>
        <w:jc w:val="center"/>
        <w:rPr>
          <w:rFonts w:ascii="Arial" w:hAnsi="Arial" w:cs="Arial"/>
          <w:b/>
          <w:i/>
          <w:iCs/>
          <w:sz w:val="60"/>
          <w:szCs w:val="28"/>
        </w:rPr>
      </w:pPr>
    </w:p>
    <w:p w:rsidR="00414580" w:rsidRDefault="00AF634D">
      <w:pPr>
        <w:spacing w:line="360" w:lineRule="auto"/>
        <w:jc w:val="center"/>
        <w:rPr>
          <w:rFonts w:ascii="Arial" w:hAnsi="Arial" w:cs="Arial"/>
          <w:b/>
          <w:i/>
          <w:iCs/>
          <w:sz w:val="60"/>
          <w:szCs w:val="28"/>
        </w:rPr>
      </w:pPr>
      <w:r>
        <w:rPr>
          <w:rFonts w:ascii="Arial" w:hAnsi="Arial" w:cs="Arial"/>
          <w:b/>
          <w:i/>
          <w:iCs/>
          <w:sz w:val="60"/>
          <w:szCs w:val="28"/>
        </w:rPr>
        <w:t>Реферат на тему:</w:t>
      </w:r>
    </w:p>
    <w:p w:rsidR="00414580" w:rsidRDefault="00AF634D">
      <w:pPr>
        <w:spacing w:line="360" w:lineRule="auto"/>
        <w:jc w:val="center"/>
        <w:rPr>
          <w:rFonts w:ascii="Arial" w:hAnsi="Arial" w:cs="Arial"/>
          <w:b/>
          <w:sz w:val="60"/>
          <w:szCs w:val="28"/>
        </w:rPr>
      </w:pPr>
      <w:r>
        <w:rPr>
          <w:rFonts w:ascii="Arial" w:hAnsi="Arial" w:cs="Arial"/>
          <w:b/>
          <w:sz w:val="60"/>
          <w:szCs w:val="28"/>
        </w:rPr>
        <w:t>Сечовидільна система. Хвороби сечовиділення.</w:t>
      </w:r>
    </w:p>
    <w:p w:rsidR="00414580" w:rsidRDefault="00AF63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План</w:t>
      </w:r>
    </w:p>
    <w:p w:rsidR="00414580" w:rsidRDefault="00AF63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 таке потреба виділити. Структури організму, що їх забезпечують. Взаємозв’язок видільних структур.</w:t>
      </w:r>
    </w:p>
    <w:p w:rsidR="00414580" w:rsidRDefault="00AF63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Речовини, що підлягають виділенню.</w:t>
      </w:r>
    </w:p>
    <w:p w:rsidR="00414580" w:rsidRDefault="00AF63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Етапи процесу виділення.</w:t>
      </w:r>
    </w:p>
    <w:p w:rsidR="00414580" w:rsidRDefault="00414580">
      <w:pPr>
        <w:jc w:val="both"/>
        <w:rPr>
          <w:sz w:val="28"/>
          <w:szCs w:val="28"/>
        </w:rPr>
      </w:pP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процесі обміну речовин утворюються продукти розпаду. Частина цих продуктів використовується організмом, інші видаляються з нього.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 сечовидільної системи служать для виділення надлишку води із шкідливими речовинами з організму. До органів сечовиділення відносять:</w:t>
      </w:r>
    </w:p>
    <w:p w:rsidR="00414580" w:rsidRDefault="00AF634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нирки – орган сечоутворення і сечовиділення,</w:t>
      </w:r>
    </w:p>
    <w:p w:rsidR="00414580" w:rsidRDefault="00AF634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сечоводи – проводять сечу,</w:t>
      </w:r>
    </w:p>
    <w:p w:rsidR="00414580" w:rsidRDefault="00AF634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сечовий міхур – орган сечонакопичення,</w:t>
      </w:r>
    </w:p>
    <w:p w:rsidR="00414580" w:rsidRDefault="00AF634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сечовивідний канал або сечівник – служить для виведення сечі назовні.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Випускання сечі – процес рефлекторний. Сеча, яка надходить у сечовий міхур, спричинює підвищення тиску в ньому, що подразнює рецептори, які містяться у стінці міхура. Виникає збудження, яке доходить до центра сечовипускання в нижній частині спинного мозку. Звідси імпульси надходять до мускулатури міхура, примушуючи її скорочуватися, сфінктер при цьому розслаблюється, і сеча витікає із міхура в сечовипускний канал.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 роль у виділених процесах належить ниркам, які виводять із організму воду, солі, аміак, сечовину, сечову кислоту, відновлюючи сталість осмотичних властивостей крові. 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нирки видаляються деякі отруйні речовини, що утворюються в організмі або вживаються у вигляді ліків.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Нирки підтримують певну сталу реакцію крові. При накопиченні в крові кислих або лужних продуктів продуктів обміну через нирки, збільшується виділення надлишків відповідних солей. У підтриманні сталості реакції крові дуже важливу роль відіграє здатність нирок синтезувати аміак, який зв’язує кислі продукти, заміщаючи в них натрій і калій. При цьому утворюються амонієві солі, які виводяться у складі сечі, а натрій і калій зберігаються для потреб організму.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Утворення сечі у нирках відбувається у дві фази. Перша фаза – фільтраційна. На цьому етапі за рахунок різниці тиску в капілярах клубочка ниркового тільця і в капсулі ниркового тільця відбувається фільтрація речовин, що містяться в крові, в порожнину капсули ниркового тільця. 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порожнину капсули із плазм крові фільтрується вода, неорганічні солі, сечовина, сечова кислота, глюкоза, амінокислоти. Білки не проходять у порожнину капсули і залишаються в крові. 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Рідина, яка профільтрувалася у просвіт капсули, має назву первинної сечі. За складом вона відповідає плазмі крові без білків.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добу у дорослої людини утворюється близько 150.. 170 л первинної сечі. 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другу фазу утворення сечі відбувається всмоктування води і деяких складових частин первинної сечі назад у кров. Первинна сеча віддає крові воду, багато солей, глюкозу, амінокислоти та інші речовини. Сечовина, сечова кислота назад не всмоктується.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Крім зворотного всмоктування, або реабсорбції, в каналах нирки відбувається й активний процес секреції. Завдяки секреторній функції канальців із організму виділяються речовини, які з якихось причин не можуть профільтруватися із клубочка капілярів в порожнину капсули ниркового тільця (фарби, лікарські речовини).</w:t>
      </w:r>
    </w:p>
    <w:p w:rsidR="00414580" w:rsidRDefault="00AF63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 зворотного всмоктування й активної секреції в сечових канальцях утворюється у дорослої людини близько 1,5 л вторинної сечі на добу. З віком змінюються кількість і склад сечі. Сечі у дітей виділяється порівняно більше, ніж у дорослих, а сечопускання відбувається частіше внаслідок інтенсивного водного обміну і відносно більшої кількості води і вуглеводів у раціоні харчування дитини.</w:t>
      </w:r>
    </w:p>
    <w:p w:rsidR="00414580" w:rsidRDefault="0041458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414580">
      <w:type w:val="continuous"/>
      <w:pgSz w:w="11909" w:h="16834"/>
      <w:pgMar w:top="1134" w:right="1134" w:bottom="1134" w:left="1134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036FD"/>
    <w:multiLevelType w:val="hybridMultilevel"/>
    <w:tmpl w:val="8FA4089E"/>
    <w:lvl w:ilvl="0" w:tplc="ED380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C60269"/>
    <w:multiLevelType w:val="hybridMultilevel"/>
    <w:tmpl w:val="725CCCBC"/>
    <w:lvl w:ilvl="0" w:tplc="AF6A17A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34D"/>
    <w:rsid w:val="000718B7"/>
    <w:rsid w:val="00414580"/>
    <w:rsid w:val="00A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4C380-372F-470B-BA43-962B1A22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3461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2014-04-11T13:08:00Z</dcterms:created>
  <dcterms:modified xsi:type="dcterms:W3CDTF">2014-04-11T13:08:00Z</dcterms:modified>
  <cp:category>Медицина. Безпека життєдіяльності</cp:category>
</cp:coreProperties>
</file>