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6D3E" w:rsidRPr="00752AD4" w:rsidRDefault="00386D3E" w:rsidP="00752AD4">
      <w:pPr>
        <w:suppressAutoHyphens w:val="0"/>
        <w:spacing w:line="360" w:lineRule="auto"/>
        <w:ind w:firstLine="709"/>
        <w:jc w:val="both"/>
        <w:rPr>
          <w:b/>
          <w:color w:val="000000"/>
          <w:sz w:val="28"/>
          <w:szCs w:val="28"/>
          <w:lang w:val="uk-UA"/>
        </w:rPr>
      </w:pPr>
      <w:r w:rsidRPr="00752AD4">
        <w:rPr>
          <w:b/>
          <w:color w:val="000000"/>
          <w:sz w:val="28"/>
          <w:szCs w:val="28"/>
          <w:lang w:val="uk-UA"/>
        </w:rPr>
        <w:t>Зміст</w:t>
      </w:r>
    </w:p>
    <w:p w:rsidR="00386D3E" w:rsidRPr="00752AD4" w:rsidRDefault="00386D3E" w:rsidP="00752AD4">
      <w:pPr>
        <w:suppressAutoHyphens w:val="0"/>
        <w:spacing w:line="360" w:lineRule="auto"/>
        <w:ind w:firstLine="709"/>
        <w:jc w:val="both"/>
        <w:rPr>
          <w:color w:val="000000"/>
          <w:sz w:val="28"/>
          <w:szCs w:val="28"/>
        </w:rPr>
      </w:pPr>
    </w:p>
    <w:p w:rsidR="00386D3E" w:rsidRPr="00752AD4" w:rsidRDefault="00752AD4" w:rsidP="00752AD4">
      <w:pPr>
        <w:suppressAutoHyphens w:val="0"/>
        <w:spacing w:line="360" w:lineRule="auto"/>
        <w:jc w:val="both"/>
        <w:rPr>
          <w:bCs/>
          <w:color w:val="000000"/>
          <w:sz w:val="28"/>
          <w:szCs w:val="28"/>
          <w:lang w:val="uk-UA"/>
        </w:rPr>
      </w:pPr>
      <w:r w:rsidRPr="00752AD4">
        <w:rPr>
          <w:bCs/>
          <w:color w:val="000000"/>
          <w:sz w:val="28"/>
          <w:szCs w:val="28"/>
          <w:lang w:val="uk-UA"/>
        </w:rPr>
        <w:t>Вступ</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1.</w:t>
      </w:r>
      <w:r w:rsidR="00752AD4" w:rsidRPr="00752AD4">
        <w:rPr>
          <w:bCs/>
          <w:color w:val="000000"/>
          <w:sz w:val="28"/>
          <w:szCs w:val="28"/>
          <w:lang w:val="uk-UA"/>
        </w:rPr>
        <w:t xml:space="preserve"> Характеристика підприємства</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1.1</w:t>
      </w:r>
      <w:r w:rsidR="00752AD4" w:rsidRPr="00752AD4">
        <w:rPr>
          <w:bCs/>
          <w:color w:val="000000"/>
          <w:sz w:val="28"/>
          <w:szCs w:val="28"/>
          <w:lang w:val="uk-UA"/>
        </w:rPr>
        <w:t xml:space="preserve"> Ст</w:t>
      </w:r>
      <w:r w:rsidRPr="00752AD4">
        <w:rPr>
          <w:bCs/>
          <w:color w:val="000000"/>
          <w:sz w:val="28"/>
          <w:szCs w:val="28"/>
          <w:lang w:val="uk-UA"/>
        </w:rPr>
        <w:t>исла характеристика підприємства</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1.2 Організаційна структура підприємства</w:t>
      </w:r>
    </w:p>
    <w:p w:rsidR="00386D3E" w:rsidRPr="00752AD4" w:rsidRDefault="00386D3E" w:rsidP="00752AD4">
      <w:pPr>
        <w:tabs>
          <w:tab w:val="left" w:pos="720"/>
        </w:tabs>
        <w:suppressAutoHyphens w:val="0"/>
        <w:spacing w:line="360" w:lineRule="auto"/>
        <w:jc w:val="both"/>
        <w:rPr>
          <w:bCs/>
          <w:color w:val="000000"/>
          <w:sz w:val="28"/>
          <w:szCs w:val="28"/>
          <w:lang w:val="uk-UA"/>
        </w:rPr>
      </w:pPr>
      <w:r w:rsidRPr="00752AD4">
        <w:rPr>
          <w:bCs/>
          <w:iCs/>
          <w:color w:val="000000"/>
          <w:sz w:val="28"/>
          <w:szCs w:val="28"/>
          <w:lang w:val="uk-UA"/>
        </w:rPr>
        <w:t xml:space="preserve">1.3 </w:t>
      </w:r>
      <w:r w:rsidRPr="00752AD4">
        <w:rPr>
          <w:bCs/>
          <w:color w:val="000000"/>
          <w:sz w:val="28"/>
          <w:szCs w:val="28"/>
          <w:lang w:val="uk-UA"/>
        </w:rPr>
        <w:t>Підсистема управління міжнародною діяльністю</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 xml:space="preserve">2. </w:t>
      </w:r>
      <w:r w:rsidR="00752AD4" w:rsidRPr="00752AD4">
        <w:rPr>
          <w:bCs/>
          <w:color w:val="000000"/>
          <w:sz w:val="28"/>
          <w:szCs w:val="28"/>
          <w:lang w:val="uk-UA"/>
        </w:rPr>
        <w:t>Характеристика видів діяльності, здійснювані</w:t>
      </w:r>
      <w:r w:rsidR="00752AD4">
        <w:rPr>
          <w:bCs/>
          <w:color w:val="000000"/>
          <w:sz w:val="28"/>
          <w:szCs w:val="28"/>
          <w:lang w:val="uk-UA"/>
        </w:rPr>
        <w:t xml:space="preserve"> </w:t>
      </w:r>
      <w:r w:rsidR="00752AD4" w:rsidRPr="00752AD4">
        <w:rPr>
          <w:bCs/>
          <w:color w:val="000000"/>
          <w:sz w:val="28"/>
          <w:szCs w:val="28"/>
          <w:lang w:val="uk-UA"/>
        </w:rPr>
        <w:t>на підприємстві</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2.1</w:t>
      </w:r>
      <w:r w:rsidR="00752AD4" w:rsidRPr="00752AD4">
        <w:rPr>
          <w:bCs/>
          <w:color w:val="000000"/>
          <w:sz w:val="28"/>
          <w:szCs w:val="28"/>
          <w:lang w:val="uk-UA"/>
        </w:rPr>
        <w:t xml:space="preserve"> Ос</w:t>
      </w:r>
      <w:r w:rsidRPr="00752AD4">
        <w:rPr>
          <w:bCs/>
          <w:color w:val="000000"/>
          <w:sz w:val="28"/>
          <w:szCs w:val="28"/>
          <w:lang w:val="uk-UA"/>
        </w:rPr>
        <w:t>новні види діяльнос</w:t>
      </w:r>
      <w:r w:rsidR="00752AD4" w:rsidRPr="00752AD4">
        <w:rPr>
          <w:bCs/>
          <w:color w:val="000000"/>
          <w:sz w:val="28"/>
          <w:szCs w:val="28"/>
          <w:lang w:val="uk-UA"/>
        </w:rPr>
        <w:t>ті, здійснювані на підприємстві</w:t>
      </w:r>
    </w:p>
    <w:p w:rsidR="00386D3E" w:rsidRPr="00752AD4" w:rsidRDefault="00386D3E" w:rsidP="00752AD4">
      <w:pPr>
        <w:suppressAutoHyphens w:val="0"/>
        <w:spacing w:line="360" w:lineRule="auto"/>
        <w:jc w:val="both"/>
        <w:rPr>
          <w:color w:val="000000"/>
          <w:sz w:val="28"/>
          <w:szCs w:val="28"/>
          <w:lang w:val="uk-UA"/>
        </w:rPr>
      </w:pPr>
      <w:r w:rsidRPr="00752AD4">
        <w:rPr>
          <w:color w:val="000000"/>
          <w:sz w:val="28"/>
          <w:szCs w:val="28"/>
          <w:lang w:val="uk-UA"/>
        </w:rPr>
        <w:t>2.2 Види і структура міжнародних економічних відносин</w:t>
      </w:r>
    </w:p>
    <w:p w:rsidR="00386D3E" w:rsidRPr="00752AD4" w:rsidRDefault="00386D3E" w:rsidP="00752AD4">
      <w:pPr>
        <w:tabs>
          <w:tab w:val="left" w:pos="156"/>
        </w:tabs>
        <w:suppressAutoHyphens w:val="0"/>
        <w:spacing w:line="360" w:lineRule="auto"/>
        <w:jc w:val="both"/>
        <w:rPr>
          <w:bCs/>
          <w:color w:val="000000"/>
          <w:sz w:val="28"/>
          <w:szCs w:val="28"/>
          <w:lang w:val="uk-UA"/>
        </w:rPr>
      </w:pPr>
      <w:r w:rsidRPr="00752AD4">
        <w:rPr>
          <w:bCs/>
          <w:color w:val="000000"/>
          <w:sz w:val="28"/>
          <w:szCs w:val="28"/>
          <w:lang w:val="uk-UA"/>
        </w:rPr>
        <w:t>2.</w:t>
      </w:r>
      <w:r w:rsidR="00752AD4">
        <w:rPr>
          <w:bCs/>
          <w:color w:val="000000"/>
          <w:sz w:val="28"/>
          <w:szCs w:val="28"/>
          <w:lang w:val="uk-UA"/>
        </w:rPr>
        <w:t>3</w:t>
      </w:r>
      <w:r w:rsidRPr="00752AD4">
        <w:rPr>
          <w:bCs/>
          <w:color w:val="000000"/>
          <w:sz w:val="28"/>
          <w:szCs w:val="28"/>
          <w:lang w:val="uk-UA"/>
        </w:rPr>
        <w:t xml:space="preserve"> Основні техніко-економічні показники підприємства</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 xml:space="preserve">3. </w:t>
      </w:r>
      <w:r w:rsidR="00752AD4" w:rsidRPr="00752AD4">
        <w:rPr>
          <w:bCs/>
          <w:color w:val="000000"/>
          <w:sz w:val="28"/>
          <w:szCs w:val="28"/>
          <w:lang w:val="uk-UA"/>
        </w:rPr>
        <w:t>Виробництво та реалізація продукції ват «Славутський солодовий завод»</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3.1 Аналіз виро</w:t>
      </w:r>
      <w:r w:rsidR="00752AD4" w:rsidRPr="00752AD4">
        <w:rPr>
          <w:bCs/>
          <w:color w:val="000000"/>
          <w:sz w:val="28"/>
          <w:szCs w:val="28"/>
          <w:lang w:val="uk-UA"/>
        </w:rPr>
        <w:t>бництва та реалізації продукції</w:t>
      </w:r>
    </w:p>
    <w:p w:rsidR="00386D3E" w:rsidRPr="00752AD4" w:rsidRDefault="00386D3E" w:rsidP="00752AD4">
      <w:pPr>
        <w:suppressAutoHyphens w:val="0"/>
        <w:spacing w:line="360" w:lineRule="auto"/>
        <w:jc w:val="both"/>
        <w:rPr>
          <w:color w:val="000000"/>
          <w:sz w:val="28"/>
          <w:szCs w:val="28"/>
          <w:lang w:val="uk-UA"/>
        </w:rPr>
      </w:pPr>
      <w:r w:rsidRPr="00752AD4">
        <w:rPr>
          <w:color w:val="000000"/>
          <w:sz w:val="28"/>
          <w:szCs w:val="28"/>
          <w:lang w:val="uk-UA"/>
        </w:rPr>
        <w:t>3.2 Виробництво і реалізація експортної продукції</w:t>
      </w:r>
    </w:p>
    <w:p w:rsidR="00386D3E" w:rsidRPr="00752AD4" w:rsidRDefault="00386D3E" w:rsidP="00752AD4">
      <w:pPr>
        <w:suppressAutoHyphens w:val="0"/>
        <w:spacing w:line="360" w:lineRule="auto"/>
        <w:jc w:val="both"/>
        <w:rPr>
          <w:bCs/>
          <w:color w:val="000000"/>
          <w:kern w:val="1"/>
          <w:sz w:val="28"/>
          <w:szCs w:val="28"/>
          <w:lang w:val="uk-UA"/>
        </w:rPr>
      </w:pPr>
      <w:r w:rsidRPr="00752AD4">
        <w:rPr>
          <w:bCs/>
          <w:color w:val="000000"/>
          <w:sz w:val="28"/>
          <w:szCs w:val="28"/>
          <w:lang w:val="uk-UA"/>
        </w:rPr>
        <w:t xml:space="preserve">4. Оцінка фінансового стану підприємства </w:t>
      </w:r>
      <w:r w:rsidRPr="00752AD4">
        <w:rPr>
          <w:bCs/>
          <w:color w:val="000000"/>
          <w:kern w:val="1"/>
          <w:sz w:val="28"/>
          <w:szCs w:val="28"/>
          <w:lang w:val="uk-UA"/>
        </w:rPr>
        <w:t xml:space="preserve">ВАТ </w:t>
      </w:r>
      <w:r w:rsidR="00752AD4" w:rsidRPr="00752AD4">
        <w:rPr>
          <w:bCs/>
          <w:color w:val="000000"/>
          <w:kern w:val="1"/>
          <w:sz w:val="28"/>
          <w:szCs w:val="28"/>
          <w:lang w:val="uk-UA"/>
        </w:rPr>
        <w:t>«</w:t>
      </w:r>
      <w:r w:rsidRPr="00752AD4">
        <w:rPr>
          <w:bCs/>
          <w:color w:val="000000"/>
          <w:kern w:val="1"/>
          <w:sz w:val="28"/>
          <w:szCs w:val="28"/>
          <w:lang w:val="uk-UA"/>
        </w:rPr>
        <w:t>Славутський солодовий завод</w:t>
      </w:r>
      <w:r w:rsidR="00752AD4" w:rsidRPr="00752AD4">
        <w:rPr>
          <w:bCs/>
          <w:color w:val="000000"/>
          <w:kern w:val="1"/>
          <w:sz w:val="28"/>
          <w:szCs w:val="28"/>
          <w:lang w:val="uk-UA"/>
        </w:rPr>
        <w:t>»</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4.1</w:t>
      </w:r>
      <w:r w:rsidR="00752AD4" w:rsidRPr="00752AD4">
        <w:rPr>
          <w:bCs/>
          <w:color w:val="000000"/>
          <w:sz w:val="28"/>
          <w:szCs w:val="28"/>
          <w:lang w:val="uk-UA"/>
        </w:rPr>
        <w:t xml:space="preserve"> Ан</w:t>
      </w:r>
      <w:r w:rsidRPr="00752AD4">
        <w:rPr>
          <w:bCs/>
          <w:color w:val="000000"/>
          <w:sz w:val="28"/>
          <w:szCs w:val="28"/>
          <w:lang w:val="uk-UA"/>
        </w:rPr>
        <w:t>аліз прибутковості підприємства</w:t>
      </w:r>
    </w:p>
    <w:p w:rsidR="00386D3E" w:rsidRPr="00752AD4" w:rsidRDefault="00386D3E" w:rsidP="00752AD4">
      <w:pPr>
        <w:pStyle w:val="210"/>
        <w:suppressAutoHyphens w:val="0"/>
        <w:spacing w:after="0" w:line="360" w:lineRule="auto"/>
        <w:jc w:val="both"/>
        <w:rPr>
          <w:bCs/>
          <w:color w:val="000000"/>
          <w:sz w:val="28"/>
          <w:szCs w:val="28"/>
          <w:lang w:val="uk-UA"/>
        </w:rPr>
      </w:pPr>
      <w:r w:rsidRPr="00752AD4">
        <w:rPr>
          <w:color w:val="000000"/>
          <w:sz w:val="28"/>
          <w:szCs w:val="28"/>
          <w:lang w:val="uk-UA"/>
        </w:rPr>
        <w:t xml:space="preserve">4.2 Економічна оцінка платоспроможності та фінансової стійкості ВАТ </w:t>
      </w:r>
      <w:r w:rsidR="00752AD4" w:rsidRPr="00752AD4">
        <w:rPr>
          <w:color w:val="000000"/>
          <w:sz w:val="28"/>
          <w:szCs w:val="28"/>
          <w:lang w:val="uk-UA"/>
        </w:rPr>
        <w:t>«</w:t>
      </w:r>
      <w:r w:rsidRPr="00752AD4">
        <w:rPr>
          <w:color w:val="000000"/>
          <w:sz w:val="28"/>
          <w:szCs w:val="28"/>
          <w:lang w:val="uk-UA"/>
        </w:rPr>
        <w:t>Славутський солодовий завод</w:t>
      </w:r>
      <w:r w:rsidR="00752AD4" w:rsidRPr="00752AD4">
        <w:rPr>
          <w:color w:val="000000"/>
          <w:sz w:val="28"/>
          <w:szCs w:val="28"/>
          <w:lang w:val="uk-UA"/>
        </w:rPr>
        <w:t>»</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 xml:space="preserve">5. </w:t>
      </w:r>
      <w:r w:rsidR="00752AD4" w:rsidRPr="00752AD4">
        <w:rPr>
          <w:bCs/>
          <w:color w:val="000000"/>
          <w:sz w:val="28"/>
          <w:szCs w:val="28"/>
          <w:lang w:val="uk-UA"/>
        </w:rPr>
        <w:t>Аналіз собівартості продукції ват «Славутський солодовий завод»</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 xml:space="preserve">6. Система оподаткування ВАТ </w:t>
      </w:r>
      <w:r w:rsidR="00752AD4" w:rsidRPr="00752AD4">
        <w:rPr>
          <w:bCs/>
          <w:color w:val="000000"/>
          <w:sz w:val="28"/>
          <w:szCs w:val="28"/>
          <w:lang w:val="uk-UA"/>
        </w:rPr>
        <w:t>«</w:t>
      </w:r>
      <w:r w:rsidRPr="00752AD4">
        <w:rPr>
          <w:bCs/>
          <w:color w:val="000000"/>
          <w:sz w:val="28"/>
          <w:szCs w:val="28"/>
          <w:lang w:val="uk-UA"/>
        </w:rPr>
        <w:t>Славутський солодовий завод</w:t>
      </w:r>
      <w:r w:rsidR="00752AD4" w:rsidRPr="00752AD4">
        <w:rPr>
          <w:bCs/>
          <w:color w:val="000000"/>
          <w:sz w:val="28"/>
          <w:szCs w:val="28"/>
          <w:lang w:val="uk-UA"/>
        </w:rPr>
        <w:t>»</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7. Характеристика трудових ресурсів підприємства</w:t>
      </w:r>
    </w:p>
    <w:p w:rsidR="00386D3E" w:rsidRPr="00752AD4" w:rsidRDefault="00386D3E" w:rsidP="00752AD4">
      <w:pPr>
        <w:tabs>
          <w:tab w:val="left" w:pos="3420"/>
          <w:tab w:val="center" w:pos="3960"/>
          <w:tab w:val="right" w:pos="9000"/>
        </w:tabs>
        <w:suppressAutoHyphens w:val="0"/>
        <w:spacing w:line="360" w:lineRule="auto"/>
        <w:jc w:val="both"/>
        <w:rPr>
          <w:bCs/>
          <w:color w:val="000000"/>
          <w:sz w:val="28"/>
          <w:szCs w:val="28"/>
          <w:lang w:val="uk-UA"/>
        </w:rPr>
      </w:pPr>
      <w:r w:rsidRPr="00752AD4">
        <w:rPr>
          <w:bCs/>
          <w:color w:val="000000"/>
          <w:sz w:val="28"/>
          <w:szCs w:val="28"/>
          <w:lang w:val="uk-UA"/>
        </w:rPr>
        <w:t>8. Аналіз динаміки продуктивності та оплати праці</w:t>
      </w:r>
    </w:p>
    <w:p w:rsidR="00386D3E" w:rsidRPr="00752AD4" w:rsidRDefault="00752AD4" w:rsidP="00752AD4">
      <w:pPr>
        <w:suppressAutoHyphens w:val="0"/>
        <w:spacing w:line="360" w:lineRule="auto"/>
        <w:jc w:val="both"/>
        <w:rPr>
          <w:color w:val="000000"/>
          <w:sz w:val="28"/>
          <w:szCs w:val="28"/>
          <w:lang w:val="uk-UA"/>
        </w:rPr>
      </w:pPr>
      <w:r w:rsidRPr="00752AD4">
        <w:rPr>
          <w:color w:val="000000"/>
          <w:sz w:val="28"/>
          <w:szCs w:val="28"/>
          <w:lang w:val="uk-UA"/>
        </w:rPr>
        <w:t>Висновки</w:t>
      </w:r>
    </w:p>
    <w:p w:rsidR="00386D3E" w:rsidRPr="00752AD4" w:rsidRDefault="00386D3E" w:rsidP="00752AD4">
      <w:pPr>
        <w:suppressAutoHyphens w:val="0"/>
        <w:spacing w:line="360" w:lineRule="auto"/>
        <w:jc w:val="both"/>
        <w:rPr>
          <w:bCs/>
          <w:color w:val="000000"/>
          <w:sz w:val="28"/>
          <w:szCs w:val="28"/>
          <w:lang w:val="uk-UA"/>
        </w:rPr>
      </w:pPr>
      <w:r w:rsidRPr="00752AD4">
        <w:rPr>
          <w:bCs/>
          <w:color w:val="000000"/>
          <w:sz w:val="28"/>
          <w:szCs w:val="28"/>
          <w:lang w:val="uk-UA"/>
        </w:rPr>
        <w:t>Список використаної літератури</w:t>
      </w:r>
    </w:p>
    <w:p w:rsidR="00386D3E" w:rsidRPr="00752AD4" w:rsidRDefault="00752AD4" w:rsidP="00752AD4">
      <w:pPr>
        <w:suppressAutoHyphens w:val="0"/>
        <w:spacing w:line="360" w:lineRule="auto"/>
        <w:jc w:val="both"/>
        <w:rPr>
          <w:color w:val="000000"/>
          <w:sz w:val="28"/>
          <w:szCs w:val="28"/>
          <w:lang w:val="uk-UA"/>
        </w:rPr>
      </w:pPr>
      <w:r w:rsidRPr="00752AD4">
        <w:rPr>
          <w:color w:val="000000"/>
          <w:sz w:val="28"/>
          <w:szCs w:val="28"/>
          <w:lang w:val="uk-UA"/>
        </w:rPr>
        <w:t>Додатки</w:t>
      </w:r>
    </w:p>
    <w:p w:rsidR="00752AD4" w:rsidRDefault="00752AD4" w:rsidP="00752AD4">
      <w:pPr>
        <w:suppressAutoHyphens w:val="0"/>
        <w:spacing w:line="360" w:lineRule="auto"/>
        <w:ind w:firstLine="709"/>
        <w:jc w:val="both"/>
        <w:rPr>
          <w:b/>
          <w:bCs/>
          <w:color w:val="000000"/>
          <w:sz w:val="28"/>
          <w:szCs w:val="28"/>
          <w:lang w:val="uk-UA"/>
        </w:rPr>
      </w:pPr>
    </w:p>
    <w:p w:rsidR="00752AD4" w:rsidRDefault="00752AD4" w:rsidP="00752AD4">
      <w:pPr>
        <w:suppressAutoHyphens w:val="0"/>
        <w:spacing w:line="360" w:lineRule="auto"/>
        <w:ind w:firstLine="709"/>
        <w:jc w:val="both"/>
        <w:rPr>
          <w:b/>
          <w:bCs/>
          <w:color w:val="000000"/>
          <w:sz w:val="28"/>
          <w:szCs w:val="28"/>
          <w:lang w:val="uk-UA"/>
        </w:rPr>
      </w:pPr>
    </w:p>
    <w:p w:rsidR="00386D3E" w:rsidRPr="00752AD4" w:rsidRDefault="00752AD4" w:rsidP="00752AD4">
      <w:pPr>
        <w:suppressAutoHyphens w:val="0"/>
        <w:spacing w:line="360" w:lineRule="auto"/>
        <w:ind w:firstLine="709"/>
        <w:jc w:val="both"/>
        <w:rPr>
          <w:b/>
          <w:bCs/>
          <w:color w:val="000000"/>
          <w:sz w:val="28"/>
          <w:szCs w:val="28"/>
          <w:lang w:val="uk-UA"/>
        </w:rPr>
      </w:pPr>
      <w:r>
        <w:rPr>
          <w:b/>
          <w:bCs/>
          <w:color w:val="000000"/>
          <w:sz w:val="28"/>
          <w:szCs w:val="28"/>
          <w:lang w:val="uk-UA"/>
        </w:rPr>
        <w:br w:type="page"/>
      </w:r>
      <w:r w:rsidR="00386D3E" w:rsidRPr="00752AD4">
        <w:rPr>
          <w:b/>
          <w:bCs/>
          <w:color w:val="000000"/>
          <w:sz w:val="28"/>
          <w:szCs w:val="28"/>
          <w:lang w:val="uk-UA"/>
        </w:rPr>
        <w:lastRenderedPageBreak/>
        <w:t>Вступ</w:t>
      </w:r>
    </w:p>
    <w:p w:rsidR="00386D3E" w:rsidRPr="00752AD4" w:rsidRDefault="00386D3E" w:rsidP="00752AD4">
      <w:pPr>
        <w:suppressAutoHyphens w:val="0"/>
        <w:spacing w:line="360" w:lineRule="auto"/>
        <w:ind w:firstLine="709"/>
        <w:jc w:val="both"/>
        <w:rPr>
          <w:b/>
          <w:bCs/>
          <w:color w:val="000000"/>
          <w:sz w:val="28"/>
          <w:szCs w:val="28"/>
          <w:lang w:val="uk-UA"/>
        </w:rPr>
      </w:pPr>
    </w:p>
    <w:p w:rsidR="002E4C33" w:rsidRPr="00752AD4" w:rsidRDefault="002E4C33" w:rsidP="00752AD4">
      <w:pPr>
        <w:suppressAutoHyphens w:val="0"/>
        <w:spacing w:line="360" w:lineRule="auto"/>
        <w:ind w:firstLine="709"/>
        <w:jc w:val="both"/>
        <w:rPr>
          <w:color w:val="000000"/>
          <w:sz w:val="28"/>
          <w:szCs w:val="28"/>
          <w:lang w:val="uk-UA"/>
        </w:rPr>
      </w:pPr>
      <w:r w:rsidRPr="00752AD4">
        <w:rPr>
          <w:color w:val="000000"/>
          <w:sz w:val="28"/>
          <w:szCs w:val="28"/>
          <w:lang w:val="uk-UA"/>
        </w:rPr>
        <w:t>Підприємство як об'єкт управління має свої характеристики, що впливають на побудову і функціонування системи менеджменту й ефективність роботи. Ці характеристики змінюються під впливом внутрішніх і зовнішніх факторів, зумовлюючи необхідність зміни організаційних форм.</w:t>
      </w:r>
      <w:r w:rsidRPr="00752AD4">
        <w:rPr>
          <w:color w:val="000000"/>
          <w:sz w:val="28"/>
          <w:szCs w:val="28"/>
          <w:lang w:val="uk-UA"/>
        </w:rPr>
        <w:br/>
        <w:t xml:space="preserve">Ефективність підприємства є управлінською категорією, тому управління ефективністю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головне завдання, яке менеджмент повинен вирішувати постійно і системно. Тільки такій підхід дає можливість одержати результати, що відповідають цільовим настановам підприємств. Базою для порівняння результатів з метою є система оцінок, які відповідають моделі організації і враховують використані нею критерії оцінки.</w:t>
      </w:r>
    </w:p>
    <w:p w:rsidR="002E4C33" w:rsidRPr="00752AD4" w:rsidRDefault="002E4C33" w:rsidP="00752AD4">
      <w:pPr>
        <w:suppressAutoHyphens w:val="0"/>
        <w:spacing w:line="360" w:lineRule="auto"/>
        <w:ind w:firstLine="709"/>
        <w:jc w:val="both"/>
        <w:rPr>
          <w:color w:val="000000"/>
          <w:sz w:val="28"/>
          <w:szCs w:val="28"/>
          <w:lang w:val="uk-UA"/>
        </w:rPr>
      </w:pPr>
      <w:r w:rsidRPr="00752AD4">
        <w:rPr>
          <w:color w:val="000000"/>
          <w:sz w:val="28"/>
          <w:szCs w:val="28"/>
          <w:lang w:val="uk-UA"/>
        </w:rPr>
        <w:t>Водночас ефективність підприємницької діяльності нерозривно пов'язана з формами господарювання, розмірами фірми, особливостями підприємницької діяльності. Для економіки України характерно те, що в найближчі роки в її складі залишиться значна частина державних підприємств, напівдержавних фірм (наприклад, корпоративних підприємств із збереженням контрольних акцій у держави). Тим часом у розвинених країнах світу домінує управління не приватних власників або державних управлінців, а менеджерів-професіоналів, які мають статус виконувача обов'язків власника з управління. Таке поєднання власності і управління означає, що тільки результативна робота менеджера на фірму створює для нього можливості реалізувати свої інтереси у вигляді високих доходів і власної репутації та перетворює його на господаря підприємства, зацікавленого в ефективному використанні ресурсів.</w:t>
      </w:r>
    </w:p>
    <w:p w:rsidR="002E4C33" w:rsidRPr="00752AD4" w:rsidRDefault="002E4C33" w:rsidP="00752AD4">
      <w:pPr>
        <w:suppressAutoHyphens w:val="0"/>
        <w:spacing w:line="360" w:lineRule="auto"/>
        <w:ind w:firstLine="709"/>
        <w:jc w:val="both"/>
        <w:rPr>
          <w:color w:val="000000"/>
          <w:sz w:val="28"/>
          <w:szCs w:val="28"/>
          <w:lang w:val="uk-UA"/>
        </w:rPr>
      </w:pPr>
      <w:r w:rsidRPr="00752AD4">
        <w:rPr>
          <w:color w:val="000000"/>
          <w:sz w:val="28"/>
          <w:szCs w:val="28"/>
          <w:lang w:val="uk-UA"/>
        </w:rPr>
        <w:t>Специфічними рисами управління підприємством є необхідність швидко реагувати на зміни, різноманітність здійснюваної діяльності, різнополярність отримуваної інформації та необхідність подолання цього. Зазначені особливості реалізуються і враховуються в процесі відособлення управлінської праці.</w:t>
      </w:r>
    </w:p>
    <w:p w:rsidR="00E829A8" w:rsidRDefault="002E4C33"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Останнє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необхідна умова розвитку суспільного виробництва. Управлінська діяльність залежить також від характеру і змісту самої роботи: її цільової спрямованості, предмета, результатів, застосовуваних засобів.</w:t>
      </w:r>
    </w:p>
    <w:p w:rsidR="002E4C33" w:rsidRPr="00752AD4" w:rsidRDefault="002E4C33" w:rsidP="00752AD4">
      <w:pPr>
        <w:suppressAutoHyphens w:val="0"/>
        <w:spacing w:line="360" w:lineRule="auto"/>
        <w:ind w:firstLine="709"/>
        <w:jc w:val="both"/>
        <w:rPr>
          <w:color w:val="000000"/>
          <w:sz w:val="28"/>
          <w:szCs w:val="28"/>
          <w:lang w:val="uk-UA"/>
        </w:rPr>
      </w:pPr>
      <w:r w:rsidRPr="00752AD4">
        <w:rPr>
          <w:color w:val="000000"/>
          <w:sz w:val="28"/>
          <w:szCs w:val="28"/>
          <w:lang w:val="uk-UA"/>
        </w:rPr>
        <w:t>Управлінською працею займаються керівники, фахівці, технічні виконавці. Провідне місце серед них посідають менеджери всіх рівнів управління (вищого, середнього, нижчого) та різних підрозділів підприємства (лінійних і функціональних). Зміст, складність, специфіка діяльності менеджерів розкриваються у виконуваних ними функціях і різноманітних ролях у процесі управління підприємством.</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ВАТ </w:t>
      </w:r>
      <w:r w:rsidR="00752AD4" w:rsidRPr="00752AD4">
        <w:rPr>
          <w:color w:val="000000"/>
          <w:sz w:val="28"/>
          <w:szCs w:val="28"/>
          <w:lang w:val="uk-UA"/>
        </w:rPr>
        <w:t>«</w:t>
      </w:r>
      <w:r w:rsidRPr="00752AD4">
        <w:rPr>
          <w:color w:val="000000"/>
          <w:sz w:val="28"/>
          <w:szCs w:val="28"/>
          <w:lang w:val="uk-UA"/>
        </w:rPr>
        <w:t>Славутський солодовий завод</w:t>
      </w:r>
      <w:r w:rsidR="00752AD4" w:rsidRPr="00752AD4">
        <w:rPr>
          <w:color w:val="000000"/>
          <w:sz w:val="28"/>
          <w:szCs w:val="28"/>
          <w:lang w:val="uk-UA"/>
        </w:rPr>
        <w:t>»</w:t>
      </w:r>
      <w:r w:rsidRPr="00752AD4">
        <w:rPr>
          <w:color w:val="000000"/>
          <w:sz w:val="28"/>
          <w:szCs w:val="28"/>
          <w:lang w:val="uk-UA"/>
        </w:rPr>
        <w:t xml:space="preserve"> займає визначне місце у виробничо-господарському комплексі України як на регіональному, так і на всеукраїнському та міжнародному рівнях. Сьогодні пивоварна галузь промисловості разом з солодовою її частиною набула значного розвитку на теренах України і закордоном. Це одна з не</w:t>
      </w:r>
      <w:r w:rsidR="00DB5B01" w:rsidRPr="00752AD4">
        <w:rPr>
          <w:color w:val="000000"/>
          <w:sz w:val="28"/>
          <w:szCs w:val="28"/>
          <w:lang w:val="uk-UA"/>
        </w:rPr>
        <w:t xml:space="preserve"> </w:t>
      </w:r>
      <w:r w:rsidRPr="00752AD4">
        <w:rPr>
          <w:color w:val="000000"/>
          <w:sz w:val="28"/>
          <w:szCs w:val="28"/>
          <w:lang w:val="uk-UA"/>
        </w:rPr>
        <w:t>багатьох галузей, які зосереджують іноземні інвестиції.</w:t>
      </w:r>
    </w:p>
    <w:p w:rsidR="005642F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Регіон Хмельницької, Вінницької, Рівненської областей є найбільш сприятливим на Україні</w:t>
      </w:r>
      <w:r w:rsidR="00752AD4">
        <w:rPr>
          <w:color w:val="000000"/>
          <w:sz w:val="28"/>
          <w:szCs w:val="28"/>
          <w:lang w:val="uk-UA"/>
        </w:rPr>
        <w:t xml:space="preserve"> </w:t>
      </w:r>
      <w:r w:rsidRPr="00752AD4">
        <w:rPr>
          <w:color w:val="000000"/>
          <w:sz w:val="28"/>
          <w:szCs w:val="28"/>
          <w:lang w:val="uk-UA"/>
        </w:rPr>
        <w:t>для вирощування пивоварних ячменів, а отже місце</w:t>
      </w:r>
      <w:r w:rsidR="00446A22" w:rsidRPr="00752AD4">
        <w:rPr>
          <w:color w:val="000000"/>
          <w:sz w:val="28"/>
          <w:szCs w:val="28"/>
          <w:lang w:val="uk-UA"/>
        </w:rPr>
        <w:t xml:space="preserve"> </w:t>
      </w:r>
      <w:r w:rsidRPr="00752AD4">
        <w:rPr>
          <w:color w:val="000000"/>
          <w:sz w:val="28"/>
          <w:szCs w:val="28"/>
          <w:lang w:val="uk-UA"/>
        </w:rPr>
        <w:t>розташування солодовні в центрі цього регіону є визначним фактором для можливостей та шляхів розвитку підприємства. Очевидним є те, що завод з величезним потенціалом створюючи нові робочі місця дає регіону значного розвитку, адже приваблюючи іноземний капітал він піднімає його престиж.</w:t>
      </w:r>
    </w:p>
    <w:p w:rsidR="00752AD4" w:rsidRDefault="00752AD4" w:rsidP="00752AD4">
      <w:pPr>
        <w:suppressAutoHyphens w:val="0"/>
        <w:spacing w:line="360" w:lineRule="auto"/>
        <w:ind w:firstLine="709"/>
        <w:jc w:val="both"/>
        <w:rPr>
          <w:color w:val="000000"/>
          <w:sz w:val="28"/>
          <w:szCs w:val="28"/>
          <w:lang w:val="uk-UA"/>
        </w:rPr>
      </w:pPr>
    </w:p>
    <w:p w:rsidR="00752AD4" w:rsidRDefault="00752AD4" w:rsidP="00752AD4">
      <w:pPr>
        <w:suppressAutoHyphens w:val="0"/>
        <w:spacing w:line="360" w:lineRule="auto"/>
        <w:ind w:firstLine="709"/>
        <w:jc w:val="both"/>
        <w:rPr>
          <w:color w:val="000000"/>
          <w:sz w:val="28"/>
          <w:szCs w:val="28"/>
          <w:lang w:val="uk-UA"/>
        </w:rPr>
      </w:pPr>
    </w:p>
    <w:p w:rsidR="00386D3E" w:rsidRPr="00752AD4" w:rsidRDefault="005642FE" w:rsidP="00752AD4">
      <w:pPr>
        <w:suppressAutoHyphens w:val="0"/>
        <w:spacing w:line="360" w:lineRule="auto"/>
        <w:ind w:firstLine="709"/>
        <w:jc w:val="both"/>
        <w:rPr>
          <w:b/>
          <w:bCs/>
          <w:color w:val="000000"/>
          <w:sz w:val="28"/>
          <w:szCs w:val="28"/>
          <w:lang w:val="uk-UA"/>
        </w:rPr>
      </w:pPr>
      <w:r w:rsidRPr="00752AD4">
        <w:rPr>
          <w:color w:val="000000"/>
          <w:sz w:val="28"/>
          <w:szCs w:val="28"/>
          <w:lang w:val="uk-UA"/>
        </w:rPr>
        <w:br w:type="page"/>
      </w:r>
      <w:r w:rsidR="00386D3E" w:rsidRPr="00752AD4">
        <w:rPr>
          <w:b/>
          <w:bCs/>
          <w:color w:val="000000"/>
          <w:sz w:val="28"/>
          <w:szCs w:val="28"/>
          <w:lang w:val="uk-UA"/>
        </w:rPr>
        <w:t>1.</w:t>
      </w:r>
      <w:r w:rsidR="00752AD4">
        <w:rPr>
          <w:b/>
          <w:bCs/>
          <w:color w:val="000000"/>
          <w:sz w:val="28"/>
          <w:szCs w:val="28"/>
          <w:lang w:val="uk-UA"/>
        </w:rPr>
        <w:t xml:space="preserve"> </w:t>
      </w:r>
      <w:r w:rsidR="00752AD4" w:rsidRPr="00752AD4">
        <w:rPr>
          <w:b/>
          <w:bCs/>
          <w:color w:val="000000"/>
          <w:sz w:val="28"/>
          <w:szCs w:val="28"/>
          <w:lang w:val="uk-UA"/>
        </w:rPr>
        <w:t>Характеристика підприємства</w:t>
      </w:r>
    </w:p>
    <w:p w:rsidR="00386D3E" w:rsidRPr="00752AD4" w:rsidRDefault="00386D3E" w:rsidP="00752AD4">
      <w:pPr>
        <w:suppressAutoHyphens w:val="0"/>
        <w:spacing w:line="360" w:lineRule="auto"/>
        <w:ind w:firstLine="709"/>
        <w:jc w:val="both"/>
        <w:rPr>
          <w:color w:val="000000"/>
          <w:sz w:val="28"/>
          <w:lang w:val="uk-UA"/>
        </w:rPr>
      </w:pPr>
    </w:p>
    <w:p w:rsidR="00386D3E" w:rsidRPr="00752AD4" w:rsidRDefault="00386D3E"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t>1.1</w:t>
      </w:r>
      <w:r w:rsidR="00752AD4">
        <w:rPr>
          <w:b/>
          <w:bCs/>
          <w:color w:val="000000"/>
          <w:sz w:val="28"/>
          <w:szCs w:val="28"/>
          <w:lang w:val="uk-UA"/>
        </w:rPr>
        <w:t xml:space="preserve"> </w:t>
      </w:r>
      <w:r w:rsidR="00752AD4" w:rsidRPr="00752AD4">
        <w:rPr>
          <w:b/>
          <w:bCs/>
          <w:color w:val="000000"/>
          <w:sz w:val="28"/>
          <w:szCs w:val="28"/>
          <w:lang w:val="uk-UA"/>
        </w:rPr>
        <w:t>Ст</w:t>
      </w:r>
      <w:r w:rsidRPr="00752AD4">
        <w:rPr>
          <w:b/>
          <w:bCs/>
          <w:color w:val="000000"/>
          <w:sz w:val="28"/>
          <w:szCs w:val="28"/>
          <w:lang w:val="uk-UA"/>
        </w:rPr>
        <w:t>исла характеристика підприємства</w:t>
      </w:r>
    </w:p>
    <w:p w:rsidR="00386D3E" w:rsidRPr="00752AD4" w:rsidRDefault="00386D3E" w:rsidP="00752AD4">
      <w:pPr>
        <w:suppressAutoHyphens w:val="0"/>
        <w:spacing w:line="360" w:lineRule="auto"/>
        <w:ind w:firstLine="709"/>
        <w:jc w:val="both"/>
        <w:rPr>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Історія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розпочинається з закладки першої цеглини у 1978 році. Будівництво було затяжним, всього завод будувався протягом 12 років. І хоча він був готовий до експлуатації у 1989 році, все ще залишався цілий ряд недоліків, які потім усувалися своїми силами. З моменту запуску заводу він ніколи не працював на повну потужність, його максимальна загрузка була у 1995 році</w:t>
      </w:r>
      <w:r w:rsidR="00752AD4">
        <w:rPr>
          <w:color w:val="000000"/>
          <w:sz w:val="28"/>
          <w:szCs w:val="28"/>
          <w:lang w:val="uk-UA"/>
        </w:rPr>
        <w:t xml:space="preserve"> </w:t>
      </w:r>
      <w:r w:rsidRPr="00752AD4">
        <w:rPr>
          <w:color w:val="000000"/>
          <w:sz w:val="28"/>
          <w:szCs w:val="28"/>
          <w:lang w:val="uk-UA"/>
        </w:rPr>
        <w:t>– 38 тис. тон.</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Постійні простої були пов’язані з неможливістю придбати якісну сировину. Ячмінь, який вирощувався на Україні не відповідав стандартам пивоварного ячменю і великими партіями відбував на експорт. Такий же найбільший споживач сировини, як Славутський солодовий завод був змушений місяцями простоювати, як наслідок – збої у технологічних процесах, нестача грошових коштів, відсутність можливостей для розвитку, борги по заробітній платі. У 1998 році на підприємстві працювало 500 чоловік.</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Цей рік став для підприємства новою точкою відліку. Це рік, коли контрольний пакет акцій підприємства був викуплений Скандинавським інвестором, компанією ББХ (BBH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 xml:space="preserve">Baltic Beverages Holding). ББХ – це Шведська компанія, яка займається виробництвом пива та безалкогольних напоїв, і яка завоювала ринки Швеції та Фінляндії, вона володіє пивзаводами Саку, Алдарис, Утенос-Алус – в </w:t>
      </w:r>
      <w:r w:rsidR="00752AD4" w:rsidRPr="00752AD4">
        <w:rPr>
          <w:color w:val="000000"/>
          <w:sz w:val="28"/>
          <w:szCs w:val="28"/>
          <w:lang w:val="uk-UA"/>
        </w:rPr>
        <w:t>Прибалтиці</w:t>
      </w:r>
      <w:r w:rsidRPr="00752AD4">
        <w:rPr>
          <w:color w:val="000000"/>
          <w:sz w:val="28"/>
          <w:szCs w:val="28"/>
          <w:lang w:val="uk-UA"/>
        </w:rPr>
        <w:t>; Балтика, Ярпиво, Челябинськпиво и Красноярськпиво – в Росії; пивзаводами «Славутич» і «Львівська пивоварня» на Україні. Компанія приймає рішення купівлі солодового завод</w:t>
      </w:r>
      <w:r w:rsidR="00752AD4">
        <w:rPr>
          <w:color w:val="000000"/>
          <w:sz w:val="28"/>
          <w:szCs w:val="28"/>
          <w:lang w:val="uk-UA"/>
        </w:rPr>
        <w:t>у</w:t>
      </w:r>
      <w:r w:rsidRPr="00752AD4">
        <w:rPr>
          <w:color w:val="000000"/>
          <w:sz w:val="28"/>
          <w:szCs w:val="28"/>
          <w:lang w:val="uk-UA"/>
        </w:rPr>
        <w:t xml:space="preserve"> на Україні, оскільки для компанії стрижнем всієї її політики є розвиток місцевого бренду, залишаючи традиції, що склалися історично. Тобто, склалася можливість створення ланцюга українське пиво – українська сировина.</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Силами іноземного інвестора проводилось детальне вивчення ринку виробництва солоду і пива на Україні, можливості розвитку ринку сировини, розглядались реальні перспективи довгострокових програм інвестування у виробництво і сільське господарство. Протягом всього року йшла клопітлива робота спеціалістів заводу по розробці нових стратегій, планів, перспектив розвитку. І тільки у 1999 році іноземний інвестор приймає рішення щодо надання перших інвестицій.</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ББХ розпочала політику розвитку, підтримки, навчання і збереження кадрів підприємства. Ключовий стрижень політики ББХ – створення сильної команди менеджменту. Матеріальні труднощі, старе устаткування не давали можливості</w:t>
      </w:r>
      <w:r w:rsidR="00752AD4">
        <w:rPr>
          <w:color w:val="000000"/>
          <w:sz w:val="28"/>
          <w:szCs w:val="28"/>
          <w:lang w:val="uk-UA"/>
        </w:rPr>
        <w:t xml:space="preserve"> </w:t>
      </w:r>
      <w:r w:rsidRPr="00752AD4">
        <w:rPr>
          <w:color w:val="000000"/>
          <w:sz w:val="28"/>
          <w:szCs w:val="28"/>
          <w:lang w:val="uk-UA"/>
        </w:rPr>
        <w:t>розвиватися. Тільки при підтримці ББХ з’явилися реальні перспективи реалізації розроблених програм підтримки сільського господарства, розвитку технологічних процесів, реалізація програм контролю якості.</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Також була вивчена можливість співставлення професій,</w:t>
      </w:r>
      <w:r w:rsidR="00752AD4">
        <w:rPr>
          <w:color w:val="000000"/>
          <w:sz w:val="28"/>
          <w:szCs w:val="28"/>
          <w:lang w:val="uk-UA"/>
        </w:rPr>
        <w:t xml:space="preserve"> </w:t>
      </w:r>
      <w:r w:rsidRPr="00752AD4">
        <w:rPr>
          <w:color w:val="000000"/>
          <w:sz w:val="28"/>
          <w:szCs w:val="28"/>
          <w:lang w:val="uk-UA"/>
        </w:rPr>
        <w:t xml:space="preserve">проведена переатестація робочих місць, створена служба планово-попереджувальних ремонтів. Як результат, підприємство у 2000 році вперше виходить на повну потужність. Якщо у 1999 році було вироблено 25829 тон солоду, то у 2000 році об’єм виробництва досяг 39700 тон, при простої в 3 місяця через відсутності сировини і біля місяця перед </w:t>
      </w:r>
      <w:r w:rsidR="00752AD4" w:rsidRPr="00752AD4">
        <w:rPr>
          <w:color w:val="000000"/>
          <w:sz w:val="28"/>
          <w:szCs w:val="28"/>
          <w:lang w:val="uk-UA"/>
        </w:rPr>
        <w:t>прийом</w:t>
      </w:r>
      <w:r w:rsidRPr="00752AD4">
        <w:rPr>
          <w:color w:val="000000"/>
          <w:sz w:val="28"/>
          <w:szCs w:val="28"/>
          <w:lang w:val="uk-UA"/>
        </w:rPr>
        <w:t xml:space="preserve"> нового врожаю.</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успішно продовжує переробку ячменів урожаю 2004 року Солод, вироблений підприємством за останній час є, як було відмічено, пивоварними заводами </w:t>
      </w:r>
      <w:r w:rsidR="00752AD4">
        <w:rPr>
          <w:color w:val="000000"/>
          <w:sz w:val="28"/>
          <w:szCs w:val="28"/>
          <w:lang w:val="uk-UA"/>
        </w:rPr>
        <w:t>«</w:t>
      </w:r>
      <w:r w:rsidRPr="00752AD4">
        <w:rPr>
          <w:color w:val="000000"/>
          <w:sz w:val="28"/>
          <w:szCs w:val="28"/>
          <w:lang w:val="uk-UA"/>
        </w:rPr>
        <w:t>Славутич</w:t>
      </w:r>
      <w:r w:rsidR="00752AD4">
        <w:rPr>
          <w:color w:val="000000"/>
          <w:sz w:val="28"/>
          <w:szCs w:val="28"/>
          <w:lang w:val="uk-UA"/>
        </w:rPr>
        <w:t>»</w:t>
      </w:r>
      <w:r w:rsidRPr="00752AD4">
        <w:rPr>
          <w:color w:val="000000"/>
          <w:sz w:val="28"/>
          <w:szCs w:val="28"/>
          <w:lang w:val="uk-UA"/>
        </w:rPr>
        <w:t xml:space="preserve"> та </w:t>
      </w:r>
      <w:r w:rsidR="00752AD4">
        <w:rPr>
          <w:color w:val="000000"/>
          <w:sz w:val="28"/>
          <w:szCs w:val="28"/>
          <w:lang w:val="uk-UA"/>
        </w:rPr>
        <w:t>«</w:t>
      </w:r>
      <w:r w:rsidRPr="00752AD4">
        <w:rPr>
          <w:color w:val="000000"/>
          <w:sz w:val="28"/>
          <w:szCs w:val="28"/>
          <w:lang w:val="uk-UA"/>
        </w:rPr>
        <w:t>Львівська пивоварня</w:t>
      </w:r>
      <w:r w:rsidR="00752AD4">
        <w:rPr>
          <w:color w:val="000000"/>
          <w:sz w:val="28"/>
          <w:szCs w:val="28"/>
          <w:lang w:val="uk-UA"/>
        </w:rPr>
        <w:t>»</w:t>
      </w:r>
      <w:r w:rsidRPr="00752AD4">
        <w:rPr>
          <w:color w:val="000000"/>
          <w:sz w:val="28"/>
          <w:szCs w:val="28"/>
          <w:lang w:val="uk-UA"/>
        </w:rPr>
        <w:t xml:space="preserve"> на порядок вище того, який вони отримували в минулому році.</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Результатом покращення якості солоду є політика керівництва підприємства, яка була розроблена в період прийомки врожаю 2004 року, це більш жорсткі вимоги до якісних показників ячменю (білок, крупність, вологість, пророщення).</w:t>
      </w:r>
    </w:p>
    <w:p w:rsidR="00386D3E" w:rsidRPr="00752AD4" w:rsidRDefault="00386D3E" w:rsidP="00752AD4">
      <w:pPr>
        <w:pStyle w:val="14"/>
        <w:suppressAutoHyphens w:val="0"/>
        <w:spacing w:line="360" w:lineRule="auto"/>
        <w:ind w:firstLine="709"/>
        <w:jc w:val="both"/>
        <w:rPr>
          <w:color w:val="000000"/>
          <w:sz w:val="28"/>
          <w:szCs w:val="28"/>
          <w:lang w:val="uk-UA"/>
        </w:rPr>
      </w:pPr>
      <w:r w:rsidRPr="00752AD4">
        <w:rPr>
          <w:color w:val="000000"/>
          <w:sz w:val="28"/>
          <w:szCs w:val="28"/>
          <w:lang w:val="uk-UA"/>
        </w:rPr>
        <w:t>Серед вагових досягнень за 2005 рік варто відмітити, той факт, що завдяки поліпшенню технічних можливостей на підприємстві не було втрат якості сировини, тобто весь об’єм заготовленого ячменю вдалося зберегти з якісними показниками не нижче 1 класу. Ріст продаж у порівнянні з 2004 роком склав 11,6%, 9106,8 тон. У жовтні 2005 року реалізовано 2443 тон солоду. У порівнянні з відповідним періодом минулого року приріст склав 20%. З початку 2005 року реалізовано 59472 тон солоду. У порівнянні з відповідним періодом минулого року приріст реалізації</w:t>
      </w:r>
      <w:r w:rsidR="00752AD4">
        <w:rPr>
          <w:color w:val="000000"/>
          <w:sz w:val="28"/>
          <w:szCs w:val="28"/>
          <w:lang w:val="uk-UA"/>
        </w:rPr>
        <w:t xml:space="preserve"> </w:t>
      </w:r>
      <w:r w:rsidRPr="00752AD4">
        <w:rPr>
          <w:color w:val="000000"/>
          <w:sz w:val="28"/>
          <w:szCs w:val="28"/>
          <w:lang w:val="uk-UA"/>
        </w:rPr>
        <w:t>склав 17%.</w:t>
      </w:r>
    </w:p>
    <w:p w:rsidR="00386D3E" w:rsidRPr="00752AD4" w:rsidRDefault="00386D3E" w:rsidP="00752AD4">
      <w:pPr>
        <w:pStyle w:val="14"/>
        <w:suppressAutoHyphens w:val="0"/>
        <w:spacing w:line="360" w:lineRule="auto"/>
        <w:ind w:firstLine="709"/>
        <w:jc w:val="both"/>
        <w:rPr>
          <w:color w:val="000000"/>
          <w:sz w:val="28"/>
          <w:szCs w:val="28"/>
          <w:lang w:val="uk-UA"/>
        </w:rPr>
      </w:pPr>
      <w:r w:rsidRPr="00752AD4">
        <w:rPr>
          <w:color w:val="000000"/>
          <w:sz w:val="28"/>
          <w:szCs w:val="28"/>
          <w:lang w:val="uk-UA"/>
        </w:rPr>
        <w:t xml:space="preserve">На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зберігається тенденція співпраці з найпотужнішими пивзаводами України, а також у зв’язку із значним підвищенням якості продукції, що випускається на підприємстві та її </w:t>
      </w:r>
      <w:r w:rsidR="00752AD4" w:rsidRPr="00752AD4">
        <w:rPr>
          <w:color w:val="000000"/>
          <w:sz w:val="28"/>
          <w:szCs w:val="28"/>
          <w:lang w:val="uk-UA"/>
        </w:rPr>
        <w:t>конкурентоспроможності</w:t>
      </w:r>
      <w:r w:rsidRPr="00752AD4">
        <w:rPr>
          <w:color w:val="000000"/>
          <w:sz w:val="28"/>
          <w:szCs w:val="28"/>
          <w:lang w:val="uk-UA"/>
        </w:rPr>
        <w:t>, у порівнянні із продукцією провідних солодовень, як за ціновими так і за якісними параметрами, планується збільшення об’єму експорту продукції до країн ближнього зарубіжжя, ведуться переговори щодо співпраці з потужними пивзаводами Росії, а також Китаю. Продовжується реорганізація виробництва. Підприємство продовжує працювати на рівні проектної потужності згідно об’ємів закупленого ячменю.</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Рік 2004</w:t>
      </w:r>
      <w:r w:rsidR="00752AD4">
        <w:rPr>
          <w:color w:val="000000"/>
          <w:sz w:val="28"/>
          <w:szCs w:val="28"/>
          <w:lang w:val="uk-UA"/>
        </w:rPr>
        <w:t>-</w:t>
      </w:r>
      <w:r w:rsidRPr="00752AD4">
        <w:rPr>
          <w:color w:val="000000"/>
          <w:sz w:val="28"/>
          <w:szCs w:val="28"/>
          <w:lang w:val="uk-UA"/>
        </w:rPr>
        <w:t xml:space="preserve">й для Славутського солодового заводу, найбільшого в Україні виробника солоду, відзначився приходом нового потенційного інвестора – компанії </w:t>
      </w:r>
      <w:r w:rsidR="00752AD4">
        <w:rPr>
          <w:color w:val="000000"/>
          <w:sz w:val="28"/>
          <w:szCs w:val="28"/>
          <w:lang w:val="uk-UA"/>
        </w:rPr>
        <w:t>«</w:t>
      </w:r>
      <w:r w:rsidR="00752AD4" w:rsidRPr="00752AD4">
        <w:rPr>
          <w:color w:val="000000"/>
          <w:sz w:val="28"/>
          <w:szCs w:val="28"/>
          <w:lang w:val="uk-UA"/>
        </w:rPr>
        <w:t>Суфле</w:t>
      </w:r>
      <w:r w:rsidR="00752AD4">
        <w:rPr>
          <w:color w:val="000000"/>
          <w:sz w:val="28"/>
          <w:szCs w:val="28"/>
          <w:lang w:val="uk-UA"/>
        </w:rPr>
        <w:t>»</w:t>
      </w:r>
      <w:r w:rsidRPr="00752AD4">
        <w:rPr>
          <w:color w:val="000000"/>
          <w:sz w:val="28"/>
          <w:szCs w:val="28"/>
          <w:lang w:val="uk-UA"/>
        </w:rPr>
        <w:t>. Компанія, заснована ще у 1897 р., вже багато років поспіль займає провідні позиції на світовому ринку агропродукції. Її підприємства розташовані у Франції, Великій Британії, Бельгії, Іспанії, Італії, Угорщині, Румунії, Польщі, Росії, Казахстані</w:t>
      </w:r>
      <w:r w:rsidR="00752AD4">
        <w:rPr>
          <w:color w:val="000000"/>
          <w:sz w:val="28"/>
          <w:szCs w:val="28"/>
          <w:lang w:val="uk-UA"/>
        </w:rPr>
        <w:t xml:space="preserve"> </w:t>
      </w:r>
      <w:r w:rsidRPr="00752AD4">
        <w:rPr>
          <w:color w:val="000000"/>
          <w:sz w:val="28"/>
          <w:szCs w:val="28"/>
          <w:lang w:val="uk-UA"/>
        </w:rPr>
        <w:t xml:space="preserve">тощо. Компанія </w:t>
      </w:r>
      <w:r w:rsidR="00752AD4">
        <w:rPr>
          <w:color w:val="000000"/>
          <w:sz w:val="28"/>
          <w:szCs w:val="28"/>
          <w:lang w:val="uk-UA"/>
        </w:rPr>
        <w:t>«</w:t>
      </w:r>
      <w:r w:rsidRPr="00752AD4">
        <w:rPr>
          <w:color w:val="000000"/>
          <w:sz w:val="28"/>
          <w:szCs w:val="28"/>
          <w:lang w:val="uk-UA"/>
        </w:rPr>
        <w:t>Суфле</w:t>
      </w:r>
      <w:r w:rsidR="00752AD4">
        <w:rPr>
          <w:color w:val="000000"/>
          <w:sz w:val="28"/>
          <w:szCs w:val="28"/>
          <w:lang w:val="uk-UA"/>
        </w:rPr>
        <w:t>»</w:t>
      </w:r>
      <w:r w:rsidRPr="00752AD4">
        <w:rPr>
          <w:color w:val="000000"/>
          <w:sz w:val="28"/>
          <w:szCs w:val="28"/>
          <w:lang w:val="uk-UA"/>
        </w:rPr>
        <w:t xml:space="preserve"> є власником 24 солодових заводів у 8 європейських країнах і на сьогодні є найбільшим світовим</w:t>
      </w:r>
      <w:r w:rsidR="00752AD4">
        <w:rPr>
          <w:color w:val="000000"/>
          <w:sz w:val="28"/>
          <w:szCs w:val="28"/>
          <w:lang w:val="uk-UA"/>
        </w:rPr>
        <w:t xml:space="preserve"> </w:t>
      </w:r>
      <w:r w:rsidRPr="00752AD4">
        <w:rPr>
          <w:color w:val="000000"/>
          <w:sz w:val="28"/>
          <w:szCs w:val="28"/>
          <w:lang w:val="uk-UA"/>
        </w:rPr>
        <w:t>виробником солоду.</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Великі надії, які покладались на прихід до підприємства нового керівництва вже починають справджуватися. Інвестори</w:t>
      </w:r>
      <w:r w:rsidR="00752AD4">
        <w:rPr>
          <w:color w:val="000000"/>
          <w:sz w:val="28"/>
          <w:szCs w:val="28"/>
          <w:lang w:val="uk-UA"/>
        </w:rPr>
        <w:t xml:space="preserve"> </w:t>
      </w:r>
      <w:r w:rsidRPr="00752AD4">
        <w:rPr>
          <w:color w:val="000000"/>
          <w:sz w:val="28"/>
          <w:szCs w:val="28"/>
          <w:lang w:val="uk-UA"/>
        </w:rPr>
        <w:t>мають далекосяжні плани, спрямовані на розвиток Славутського солодового заводу. Вже сьогодні відбувається чимало позитивних змін, які дозволяють стверджувати, що усі можливості потужного підприємства із грандіозним потенціалом будуть задіяні.</w:t>
      </w:r>
    </w:p>
    <w:p w:rsidR="00386D3E" w:rsidRPr="00752AD4" w:rsidRDefault="00386D3E" w:rsidP="00752AD4">
      <w:pPr>
        <w:suppressAutoHyphens w:val="0"/>
        <w:spacing w:line="360" w:lineRule="auto"/>
        <w:ind w:firstLine="709"/>
        <w:jc w:val="both"/>
        <w:rPr>
          <w:iCs/>
          <w:color w:val="000000"/>
          <w:sz w:val="28"/>
          <w:szCs w:val="28"/>
          <w:lang w:val="uk-UA"/>
        </w:rPr>
      </w:pPr>
      <w:r w:rsidRPr="00752AD4">
        <w:rPr>
          <w:color w:val="000000"/>
          <w:sz w:val="28"/>
          <w:szCs w:val="28"/>
          <w:lang w:val="uk-UA"/>
        </w:rPr>
        <w:t xml:space="preserve">В рамках загальної програми розвитку заплановано інвестування програми по впровадженню та мультиплікації в Україні елітних сортів пивоварного ячменю. Адже реалізація основного завдання підприємства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 xml:space="preserve">випуск </w:t>
      </w:r>
      <w:r w:rsidRPr="00752AD4">
        <w:rPr>
          <w:iCs/>
          <w:color w:val="000000"/>
          <w:sz w:val="28"/>
          <w:szCs w:val="28"/>
          <w:lang w:val="uk-UA"/>
        </w:rPr>
        <w:t>високоякісного солоду, конкурентоспроможного на ринках України та Європи</w:t>
      </w:r>
      <w:r w:rsidR="00752AD4">
        <w:rPr>
          <w:iCs/>
          <w:color w:val="000000"/>
          <w:sz w:val="28"/>
          <w:szCs w:val="28"/>
          <w:lang w:val="uk-UA"/>
        </w:rPr>
        <w:t xml:space="preserve"> –</w:t>
      </w:r>
      <w:r w:rsidR="00752AD4" w:rsidRPr="00752AD4">
        <w:rPr>
          <w:iCs/>
          <w:color w:val="000000"/>
          <w:sz w:val="28"/>
          <w:szCs w:val="28"/>
          <w:lang w:val="uk-UA"/>
        </w:rPr>
        <w:t xml:space="preserve"> мо</w:t>
      </w:r>
      <w:r w:rsidRPr="00752AD4">
        <w:rPr>
          <w:iCs/>
          <w:color w:val="000000"/>
          <w:sz w:val="28"/>
          <w:szCs w:val="28"/>
          <w:lang w:val="uk-UA"/>
        </w:rPr>
        <w:t>жлива лише за умови наявності високоякісної сировини.</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Протягом року було проведено ряд семінарів, метою яких стало провадження освітньої діяльності, інформування виробників ячменю про нові методи господарювання, особливості вирощування елітних сортів пивоварного ячменю.</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Крім того, як і в попередні роки підприємство продовжує</w:t>
      </w:r>
      <w:r w:rsidR="00752AD4">
        <w:rPr>
          <w:color w:val="000000"/>
          <w:sz w:val="28"/>
          <w:szCs w:val="28"/>
          <w:lang w:val="uk-UA"/>
        </w:rPr>
        <w:t xml:space="preserve"> </w:t>
      </w:r>
      <w:r w:rsidRPr="00752AD4">
        <w:rPr>
          <w:color w:val="000000"/>
          <w:sz w:val="28"/>
          <w:szCs w:val="28"/>
          <w:lang w:val="uk-UA"/>
        </w:rPr>
        <w:t>активну співпрацю із фермерськими господарствами по прийому ячменю. Чималий досвід співпраці із виробниками зерна, що вже має Славутський солодовий завод, у поєднанні із оновленими, надзвичайно вигідними умовами закупівель дозволять отримати результат, який влаштує усіх учасників клопіткого процесу виготовлення солоду та дозволить достойно винагородити тяжку працю фермерів. Саме ефективно налагоджена співпраця із виробниками ячменю, яка є запорукою успішної роботи цілого підприємства, і визначила політику створення ще більш вигідних умов кооперації із фермерськими господарствами стає одним із пріоритетних напрямів діяльності солодового заводу.</w:t>
      </w:r>
    </w:p>
    <w:p w:rsidR="00752AD4" w:rsidRDefault="00752AD4" w:rsidP="00752AD4">
      <w:pPr>
        <w:suppressAutoHyphens w:val="0"/>
        <w:spacing w:line="360" w:lineRule="auto"/>
        <w:ind w:firstLine="709"/>
        <w:jc w:val="both"/>
        <w:rPr>
          <w:color w:val="000000"/>
          <w:sz w:val="28"/>
          <w:lang w:val="uk-UA"/>
        </w:rPr>
      </w:pPr>
    </w:p>
    <w:p w:rsidR="00386D3E" w:rsidRPr="00752AD4" w:rsidRDefault="00752AD4" w:rsidP="00752AD4">
      <w:pPr>
        <w:suppressAutoHyphens w:val="0"/>
        <w:spacing w:line="360" w:lineRule="auto"/>
        <w:ind w:firstLine="709"/>
        <w:jc w:val="both"/>
        <w:rPr>
          <w:b/>
          <w:bCs/>
          <w:color w:val="000000"/>
          <w:sz w:val="28"/>
          <w:szCs w:val="28"/>
          <w:lang w:val="uk-UA"/>
        </w:rPr>
      </w:pPr>
      <w:r>
        <w:rPr>
          <w:b/>
          <w:bCs/>
          <w:color w:val="000000"/>
          <w:sz w:val="28"/>
          <w:szCs w:val="28"/>
          <w:lang w:val="uk-UA"/>
        </w:rPr>
        <w:t>1.2</w:t>
      </w:r>
      <w:r w:rsidR="00386D3E" w:rsidRPr="00752AD4">
        <w:rPr>
          <w:b/>
          <w:bCs/>
          <w:color w:val="000000"/>
          <w:sz w:val="28"/>
          <w:szCs w:val="28"/>
          <w:lang w:val="uk-UA"/>
        </w:rPr>
        <w:t xml:space="preserve"> Організаційна структура підприємства</w:t>
      </w:r>
    </w:p>
    <w:p w:rsidR="00386D3E" w:rsidRPr="00752AD4" w:rsidRDefault="00386D3E" w:rsidP="00752AD4">
      <w:pPr>
        <w:suppressAutoHyphens w:val="0"/>
        <w:spacing w:line="360" w:lineRule="auto"/>
        <w:ind w:firstLine="709"/>
        <w:jc w:val="both"/>
        <w:rPr>
          <w:b/>
          <w:bCs/>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В 11</w:t>
      </w:r>
      <w:r w:rsidR="00752AD4">
        <w:rPr>
          <w:color w:val="000000"/>
          <w:sz w:val="28"/>
          <w:szCs w:val="28"/>
          <w:lang w:val="uk-UA"/>
        </w:rPr>
        <w:t>-м</w:t>
      </w:r>
      <w:r w:rsidRPr="00752AD4">
        <w:rPr>
          <w:color w:val="000000"/>
          <w:sz w:val="28"/>
          <w:szCs w:val="28"/>
          <w:lang w:val="uk-UA"/>
        </w:rPr>
        <w:t xml:space="preserve">у розділі статуту підприємства </w:t>
      </w:r>
      <w:r w:rsidR="00752AD4">
        <w:rPr>
          <w:color w:val="000000"/>
          <w:sz w:val="28"/>
          <w:szCs w:val="28"/>
          <w:lang w:val="uk-UA"/>
        </w:rPr>
        <w:t>«</w:t>
      </w:r>
      <w:r w:rsidRPr="00752AD4">
        <w:rPr>
          <w:color w:val="000000"/>
          <w:sz w:val="28"/>
          <w:szCs w:val="28"/>
          <w:lang w:val="uk-UA"/>
        </w:rPr>
        <w:t xml:space="preserve">Персонал відкритого акціонерного товариства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визначається основна термінологія та принципи керування персоналом підприємством. Зазначається, що персонал товариства складають працівники, прийняті на роботу по трудовим договорам або контрактам. Питання найму та звільнення, форми оплати праці, а також матеріального заохочення персоналу товариства вирішуються Генеральним директором. У товаристві укладається колективний договір, згідно діючого законодавства України, який попередньо обговорюється персоналом підприємства.</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Форми, системи та розмір оплати праці працівників визначаються при заключенні з ними трудових договорів (контрактів) у відповідності з законодавством України з урахуванням фонду оплати праці та трудового вкладу кожного працівника, а також штатним розкладом та колективною угодою. Тривалість та розпорядок робочого часу на заводі, порядок надання вихідних днів, а також порядок надання та тривалість відпустки, включаючи додаткові, а також інші умови праці, визначаються чинним законодавством України та колективним договором. Також працівники товариства підлягають соціальному страхуванню та соціальному забезпеченню у порядку та на умовах, встановлених законодавством України.</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В організації управління виділяють різноманітні типи зв’язків:</w:t>
      </w:r>
    </w:p>
    <w:p w:rsidR="00386D3E" w:rsidRPr="00752AD4" w:rsidRDefault="00386D3E" w:rsidP="00752AD4">
      <w:pPr>
        <w:numPr>
          <w:ilvl w:val="0"/>
          <w:numId w:val="22"/>
        </w:numPr>
        <w:suppressAutoHyphens w:val="0"/>
        <w:spacing w:line="360" w:lineRule="auto"/>
        <w:ind w:left="0" w:firstLine="709"/>
        <w:jc w:val="both"/>
        <w:rPr>
          <w:color w:val="000000"/>
          <w:sz w:val="28"/>
          <w:szCs w:val="28"/>
          <w:lang w:val="uk-UA"/>
        </w:rPr>
      </w:pPr>
      <w:r w:rsidRPr="00752AD4">
        <w:rPr>
          <w:color w:val="000000"/>
          <w:sz w:val="28"/>
          <w:szCs w:val="28"/>
          <w:lang w:val="uk-UA"/>
        </w:rPr>
        <w:t>вертикальні (з’єднують ієрархічні рівні в організації та її частинах);</w:t>
      </w:r>
    </w:p>
    <w:p w:rsidR="00386D3E" w:rsidRPr="00752AD4" w:rsidRDefault="00386D3E" w:rsidP="00752AD4">
      <w:pPr>
        <w:numPr>
          <w:ilvl w:val="0"/>
          <w:numId w:val="22"/>
        </w:numPr>
        <w:suppressAutoHyphens w:val="0"/>
        <w:spacing w:line="360" w:lineRule="auto"/>
        <w:ind w:left="0" w:firstLine="709"/>
        <w:jc w:val="both"/>
        <w:rPr>
          <w:color w:val="000000"/>
          <w:sz w:val="28"/>
          <w:szCs w:val="28"/>
          <w:lang w:val="uk-UA"/>
        </w:rPr>
      </w:pPr>
      <w:r w:rsidRPr="00752AD4">
        <w:rPr>
          <w:color w:val="000000"/>
          <w:sz w:val="28"/>
          <w:szCs w:val="28"/>
          <w:lang w:val="uk-UA"/>
        </w:rPr>
        <w:t>горизонтальні (з’єднують рівні по положенню в ієрархії чи по статусу частини організації);</w:t>
      </w:r>
    </w:p>
    <w:p w:rsidR="00386D3E" w:rsidRPr="00752AD4" w:rsidRDefault="00386D3E" w:rsidP="00752AD4">
      <w:pPr>
        <w:numPr>
          <w:ilvl w:val="0"/>
          <w:numId w:val="22"/>
        </w:numPr>
        <w:suppressAutoHyphens w:val="0"/>
        <w:spacing w:line="360" w:lineRule="auto"/>
        <w:ind w:left="0" w:firstLine="709"/>
        <w:jc w:val="both"/>
        <w:rPr>
          <w:color w:val="000000"/>
          <w:sz w:val="28"/>
          <w:szCs w:val="28"/>
          <w:lang w:val="uk-UA"/>
        </w:rPr>
      </w:pPr>
      <w:r w:rsidRPr="00752AD4">
        <w:rPr>
          <w:color w:val="000000"/>
          <w:sz w:val="28"/>
          <w:szCs w:val="28"/>
          <w:lang w:val="uk-UA"/>
        </w:rPr>
        <w:t>лінійні зв’язки (відносини, в яких начальник реалізує свої владні права і здійснює пряме керівництво підлеглими);</w:t>
      </w:r>
    </w:p>
    <w:p w:rsidR="00386D3E" w:rsidRPr="00752AD4" w:rsidRDefault="00386D3E" w:rsidP="00752AD4">
      <w:pPr>
        <w:numPr>
          <w:ilvl w:val="0"/>
          <w:numId w:val="22"/>
        </w:numPr>
        <w:suppressAutoHyphens w:val="0"/>
        <w:spacing w:line="360" w:lineRule="auto"/>
        <w:ind w:left="0" w:firstLine="709"/>
        <w:jc w:val="both"/>
        <w:rPr>
          <w:color w:val="000000"/>
          <w:sz w:val="28"/>
          <w:szCs w:val="28"/>
          <w:lang w:val="uk-UA"/>
        </w:rPr>
      </w:pPr>
      <w:r w:rsidRPr="00752AD4">
        <w:rPr>
          <w:color w:val="000000"/>
          <w:sz w:val="28"/>
          <w:szCs w:val="28"/>
          <w:lang w:val="uk-UA"/>
        </w:rPr>
        <w:t>формальні (зв’язки координації, регульовані установленими урегульованими або прийнятими в організації цілями);</w:t>
      </w:r>
    </w:p>
    <w:p w:rsidR="00386D3E" w:rsidRPr="00752AD4" w:rsidRDefault="00386D3E" w:rsidP="00752AD4">
      <w:pPr>
        <w:numPr>
          <w:ilvl w:val="0"/>
          <w:numId w:val="22"/>
        </w:numPr>
        <w:suppressAutoHyphens w:val="0"/>
        <w:spacing w:line="360" w:lineRule="auto"/>
        <w:ind w:left="0" w:firstLine="709"/>
        <w:jc w:val="both"/>
        <w:rPr>
          <w:color w:val="000000"/>
          <w:sz w:val="28"/>
          <w:szCs w:val="28"/>
          <w:lang w:val="uk-UA"/>
        </w:rPr>
      </w:pPr>
      <w:r w:rsidRPr="00752AD4">
        <w:rPr>
          <w:color w:val="000000"/>
          <w:sz w:val="28"/>
          <w:szCs w:val="28"/>
          <w:lang w:val="uk-UA"/>
        </w:rPr>
        <w:t>неформальні (з’являються за відсутності формальних, або коли останні не виконують своєї функціональної ролі).</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Характеризуючи організаційну структуру управління підприємством, можна визначити 5 елементів організації його управління, що визначаються департаментами: фінансовий, комерційний, якості та екології, виробничий та технічний, а також департамент по персоналу. На чолі кожного з них стоять певні керівні особи, підзвітні Генеральному директору </w:t>
      </w:r>
      <w:r w:rsidRPr="00752AD4">
        <w:rPr>
          <w:b/>
          <w:color w:val="000000"/>
          <w:sz w:val="28"/>
          <w:szCs w:val="28"/>
          <w:lang w:val="uk-UA"/>
        </w:rPr>
        <w:t>(Додаток 1)</w:t>
      </w:r>
      <w:r w:rsidRPr="00752AD4">
        <w:rPr>
          <w:color w:val="000000"/>
          <w:sz w:val="28"/>
          <w:szCs w:val="28"/>
          <w:lang w:val="uk-UA"/>
        </w:rPr>
        <w:t>.</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Фінансовий департамент включає 13 осіб. Керівною посадою тут виступає Головний бухгалтер, на момент відсутності якого, виконуючим обов’язки є Заступник головного бухгалтера. Їм підпорядковуються 9 бухгалтерів та 2 економісти загального профілю.</w:t>
      </w:r>
    </w:p>
    <w:p w:rsidR="00386D3E" w:rsidRPr="00752AD4" w:rsidRDefault="00386D3E" w:rsidP="00752AD4">
      <w:pPr>
        <w:tabs>
          <w:tab w:val="left" w:pos="2655"/>
        </w:tabs>
        <w:suppressAutoHyphens w:val="0"/>
        <w:spacing w:line="360" w:lineRule="auto"/>
        <w:ind w:firstLine="709"/>
        <w:jc w:val="both"/>
        <w:rPr>
          <w:color w:val="000000"/>
          <w:sz w:val="28"/>
          <w:szCs w:val="28"/>
          <w:lang w:val="uk-UA"/>
        </w:rPr>
      </w:pPr>
      <w:r w:rsidRPr="00752AD4">
        <w:rPr>
          <w:color w:val="000000"/>
          <w:sz w:val="28"/>
          <w:szCs w:val="28"/>
          <w:lang w:val="uk-UA"/>
        </w:rPr>
        <w:t>Комерційний департамент включає 11 осіб. Керівну посаду тут обіймає Комерційний директор, якому підпорядковуються 2 менеджера з підготовки сировини, 6 спеціалістів з постачання сировиною, 1 спеціаліст з насінництва та агротехнології. Окремою ланкою виступає Відділ продажу. Тут працюють 2 спеціалісти, які за нормативними документами підпорядковуються Комерційному директору. Фактично вони виконують функції Відділу міжнародних економічних відносин і прямо підпорядковуються Генеральному директору. У майбутньому на підприємстві у зв’язку з розширенням зовнішньоекономічних зв’язків планується відокремити Відділ продажу у окрему ланку. Він буде напряму підпорядковуватися Генеральному директору.</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Департамент якості і екології включає 20 осіб. Менеджер з якості та екології тут виступає фактичним керівником відділу. Йому підпорядковуються 4 спеціалісти Відділу екологічного контролю, 1 Керівник лабораторій та 14 його підлеглих.</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Виробничий та Технічний департаменти зведені в один, який включає 206 осіб. Керівну посаду тут обіймає Директор з виробництва. Йому прямо підзвітні Інженер з техніки безпеки, Начальник основного виробництва, Начальник допоміжного виробництва та Менеджер з підготовки виробництва. Подальша організаційна структура підприємства включає 132 робітники основного виробництва, 18 осіб у котельні, 18 осіб обслуговують очисні споруди, та 10 холодильно-компресорні станції та теплопункт, 2 працівники у Інженерному відділі, 5 у Відділі закупівлі запасних частин, та 16 осіб обслуговують автотранспортну дільницю.</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Департамент персоналу включає 33 особи. З них 21 працівник у Соціальному відділі, 4 у Відділі людських ресурсів, 2 особи обслуговують Юридичний відділ, 5 осіб у Департаменті інформації та зв’язку. Всі вони є підзвітними Директору з персоналу і адміністрації.</w:t>
      </w:r>
    </w:p>
    <w:p w:rsidR="00386D3E" w:rsidRPr="00752AD4" w:rsidRDefault="00386D3E" w:rsidP="00752AD4">
      <w:pPr>
        <w:pStyle w:val="ad"/>
        <w:suppressAutoHyphens w:val="0"/>
        <w:spacing w:after="0" w:line="360" w:lineRule="auto"/>
        <w:ind w:left="0" w:firstLine="709"/>
        <w:jc w:val="both"/>
        <w:rPr>
          <w:color w:val="000000"/>
          <w:sz w:val="28"/>
          <w:szCs w:val="28"/>
          <w:lang w:val="uk-UA"/>
        </w:rPr>
      </w:pPr>
      <w:r w:rsidRPr="00752AD4">
        <w:rPr>
          <w:color w:val="000000"/>
          <w:sz w:val="28"/>
          <w:szCs w:val="28"/>
          <w:lang w:val="uk-UA"/>
        </w:rPr>
        <w:t xml:space="preserve">Загалом на підприємстві працює 284 особи. Така організаційна структура була прийнята Спостережною радою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15.04.2004.</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В організаційній структурі управлінням підприємством можна виділити декілька рівнів. По-перше, як і в будь-якому акціонерному підприємстві, в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найвищий рівень займає Рада Акціонерів, де збираються всі акціонери підприємства, і на якій вирішуються найголовніші питання. На таких зборах обирається Спостережна Рада строком на 2 роки, яка функціонує у періоди між засіданнями Ради Акціонерів і має право вирішувати майже всі питання виключаючи тільки такі, що торкаються зміни форми власності, зміни статуту і т.д. Спостережна Рада обирає Генерального директора, що виступає керівником підприємства і діє в межах своїх повноважень. Він є підзвітним тільки Спостережній раді.</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Наступним</w:t>
      </w:r>
      <w:r w:rsidR="00752AD4">
        <w:rPr>
          <w:color w:val="000000"/>
          <w:sz w:val="28"/>
          <w:szCs w:val="28"/>
          <w:lang w:val="uk-UA"/>
        </w:rPr>
        <w:t xml:space="preserve"> </w:t>
      </w:r>
      <w:r w:rsidRPr="00752AD4">
        <w:rPr>
          <w:color w:val="000000"/>
          <w:sz w:val="28"/>
          <w:szCs w:val="28"/>
          <w:lang w:val="uk-UA"/>
        </w:rPr>
        <w:t xml:space="preserve">рівнем є рівень відділів. На підприємстві функціонує 5 відділів, що включають в себе підрозділи та окремі посади. На чолі кожного з відділів стоїть директор і сукупність директорів формує ще один рівень управління. Кожен з п’ятьох директорів є підзвітним Генеральному директору і керує працівниками цих департаментів в межах своїх повноважень </w:t>
      </w:r>
      <w:r w:rsidRPr="00752AD4">
        <w:rPr>
          <w:b/>
          <w:color w:val="000000"/>
          <w:sz w:val="28"/>
          <w:szCs w:val="28"/>
          <w:lang w:val="uk-UA"/>
        </w:rPr>
        <w:t>(</w:t>
      </w:r>
      <w:r w:rsidRPr="00752AD4">
        <w:rPr>
          <w:color w:val="000000"/>
          <w:sz w:val="28"/>
          <w:szCs w:val="28"/>
          <w:lang w:val="uk-UA"/>
        </w:rPr>
        <w:t>Додаток 1)</w:t>
      </w:r>
      <w:r w:rsidR="00752AD4">
        <w:rPr>
          <w:color w:val="000000"/>
          <w:sz w:val="28"/>
          <w:szCs w:val="28"/>
          <w:lang w:val="uk-UA"/>
        </w:rPr>
        <w:t>.</w:t>
      </w:r>
    </w:p>
    <w:p w:rsidR="00386D3E" w:rsidRPr="00752AD4" w:rsidRDefault="00386D3E" w:rsidP="00752AD4">
      <w:pPr>
        <w:pStyle w:val="21"/>
        <w:suppressAutoHyphens w:val="0"/>
        <w:spacing w:after="0" w:line="360" w:lineRule="auto"/>
        <w:ind w:left="0" w:firstLine="709"/>
        <w:jc w:val="both"/>
        <w:rPr>
          <w:color w:val="000000"/>
          <w:sz w:val="28"/>
          <w:szCs w:val="28"/>
          <w:lang w:val="uk-UA"/>
        </w:rPr>
      </w:pPr>
      <w:r w:rsidRPr="00752AD4">
        <w:rPr>
          <w:color w:val="000000"/>
          <w:sz w:val="28"/>
          <w:szCs w:val="28"/>
          <w:lang w:val="uk-UA"/>
        </w:rPr>
        <w:t>Згідно з структурою підприємства можна визначити ще один рівень керування: рівень начальників підрозділів. Сюди входять начальники цехів, начальники лабораторій, Замісник головного бухгалтера, менеджери та інші посади, які тим чи іншим чином відповідають за свій підрозділ.</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Слід зазначити, що на підприємстві жорсткий рівень централізації управління. Централізація – концентрація прав прийняття, вирішення, зосередження владних повноважень на верхньому рівні керівництва організацією. Централізація є реакцією організованої системи, що спрямована на запобігання втрати та пошкодження інформативного потоку під час передачі її через усю кількість рівнів керування. Вона полегшує розуміння цілі керування та забезпечує сильне керівництво. Отже, кожна посадова особа має свої права і обов’язки і звітує своєму безпосередньому начальнику. Вся ієрархія управління від працівників до менеджерів, до директорів, до Головного директора прямує до найвищого органу – Ради Акціонерів, де і визначаються основні положення та фактичний шлях розвитку заводу на деякий період часу. (Додаток 1)</w:t>
      </w:r>
    </w:p>
    <w:p w:rsidR="00386D3E" w:rsidRPr="00752AD4" w:rsidRDefault="00386D3E" w:rsidP="00752AD4">
      <w:pPr>
        <w:tabs>
          <w:tab w:val="left" w:pos="2657"/>
        </w:tabs>
        <w:suppressAutoHyphens w:val="0"/>
        <w:spacing w:line="360" w:lineRule="auto"/>
        <w:ind w:firstLine="709"/>
        <w:jc w:val="both"/>
        <w:rPr>
          <w:color w:val="000000"/>
          <w:sz w:val="28"/>
          <w:szCs w:val="28"/>
          <w:lang w:val="uk-UA"/>
        </w:rPr>
      </w:pPr>
      <w:r w:rsidRPr="00752AD4">
        <w:rPr>
          <w:color w:val="000000"/>
          <w:sz w:val="28"/>
          <w:szCs w:val="28"/>
          <w:lang w:val="uk-UA"/>
        </w:rPr>
        <w:t xml:space="preserve">Як видно із схеми структури управління товариством (Додаток 1), на ВАТ </w:t>
      </w:r>
      <w:r w:rsidR="00752AD4">
        <w:rPr>
          <w:color w:val="000000"/>
          <w:sz w:val="28"/>
          <w:szCs w:val="28"/>
          <w:lang w:val="uk-UA"/>
        </w:rPr>
        <w:t>«</w:t>
      </w:r>
      <w:r w:rsidRPr="00752AD4">
        <w:rPr>
          <w:color w:val="000000"/>
          <w:sz w:val="28"/>
          <w:szCs w:val="28"/>
          <w:lang w:val="uk-UA"/>
        </w:rPr>
        <w:t>Славутський</w:t>
      </w:r>
      <w:r w:rsidR="00752AD4">
        <w:rPr>
          <w:color w:val="000000"/>
          <w:sz w:val="28"/>
          <w:szCs w:val="28"/>
          <w:lang w:val="uk-UA"/>
        </w:rPr>
        <w:t xml:space="preserve"> </w:t>
      </w:r>
      <w:r w:rsidRPr="00752AD4">
        <w:rPr>
          <w:color w:val="000000"/>
          <w:sz w:val="28"/>
          <w:szCs w:val="28"/>
          <w:lang w:val="uk-UA"/>
        </w:rPr>
        <w:t>солодовий завод</w:t>
      </w:r>
      <w:r w:rsidR="00752AD4">
        <w:rPr>
          <w:color w:val="000000"/>
          <w:sz w:val="28"/>
          <w:szCs w:val="28"/>
          <w:lang w:val="uk-UA"/>
        </w:rPr>
        <w:t>»</w:t>
      </w:r>
      <w:r w:rsidRPr="00752AD4">
        <w:rPr>
          <w:color w:val="000000"/>
          <w:sz w:val="28"/>
          <w:szCs w:val="28"/>
          <w:lang w:val="uk-UA"/>
        </w:rPr>
        <w:t xml:space="preserve"> існує 5 департаментів, і на чолі кожного стоїть певний керівник, який здійснює керування опираючись на свої права та обов’язки. Спробуємо дати їх стислу характеристику.</w:t>
      </w:r>
    </w:p>
    <w:p w:rsidR="00386D3E" w:rsidRPr="00752AD4" w:rsidRDefault="00386D3E" w:rsidP="00752AD4">
      <w:pPr>
        <w:tabs>
          <w:tab w:val="left" w:pos="2657"/>
        </w:tabs>
        <w:suppressAutoHyphens w:val="0"/>
        <w:spacing w:line="360" w:lineRule="auto"/>
        <w:ind w:firstLine="709"/>
        <w:jc w:val="both"/>
        <w:rPr>
          <w:color w:val="000000"/>
          <w:sz w:val="28"/>
          <w:szCs w:val="28"/>
          <w:lang w:val="uk-UA"/>
        </w:rPr>
      </w:pPr>
      <w:r w:rsidRPr="00752AD4">
        <w:rPr>
          <w:color w:val="000000"/>
          <w:sz w:val="28"/>
          <w:szCs w:val="28"/>
          <w:lang w:val="uk-UA"/>
        </w:rPr>
        <w:t>Головний Бухгалтер</w:t>
      </w:r>
    </w:p>
    <w:p w:rsidR="00386D3E" w:rsidRPr="00752AD4" w:rsidRDefault="00386D3E" w:rsidP="00752AD4">
      <w:pPr>
        <w:pStyle w:val="31"/>
        <w:suppressAutoHyphens w:val="0"/>
        <w:spacing w:after="0" w:line="360" w:lineRule="auto"/>
        <w:ind w:left="0" w:firstLine="709"/>
        <w:jc w:val="both"/>
        <w:rPr>
          <w:color w:val="000000"/>
          <w:sz w:val="28"/>
          <w:szCs w:val="28"/>
          <w:lang w:val="uk-UA"/>
        </w:rPr>
      </w:pPr>
      <w:r w:rsidRPr="00752AD4">
        <w:rPr>
          <w:color w:val="000000"/>
          <w:sz w:val="28"/>
          <w:szCs w:val="28"/>
          <w:lang w:val="uk-UA"/>
        </w:rPr>
        <w:t>Згідно з посадовими інструкціями, де визначено основні функції та обов’язки (Додаток 2.), Головний бухгалтер повинен у межах своєї компетенції здійснювати керування фінансами підприємства, здійснюючи загальне керування, нести особисту відповідальність за роботу бухгалтерії, організовувати і забезпечувати ведення бухгалтерського обліку на підприємстві згідно законодавства України, здійснювати контроль відносно повноти і своєчасності оплати податків, обов’язкових платежів в бюджети всіх рівнів, здійснювати керування оборотними засобами підприємства та проводити аналіз фінансового стану підприємства.</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Комерційний</w:t>
      </w:r>
      <w:r w:rsidR="00752AD4" w:rsidRPr="00752AD4">
        <w:rPr>
          <w:color w:val="000000"/>
          <w:sz w:val="28"/>
          <w:szCs w:val="28"/>
          <w:lang w:val="uk-UA"/>
        </w:rPr>
        <w:t xml:space="preserve"> </w:t>
      </w:r>
      <w:r w:rsidRPr="00752AD4">
        <w:rPr>
          <w:color w:val="000000"/>
          <w:sz w:val="28"/>
          <w:szCs w:val="28"/>
          <w:lang w:val="uk-UA"/>
        </w:rPr>
        <w:t>директор</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 xml:space="preserve">Комерційний директор підпорядковується генеральному директору. Робота на даній посаді вимагає від спеціаліста наступну кваліфікацію та дотримання наступних вимог: освіта має бути вища інженерно-економічна або технічна та стаж роботи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не менше 5 років.</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Комерційний директор здійснює керівництво роботою по постачанню сировини та збуту продукції, організовує транспортування сировини та готової продукції, укладає та підписує договори на поставку пивоварного ячменю із сільськими господарствами, фермерствами та фермерами, селянськими спілками тощо, здійснює контроль за виконанням плану реалізації продукції. Також особа на цій посаді повинна керувати розробленням та впровадженням заходів щодо зниження витрат, пов`язаних з транспортуванням сировини та продукції.</w:t>
      </w:r>
    </w:p>
    <w:p w:rsidR="00386D3E" w:rsidRPr="00752AD4" w:rsidRDefault="00386D3E" w:rsidP="00752AD4">
      <w:pPr>
        <w:tabs>
          <w:tab w:val="left" w:pos="720"/>
        </w:tabs>
        <w:suppressAutoHyphens w:val="0"/>
        <w:spacing w:line="360" w:lineRule="auto"/>
        <w:ind w:firstLine="709"/>
        <w:jc w:val="both"/>
        <w:rPr>
          <w:color w:val="000000"/>
          <w:sz w:val="28"/>
          <w:szCs w:val="28"/>
          <w:lang w:val="uk-UA"/>
        </w:rPr>
      </w:pPr>
      <w:r w:rsidRPr="00752AD4">
        <w:rPr>
          <w:color w:val="000000"/>
          <w:sz w:val="28"/>
          <w:szCs w:val="28"/>
          <w:lang w:val="uk-UA"/>
        </w:rPr>
        <w:t>Менеджер з якості та екології</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Робота на даній посаді вимагає від спеціаліста наступну кваліфікацію та дотримання наступних умов: освіта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повна вища відповідного напрямку підготовки (магістр, спеціаліст), стаж роботи по спеціальності не менше трьох років, знання іноземної мови.</w:t>
      </w:r>
    </w:p>
    <w:p w:rsidR="00386D3E" w:rsidRPr="00752AD4" w:rsidRDefault="00386D3E" w:rsidP="00752AD4">
      <w:pPr>
        <w:pStyle w:val="ad"/>
        <w:suppressAutoHyphens w:val="0"/>
        <w:spacing w:after="0" w:line="360" w:lineRule="auto"/>
        <w:ind w:left="0" w:firstLine="709"/>
        <w:jc w:val="both"/>
        <w:rPr>
          <w:color w:val="000000"/>
          <w:sz w:val="28"/>
          <w:szCs w:val="28"/>
          <w:lang w:val="uk-UA"/>
        </w:rPr>
      </w:pPr>
      <w:r w:rsidRPr="00752AD4">
        <w:rPr>
          <w:color w:val="000000"/>
          <w:sz w:val="28"/>
          <w:szCs w:val="28"/>
          <w:lang w:val="uk-UA"/>
        </w:rPr>
        <w:t>Менеджер з якості та екології здійснює вивчення причини, що викликають погіршення якості продукції, організацію та контроль за впровадженням заходів з їх усунення, ідентифік</w:t>
      </w:r>
      <w:r w:rsidR="008D0264" w:rsidRPr="00752AD4">
        <w:rPr>
          <w:color w:val="000000"/>
          <w:sz w:val="28"/>
          <w:szCs w:val="28"/>
          <w:lang w:val="uk-UA"/>
        </w:rPr>
        <w:t>ація</w:t>
      </w:r>
      <w:r w:rsidRPr="00752AD4">
        <w:rPr>
          <w:color w:val="000000"/>
          <w:sz w:val="28"/>
          <w:szCs w:val="28"/>
          <w:lang w:val="uk-UA"/>
        </w:rPr>
        <w:t xml:space="preserve"> процесів, які необхідні для системи управління якістю та системи управління навколишнім середовищем, визначення послідовності та взаємозв`язку цих процесів, Організація роботи по спостереженню, вимірюванню та аналізу цих процесів, впровадження дій, які необхідні для досягнення запланованих результатів та безперервного вдосконалення цих процесів.</w:t>
      </w:r>
    </w:p>
    <w:p w:rsidR="00386D3E" w:rsidRPr="00752AD4" w:rsidRDefault="00386D3E" w:rsidP="00752AD4">
      <w:pPr>
        <w:pStyle w:val="ad"/>
        <w:suppressAutoHyphens w:val="0"/>
        <w:spacing w:after="0" w:line="360" w:lineRule="auto"/>
        <w:ind w:left="0" w:firstLine="709"/>
        <w:jc w:val="both"/>
        <w:rPr>
          <w:color w:val="000000"/>
          <w:sz w:val="28"/>
          <w:szCs w:val="28"/>
          <w:lang w:val="uk-UA"/>
        </w:rPr>
      </w:pPr>
      <w:r w:rsidRPr="00752AD4">
        <w:rPr>
          <w:color w:val="000000"/>
          <w:sz w:val="28"/>
          <w:szCs w:val="28"/>
          <w:lang w:val="uk-UA"/>
        </w:rPr>
        <w:t>Директор по виробництву</w:t>
      </w:r>
    </w:p>
    <w:p w:rsid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Робота на даній посаді вимагає від спеціаліста наступну кваліфікацію та дотримання наступних умов: освіта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повна базова вища відповідного напрямку роботи, стаж роботи на керівних посадах не менше 3 років.</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Директор по виробництву визначає технічну політику</w:t>
      </w:r>
      <w:r w:rsidR="00752AD4">
        <w:rPr>
          <w:color w:val="000000"/>
          <w:sz w:val="28"/>
          <w:szCs w:val="28"/>
          <w:lang w:val="uk-UA"/>
        </w:rPr>
        <w:t>,</w:t>
      </w:r>
      <w:r w:rsidRPr="00752AD4">
        <w:rPr>
          <w:color w:val="000000"/>
          <w:sz w:val="28"/>
          <w:szCs w:val="28"/>
          <w:lang w:val="uk-UA"/>
        </w:rPr>
        <w:t xml:space="preserve"> перспективи розвитку підприємства і шляхи реалізації комплексних програм з усіх напрямів удосконалення, реструктуризації, реконструкції і технічного переозброєння виробництва, його спеціалізації та кооперування, забезпечує ефективність проектних рішень, своєчасну і якісну підготовку виробництва, технічну експлуатацію, ремонт і модернізацію устаткування, досягнення високого рівня якості продукції в процесі її виробництва, організує впровадження у виробництво засобів комплексної механізації та автоматизації технологічних процесів, контролю і випробувань високопродуктивного спеціалізованого устаткування, розроблення нормативів трудомісткості виробів і норм витрат матеріалів на їх виготовлення, послідовного здійснення режиму економії та здійснює контроль за додержанням проектної, конструкторської і технологічної дисципліни, правил та норм з охорони праці, виробничої санітарії та пожежної безпеки, вимог органів державного нагляду за охороною праці, природоохоронних, санітарних та інших органів.</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Директор по персоналу, адміністрації та соціальних питань</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Робота</w:t>
      </w:r>
      <w:r w:rsidR="00752AD4">
        <w:rPr>
          <w:color w:val="000000"/>
          <w:sz w:val="28"/>
          <w:szCs w:val="28"/>
          <w:lang w:val="uk-UA"/>
        </w:rPr>
        <w:t xml:space="preserve"> </w:t>
      </w:r>
      <w:r w:rsidRPr="00752AD4">
        <w:rPr>
          <w:color w:val="000000"/>
          <w:sz w:val="28"/>
          <w:szCs w:val="28"/>
          <w:lang w:val="uk-UA"/>
        </w:rPr>
        <w:t>на</w:t>
      </w:r>
      <w:r w:rsidR="00752AD4">
        <w:rPr>
          <w:color w:val="000000"/>
          <w:sz w:val="28"/>
          <w:szCs w:val="28"/>
          <w:lang w:val="uk-UA"/>
        </w:rPr>
        <w:t xml:space="preserve"> </w:t>
      </w:r>
      <w:r w:rsidRPr="00752AD4">
        <w:rPr>
          <w:color w:val="000000"/>
          <w:sz w:val="28"/>
          <w:szCs w:val="28"/>
          <w:lang w:val="uk-UA"/>
        </w:rPr>
        <w:t>даній</w:t>
      </w:r>
      <w:r w:rsidR="00752AD4">
        <w:rPr>
          <w:color w:val="000000"/>
          <w:sz w:val="28"/>
          <w:szCs w:val="28"/>
          <w:lang w:val="uk-UA"/>
        </w:rPr>
        <w:t xml:space="preserve"> </w:t>
      </w:r>
      <w:r w:rsidRPr="00752AD4">
        <w:rPr>
          <w:color w:val="000000"/>
          <w:sz w:val="28"/>
          <w:szCs w:val="28"/>
          <w:lang w:val="uk-UA"/>
        </w:rPr>
        <w:t>посаді</w:t>
      </w:r>
      <w:r w:rsidR="00752AD4">
        <w:rPr>
          <w:color w:val="000000"/>
          <w:sz w:val="28"/>
          <w:szCs w:val="28"/>
          <w:lang w:val="uk-UA"/>
        </w:rPr>
        <w:t xml:space="preserve"> </w:t>
      </w:r>
      <w:r w:rsidRPr="00752AD4">
        <w:rPr>
          <w:color w:val="000000"/>
          <w:sz w:val="28"/>
          <w:szCs w:val="28"/>
          <w:lang w:val="uk-UA"/>
        </w:rPr>
        <w:t>вимагає</w:t>
      </w:r>
      <w:r w:rsidR="00752AD4">
        <w:rPr>
          <w:color w:val="000000"/>
          <w:sz w:val="28"/>
          <w:szCs w:val="28"/>
          <w:lang w:val="uk-UA"/>
        </w:rPr>
        <w:t xml:space="preserve"> </w:t>
      </w:r>
      <w:r w:rsidRPr="00752AD4">
        <w:rPr>
          <w:color w:val="000000"/>
          <w:sz w:val="28"/>
          <w:szCs w:val="28"/>
          <w:lang w:val="uk-UA"/>
        </w:rPr>
        <w:t>від</w:t>
      </w:r>
      <w:r w:rsidR="00752AD4">
        <w:rPr>
          <w:color w:val="000000"/>
          <w:sz w:val="28"/>
          <w:szCs w:val="28"/>
          <w:lang w:val="uk-UA"/>
        </w:rPr>
        <w:t xml:space="preserve"> </w:t>
      </w:r>
      <w:r w:rsidRPr="00752AD4">
        <w:rPr>
          <w:color w:val="000000"/>
          <w:sz w:val="28"/>
          <w:szCs w:val="28"/>
          <w:lang w:val="uk-UA"/>
        </w:rPr>
        <w:t>спеціаліста</w:t>
      </w:r>
      <w:r w:rsidR="00752AD4">
        <w:rPr>
          <w:color w:val="000000"/>
          <w:sz w:val="28"/>
          <w:szCs w:val="28"/>
          <w:lang w:val="uk-UA"/>
        </w:rPr>
        <w:t xml:space="preserve"> </w:t>
      </w:r>
      <w:r w:rsidRPr="00752AD4">
        <w:rPr>
          <w:color w:val="000000"/>
          <w:sz w:val="28"/>
          <w:szCs w:val="28"/>
          <w:lang w:val="uk-UA"/>
        </w:rPr>
        <w:t>наступну</w:t>
      </w:r>
      <w:r w:rsidR="00752AD4">
        <w:rPr>
          <w:color w:val="000000"/>
          <w:sz w:val="28"/>
          <w:szCs w:val="28"/>
          <w:lang w:val="uk-UA"/>
        </w:rPr>
        <w:t xml:space="preserve"> </w:t>
      </w:r>
      <w:r w:rsidRPr="00752AD4">
        <w:rPr>
          <w:color w:val="000000"/>
          <w:sz w:val="28"/>
          <w:szCs w:val="28"/>
          <w:lang w:val="uk-UA"/>
        </w:rPr>
        <w:t>кваліфікацію</w:t>
      </w:r>
      <w:r w:rsidR="00752AD4">
        <w:rPr>
          <w:color w:val="000000"/>
          <w:sz w:val="28"/>
          <w:szCs w:val="28"/>
          <w:lang w:val="uk-UA"/>
        </w:rPr>
        <w:t xml:space="preserve"> </w:t>
      </w:r>
      <w:r w:rsidRPr="00752AD4">
        <w:rPr>
          <w:color w:val="000000"/>
          <w:sz w:val="28"/>
          <w:szCs w:val="28"/>
          <w:lang w:val="uk-UA"/>
        </w:rPr>
        <w:t>та</w:t>
      </w:r>
      <w:r w:rsidR="00752AD4">
        <w:rPr>
          <w:color w:val="000000"/>
          <w:sz w:val="28"/>
          <w:szCs w:val="28"/>
          <w:lang w:val="uk-UA"/>
        </w:rPr>
        <w:t xml:space="preserve"> </w:t>
      </w:r>
      <w:r w:rsidRPr="00752AD4">
        <w:rPr>
          <w:color w:val="000000"/>
          <w:sz w:val="28"/>
          <w:szCs w:val="28"/>
          <w:lang w:val="uk-UA"/>
        </w:rPr>
        <w:t>дотримання</w:t>
      </w:r>
      <w:r w:rsidR="00752AD4">
        <w:rPr>
          <w:color w:val="000000"/>
          <w:sz w:val="28"/>
          <w:szCs w:val="28"/>
          <w:lang w:val="uk-UA"/>
        </w:rPr>
        <w:t xml:space="preserve"> </w:t>
      </w:r>
      <w:r w:rsidRPr="00752AD4">
        <w:rPr>
          <w:color w:val="000000"/>
          <w:sz w:val="28"/>
          <w:szCs w:val="28"/>
          <w:lang w:val="uk-UA"/>
        </w:rPr>
        <w:t>наступних</w:t>
      </w:r>
      <w:r w:rsidR="00752AD4">
        <w:rPr>
          <w:color w:val="000000"/>
          <w:sz w:val="28"/>
          <w:szCs w:val="28"/>
          <w:lang w:val="uk-UA"/>
        </w:rPr>
        <w:t xml:space="preserve"> </w:t>
      </w:r>
      <w:r w:rsidRPr="00752AD4">
        <w:rPr>
          <w:color w:val="000000"/>
          <w:sz w:val="28"/>
          <w:szCs w:val="28"/>
          <w:lang w:val="uk-UA"/>
        </w:rPr>
        <w:t xml:space="preserve">вимог: освіта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вища</w:t>
      </w:r>
      <w:r w:rsidR="00752AD4">
        <w:rPr>
          <w:color w:val="000000"/>
          <w:sz w:val="28"/>
          <w:szCs w:val="28"/>
          <w:lang w:val="uk-UA"/>
        </w:rPr>
        <w:t xml:space="preserve"> </w:t>
      </w:r>
      <w:r w:rsidRPr="00752AD4">
        <w:rPr>
          <w:color w:val="000000"/>
          <w:sz w:val="28"/>
          <w:szCs w:val="28"/>
          <w:lang w:val="uk-UA"/>
        </w:rPr>
        <w:t>відповідного</w:t>
      </w:r>
      <w:r w:rsidR="00752AD4">
        <w:rPr>
          <w:color w:val="000000"/>
          <w:sz w:val="28"/>
          <w:szCs w:val="28"/>
          <w:lang w:val="uk-UA"/>
        </w:rPr>
        <w:t xml:space="preserve"> </w:t>
      </w:r>
      <w:r w:rsidRPr="00752AD4">
        <w:rPr>
          <w:color w:val="000000"/>
          <w:sz w:val="28"/>
          <w:szCs w:val="28"/>
          <w:lang w:val="uk-UA"/>
        </w:rPr>
        <w:t>напрямку</w:t>
      </w:r>
      <w:r w:rsidR="00752AD4">
        <w:rPr>
          <w:color w:val="000000"/>
          <w:sz w:val="28"/>
          <w:szCs w:val="28"/>
          <w:lang w:val="uk-UA"/>
        </w:rPr>
        <w:t xml:space="preserve"> </w:t>
      </w:r>
      <w:r w:rsidRPr="00752AD4">
        <w:rPr>
          <w:color w:val="000000"/>
          <w:sz w:val="28"/>
          <w:szCs w:val="28"/>
          <w:lang w:val="uk-UA"/>
        </w:rPr>
        <w:t>роботи</w:t>
      </w:r>
      <w:r w:rsidR="00752AD4">
        <w:rPr>
          <w:color w:val="000000"/>
          <w:sz w:val="28"/>
          <w:szCs w:val="28"/>
          <w:lang w:val="uk-UA"/>
        </w:rPr>
        <w:t xml:space="preserve"> </w:t>
      </w:r>
      <w:r w:rsidRPr="00752AD4">
        <w:rPr>
          <w:color w:val="000000"/>
          <w:sz w:val="28"/>
          <w:szCs w:val="28"/>
          <w:lang w:val="uk-UA"/>
        </w:rPr>
        <w:t>та</w:t>
      </w:r>
      <w:r w:rsidR="00752AD4">
        <w:rPr>
          <w:color w:val="000000"/>
          <w:sz w:val="28"/>
          <w:szCs w:val="28"/>
          <w:lang w:val="uk-UA"/>
        </w:rPr>
        <w:t xml:space="preserve"> </w:t>
      </w:r>
      <w:r w:rsidRPr="00752AD4">
        <w:rPr>
          <w:color w:val="000000"/>
          <w:sz w:val="28"/>
          <w:szCs w:val="28"/>
          <w:lang w:val="uk-UA"/>
        </w:rPr>
        <w:t>стаж</w:t>
      </w:r>
      <w:r w:rsidR="00752AD4">
        <w:rPr>
          <w:color w:val="000000"/>
          <w:sz w:val="28"/>
          <w:szCs w:val="28"/>
          <w:lang w:val="uk-UA"/>
        </w:rPr>
        <w:t xml:space="preserve"> </w:t>
      </w:r>
      <w:r w:rsidRPr="00752AD4">
        <w:rPr>
          <w:color w:val="000000"/>
          <w:sz w:val="28"/>
          <w:szCs w:val="28"/>
          <w:lang w:val="uk-UA"/>
        </w:rPr>
        <w:t>роботи</w:t>
      </w:r>
      <w:r w:rsidR="00752AD4">
        <w:rPr>
          <w:color w:val="000000"/>
          <w:sz w:val="28"/>
          <w:szCs w:val="28"/>
          <w:lang w:val="uk-UA"/>
        </w:rPr>
        <w:t xml:space="preserve"> </w:t>
      </w:r>
      <w:r w:rsidRPr="00752AD4">
        <w:rPr>
          <w:color w:val="000000"/>
          <w:sz w:val="28"/>
          <w:szCs w:val="28"/>
          <w:lang w:val="uk-UA"/>
        </w:rPr>
        <w:t>на</w:t>
      </w:r>
      <w:r w:rsidR="00752AD4">
        <w:rPr>
          <w:color w:val="000000"/>
          <w:sz w:val="28"/>
          <w:szCs w:val="28"/>
          <w:lang w:val="uk-UA"/>
        </w:rPr>
        <w:t xml:space="preserve"> </w:t>
      </w:r>
      <w:r w:rsidRPr="00752AD4">
        <w:rPr>
          <w:color w:val="000000"/>
          <w:sz w:val="28"/>
          <w:szCs w:val="28"/>
          <w:lang w:val="uk-UA"/>
        </w:rPr>
        <w:t>керівних</w:t>
      </w:r>
      <w:r w:rsidR="00752AD4">
        <w:rPr>
          <w:color w:val="000000"/>
          <w:sz w:val="28"/>
          <w:szCs w:val="28"/>
          <w:lang w:val="uk-UA"/>
        </w:rPr>
        <w:t xml:space="preserve"> </w:t>
      </w:r>
      <w:r w:rsidRPr="00752AD4">
        <w:rPr>
          <w:color w:val="000000"/>
          <w:sz w:val="28"/>
          <w:szCs w:val="28"/>
          <w:lang w:val="uk-UA"/>
        </w:rPr>
        <w:t>посадах</w:t>
      </w:r>
      <w:r w:rsidR="00752AD4">
        <w:rPr>
          <w:color w:val="000000"/>
          <w:sz w:val="28"/>
          <w:szCs w:val="28"/>
          <w:lang w:val="uk-UA"/>
        </w:rPr>
        <w:t xml:space="preserve"> </w:t>
      </w:r>
      <w:r w:rsidRPr="00752AD4">
        <w:rPr>
          <w:color w:val="000000"/>
          <w:sz w:val="28"/>
          <w:szCs w:val="28"/>
          <w:lang w:val="uk-UA"/>
        </w:rPr>
        <w:t>не менше 3 років.</w:t>
      </w:r>
    </w:p>
    <w:p w:rsidR="00386D3E" w:rsidRPr="00752AD4" w:rsidRDefault="00386D3E" w:rsidP="00752AD4">
      <w:pPr>
        <w:pStyle w:val="aa"/>
        <w:suppressAutoHyphens w:val="0"/>
        <w:spacing w:line="360" w:lineRule="auto"/>
        <w:ind w:firstLine="709"/>
        <w:jc w:val="both"/>
        <w:rPr>
          <w:i w:val="0"/>
          <w:color w:val="000000"/>
          <w:szCs w:val="28"/>
          <w:lang w:val="uk-UA"/>
        </w:rPr>
      </w:pPr>
      <w:r w:rsidRPr="00752AD4">
        <w:rPr>
          <w:i w:val="0"/>
          <w:color w:val="000000"/>
          <w:szCs w:val="28"/>
          <w:lang w:val="uk-UA"/>
        </w:rPr>
        <w:t>Директор по персоналу, адміністрації та соціальних питань організує роботу щодо забезпечення підприємства кадрами різних професійних груп, розроблює і впроваджує заходи щодо постійного підвищення професійно-кваліфікаційного рівнів працівників відповідно до змін в економічній, соціальній, технологічній та технічній ситуації на підприємстві, організує роботи з підготовки і підвищення кваліфікації кадрів, професійного просування працівників, створення їм необхідних умов праці, побуту</w:t>
      </w:r>
      <w:r w:rsidR="00752AD4">
        <w:rPr>
          <w:i w:val="0"/>
          <w:color w:val="000000"/>
          <w:szCs w:val="28"/>
          <w:lang w:val="uk-UA"/>
        </w:rPr>
        <w:t xml:space="preserve"> </w:t>
      </w:r>
      <w:r w:rsidRPr="00752AD4">
        <w:rPr>
          <w:i w:val="0"/>
          <w:color w:val="000000"/>
          <w:szCs w:val="28"/>
          <w:lang w:val="uk-UA"/>
        </w:rPr>
        <w:t>і відпочинку, організує технічний, господарський та санітарний нагляд за експлуатацією житлового фонду, виробничих, побутових приміщень, території, організує розроблення та контролює</w:t>
      </w:r>
      <w:r w:rsidR="00752AD4">
        <w:rPr>
          <w:i w:val="0"/>
          <w:color w:val="000000"/>
          <w:szCs w:val="28"/>
          <w:lang w:val="uk-UA"/>
        </w:rPr>
        <w:t xml:space="preserve"> </w:t>
      </w:r>
      <w:r w:rsidRPr="00752AD4">
        <w:rPr>
          <w:i w:val="0"/>
          <w:color w:val="000000"/>
          <w:szCs w:val="28"/>
          <w:lang w:val="uk-UA"/>
        </w:rPr>
        <w:t>реалізацію планів капітальних та поточних ремонтів побутових приміщень, своєчасне і якісне їх проведення, вживає заходів щодо забезпечення охорони підприємства, додержання перепускного режиму.</w:t>
      </w:r>
    </w:p>
    <w:p w:rsidR="00386D3E" w:rsidRPr="00752AD4" w:rsidRDefault="00386D3E" w:rsidP="00752AD4">
      <w:pPr>
        <w:tabs>
          <w:tab w:val="left" w:pos="720"/>
        </w:tabs>
        <w:suppressAutoHyphens w:val="0"/>
        <w:spacing w:line="360" w:lineRule="auto"/>
        <w:ind w:firstLine="709"/>
        <w:jc w:val="both"/>
        <w:rPr>
          <w:b/>
          <w:bCs/>
          <w:color w:val="000000"/>
          <w:sz w:val="28"/>
          <w:szCs w:val="28"/>
          <w:lang w:val="uk-UA"/>
        </w:rPr>
      </w:pPr>
    </w:p>
    <w:p w:rsidR="00386D3E" w:rsidRPr="00752AD4" w:rsidRDefault="00386D3E" w:rsidP="00752AD4">
      <w:pPr>
        <w:tabs>
          <w:tab w:val="left" w:pos="720"/>
        </w:tabs>
        <w:suppressAutoHyphens w:val="0"/>
        <w:spacing w:line="360" w:lineRule="auto"/>
        <w:ind w:firstLine="709"/>
        <w:jc w:val="both"/>
        <w:rPr>
          <w:b/>
          <w:bCs/>
          <w:color w:val="000000"/>
          <w:sz w:val="28"/>
          <w:szCs w:val="28"/>
          <w:lang w:val="uk-UA"/>
        </w:rPr>
      </w:pPr>
      <w:r w:rsidRPr="00752AD4">
        <w:rPr>
          <w:b/>
          <w:bCs/>
          <w:iCs/>
          <w:color w:val="000000"/>
          <w:sz w:val="28"/>
          <w:szCs w:val="28"/>
          <w:lang w:val="uk-UA"/>
        </w:rPr>
        <w:t xml:space="preserve">1.3 </w:t>
      </w:r>
      <w:r w:rsidRPr="00752AD4">
        <w:rPr>
          <w:b/>
          <w:bCs/>
          <w:color w:val="000000"/>
          <w:sz w:val="28"/>
          <w:szCs w:val="28"/>
          <w:lang w:val="uk-UA"/>
        </w:rPr>
        <w:t>Підсистема управління міжнародною діяльністю</w:t>
      </w:r>
    </w:p>
    <w:p w:rsidR="00386D3E" w:rsidRPr="00752AD4" w:rsidRDefault="00386D3E" w:rsidP="00752AD4">
      <w:pPr>
        <w:suppressAutoHyphens w:val="0"/>
        <w:spacing w:line="360" w:lineRule="auto"/>
        <w:ind w:firstLine="709"/>
        <w:jc w:val="both"/>
        <w:rPr>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На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згідно структури управління підприємством підрозділом, що займається зовнішньоекономічною діяльністю є відділ продажу, до складу якого входять 2 спеціалісти, основою діяльності яких є реалізація продукції на внутрішній ринок, та імпортно-експортні операції. В зв’язку з тим, що відділ ще досі формується, він структурно не оформлений, а положення про відділ ще досі розробляється. Планується, що відділ буде звітувати безпосередньо Генеральному директору, але зараз він знаходиться у Комерційному департаменті.</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В посадовій інструкції спеціаліста відділу продажу зазначається, що спеціаліст з продажу солоду підпорядковується Комерційному директору та Генеральному директору (Додаток</w:t>
      </w:r>
      <w:r w:rsidR="00752AD4">
        <w:rPr>
          <w:color w:val="000000"/>
          <w:sz w:val="28"/>
          <w:szCs w:val="28"/>
          <w:lang w:val="uk-UA"/>
        </w:rPr>
        <w:t xml:space="preserve"> </w:t>
      </w:r>
      <w:r w:rsidRPr="00752AD4">
        <w:rPr>
          <w:color w:val="000000"/>
          <w:sz w:val="28"/>
          <w:szCs w:val="28"/>
          <w:lang w:val="uk-UA"/>
        </w:rPr>
        <w:t>3).</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Робота на даній посаді вимагає від працівника наступну кваліфікацію та дотримання наступних вимог: освіта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вища економічна або інженерно-технічна, чи середня спеціальна освіта та стаж роботи не менше 3 років.</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 xml:space="preserve">Керівництво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для спеціаліста, який займає дану посаду висунуло наступні цілі:</w:t>
      </w:r>
    </w:p>
    <w:p w:rsidR="00386D3E" w:rsidRPr="00752AD4" w:rsidRDefault="00386D3E" w:rsidP="00752AD4">
      <w:pPr>
        <w:numPr>
          <w:ilvl w:val="0"/>
          <w:numId w:val="16"/>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визначати стратегії та тактики збуту продукції.</w:t>
      </w:r>
    </w:p>
    <w:p w:rsidR="00386D3E" w:rsidRPr="00752AD4" w:rsidRDefault="00386D3E" w:rsidP="00752AD4">
      <w:pPr>
        <w:numPr>
          <w:ilvl w:val="0"/>
          <w:numId w:val="16"/>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організувати роботу з аналізу ефективності збуту, найбільш ефективних форм і методів реалізації</w:t>
      </w:r>
      <w:r w:rsidR="00752AD4">
        <w:rPr>
          <w:color w:val="000000"/>
          <w:sz w:val="28"/>
          <w:szCs w:val="28"/>
          <w:lang w:val="uk-UA"/>
        </w:rPr>
        <w:t xml:space="preserve"> </w:t>
      </w:r>
      <w:r w:rsidRPr="00752AD4">
        <w:rPr>
          <w:color w:val="000000"/>
          <w:sz w:val="28"/>
          <w:szCs w:val="28"/>
          <w:lang w:val="uk-UA"/>
        </w:rPr>
        <w:t>продукції.</w:t>
      </w:r>
    </w:p>
    <w:p w:rsidR="00386D3E" w:rsidRPr="00752AD4" w:rsidRDefault="00386D3E" w:rsidP="00752AD4">
      <w:pPr>
        <w:tabs>
          <w:tab w:val="num" w:pos="1080"/>
        </w:tabs>
        <w:suppressAutoHyphens w:val="0"/>
        <w:spacing w:line="360" w:lineRule="auto"/>
        <w:ind w:firstLine="709"/>
        <w:jc w:val="both"/>
        <w:rPr>
          <w:color w:val="000000"/>
          <w:sz w:val="28"/>
          <w:szCs w:val="28"/>
          <w:lang w:val="uk-UA"/>
        </w:rPr>
      </w:pPr>
      <w:r w:rsidRPr="00752AD4">
        <w:rPr>
          <w:color w:val="000000"/>
          <w:sz w:val="28"/>
          <w:szCs w:val="28"/>
          <w:lang w:val="uk-UA"/>
        </w:rPr>
        <w:t>Функції та обов’язки:</w:t>
      </w:r>
    </w:p>
    <w:p w:rsidR="00386D3E" w:rsidRPr="00752AD4" w:rsidRDefault="00386D3E" w:rsidP="00752AD4">
      <w:pPr>
        <w:pStyle w:val="210"/>
        <w:numPr>
          <w:ilvl w:val="0"/>
          <w:numId w:val="17"/>
        </w:numPr>
        <w:tabs>
          <w:tab w:val="clear" w:pos="720"/>
          <w:tab w:val="num" w:pos="1080"/>
        </w:tabs>
        <w:suppressAutoHyphens w:val="0"/>
        <w:spacing w:after="0" w:line="360" w:lineRule="auto"/>
        <w:ind w:left="0" w:firstLine="709"/>
        <w:jc w:val="both"/>
        <w:rPr>
          <w:color w:val="000000"/>
          <w:sz w:val="28"/>
          <w:szCs w:val="28"/>
          <w:lang w:val="uk-UA"/>
        </w:rPr>
      </w:pPr>
      <w:r w:rsidRPr="00752AD4">
        <w:rPr>
          <w:color w:val="000000"/>
          <w:sz w:val="28"/>
          <w:szCs w:val="28"/>
          <w:lang w:val="uk-UA"/>
        </w:rPr>
        <w:t>Участь в розробленні проектів перспективних, річних, квартальних, місячних планів виробництва і реалізації продукції.</w:t>
      </w:r>
    </w:p>
    <w:p w:rsidR="00386D3E" w:rsidRPr="00752AD4" w:rsidRDefault="00386D3E" w:rsidP="00752AD4">
      <w:pPr>
        <w:numPr>
          <w:ilvl w:val="0"/>
          <w:numId w:val="17"/>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Проведення підготовки роботи для укладання договорів на поставку солоду, оформлення необхідної документації.</w:t>
      </w:r>
    </w:p>
    <w:p w:rsidR="00386D3E" w:rsidRPr="00752AD4" w:rsidRDefault="00386D3E" w:rsidP="00752AD4">
      <w:pPr>
        <w:numPr>
          <w:ilvl w:val="0"/>
          <w:numId w:val="17"/>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Контроль за відповідністю обсягів і номенклатури замовленої продукції планам виробництва, договорам.</w:t>
      </w:r>
    </w:p>
    <w:p w:rsidR="00386D3E" w:rsidRPr="00752AD4" w:rsidRDefault="00386D3E" w:rsidP="00752AD4">
      <w:pPr>
        <w:numPr>
          <w:ilvl w:val="0"/>
          <w:numId w:val="17"/>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Визначення потреби в транспортних засобах, робочої сили для своєчасного відвантаження солоду, оформлення відповідної документації (складання заявок на транспорт).</w:t>
      </w:r>
    </w:p>
    <w:p w:rsidR="00386D3E" w:rsidRPr="00752AD4" w:rsidRDefault="00386D3E" w:rsidP="00752AD4">
      <w:pPr>
        <w:numPr>
          <w:ilvl w:val="0"/>
          <w:numId w:val="17"/>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Підготовка необхідної документації для оформлення договорів із замовниками, а також відповідних документів по взаємним претензіям.</w:t>
      </w:r>
    </w:p>
    <w:p w:rsidR="00386D3E" w:rsidRPr="00752AD4" w:rsidRDefault="00386D3E" w:rsidP="00752AD4">
      <w:pPr>
        <w:numPr>
          <w:ilvl w:val="0"/>
          <w:numId w:val="17"/>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Здійснення оперативного обліку відвантаженої продукції, залишків нереалізованої продукції, виконання зобов’язань.</w:t>
      </w:r>
    </w:p>
    <w:p w:rsidR="00386D3E" w:rsidRPr="00752AD4" w:rsidRDefault="00386D3E" w:rsidP="00752AD4">
      <w:pPr>
        <w:numPr>
          <w:ilvl w:val="0"/>
          <w:numId w:val="17"/>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Підготовка і оформлення документів на відправлення солоду транспортними засобами.</w:t>
      </w:r>
    </w:p>
    <w:p w:rsidR="00386D3E" w:rsidRPr="00752AD4" w:rsidRDefault="00386D3E" w:rsidP="00752AD4">
      <w:pPr>
        <w:numPr>
          <w:ilvl w:val="0"/>
          <w:numId w:val="17"/>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Здійснення розробок коротко-, середньо-, довготермінової стратегії маркетингової діяльності, орієнтує виробництво на виконання вимог споживачів щодо продукції, що виробляється підприємством.</w:t>
      </w:r>
    </w:p>
    <w:p w:rsidR="00386D3E" w:rsidRPr="00752AD4" w:rsidRDefault="00386D3E" w:rsidP="00752AD4">
      <w:pPr>
        <w:pStyle w:val="2"/>
        <w:keepNext w:val="0"/>
        <w:tabs>
          <w:tab w:val="left" w:pos="0"/>
        </w:tabs>
        <w:suppressAutoHyphens w:val="0"/>
        <w:spacing w:before="0" w:after="0" w:line="360" w:lineRule="auto"/>
        <w:ind w:firstLine="709"/>
        <w:jc w:val="both"/>
        <w:rPr>
          <w:rFonts w:ascii="Times New Roman" w:hAnsi="Times New Roman" w:cs="Times New Roman"/>
          <w:b w:val="0"/>
          <w:i w:val="0"/>
          <w:color w:val="000000"/>
          <w:lang w:val="uk-UA"/>
        </w:rPr>
      </w:pPr>
      <w:r w:rsidRPr="00752AD4">
        <w:rPr>
          <w:rFonts w:ascii="Times New Roman" w:hAnsi="Times New Roman" w:cs="Times New Roman"/>
          <w:b w:val="0"/>
          <w:i w:val="0"/>
          <w:color w:val="000000"/>
          <w:lang w:val="uk-UA"/>
        </w:rPr>
        <w:t>Спеціаліст з продажу солоду має право:</w:t>
      </w:r>
    </w:p>
    <w:p w:rsidR="00386D3E" w:rsidRPr="00752AD4" w:rsidRDefault="00386D3E" w:rsidP="00752AD4">
      <w:pPr>
        <w:pStyle w:val="310"/>
        <w:numPr>
          <w:ilvl w:val="0"/>
          <w:numId w:val="18"/>
        </w:numPr>
        <w:suppressAutoHyphens w:val="0"/>
        <w:spacing w:after="0" w:line="360" w:lineRule="auto"/>
        <w:ind w:left="0" w:firstLine="709"/>
        <w:jc w:val="both"/>
        <w:rPr>
          <w:color w:val="000000"/>
          <w:sz w:val="28"/>
          <w:szCs w:val="28"/>
          <w:lang w:val="uk-UA"/>
        </w:rPr>
      </w:pPr>
      <w:r w:rsidRPr="00752AD4">
        <w:rPr>
          <w:color w:val="000000"/>
          <w:sz w:val="28"/>
          <w:szCs w:val="28"/>
          <w:lang w:val="uk-UA"/>
        </w:rPr>
        <w:t>Вносити пропозиції щодо удосконалення роботи, пов’язаної з продажу солоду.</w:t>
      </w:r>
    </w:p>
    <w:p w:rsidR="00386D3E" w:rsidRPr="00752AD4" w:rsidRDefault="00386D3E" w:rsidP="00752AD4">
      <w:pPr>
        <w:numPr>
          <w:ilvl w:val="0"/>
          <w:numId w:val="18"/>
        </w:numPr>
        <w:suppressAutoHyphens w:val="0"/>
        <w:spacing w:line="360" w:lineRule="auto"/>
        <w:ind w:left="0" w:firstLine="709"/>
        <w:jc w:val="both"/>
        <w:rPr>
          <w:color w:val="000000"/>
          <w:sz w:val="28"/>
          <w:szCs w:val="28"/>
          <w:lang w:val="uk-UA"/>
        </w:rPr>
      </w:pPr>
      <w:r w:rsidRPr="00752AD4">
        <w:rPr>
          <w:color w:val="000000"/>
          <w:sz w:val="28"/>
          <w:szCs w:val="28"/>
          <w:lang w:val="uk-UA"/>
        </w:rPr>
        <w:t>Вимагати інформацію від відповідних структурних підрозділів щодо збуту продукції.</w:t>
      </w:r>
    </w:p>
    <w:p w:rsidR="00386D3E" w:rsidRPr="00752AD4" w:rsidRDefault="00386D3E" w:rsidP="00752AD4">
      <w:pPr>
        <w:numPr>
          <w:ilvl w:val="0"/>
          <w:numId w:val="18"/>
        </w:numPr>
        <w:suppressAutoHyphens w:val="0"/>
        <w:spacing w:line="360" w:lineRule="auto"/>
        <w:ind w:left="0" w:firstLine="709"/>
        <w:jc w:val="both"/>
        <w:rPr>
          <w:color w:val="000000"/>
          <w:sz w:val="28"/>
          <w:szCs w:val="28"/>
          <w:lang w:val="uk-UA"/>
        </w:rPr>
      </w:pPr>
      <w:r w:rsidRPr="00752AD4">
        <w:rPr>
          <w:color w:val="000000"/>
          <w:sz w:val="28"/>
          <w:szCs w:val="28"/>
          <w:lang w:val="uk-UA"/>
        </w:rPr>
        <w:t>Брати участь у внесенні відповідних корективів діяльності підприємства щодо виробництва продукції.</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Відповідальність:</w:t>
      </w:r>
    </w:p>
    <w:p w:rsidR="00386D3E" w:rsidRPr="00752AD4" w:rsidRDefault="00386D3E" w:rsidP="00752AD4">
      <w:pPr>
        <w:numPr>
          <w:ilvl w:val="0"/>
          <w:numId w:val="19"/>
        </w:numPr>
        <w:suppressAutoHyphens w:val="0"/>
        <w:spacing w:line="360" w:lineRule="auto"/>
        <w:ind w:left="0" w:firstLine="709"/>
        <w:jc w:val="both"/>
        <w:rPr>
          <w:color w:val="000000"/>
          <w:sz w:val="28"/>
          <w:szCs w:val="28"/>
          <w:lang w:val="uk-UA"/>
        </w:rPr>
      </w:pPr>
      <w:r w:rsidRPr="00752AD4">
        <w:rPr>
          <w:color w:val="000000"/>
          <w:sz w:val="28"/>
          <w:szCs w:val="28"/>
          <w:lang w:val="uk-UA"/>
        </w:rPr>
        <w:t>Своєчасне оформлення документації з продажу продукції.</w:t>
      </w:r>
    </w:p>
    <w:p w:rsidR="00386D3E" w:rsidRPr="00752AD4" w:rsidRDefault="00386D3E" w:rsidP="00752AD4">
      <w:pPr>
        <w:numPr>
          <w:ilvl w:val="0"/>
          <w:numId w:val="19"/>
        </w:numPr>
        <w:suppressAutoHyphens w:val="0"/>
        <w:spacing w:line="360" w:lineRule="auto"/>
        <w:ind w:left="0" w:firstLine="709"/>
        <w:jc w:val="both"/>
        <w:rPr>
          <w:color w:val="000000"/>
          <w:sz w:val="28"/>
          <w:szCs w:val="28"/>
          <w:lang w:val="uk-UA"/>
        </w:rPr>
      </w:pPr>
      <w:r w:rsidRPr="00752AD4">
        <w:rPr>
          <w:color w:val="000000"/>
          <w:sz w:val="28"/>
          <w:szCs w:val="28"/>
          <w:lang w:val="uk-UA"/>
        </w:rPr>
        <w:t>Відповідає за обсяги і номенклатуру замовленої продукції планам виробництвам, договорам</w:t>
      </w:r>
      <w:r w:rsidR="00752AD4">
        <w:rPr>
          <w:color w:val="000000"/>
          <w:sz w:val="28"/>
          <w:szCs w:val="28"/>
          <w:lang w:val="uk-UA"/>
        </w:rPr>
        <w:t>.</w:t>
      </w:r>
    </w:p>
    <w:p w:rsidR="00386D3E" w:rsidRPr="00752AD4" w:rsidRDefault="00386D3E" w:rsidP="00752AD4">
      <w:pPr>
        <w:numPr>
          <w:ilvl w:val="0"/>
          <w:numId w:val="19"/>
        </w:numPr>
        <w:suppressAutoHyphens w:val="0"/>
        <w:spacing w:line="360" w:lineRule="auto"/>
        <w:ind w:left="0" w:firstLine="709"/>
        <w:jc w:val="both"/>
        <w:rPr>
          <w:color w:val="000000"/>
          <w:sz w:val="28"/>
          <w:szCs w:val="28"/>
          <w:lang w:val="uk-UA"/>
        </w:rPr>
      </w:pPr>
      <w:r w:rsidRPr="00752AD4">
        <w:rPr>
          <w:color w:val="000000"/>
          <w:sz w:val="28"/>
          <w:szCs w:val="28"/>
          <w:lang w:val="uk-UA"/>
        </w:rPr>
        <w:t>Несе відповідальність за неухильне дотримання правил техніки безпеки, пожежної безпеки правил дорожнього руху, а також дотримання вимог трудової дисципліни.</w:t>
      </w:r>
    </w:p>
    <w:p w:rsidR="00386D3E" w:rsidRPr="00752AD4" w:rsidRDefault="00386D3E" w:rsidP="00752AD4">
      <w:pPr>
        <w:numPr>
          <w:ilvl w:val="0"/>
          <w:numId w:val="19"/>
        </w:numPr>
        <w:suppressAutoHyphens w:val="0"/>
        <w:spacing w:line="360" w:lineRule="auto"/>
        <w:ind w:left="0" w:firstLine="709"/>
        <w:jc w:val="both"/>
        <w:rPr>
          <w:iCs/>
          <w:color w:val="000000"/>
          <w:sz w:val="28"/>
          <w:szCs w:val="28"/>
          <w:lang w:val="uk-UA"/>
        </w:rPr>
      </w:pPr>
      <w:r w:rsidRPr="00752AD4">
        <w:rPr>
          <w:iCs/>
          <w:color w:val="000000"/>
          <w:sz w:val="28"/>
          <w:szCs w:val="28"/>
          <w:lang w:val="uk-UA"/>
        </w:rPr>
        <w:t>Несе повну матеріальну відповідальність за оргтехніку, робоче місце (Додаток 3).</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Спеціалісти відділу продаж мають окремий кабінет, повністю обладнаний для ефективної роботи. Кабінет представляє собою кімнату розмірами 5м Ч 10м, у якому є шафа для документів, сейф, факс, кондиціонер та два робочих столи з комп’ютерами. У ній всього одне вікно, та його розміри є достатніми для освітлення приміщення (див. рис. 1.1.).</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Розташування обладнання є досить зручним. Дві людини працюючи на комп’ютерах не заважають одна одній, кондиціонер розміщений дуже вдало, шафа досить велика та зручна. Розташування у кабінеті факс</w:t>
      </w:r>
      <w:r w:rsidR="00752AD4">
        <w:rPr>
          <w:color w:val="000000"/>
          <w:sz w:val="28"/>
          <w:szCs w:val="28"/>
          <w:lang w:val="uk-UA"/>
        </w:rPr>
        <w:t>у</w:t>
      </w:r>
      <w:r w:rsidRPr="00752AD4">
        <w:rPr>
          <w:color w:val="000000"/>
          <w:sz w:val="28"/>
          <w:szCs w:val="28"/>
          <w:lang w:val="uk-UA"/>
        </w:rPr>
        <w:t xml:space="preserve"> викликана постійною необхідністю до нього звертатися обом спеціалістам.</w:t>
      </w:r>
    </w:p>
    <w:p w:rsidR="00386D3E"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Робочий день 8</w:t>
      </w:r>
      <w:r w:rsidR="00752AD4">
        <w:rPr>
          <w:color w:val="000000"/>
          <w:sz w:val="28"/>
          <w:szCs w:val="28"/>
          <w:lang w:val="uk-UA"/>
        </w:rPr>
        <w:t>-</w:t>
      </w:r>
      <w:r w:rsidR="00752AD4" w:rsidRPr="00752AD4">
        <w:rPr>
          <w:color w:val="000000"/>
          <w:sz w:val="28"/>
          <w:szCs w:val="28"/>
          <w:lang w:val="uk-UA"/>
        </w:rPr>
        <w:t>г</w:t>
      </w:r>
      <w:r w:rsidRPr="00752AD4">
        <w:rPr>
          <w:color w:val="000000"/>
          <w:sz w:val="28"/>
          <w:szCs w:val="28"/>
          <w:lang w:val="uk-UA"/>
        </w:rPr>
        <w:t>одинний: з 9.00 до 17.00, перерва на обід: з 13.00 до 13.30. Але спеціалістам майже кожен день доводиться залишатися ще на годину. Це спричинене скороченням штату, який відбувався з 2004 по 2006 роки. Останні дослідження показали, що ці двоє працівників виконують величезний обсяг роботи і їх ступінь завантаженості іноді сягає 150%. Отже, продуктивність праці у відділі продаж є досить великою.</w:t>
      </w:r>
    </w:p>
    <w:p w:rsidR="00752AD4" w:rsidRDefault="00752AD4" w:rsidP="00752AD4">
      <w:pPr>
        <w:suppressAutoHyphens w:val="0"/>
        <w:spacing w:line="360" w:lineRule="auto"/>
        <w:ind w:firstLine="709"/>
        <w:jc w:val="both"/>
        <w:rPr>
          <w:b/>
          <w:bCs/>
          <w:color w:val="000000"/>
          <w:sz w:val="28"/>
          <w:szCs w:val="28"/>
          <w:lang w:val="uk-UA"/>
        </w:rPr>
      </w:pPr>
      <w:r>
        <w:rPr>
          <w:b/>
          <w:bCs/>
          <w:color w:val="000000"/>
          <w:sz w:val="28"/>
          <w:szCs w:val="28"/>
          <w:lang w:val="uk-UA"/>
        </w:rPr>
        <w:br w:type="page"/>
      </w:r>
      <w:r w:rsidR="00386D3E" w:rsidRPr="00752AD4">
        <w:rPr>
          <w:b/>
          <w:bCs/>
          <w:color w:val="000000"/>
          <w:sz w:val="28"/>
          <w:szCs w:val="28"/>
          <w:lang w:val="uk-UA"/>
        </w:rPr>
        <w:t>2</w:t>
      </w:r>
      <w:r w:rsidR="00C744E7" w:rsidRPr="00752AD4">
        <w:rPr>
          <w:b/>
          <w:bCs/>
          <w:color w:val="000000"/>
          <w:sz w:val="28"/>
          <w:szCs w:val="28"/>
          <w:lang w:val="uk-UA"/>
        </w:rPr>
        <w:t xml:space="preserve">. </w:t>
      </w:r>
      <w:r w:rsidRPr="00752AD4">
        <w:rPr>
          <w:b/>
          <w:bCs/>
          <w:color w:val="000000"/>
          <w:sz w:val="28"/>
          <w:szCs w:val="28"/>
          <w:lang w:val="uk-UA"/>
        </w:rPr>
        <w:t>Характеристика видів діяльності, здійснювані на підприємстві</w:t>
      </w:r>
    </w:p>
    <w:p w:rsidR="00752AD4" w:rsidRDefault="00752AD4" w:rsidP="00752AD4">
      <w:pPr>
        <w:suppressAutoHyphens w:val="0"/>
        <w:spacing w:line="360" w:lineRule="auto"/>
        <w:ind w:firstLine="709"/>
        <w:jc w:val="both"/>
        <w:rPr>
          <w:b/>
          <w:bCs/>
          <w:color w:val="000000"/>
          <w:sz w:val="28"/>
          <w:szCs w:val="28"/>
          <w:lang w:val="uk-UA"/>
        </w:rPr>
      </w:pPr>
    </w:p>
    <w:p w:rsidR="00386D3E" w:rsidRPr="00752AD4" w:rsidRDefault="00386D3E"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t>2.1</w:t>
      </w:r>
      <w:r w:rsidR="00752AD4">
        <w:rPr>
          <w:b/>
          <w:bCs/>
          <w:color w:val="000000"/>
          <w:sz w:val="28"/>
          <w:szCs w:val="28"/>
          <w:lang w:val="uk-UA"/>
        </w:rPr>
        <w:t xml:space="preserve"> </w:t>
      </w:r>
      <w:r w:rsidR="00752AD4" w:rsidRPr="00752AD4">
        <w:rPr>
          <w:b/>
          <w:bCs/>
          <w:color w:val="000000"/>
          <w:sz w:val="28"/>
          <w:szCs w:val="28"/>
          <w:lang w:val="uk-UA"/>
        </w:rPr>
        <w:t>Ос</w:t>
      </w:r>
      <w:r w:rsidRPr="00752AD4">
        <w:rPr>
          <w:b/>
          <w:bCs/>
          <w:color w:val="000000"/>
          <w:sz w:val="28"/>
          <w:szCs w:val="28"/>
          <w:lang w:val="uk-UA"/>
        </w:rPr>
        <w:t>новні види діяльності, здійснювані на підприємстві</w:t>
      </w:r>
    </w:p>
    <w:p w:rsidR="00386D3E" w:rsidRPr="00752AD4" w:rsidRDefault="00386D3E" w:rsidP="00752AD4">
      <w:pPr>
        <w:suppressAutoHyphens w:val="0"/>
        <w:spacing w:line="360" w:lineRule="auto"/>
        <w:ind w:firstLine="709"/>
        <w:jc w:val="both"/>
        <w:rPr>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У 1995 році орендне підприємство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перетворилося у відкрите акціонерне товариство, яке стало його законним правонаступником. Згідно з статутом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від 1996 року: метою діяльності товариства є отримання прибутку від виробничо-комерційної діяльності на принципах самоокупності, самофінансування та повного госпрозрахунку. Предметами діяльності товариства є: виробництво та реалізація солоду та інших товарів споживання; виконання будівельних, будівельно-ремонтних, ремонтних, монтажних, пусконалагоджувальних робіт; виробництво та реалізація будівельних матеріалів, виробів та конструкцій; проектування будинків та споруд, будівництво яких здійснюється власними силами; зовнішньоекономічна діяльність; благодійна і спонсорська діяльність; комерційна, посередницька, торгова та інші види діяльності та інші види комерційної та некомерційної діяльності.</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Згідно статуту товариство має право самостійно здійснювати зовнішньоекономічну діяльність, у відповідності до законодавства України. Товариство має право створювати свої філії, представництва, дочірні підприємства за межами України, а також приймати участь у створенні підприємств із змішаними капіталами, як на території України, так і за її межами.</w:t>
      </w:r>
      <w:r w:rsidR="008D0264" w:rsidRPr="00752AD4">
        <w:rPr>
          <w:color w:val="000000"/>
          <w:sz w:val="28"/>
          <w:szCs w:val="28"/>
          <w:lang w:val="uk-UA"/>
        </w:rPr>
        <w:t xml:space="preserve"> </w:t>
      </w:r>
      <w:r w:rsidRPr="00752AD4">
        <w:rPr>
          <w:color w:val="000000"/>
          <w:sz w:val="28"/>
          <w:szCs w:val="28"/>
          <w:lang w:val="uk-UA"/>
        </w:rPr>
        <w:t>Товариство здійснює наступні види зовнішньоекономічної діяльності:</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експорт та імпорт товарів, капіталів;</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надання послуг іноземним суб’єктам господарської діяльності, у т.ч</w:t>
      </w:r>
      <w:r w:rsidR="00752AD4">
        <w:rPr>
          <w:color w:val="000000"/>
          <w:sz w:val="28"/>
          <w:szCs w:val="28"/>
          <w:lang w:val="uk-UA"/>
        </w:rPr>
        <w:t>.</w:t>
      </w:r>
      <w:r w:rsidRPr="00752AD4">
        <w:rPr>
          <w:color w:val="000000"/>
          <w:sz w:val="28"/>
          <w:szCs w:val="28"/>
          <w:lang w:val="uk-UA"/>
        </w:rPr>
        <w:t>: виробничих, транспортно-експед</w:t>
      </w:r>
      <w:r w:rsidR="00446A22" w:rsidRPr="00752AD4">
        <w:rPr>
          <w:color w:val="000000"/>
          <w:sz w:val="28"/>
          <w:szCs w:val="28"/>
          <w:lang w:val="uk-UA"/>
        </w:rPr>
        <w:t>иційних, консультаційних, маркети</w:t>
      </w:r>
      <w:r w:rsidRPr="00752AD4">
        <w:rPr>
          <w:color w:val="000000"/>
          <w:sz w:val="28"/>
          <w:szCs w:val="28"/>
          <w:lang w:val="uk-UA"/>
        </w:rPr>
        <w:t>нгових, експортних, брокерських, агентських, конс</w:t>
      </w:r>
      <w:r w:rsidR="00446A22" w:rsidRPr="00752AD4">
        <w:rPr>
          <w:color w:val="000000"/>
          <w:sz w:val="28"/>
          <w:szCs w:val="28"/>
          <w:lang w:val="uk-UA"/>
        </w:rPr>
        <w:t>и</w:t>
      </w:r>
      <w:r w:rsidRPr="00752AD4">
        <w:rPr>
          <w:color w:val="000000"/>
          <w:sz w:val="28"/>
          <w:szCs w:val="28"/>
          <w:lang w:val="uk-UA"/>
        </w:rPr>
        <w:t>гнаційних;</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виробничу, учбову та іншу кооперацію з іноземними суб’єктами господарської діяльності, організацію навчання та підготовки спеціалістів на комерційній основі у відповідності до закону України</w:t>
      </w:r>
      <w:r w:rsidR="00752AD4" w:rsidRPr="00752AD4">
        <w:rPr>
          <w:color w:val="000000"/>
          <w:sz w:val="28"/>
          <w:szCs w:val="28"/>
          <w:lang w:val="uk-UA"/>
        </w:rPr>
        <w:t xml:space="preserve"> «</w:t>
      </w:r>
      <w:r w:rsidRPr="00752AD4">
        <w:rPr>
          <w:color w:val="000000"/>
          <w:sz w:val="28"/>
          <w:szCs w:val="28"/>
          <w:lang w:val="uk-UA"/>
        </w:rPr>
        <w:t>Про освіт</w:t>
      </w:r>
      <w:r w:rsidR="00752AD4" w:rsidRPr="00752AD4">
        <w:rPr>
          <w:color w:val="000000"/>
          <w:sz w:val="28"/>
          <w:szCs w:val="28"/>
          <w:lang w:val="uk-UA"/>
        </w:rPr>
        <w:t>у»;</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спільну підприємницьку діяльність, включаючи створення спільних підприємств різних видів та форм, проведення спільних господарських операцій та спільне володіння майном як на території України, так і за її межами;</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підприємницька діяльність на території України, пов’язана з виданням ліцензій, патентів, ноу-хау, торгових марок та інших нематеріальних об’єктів власності з боку іноземних суб’єктів господарської діяльності;</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організація та здійснення діяльності у сфері проведення виставок, аукціонів, торгів, конференцій, семінарів та інших подібних заходів, здійснюємих на комерційній основі, з участю суб’єктів зовнішньоекономічної діяльності;</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організа</w:t>
      </w:r>
      <w:r w:rsidR="00446A22" w:rsidRPr="00752AD4">
        <w:rPr>
          <w:color w:val="000000"/>
          <w:sz w:val="28"/>
          <w:szCs w:val="28"/>
          <w:lang w:val="uk-UA"/>
        </w:rPr>
        <w:t>ція та здійснення оптової, конси</w:t>
      </w:r>
      <w:r w:rsidRPr="00752AD4">
        <w:rPr>
          <w:color w:val="000000"/>
          <w:sz w:val="28"/>
          <w:szCs w:val="28"/>
          <w:lang w:val="uk-UA"/>
        </w:rPr>
        <w:t>гнаційної та роздрібної торгівлі на території України за іноземну валюту в передбачених законами України випадках;</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товарообмінні (бартерні) операції та інша діяльність, побудована на формах зустрічної торгівлі з іноземними суб’єктами господарської діяльності;</w:t>
      </w:r>
    </w:p>
    <w:p w:rsidR="00386D3E" w:rsidRPr="00752AD4" w:rsidRDefault="00386D3E" w:rsidP="00752AD4">
      <w:pPr>
        <w:numPr>
          <w:ilvl w:val="0"/>
          <w:numId w:val="20"/>
        </w:numPr>
        <w:tabs>
          <w:tab w:val="clear" w:pos="720"/>
          <w:tab w:val="num" w:pos="1080"/>
        </w:tabs>
        <w:suppressAutoHyphens w:val="0"/>
        <w:spacing w:line="360" w:lineRule="auto"/>
        <w:ind w:left="0" w:firstLine="709"/>
        <w:jc w:val="both"/>
        <w:rPr>
          <w:color w:val="000000"/>
          <w:sz w:val="28"/>
          <w:szCs w:val="28"/>
          <w:lang w:val="uk-UA"/>
        </w:rPr>
      </w:pPr>
      <w:r w:rsidRPr="00752AD4">
        <w:rPr>
          <w:color w:val="000000"/>
          <w:sz w:val="28"/>
          <w:szCs w:val="28"/>
          <w:lang w:val="uk-UA"/>
        </w:rPr>
        <w:t>орендні операції з участю іноземних суб’єктів господарської діяльності.</w:t>
      </w:r>
    </w:p>
    <w:p w:rsidR="00386D3E" w:rsidRPr="00752AD4" w:rsidRDefault="00386D3E" w:rsidP="00752AD4">
      <w:pPr>
        <w:tabs>
          <w:tab w:val="left" w:pos="156"/>
        </w:tabs>
        <w:suppressAutoHyphens w:val="0"/>
        <w:spacing w:line="360" w:lineRule="auto"/>
        <w:ind w:firstLine="709"/>
        <w:jc w:val="both"/>
        <w:rPr>
          <w:color w:val="000000"/>
          <w:sz w:val="28"/>
          <w:szCs w:val="28"/>
          <w:lang w:val="uk-UA"/>
        </w:rPr>
      </w:pPr>
      <w:r w:rsidRPr="00752AD4">
        <w:rPr>
          <w:color w:val="000000"/>
          <w:sz w:val="28"/>
          <w:szCs w:val="28"/>
          <w:lang w:val="uk-UA"/>
        </w:rPr>
        <w:t>Товариство має право відкривати валютні рахунки в уповноважених банках як на території України, так і за її межами у відповідності з діючим законодавством та розпоряджатися коштами, які знаходяться на цих рахунках.</w:t>
      </w:r>
    </w:p>
    <w:p w:rsidR="00752AD4" w:rsidRDefault="00752AD4" w:rsidP="00752AD4">
      <w:pPr>
        <w:tabs>
          <w:tab w:val="left" w:pos="156"/>
        </w:tabs>
        <w:suppressAutoHyphens w:val="0"/>
        <w:spacing w:line="360" w:lineRule="auto"/>
        <w:ind w:firstLine="709"/>
        <w:jc w:val="both"/>
        <w:rPr>
          <w:color w:val="000000"/>
          <w:sz w:val="28"/>
          <w:lang w:val="uk-UA"/>
        </w:rPr>
      </w:pPr>
    </w:p>
    <w:p w:rsidR="00386D3E" w:rsidRPr="00752AD4" w:rsidRDefault="00752AD4" w:rsidP="00752AD4">
      <w:pPr>
        <w:tabs>
          <w:tab w:val="left" w:pos="360"/>
        </w:tabs>
        <w:suppressAutoHyphens w:val="0"/>
        <w:spacing w:line="360" w:lineRule="auto"/>
        <w:ind w:firstLine="709"/>
        <w:jc w:val="both"/>
        <w:rPr>
          <w:b/>
          <w:color w:val="000000"/>
          <w:sz w:val="28"/>
          <w:szCs w:val="28"/>
          <w:lang w:val="uk-UA"/>
        </w:rPr>
      </w:pPr>
      <w:r>
        <w:rPr>
          <w:b/>
          <w:color w:val="000000"/>
          <w:sz w:val="28"/>
          <w:szCs w:val="28"/>
          <w:lang w:val="uk-UA"/>
        </w:rPr>
        <w:br w:type="page"/>
      </w:r>
      <w:r w:rsidR="00386D3E" w:rsidRPr="00752AD4">
        <w:rPr>
          <w:b/>
          <w:color w:val="000000"/>
          <w:sz w:val="28"/>
          <w:szCs w:val="28"/>
          <w:lang w:val="uk-UA"/>
        </w:rPr>
        <w:t>2.2 Види і структура м</w:t>
      </w:r>
      <w:r>
        <w:rPr>
          <w:b/>
          <w:color w:val="000000"/>
          <w:sz w:val="28"/>
          <w:szCs w:val="28"/>
          <w:lang w:val="uk-UA"/>
        </w:rPr>
        <w:t>іжнародних економічних відносин</w:t>
      </w:r>
    </w:p>
    <w:p w:rsidR="00386D3E" w:rsidRPr="00752AD4" w:rsidRDefault="00386D3E" w:rsidP="00752AD4">
      <w:pPr>
        <w:tabs>
          <w:tab w:val="left" w:pos="360"/>
        </w:tabs>
        <w:suppressAutoHyphens w:val="0"/>
        <w:spacing w:line="360" w:lineRule="auto"/>
        <w:ind w:firstLine="709"/>
        <w:jc w:val="both"/>
        <w:rPr>
          <w:b/>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Основним видом зовнішньоекономічної діяльності на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є імпорт ячменю (код по УТК ЗЕД ТН ЗЕД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 xml:space="preserve">1003009000), що необхідний для виробничого процесу, та експорт ячмінного солоду (код по УКТ ЗЕД ТН ЗЕД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110710990) у країни Європи та Азії, де він є сировиною для виробництва пива. Підприємство зареєстровано у відділі ІАРМС Подільської Регіональної митниці і має ідентифікаційний номер</w:t>
      </w:r>
      <w:r w:rsidR="00752AD4">
        <w:rPr>
          <w:color w:val="000000"/>
          <w:sz w:val="28"/>
          <w:szCs w:val="28"/>
          <w:lang w:val="uk-UA"/>
        </w:rPr>
        <w:t>.</w:t>
      </w: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752AD4">
        <w:rPr>
          <w:color w:val="000000"/>
          <w:sz w:val="28"/>
          <w:szCs w:val="28"/>
          <w:lang w:val="uk-UA"/>
        </w:rPr>
        <w:t>Розглянемо порядок експорту та імпорту продукції, що здійснює підприємство. Відділ продаж здійснює огляд ринку і обирає клієнта. Вся інформація передається Генеральному директору разом із проектом угоди. Після її схвалення обома сторонами відбувається акт підписання угоди. Він може відбуватися заочно, тобто з користуванням комп’ютерних засобів, або факсу. Після того, як партнери обмінялися підписами та печатками договір вступає в силу.</w:t>
      </w: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752AD4">
        <w:rPr>
          <w:color w:val="000000"/>
          <w:sz w:val="28"/>
          <w:szCs w:val="28"/>
          <w:lang w:val="uk-UA"/>
        </w:rPr>
        <w:t>Спеціалісти відділу продажу збирають сертифікати на продукцію, що експортується (карантинний, хлібної інспекції, санепідемстанції, держстандарту та митні), що займає приблизно місяць. Далі вони беруть дозвіл на перевезення по Укрзалізниці, узгоджуючи маршрут руху. Наступним кроком є митне оформлення вантажу, що включає оплату митної процедури (0,2% від суми контракту). Тільки після цього відбувається вивіз продукції за межі України і передача прав відповідальності на неї іншій стороні згідно контракту та ІНКОТЕРМС.</w:t>
      </w: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752AD4">
        <w:rPr>
          <w:color w:val="000000"/>
          <w:sz w:val="28"/>
          <w:szCs w:val="28"/>
          <w:lang w:val="uk-UA"/>
        </w:rPr>
        <w:t xml:space="preserve">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здійснює також операції з імпортом продукції. Тут імпортується сировина, тобто ячмінь, який вирощується переважно у Скандинавських країнах (Данія, Швеція).</w:t>
      </w:r>
    </w:p>
    <w:p w:rsidR="00386D3E" w:rsidRPr="00752AD4" w:rsidRDefault="00386D3E" w:rsidP="00752AD4">
      <w:pPr>
        <w:tabs>
          <w:tab w:val="left" w:pos="156"/>
        </w:tabs>
        <w:suppressAutoHyphens w:val="0"/>
        <w:spacing w:line="360" w:lineRule="auto"/>
        <w:ind w:firstLine="709"/>
        <w:jc w:val="both"/>
        <w:rPr>
          <w:color w:val="000000"/>
          <w:sz w:val="28"/>
          <w:szCs w:val="28"/>
          <w:lang w:val="uk-UA"/>
        </w:rPr>
      </w:pPr>
      <w:r w:rsidRPr="00752AD4">
        <w:rPr>
          <w:color w:val="000000"/>
          <w:sz w:val="28"/>
          <w:szCs w:val="28"/>
          <w:lang w:val="uk-UA"/>
        </w:rPr>
        <w:t xml:space="preserve">Вся процедура відбувається таким чином: після проведення попередньої домовленості, узгодження договору обома сторонами та акту його підписання, спеціалісти відділу продаж беруть дозвіл карантинної служби на ввіз продукції на митну територію України. Коли вагони з продукцією підходять до кордону з митною територією України, особи відповідальні за закупівлю та збут їдуть у місцеприбуття (Рівенська область) і беруть попередній дозвіл у митниці щодо впуску вантажу на Україну. Вагони супроводжуються до складу тимчасового зберігання, де проводиться митний контроль, що включає взяття дозволу наступних організацій: карантинної служби, хлібної інспекції, санепідемстанції, Держстандарту та митниці. Наступним кроком є сплата податків: мито (20 євро з тони продукції), процедури митниці (0,2% від суми партії), ПДВ (20% від усієї суми). Потрібно зазначити, що весь контракт має бути заключений за ринковою ціною, що склалася на даний час. Ця ціна фіксується </w:t>
      </w:r>
      <w:r w:rsidR="00EC5949" w:rsidRPr="00752AD4">
        <w:rPr>
          <w:color w:val="000000"/>
          <w:sz w:val="28"/>
          <w:szCs w:val="28"/>
          <w:lang w:val="uk-UA"/>
        </w:rPr>
        <w:t>Споровим</w:t>
      </w:r>
      <w:r w:rsidRPr="00752AD4">
        <w:rPr>
          <w:color w:val="000000"/>
          <w:sz w:val="28"/>
          <w:szCs w:val="28"/>
          <w:lang w:val="uk-UA"/>
        </w:rPr>
        <w:t xml:space="preserve"> договором між біржею праці та підприємством, що імпортує. Це відбувається для того, щоб партнери штучно не завищували або не знижали її. Вся процедура займає дуже багато часу. Для підприємства вигідними умовами є такі, за яких вагони з ячменем у складі тимчасового зберігання знаходяться не більше двох місяців, якщо ж час буде більшим такого терміну, то ціна контракту враховуючи податки зростає удвічі.</w:t>
      </w:r>
    </w:p>
    <w:p w:rsidR="00386D3E" w:rsidRPr="00752AD4" w:rsidRDefault="00386D3E" w:rsidP="00752AD4">
      <w:pPr>
        <w:tabs>
          <w:tab w:val="left" w:pos="156"/>
        </w:tabs>
        <w:suppressAutoHyphens w:val="0"/>
        <w:spacing w:line="360" w:lineRule="auto"/>
        <w:ind w:firstLine="709"/>
        <w:jc w:val="both"/>
        <w:rPr>
          <w:color w:val="000000"/>
          <w:sz w:val="28"/>
          <w:szCs w:val="28"/>
          <w:lang w:val="uk-UA"/>
        </w:rPr>
      </w:pPr>
    </w:p>
    <w:p w:rsidR="00386D3E" w:rsidRPr="00752AD4" w:rsidRDefault="00386D3E" w:rsidP="00752AD4">
      <w:pPr>
        <w:tabs>
          <w:tab w:val="left" w:pos="156"/>
        </w:tabs>
        <w:suppressAutoHyphens w:val="0"/>
        <w:spacing w:line="360" w:lineRule="auto"/>
        <w:ind w:firstLine="709"/>
        <w:jc w:val="both"/>
        <w:rPr>
          <w:b/>
          <w:bCs/>
          <w:color w:val="000000"/>
          <w:sz w:val="28"/>
          <w:szCs w:val="28"/>
          <w:lang w:val="uk-UA"/>
        </w:rPr>
      </w:pPr>
      <w:r w:rsidRPr="00752AD4">
        <w:rPr>
          <w:b/>
          <w:bCs/>
          <w:color w:val="000000"/>
          <w:sz w:val="28"/>
          <w:szCs w:val="28"/>
          <w:lang w:val="uk-UA"/>
        </w:rPr>
        <w:t>2.2 Основні техніко-економічні показники підприємства</w:t>
      </w:r>
    </w:p>
    <w:p w:rsidR="00386D3E" w:rsidRPr="00752AD4" w:rsidRDefault="00386D3E" w:rsidP="00752AD4">
      <w:pPr>
        <w:suppressAutoHyphens w:val="0"/>
        <w:spacing w:line="360" w:lineRule="auto"/>
        <w:ind w:firstLine="709"/>
        <w:jc w:val="both"/>
        <w:rPr>
          <w:b/>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Діяльність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за останні три роки характеризується наступними техніко-економічними показниками (табл. 2.1.)</w:t>
      </w:r>
    </w:p>
    <w:p w:rsidR="00D7093E" w:rsidRPr="00752AD4" w:rsidRDefault="00D7093E" w:rsidP="00752AD4">
      <w:pPr>
        <w:suppressAutoHyphens w:val="0"/>
        <w:spacing w:line="360" w:lineRule="auto"/>
        <w:ind w:firstLine="709"/>
        <w:jc w:val="both"/>
        <w:rPr>
          <w:b/>
          <w:bCs/>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EC5949">
        <w:rPr>
          <w:bCs/>
          <w:color w:val="000000"/>
          <w:sz w:val="28"/>
          <w:szCs w:val="28"/>
          <w:lang w:val="uk-UA"/>
        </w:rPr>
        <w:t>Таблиця 2.1</w:t>
      </w:r>
      <w:r w:rsidRPr="00EC5949">
        <w:rPr>
          <w:color w:val="000000"/>
          <w:sz w:val="28"/>
          <w:szCs w:val="28"/>
          <w:lang w:val="uk-UA"/>
        </w:rPr>
        <w:t>.</w:t>
      </w:r>
      <w:r w:rsidR="00EC5949">
        <w:rPr>
          <w:color w:val="000000"/>
          <w:sz w:val="28"/>
          <w:szCs w:val="28"/>
          <w:lang w:val="uk-UA"/>
        </w:rPr>
        <w:t xml:space="preserve"> </w:t>
      </w:r>
      <w:r w:rsidRPr="00752AD4">
        <w:rPr>
          <w:color w:val="000000"/>
          <w:sz w:val="28"/>
          <w:szCs w:val="28"/>
          <w:lang w:val="uk-UA"/>
        </w:rPr>
        <w:t xml:space="preserve">Основні техніко-економічні показники діяльності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за 2004 – 2006 рр.</w:t>
      </w:r>
    </w:p>
    <w:tbl>
      <w:tblPr>
        <w:tblW w:w="489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9"/>
        <w:gridCol w:w="3130"/>
        <w:gridCol w:w="866"/>
        <w:gridCol w:w="766"/>
        <w:gridCol w:w="866"/>
        <w:gridCol w:w="766"/>
        <w:gridCol w:w="766"/>
        <w:gridCol w:w="766"/>
        <w:gridCol w:w="766"/>
      </w:tblGrid>
      <w:tr w:rsidR="00386D3E" w:rsidRPr="00D20090" w:rsidTr="00D20090">
        <w:trPr>
          <w:cantSplit/>
          <w:trHeight w:hRule="exact" w:val="255"/>
        </w:trPr>
        <w:tc>
          <w:tcPr>
            <w:tcW w:w="300"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№з/п</w:t>
            </w:r>
          </w:p>
        </w:tc>
        <w:tc>
          <w:tcPr>
            <w:tcW w:w="1730" w:type="pct"/>
            <w:vMerge w:val="restart"/>
            <w:shd w:val="clear" w:color="auto" w:fill="auto"/>
          </w:tcPr>
          <w:p w:rsidR="00386D3E" w:rsidRPr="00D20090" w:rsidRDefault="00386D3E" w:rsidP="00D20090">
            <w:pPr>
              <w:pStyle w:val="4"/>
              <w:keepNext w:val="0"/>
              <w:tabs>
                <w:tab w:val="left" w:pos="0"/>
              </w:tabs>
              <w:suppressAutoHyphens w:val="0"/>
              <w:snapToGrid w:val="0"/>
              <w:spacing w:line="360" w:lineRule="auto"/>
              <w:jc w:val="both"/>
              <w:rPr>
                <w:rFonts w:ascii="Times New Roman" w:hAnsi="Times New Roman" w:cs="Times New Roman"/>
                <w:color w:val="000000"/>
                <w:szCs w:val="24"/>
              </w:rPr>
            </w:pPr>
            <w:r w:rsidRPr="00D20090">
              <w:rPr>
                <w:rFonts w:ascii="Times New Roman" w:hAnsi="Times New Roman" w:cs="Times New Roman"/>
                <w:color w:val="000000"/>
                <w:szCs w:val="24"/>
              </w:rPr>
              <w:t>Показник</w:t>
            </w:r>
          </w:p>
        </w:tc>
        <w:tc>
          <w:tcPr>
            <w:tcW w:w="1334" w:type="pct"/>
            <w:gridSpan w:val="3"/>
            <w:shd w:val="clear" w:color="auto" w:fill="auto"/>
          </w:tcPr>
          <w:p w:rsidR="00386D3E" w:rsidRPr="00D20090" w:rsidRDefault="00386D3E" w:rsidP="00D20090">
            <w:pPr>
              <w:pStyle w:val="5"/>
              <w:keepNext w:val="0"/>
              <w:tabs>
                <w:tab w:val="left" w:pos="0"/>
              </w:tabs>
              <w:suppressAutoHyphens w:val="0"/>
              <w:snapToGrid w:val="0"/>
              <w:spacing w:line="360" w:lineRule="auto"/>
              <w:jc w:val="both"/>
              <w:rPr>
                <w:color w:val="000000"/>
                <w:szCs w:val="24"/>
                <w:lang w:val="uk-UA"/>
              </w:rPr>
            </w:pPr>
            <w:r w:rsidRPr="00D20090">
              <w:rPr>
                <w:color w:val="000000"/>
                <w:szCs w:val="24"/>
                <w:lang w:val="uk-UA"/>
              </w:rPr>
              <w:t>Рік</w:t>
            </w:r>
          </w:p>
        </w:tc>
        <w:tc>
          <w:tcPr>
            <w:tcW w:w="1637" w:type="pct"/>
            <w:gridSpan w:val="4"/>
            <w:vMerge w:val="restar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Темпи зростання</w:t>
            </w:r>
            <w:r w:rsidR="00752AD4" w:rsidRPr="00D20090">
              <w:rPr>
                <w:b/>
                <w:bCs/>
                <w:color w:val="000000"/>
                <w:sz w:val="20"/>
                <w:lang w:val="uk-UA"/>
              </w:rPr>
              <w:t>, %</w:t>
            </w:r>
          </w:p>
        </w:tc>
      </w:tr>
      <w:tr w:rsidR="00386D3E" w:rsidRPr="00D20090" w:rsidTr="00D20090">
        <w:trPr>
          <w:cantSplit/>
          <w:trHeight w:hRule="exact" w:val="255"/>
        </w:trPr>
        <w:tc>
          <w:tcPr>
            <w:tcW w:w="300" w:type="pct"/>
            <w:vMerge/>
            <w:shd w:val="clear" w:color="auto" w:fill="auto"/>
          </w:tcPr>
          <w:p w:rsidR="00386D3E" w:rsidRPr="00D20090" w:rsidRDefault="00386D3E" w:rsidP="00D20090">
            <w:pPr>
              <w:suppressAutoHyphens w:val="0"/>
              <w:spacing w:line="360" w:lineRule="auto"/>
              <w:jc w:val="both"/>
              <w:rPr>
                <w:color w:val="000000"/>
                <w:sz w:val="20"/>
              </w:rPr>
            </w:pPr>
          </w:p>
        </w:tc>
        <w:tc>
          <w:tcPr>
            <w:tcW w:w="1730" w:type="pct"/>
            <w:vMerge/>
            <w:shd w:val="clear" w:color="auto" w:fill="auto"/>
          </w:tcPr>
          <w:p w:rsidR="00386D3E" w:rsidRPr="00D20090" w:rsidRDefault="00386D3E" w:rsidP="00D20090">
            <w:pPr>
              <w:suppressAutoHyphens w:val="0"/>
              <w:spacing w:line="360" w:lineRule="auto"/>
              <w:jc w:val="both"/>
              <w:rPr>
                <w:color w:val="000000"/>
                <w:sz w:val="20"/>
              </w:rPr>
            </w:pPr>
          </w:p>
        </w:tc>
        <w:tc>
          <w:tcPr>
            <w:tcW w:w="463" w:type="pc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2004</w:t>
            </w:r>
          </w:p>
        </w:tc>
        <w:tc>
          <w:tcPr>
            <w:tcW w:w="409" w:type="pc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2005</w:t>
            </w:r>
          </w:p>
        </w:tc>
        <w:tc>
          <w:tcPr>
            <w:tcW w:w="463" w:type="pc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2006</w:t>
            </w:r>
          </w:p>
        </w:tc>
        <w:tc>
          <w:tcPr>
            <w:tcW w:w="1637" w:type="pct"/>
            <w:gridSpan w:val="4"/>
            <w:vMerge/>
            <w:shd w:val="clear" w:color="auto" w:fill="auto"/>
          </w:tcPr>
          <w:p w:rsidR="00386D3E" w:rsidRPr="00D20090" w:rsidRDefault="00386D3E" w:rsidP="00D20090">
            <w:pPr>
              <w:suppressAutoHyphens w:val="0"/>
              <w:spacing w:line="360" w:lineRule="auto"/>
              <w:jc w:val="both"/>
              <w:rPr>
                <w:color w:val="000000"/>
                <w:sz w:val="20"/>
              </w:rPr>
            </w:pPr>
          </w:p>
        </w:tc>
      </w:tr>
      <w:tr w:rsidR="00EC5949" w:rsidRPr="00D20090" w:rsidTr="00D20090">
        <w:trPr>
          <w:cantSplit/>
          <w:trHeight w:hRule="exact" w:val="341"/>
        </w:trPr>
        <w:tc>
          <w:tcPr>
            <w:tcW w:w="300" w:type="pct"/>
            <w:vMerge/>
            <w:shd w:val="clear" w:color="auto" w:fill="auto"/>
          </w:tcPr>
          <w:p w:rsidR="00386D3E" w:rsidRPr="00D20090" w:rsidRDefault="00386D3E" w:rsidP="00D20090">
            <w:pPr>
              <w:suppressAutoHyphens w:val="0"/>
              <w:spacing w:line="360" w:lineRule="auto"/>
              <w:jc w:val="both"/>
              <w:rPr>
                <w:color w:val="000000"/>
                <w:sz w:val="20"/>
              </w:rPr>
            </w:pPr>
          </w:p>
        </w:tc>
        <w:tc>
          <w:tcPr>
            <w:tcW w:w="1730" w:type="pct"/>
            <w:vMerge/>
            <w:shd w:val="clear" w:color="auto" w:fill="auto"/>
          </w:tcPr>
          <w:p w:rsidR="00386D3E" w:rsidRPr="00D20090" w:rsidRDefault="00386D3E" w:rsidP="00D20090">
            <w:pPr>
              <w:suppressAutoHyphens w:val="0"/>
              <w:spacing w:line="360" w:lineRule="auto"/>
              <w:jc w:val="both"/>
              <w:rPr>
                <w:color w:val="000000"/>
                <w:sz w:val="20"/>
              </w:rPr>
            </w:pP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rPr>
            </w:pP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rPr>
            </w:pP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ланц.</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баз.</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ланц.</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баз.</w:t>
            </w:r>
          </w:p>
        </w:tc>
      </w:tr>
      <w:tr w:rsidR="00EC5949" w:rsidRPr="00D20090" w:rsidTr="00D20090">
        <w:trPr>
          <w:cantSplit/>
        </w:trPr>
        <w:tc>
          <w:tcPr>
            <w:tcW w:w="300" w:type="pct"/>
            <w:vMerge/>
            <w:shd w:val="clear" w:color="auto" w:fill="auto"/>
          </w:tcPr>
          <w:p w:rsidR="00386D3E" w:rsidRPr="00D20090" w:rsidRDefault="00386D3E" w:rsidP="00D20090">
            <w:pPr>
              <w:suppressAutoHyphens w:val="0"/>
              <w:spacing w:line="360" w:lineRule="auto"/>
              <w:jc w:val="both"/>
              <w:rPr>
                <w:color w:val="000000"/>
                <w:sz w:val="20"/>
              </w:rPr>
            </w:pPr>
          </w:p>
        </w:tc>
        <w:tc>
          <w:tcPr>
            <w:tcW w:w="1730" w:type="pct"/>
            <w:vMerge/>
            <w:shd w:val="clear" w:color="auto" w:fill="auto"/>
          </w:tcPr>
          <w:p w:rsidR="00386D3E" w:rsidRPr="00D20090" w:rsidRDefault="00386D3E" w:rsidP="00D20090">
            <w:pPr>
              <w:suppressAutoHyphens w:val="0"/>
              <w:spacing w:line="360" w:lineRule="auto"/>
              <w:jc w:val="both"/>
              <w:rPr>
                <w:color w:val="000000"/>
                <w:sz w:val="20"/>
              </w:rPr>
            </w:pP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2005</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2005</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2006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2006</w:t>
            </w:r>
          </w:p>
        </w:tc>
      </w:tr>
      <w:tr w:rsidR="00EC5949" w:rsidRPr="00D20090" w:rsidTr="00D20090">
        <w:trPr>
          <w:cantSplit/>
          <w:trHeight w:val="25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Об’єм виробництва, тис. тон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55,1</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64,2</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67,4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116,52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116,52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104,98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122,32</w:t>
            </w:r>
          </w:p>
        </w:tc>
      </w:tr>
      <w:tr w:rsidR="00EC5949" w:rsidRPr="00D20090" w:rsidTr="00D20090">
        <w:trPr>
          <w:cantSplit/>
          <w:trHeight w:val="25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Об’єм виробництва, тис.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88402,6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86533</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101202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97,89</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97,89</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116,95</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114,48</w:t>
            </w:r>
          </w:p>
        </w:tc>
      </w:tr>
      <w:tr w:rsidR="00EC5949" w:rsidRPr="00D20090" w:rsidTr="00D20090">
        <w:trPr>
          <w:cantSplit/>
          <w:trHeight w:val="25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w:t>
            </w:r>
          </w:p>
        </w:tc>
        <w:tc>
          <w:tcPr>
            <w:tcW w:w="1730" w:type="pct"/>
            <w:shd w:val="clear" w:color="auto" w:fill="auto"/>
          </w:tcPr>
          <w:p w:rsidR="00386D3E" w:rsidRPr="00D20090" w:rsidRDefault="00386D3E" w:rsidP="00D20090">
            <w:pPr>
              <w:pStyle w:val="14"/>
              <w:suppressAutoHyphens w:val="0"/>
              <w:snapToGrid w:val="0"/>
              <w:spacing w:line="360" w:lineRule="auto"/>
              <w:jc w:val="both"/>
              <w:rPr>
                <w:color w:val="000000"/>
                <w:szCs w:val="24"/>
                <w:lang w:val="uk-UA"/>
              </w:rPr>
            </w:pPr>
            <w:r w:rsidRPr="00D20090">
              <w:rPr>
                <w:color w:val="000000"/>
                <w:szCs w:val="24"/>
                <w:lang w:val="uk-UA"/>
              </w:rPr>
              <w:t>Об’єм реалізації, тис.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85800</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87151</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100258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101,57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101,57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115,04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116,85</w:t>
            </w:r>
          </w:p>
        </w:tc>
      </w:tr>
      <w:tr w:rsidR="00EC5949" w:rsidRPr="00D20090" w:rsidTr="00D20090">
        <w:trPr>
          <w:cantSplit/>
          <w:trHeight w:val="510"/>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4</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Чисельність працюючих, чо</w:t>
            </w:r>
            <w:r w:rsidR="00752AD4" w:rsidRPr="00D20090">
              <w:rPr>
                <w:color w:val="000000"/>
                <w:sz w:val="20"/>
                <w:lang w:val="uk-UA"/>
              </w:rPr>
              <w:t>л.,</w:t>
            </w:r>
            <w:r w:rsidRPr="00D20090">
              <w:rPr>
                <w:color w:val="000000"/>
                <w:sz w:val="20"/>
                <w:lang w:val="uk-UA"/>
              </w:rPr>
              <w:t xml:space="preserve"> в т. ч.: робітників</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382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328</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309</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85,86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85,86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94,21</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80,89</w:t>
            </w:r>
          </w:p>
        </w:tc>
      </w:tr>
      <w:tr w:rsidR="00EC5949" w:rsidRPr="00D20090" w:rsidTr="00D20090">
        <w:trPr>
          <w:cantSplit/>
          <w:trHeight w:val="76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5</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Фонд заробітної плати, всього, тис. грн, в т. ч.: робітників</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4057,5</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3807,3</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4351,9</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93,83</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93,83</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114,30</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107,26</w:t>
            </w:r>
          </w:p>
        </w:tc>
      </w:tr>
      <w:tr w:rsidR="00EC5949" w:rsidRPr="00D20090" w:rsidTr="00D20090">
        <w:trPr>
          <w:cantSplit/>
          <w:trHeight w:val="76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6</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Середньомісячна заробітна плата, всього, грн., в т. ч.: робітників</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872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967</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1174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110,89</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110,89</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121,41</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134,63</w:t>
            </w:r>
          </w:p>
        </w:tc>
      </w:tr>
      <w:tr w:rsidR="00EC5949" w:rsidRPr="00D20090" w:rsidTr="00D20090">
        <w:trPr>
          <w:cantSplit/>
          <w:trHeight w:val="510"/>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Продуктивність праці одного робітника, тис.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197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325</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337,6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164,97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164,97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103,88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171,37</w:t>
            </w:r>
          </w:p>
        </w:tc>
      </w:tr>
      <w:tr w:rsidR="00EC5949" w:rsidRPr="00D20090" w:rsidTr="00D20090">
        <w:trPr>
          <w:cantSplit/>
          <w:trHeight w:val="510"/>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Собівартість річного випуску продукції, тис.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82482,6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71849</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88819</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87,11</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87,11</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123,62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107,68</w:t>
            </w:r>
          </w:p>
        </w:tc>
      </w:tr>
      <w:tr w:rsidR="00EC5949" w:rsidRPr="00D20090" w:rsidTr="00D20090">
        <w:trPr>
          <w:cantSplit/>
          <w:trHeight w:val="510"/>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Витрати на 1 грн об’єму реалізації</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0,96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0,82</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0,89</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85,76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85,76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107,46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92,15</w:t>
            </w:r>
          </w:p>
        </w:tc>
      </w:tr>
      <w:tr w:rsidR="00EC5949" w:rsidRPr="00D20090" w:rsidTr="00D20090">
        <w:trPr>
          <w:cantSplit/>
          <w:trHeight w:val="25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Балансовий прибуток, тис.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26463,2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19303</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22883,4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72,94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72,94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118,55</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86,47</w:t>
            </w:r>
          </w:p>
        </w:tc>
      </w:tr>
      <w:tr w:rsidR="00EC5949" w:rsidRPr="00D20090" w:rsidTr="00D20090">
        <w:trPr>
          <w:cantSplit/>
          <w:trHeight w:val="25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Чистий прибуток, тис.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-14646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1885,7</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8417,2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112,88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112,88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446,37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157,47</w:t>
            </w:r>
          </w:p>
        </w:tc>
      </w:tr>
      <w:tr w:rsidR="00EC5949" w:rsidRPr="00D20090" w:rsidTr="00D20090">
        <w:trPr>
          <w:cantSplit/>
          <w:trHeight w:val="510"/>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12</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Прибуток на одного працюючого, тис.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69,28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58,85</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74,06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84,95</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84,95</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125,84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rPr>
            </w:pPr>
            <w:r w:rsidRPr="00D20090">
              <w:rPr>
                <w:color w:val="000000"/>
                <w:sz w:val="20"/>
              </w:rPr>
              <w:t>106,90</w:t>
            </w:r>
          </w:p>
        </w:tc>
      </w:tr>
      <w:tr w:rsidR="00EC5949" w:rsidRPr="00D20090" w:rsidTr="00D20090">
        <w:trPr>
          <w:cantSplit/>
          <w:trHeight w:val="25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13</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Рентабельність</w:t>
            </w:r>
            <w:r w:rsidR="00752AD4" w:rsidRPr="00D20090">
              <w:rPr>
                <w:color w:val="000000"/>
                <w:sz w:val="20"/>
                <w:lang w:val="uk-UA"/>
              </w:rPr>
              <w:t>, %</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112,68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112,68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388,01</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149,18</w:t>
            </w:r>
          </w:p>
        </w:tc>
      </w:tr>
      <w:tr w:rsidR="00EC5949" w:rsidRPr="00D20090" w:rsidTr="00D20090">
        <w:trPr>
          <w:cantSplit/>
          <w:trHeight w:val="510"/>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14</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Вартість основних виробничих фондів, тис.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22850</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23500</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23650</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102,84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102,84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100,64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103,50</w:t>
            </w:r>
          </w:p>
        </w:tc>
      </w:tr>
      <w:tr w:rsidR="00EC5949" w:rsidRPr="00D20090" w:rsidTr="00D20090">
        <w:trPr>
          <w:cantSplit/>
          <w:trHeight w:val="25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15</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Фондовіддача,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3,87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3,68</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4,28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95,18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95,18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116,21</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110,61</w:t>
            </w:r>
          </w:p>
        </w:tc>
      </w:tr>
      <w:tr w:rsidR="00EC5949" w:rsidRPr="00D20090" w:rsidTr="00D20090">
        <w:trPr>
          <w:cantSplit/>
          <w:trHeight w:val="255"/>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16</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Фондомісткість,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0,26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0,27</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0,23</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105,07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105,07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86,05</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90,41</w:t>
            </w:r>
          </w:p>
        </w:tc>
      </w:tr>
      <w:tr w:rsidR="00EC5949" w:rsidRPr="00D20090" w:rsidTr="00D20090">
        <w:trPr>
          <w:cantSplit/>
          <w:trHeight w:val="270"/>
        </w:trPr>
        <w:tc>
          <w:tcPr>
            <w:tcW w:w="30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17</w:t>
            </w:r>
          </w:p>
        </w:tc>
        <w:tc>
          <w:tcPr>
            <w:tcW w:w="173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Фондоозброєність, грн</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59,82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71,65</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76,54</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119,78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119,78</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106,83</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127,95</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Узагальнюючий висновок аналізу даної таблиці можна зробити такий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протягом останніх трьох років на підприємстві склалася позитивна тенденція розвитку, про що свідчать як абсолютні прирости, так і темпи зростання майже всіх показників:</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обсяг виробництва зріс на 9,1 тис. тон (16,52%) у 2005 році у порівнянні з 2004 р., і на 3,2 тис. тон (4,98%) у 2006 році в порівнянні з 2005 роком. Загалом за цей період величина фізичного обсягу виробництва зросла на 12,3 тис. тон (22,32%), що в грошовому еквіваленті складає 12799,4 тис. грн. (14,48%);</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 xml:space="preserve">обсяг реалізації продукції зріс на 1351 тис. </w:t>
      </w:r>
      <w:r w:rsidR="00EC5949">
        <w:rPr>
          <w:color w:val="000000"/>
          <w:sz w:val="28"/>
          <w:szCs w:val="28"/>
          <w:lang w:val="uk-UA"/>
        </w:rPr>
        <w:t>грн.</w:t>
      </w:r>
      <w:r w:rsidRPr="00752AD4">
        <w:rPr>
          <w:color w:val="000000"/>
          <w:sz w:val="28"/>
          <w:szCs w:val="28"/>
          <w:lang w:val="uk-UA"/>
        </w:rPr>
        <w:t xml:space="preserve"> (1,57%) у 2005 році, і на 13107 тис. </w:t>
      </w:r>
      <w:r w:rsidR="00EC5949">
        <w:rPr>
          <w:color w:val="000000"/>
          <w:sz w:val="28"/>
          <w:szCs w:val="28"/>
          <w:lang w:val="uk-UA"/>
        </w:rPr>
        <w:t>грн.</w:t>
      </w:r>
      <w:r w:rsidRPr="00752AD4">
        <w:rPr>
          <w:color w:val="000000"/>
          <w:sz w:val="28"/>
          <w:szCs w:val="28"/>
          <w:lang w:val="uk-UA"/>
        </w:rPr>
        <w:t xml:space="preserve"> (15,04%) у 2006 році. Загалом за цей період зростання реалізації продукції відбулося на 14458 тис. </w:t>
      </w:r>
      <w:r w:rsidR="00EC5949">
        <w:rPr>
          <w:color w:val="000000"/>
          <w:sz w:val="28"/>
          <w:szCs w:val="28"/>
          <w:lang w:val="uk-UA"/>
        </w:rPr>
        <w:t>грн.</w:t>
      </w:r>
      <w:r w:rsidRPr="00752AD4">
        <w:rPr>
          <w:color w:val="000000"/>
          <w:sz w:val="28"/>
          <w:szCs w:val="28"/>
          <w:lang w:val="uk-UA"/>
        </w:rPr>
        <w:t xml:space="preserve"> (16,85%);</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чисельність працюючих постійно зменшувалася спочатку на 54 працівника (14,14%) у 2005 році, а потім ще на 19 чоловік (5,79%) у 2006 році;</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 xml:space="preserve">фонд заробітної плати зріс у 2006 році на 544,6 тис. грн (14,3%) порівняно з 2005 р. (хоча у 2005 році відбулося його зменшення на 250,2 тис. </w:t>
      </w:r>
      <w:r w:rsidR="00EC5949">
        <w:rPr>
          <w:color w:val="000000"/>
          <w:sz w:val="28"/>
          <w:szCs w:val="28"/>
          <w:lang w:val="uk-UA"/>
        </w:rPr>
        <w:t>грн.</w:t>
      </w:r>
      <w:r w:rsidRPr="00752AD4">
        <w:rPr>
          <w:color w:val="000000"/>
          <w:sz w:val="28"/>
          <w:szCs w:val="28"/>
          <w:lang w:val="uk-UA"/>
        </w:rPr>
        <w:t xml:space="preserve"> (6,17%));</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оскільки чисельність працівників зменшилась загалом на 73 працівника (19,11%), а фонд заробітної плати зріс на 294,4 тис. грн</w:t>
      </w:r>
      <w:r w:rsidR="00EC5949">
        <w:rPr>
          <w:color w:val="000000"/>
          <w:sz w:val="28"/>
          <w:szCs w:val="28"/>
          <w:lang w:val="uk-UA"/>
        </w:rPr>
        <w:t>.</w:t>
      </w:r>
      <w:r w:rsidRPr="00752AD4">
        <w:rPr>
          <w:color w:val="000000"/>
          <w:sz w:val="28"/>
          <w:szCs w:val="28"/>
          <w:lang w:val="uk-UA"/>
        </w:rPr>
        <w:t xml:space="preserve"> (7,26%), то це зумовило підвищення середньомісячної заробітної плати на 85 грн. (10,89%) у 2005 році, та на 207 грн. (21,41%) у 2006 році. Загалом середньомісячна заробітна плата на підприємстві у період з 2004 по 2006 роки зросла на 292 грн., що складає 34,63%, тобто зростання відбулося майже у півтора рази;</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зростання продуктивності праці одного робітника склало 128 грн. (64,97%) у 2005 році та 12,6 грн. (3,88%) у 2006 році. Загалом зростання відбулося на 140,6 грн. (71,37%);</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якщо у 2004 році підприємство мало збитки розміром 14,646 тис. грн., то до 2006 році воно вийшло з стану збитковості і збільшило прибутки до 8417,2 тис. грн. Загалом приріст чистого прибутку складає 57,47%, тобто в півтора рази;</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якщо у 2004 році прибуток на одного працюючого складав 69280 грн</w:t>
      </w:r>
      <w:r w:rsidR="00EC5949">
        <w:rPr>
          <w:color w:val="000000"/>
          <w:sz w:val="28"/>
          <w:szCs w:val="28"/>
          <w:lang w:val="uk-UA"/>
        </w:rPr>
        <w:t>.</w:t>
      </w:r>
      <w:r w:rsidRPr="00752AD4">
        <w:rPr>
          <w:color w:val="000000"/>
          <w:sz w:val="28"/>
          <w:szCs w:val="28"/>
          <w:lang w:val="uk-UA"/>
        </w:rPr>
        <w:t>, то до 2006 року підприємство збільшило цей показник до 74060 грн. (106,9%);</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за період 2004 – 2006 рр. Підприємство змогло підняти рівень рентабельності з -17% до +8%. Зростання відбулося на 49,18%;</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вартість основних виробничих фондів зросла на 650 тис. грн. (2,84%) у 2005 році, та на 150 тис. грн. (0,64%) у 2006 році.;</w:t>
      </w:r>
    </w:p>
    <w:p w:rsidR="00386D3E" w:rsidRPr="00752AD4" w:rsidRDefault="00386D3E" w:rsidP="00752AD4">
      <w:pPr>
        <w:numPr>
          <w:ilvl w:val="0"/>
          <w:numId w:val="21"/>
        </w:numPr>
        <w:suppressAutoHyphens w:val="0"/>
        <w:spacing w:line="360" w:lineRule="auto"/>
        <w:ind w:left="0" w:firstLine="709"/>
        <w:jc w:val="both"/>
        <w:rPr>
          <w:color w:val="000000"/>
          <w:sz w:val="28"/>
          <w:szCs w:val="28"/>
          <w:lang w:val="uk-UA"/>
        </w:rPr>
      </w:pPr>
      <w:r w:rsidRPr="00752AD4">
        <w:rPr>
          <w:color w:val="000000"/>
          <w:sz w:val="28"/>
          <w:szCs w:val="28"/>
          <w:lang w:val="uk-UA"/>
        </w:rPr>
        <w:t>Збільшення вартості основних виробничих фондів у цей період призвело до збільшення показників фондовіддачі, фондоозброєності та зменшення показника фондомісткості. Так фондовіддача зросла на 0,6 грн. (10,61%), фондомісткість зменшилась на 9,59%, фондоозброєність зросла на 16,72 грн. (27,95%). Зростання фондовіддачі на таку велику суму пояснюється тим, що чисельність працівників також зменшилась на досить значну величину (19,11%).</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Таким є висновок по фінансово-економічній діяльності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у період за 2004 – 2006 рр. Сукупність всіх позитивних факторів, що впливають на виробничий процес дали в результаті значне зростання обсягів виробництва, і як наслідок – загальне фінансове піднесення, збільшення розмірів середньомісячної заробітної плати тощо.</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Не менш важливим фактором впливу на зміну обсягів виробництва є динаміка обсягів та</w:t>
      </w:r>
      <w:r w:rsidR="00134F6B" w:rsidRPr="00752AD4">
        <w:rPr>
          <w:color w:val="000000"/>
          <w:sz w:val="28"/>
          <w:szCs w:val="28"/>
          <w:lang w:val="uk-UA"/>
        </w:rPr>
        <w:t xml:space="preserve"> виробництва продукції</w:t>
      </w:r>
      <w:r w:rsidRPr="00752AD4">
        <w:rPr>
          <w:color w:val="000000"/>
          <w:sz w:val="28"/>
          <w:szCs w:val="28"/>
          <w:lang w:val="uk-UA"/>
        </w:rPr>
        <w:t>. Як видно з таблиці показник товарної продукції в порівняльних цінах зростає загалом на 12799,6 тис. грн. (14,48%), але у 2005 році він спочатку зменшується на 1869,3 тис. грн. (2,11%), а потім збільшується у 2006 році на 14668,9 тис. грн. (16,95%). Це можна пояснити нестабільністю ринкових цін та тимчасовим зниженням якості продукції, внаслідок чого занижується ціна на неї. У 2006 році ситуація стабілізується і хоча в Україні спостерігається неврожай зернових, завод, використовуючи імпортний ячмінь, піднімає свій рівень виробництва.</w:t>
      </w:r>
    </w:p>
    <w:p w:rsidR="004E6F13"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Що ж стосується показника реалізації продукції, то він характеризується постійним зростанням спочатку на 1351 тис. грн. (1,57%) у 2005 році, а потім на 13107 тис. грн. (15,04%) у 2006 році. Варто відмітити той факт, що спочатку підприємство виробляло менше ніж реалізовувало, внаслідок чого продукція застоювалась, втрачаючи свою якість та ціну, та з 2006 року на підприємстві різко піднявся рівень реалізації продукції, про що свідчать показники.</w:t>
      </w:r>
    </w:p>
    <w:p w:rsidR="004E6F13" w:rsidRPr="00752AD4" w:rsidRDefault="004E6F13" w:rsidP="00752AD4">
      <w:pPr>
        <w:suppressAutoHyphens w:val="0"/>
        <w:spacing w:line="360" w:lineRule="auto"/>
        <w:ind w:firstLine="709"/>
        <w:jc w:val="both"/>
        <w:rPr>
          <w:color w:val="000000"/>
          <w:sz w:val="28"/>
          <w:szCs w:val="28"/>
          <w:lang w:val="uk-UA"/>
        </w:rPr>
      </w:pPr>
    </w:p>
    <w:p w:rsidR="004E6F13" w:rsidRPr="00752AD4" w:rsidRDefault="004E6F13" w:rsidP="00752AD4">
      <w:pPr>
        <w:suppressAutoHyphens w:val="0"/>
        <w:spacing w:line="360" w:lineRule="auto"/>
        <w:ind w:firstLine="709"/>
        <w:jc w:val="both"/>
        <w:rPr>
          <w:color w:val="000000"/>
          <w:sz w:val="28"/>
          <w:szCs w:val="28"/>
          <w:lang w:val="uk-UA"/>
        </w:rPr>
      </w:pPr>
    </w:p>
    <w:p w:rsidR="00752AD4" w:rsidRDefault="008B2E19"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br w:type="page"/>
      </w:r>
      <w:r w:rsidR="00386D3E" w:rsidRPr="00752AD4">
        <w:rPr>
          <w:b/>
          <w:bCs/>
          <w:color w:val="000000"/>
          <w:sz w:val="28"/>
          <w:szCs w:val="28"/>
          <w:lang w:val="uk-UA"/>
        </w:rPr>
        <w:t xml:space="preserve">3. </w:t>
      </w:r>
      <w:r w:rsidR="00EC5949" w:rsidRPr="00752AD4">
        <w:rPr>
          <w:b/>
          <w:bCs/>
          <w:color w:val="000000"/>
          <w:sz w:val="28"/>
          <w:szCs w:val="28"/>
          <w:lang w:val="uk-UA"/>
        </w:rPr>
        <w:t xml:space="preserve">Виробництво та реалізація продукції </w:t>
      </w:r>
      <w:r w:rsidR="003C343F" w:rsidRPr="00752AD4">
        <w:rPr>
          <w:b/>
          <w:bCs/>
          <w:color w:val="000000"/>
          <w:sz w:val="28"/>
          <w:szCs w:val="28"/>
          <w:lang w:val="uk-UA"/>
        </w:rPr>
        <w:t>ВАТ</w:t>
      </w:r>
      <w:r w:rsidR="00EC5949" w:rsidRPr="00752AD4">
        <w:rPr>
          <w:b/>
          <w:bCs/>
          <w:color w:val="000000"/>
          <w:sz w:val="28"/>
          <w:szCs w:val="28"/>
          <w:lang w:val="uk-UA"/>
        </w:rPr>
        <w:t xml:space="preserve"> </w:t>
      </w:r>
      <w:r w:rsidR="00EC5949">
        <w:rPr>
          <w:b/>
          <w:bCs/>
          <w:color w:val="000000"/>
          <w:sz w:val="28"/>
          <w:szCs w:val="28"/>
          <w:lang w:val="uk-UA"/>
        </w:rPr>
        <w:t>«</w:t>
      </w:r>
      <w:r w:rsidR="00EC5949" w:rsidRPr="00752AD4">
        <w:rPr>
          <w:b/>
          <w:bCs/>
          <w:color w:val="000000"/>
          <w:sz w:val="28"/>
          <w:szCs w:val="28"/>
          <w:lang w:val="uk-UA"/>
        </w:rPr>
        <w:t>Славутський солодовий завод</w:t>
      </w:r>
      <w:r w:rsidR="00EC5949">
        <w:rPr>
          <w:b/>
          <w:bCs/>
          <w:color w:val="000000"/>
          <w:sz w:val="28"/>
          <w:szCs w:val="28"/>
          <w:lang w:val="uk-UA"/>
        </w:rPr>
        <w:t>»</w:t>
      </w:r>
    </w:p>
    <w:p w:rsidR="00752AD4" w:rsidRDefault="00752AD4" w:rsidP="00752AD4">
      <w:pPr>
        <w:suppressAutoHyphens w:val="0"/>
        <w:spacing w:line="360" w:lineRule="auto"/>
        <w:ind w:firstLine="709"/>
        <w:jc w:val="both"/>
        <w:rPr>
          <w:b/>
          <w:bCs/>
          <w:color w:val="000000"/>
          <w:sz w:val="28"/>
          <w:szCs w:val="28"/>
          <w:lang w:val="uk-UA"/>
        </w:rPr>
      </w:pPr>
    </w:p>
    <w:p w:rsidR="00386D3E" w:rsidRPr="00752AD4" w:rsidRDefault="00386D3E"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t>3.1 Аналіз виробництва та реалізації продукції</w:t>
      </w:r>
    </w:p>
    <w:p w:rsidR="00386D3E" w:rsidRPr="00752AD4" w:rsidRDefault="00386D3E" w:rsidP="00752AD4">
      <w:pPr>
        <w:suppressAutoHyphens w:val="0"/>
        <w:spacing w:line="360" w:lineRule="auto"/>
        <w:ind w:firstLine="709"/>
        <w:jc w:val="both"/>
        <w:rPr>
          <w:b/>
          <w:bCs/>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Статутом передбачено основну діяльність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 це виробництво та реалізація солоду. Характеризуючи основні техніко-економічні показники за останні три роки потрібно вказати, що цей період був для підприємства переломним.</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У 2004 році продажі солоду порівняно з минулим роком збільшилися на 29 тис. т. (51%). План продаж солоду був виконаний на 90%. Всього було реалізовано солоду 56,2 тис. т. на суму 85,8 млн. грн. в тому числі солоду з українського ячменю – 37,3 тис. т. на суму 52,5 млн. грн., солоду з імпортного ячменю – 15,6 тис. т. на суму 31,2 млн. грн. Послуги з переробки – 3,3 тис. т. на суму 2,1 млн. грн. Середня ціна 1 т. солоду з українського ячменю склала 1407 грн. без ПДВ, 1 т. солоду з імпортного ячменю 1993 грн. без ПДВ. Послуг з переробки давальницької сировини – 643 грн. без ПДВ.</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У 2004 році основними покупцями солоду були заводи групи ББХ Україна – ПБК </w:t>
      </w:r>
      <w:r w:rsidR="00752AD4">
        <w:rPr>
          <w:color w:val="000000"/>
          <w:sz w:val="28"/>
          <w:szCs w:val="28"/>
          <w:lang w:val="uk-UA"/>
        </w:rPr>
        <w:t>«</w:t>
      </w:r>
      <w:r w:rsidRPr="00752AD4">
        <w:rPr>
          <w:color w:val="000000"/>
          <w:sz w:val="28"/>
          <w:szCs w:val="28"/>
          <w:lang w:val="uk-UA"/>
        </w:rPr>
        <w:t>Славутич</w:t>
      </w:r>
      <w:r w:rsidR="00752AD4">
        <w:rPr>
          <w:color w:val="000000"/>
          <w:sz w:val="28"/>
          <w:szCs w:val="28"/>
          <w:lang w:val="uk-UA"/>
        </w:rPr>
        <w:t>»</w:t>
      </w:r>
      <w:r w:rsidRPr="00752AD4">
        <w:rPr>
          <w:color w:val="000000"/>
          <w:sz w:val="28"/>
          <w:szCs w:val="28"/>
          <w:lang w:val="uk-UA"/>
        </w:rPr>
        <w:t xml:space="preserve"> та ВАТ </w:t>
      </w:r>
      <w:r w:rsidR="00752AD4">
        <w:rPr>
          <w:color w:val="000000"/>
          <w:sz w:val="28"/>
          <w:szCs w:val="28"/>
          <w:lang w:val="uk-UA"/>
        </w:rPr>
        <w:t>«</w:t>
      </w:r>
      <w:r w:rsidRPr="00752AD4">
        <w:rPr>
          <w:color w:val="000000"/>
          <w:sz w:val="28"/>
          <w:szCs w:val="28"/>
          <w:lang w:val="uk-UA"/>
        </w:rPr>
        <w:t>Львівська пивоварня</w:t>
      </w:r>
      <w:r w:rsidR="00752AD4">
        <w:rPr>
          <w:color w:val="000000"/>
          <w:sz w:val="28"/>
          <w:szCs w:val="28"/>
          <w:lang w:val="uk-UA"/>
        </w:rPr>
        <w:t>»</w:t>
      </w:r>
      <w:r w:rsidRPr="00752AD4">
        <w:rPr>
          <w:color w:val="000000"/>
          <w:sz w:val="28"/>
          <w:szCs w:val="28"/>
          <w:lang w:val="uk-UA"/>
        </w:rPr>
        <w:t xml:space="preserve"> (60% продаж). Славутський солод купували також </w:t>
      </w:r>
      <w:r w:rsidR="00752AD4">
        <w:rPr>
          <w:color w:val="000000"/>
          <w:sz w:val="28"/>
          <w:szCs w:val="28"/>
          <w:lang w:val="uk-UA"/>
        </w:rPr>
        <w:t>«</w:t>
      </w:r>
      <w:r w:rsidRPr="00752AD4">
        <w:rPr>
          <w:color w:val="000000"/>
          <w:sz w:val="28"/>
          <w:szCs w:val="28"/>
          <w:lang w:val="uk-UA"/>
        </w:rPr>
        <w:t>Оболонь</w:t>
      </w:r>
      <w:r w:rsidR="00752AD4">
        <w:rPr>
          <w:color w:val="000000"/>
          <w:sz w:val="28"/>
          <w:szCs w:val="28"/>
          <w:lang w:val="uk-UA"/>
        </w:rPr>
        <w:t>»</w:t>
      </w:r>
      <w:r w:rsidRPr="00752AD4">
        <w:rPr>
          <w:color w:val="000000"/>
          <w:sz w:val="28"/>
          <w:szCs w:val="28"/>
          <w:lang w:val="uk-UA"/>
        </w:rPr>
        <w:t xml:space="preserve">, </w:t>
      </w:r>
      <w:r w:rsidR="00752AD4">
        <w:rPr>
          <w:color w:val="000000"/>
          <w:sz w:val="28"/>
          <w:szCs w:val="28"/>
          <w:lang w:val="uk-UA"/>
        </w:rPr>
        <w:t>«</w:t>
      </w:r>
      <w:r w:rsidRPr="00752AD4">
        <w:rPr>
          <w:color w:val="000000"/>
          <w:sz w:val="28"/>
          <w:szCs w:val="28"/>
          <w:lang w:val="uk-UA"/>
        </w:rPr>
        <w:t>Рогань</w:t>
      </w:r>
      <w:r w:rsidR="00752AD4">
        <w:rPr>
          <w:color w:val="000000"/>
          <w:sz w:val="28"/>
          <w:szCs w:val="28"/>
          <w:lang w:val="uk-UA"/>
        </w:rPr>
        <w:t>»</w:t>
      </w:r>
      <w:r w:rsidRPr="00752AD4">
        <w:rPr>
          <w:color w:val="000000"/>
          <w:sz w:val="28"/>
          <w:szCs w:val="28"/>
          <w:lang w:val="uk-UA"/>
        </w:rPr>
        <w:t xml:space="preserve">, </w:t>
      </w:r>
      <w:r w:rsidR="00752AD4">
        <w:rPr>
          <w:color w:val="000000"/>
          <w:sz w:val="28"/>
          <w:szCs w:val="28"/>
          <w:lang w:val="uk-UA"/>
        </w:rPr>
        <w:t>«</w:t>
      </w:r>
      <w:r w:rsidRPr="00752AD4">
        <w:rPr>
          <w:color w:val="000000"/>
          <w:sz w:val="28"/>
          <w:szCs w:val="28"/>
          <w:lang w:val="uk-UA"/>
        </w:rPr>
        <w:t>Янтар</w:t>
      </w:r>
      <w:r w:rsidR="00752AD4">
        <w:rPr>
          <w:color w:val="000000"/>
          <w:sz w:val="28"/>
          <w:szCs w:val="28"/>
          <w:lang w:val="uk-UA"/>
        </w:rPr>
        <w:t>»</w:t>
      </w:r>
      <w:r w:rsidRPr="00752AD4">
        <w:rPr>
          <w:color w:val="000000"/>
          <w:sz w:val="28"/>
          <w:szCs w:val="28"/>
          <w:lang w:val="uk-UA"/>
        </w:rPr>
        <w:t>. Експорт солоду в незначних об’ємах здійснювався до Молдови, Грузії, Румунії.</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У першій половині 2004 року підприємство збільшило суму банківських кредитів на суму 6,6 млн. грн. Оптимізація обігових коштів восени дозволила погасити перший кредит ББХ на суму 0,5 млн. у.о.</w:t>
      </w:r>
    </w:p>
    <w:p w:rsidR="00386D3E" w:rsidRPr="00752AD4" w:rsidRDefault="00386D3E" w:rsidP="00752AD4">
      <w:pPr>
        <w:suppressAutoHyphens w:val="0"/>
        <w:spacing w:line="360" w:lineRule="auto"/>
        <w:ind w:firstLine="709"/>
        <w:jc w:val="both"/>
        <w:rPr>
          <w:b/>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EC5949">
        <w:rPr>
          <w:color w:val="000000"/>
          <w:sz w:val="28"/>
          <w:szCs w:val="28"/>
          <w:lang w:val="uk-UA"/>
        </w:rPr>
        <w:t>Таблиця 3.</w:t>
      </w:r>
      <w:r w:rsidR="004E6F13" w:rsidRPr="00EC5949">
        <w:rPr>
          <w:color w:val="000000"/>
          <w:sz w:val="28"/>
          <w:szCs w:val="28"/>
          <w:lang w:val="uk-UA"/>
        </w:rPr>
        <w:t>1.</w:t>
      </w:r>
      <w:r w:rsidR="00EC5949">
        <w:rPr>
          <w:color w:val="000000"/>
          <w:sz w:val="28"/>
          <w:szCs w:val="28"/>
          <w:lang w:val="uk-UA"/>
        </w:rPr>
        <w:t xml:space="preserve"> </w:t>
      </w:r>
      <w:r w:rsidRPr="00752AD4">
        <w:rPr>
          <w:color w:val="000000"/>
          <w:sz w:val="28"/>
          <w:szCs w:val="28"/>
          <w:lang w:val="uk-UA"/>
        </w:rPr>
        <w:t>Фінансові результати (прибутки і збитки) за 2004 рік (тис. грн</w:t>
      </w:r>
      <w:r w:rsidR="00EC5949">
        <w:rPr>
          <w:color w:val="000000"/>
          <w:sz w:val="28"/>
          <w:szCs w:val="28"/>
          <w:lang w:val="uk-UA"/>
        </w:rPr>
        <w:t>.</w:t>
      </w:r>
      <w:r w:rsidRPr="00752AD4">
        <w:rPr>
          <w:color w:val="000000"/>
          <w:sz w:val="28"/>
          <w:szCs w:val="28"/>
          <w:lang w:val="uk-UA"/>
        </w:rPr>
        <w:t>)</w:t>
      </w:r>
    </w:p>
    <w:tbl>
      <w:tblPr>
        <w:tblW w:w="4765"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889"/>
        <w:gridCol w:w="2231"/>
      </w:tblGrid>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Продажі солоду</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85874</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Всього сировини</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-50340</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Валовий прибуток</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35534</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Виробничі затрати</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-33452</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Витрати на реалізацію</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Адміністративні витрати</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-12435</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Фінансові операції</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-3293</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Оподаткований прибуток</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-11353</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Інше використання прибутку</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Податки</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386D3E" w:rsidRPr="00D20090" w:rsidTr="00D20090">
        <w:trPr>
          <w:cantSplit/>
        </w:trPr>
        <w:tc>
          <w:tcPr>
            <w:tcW w:w="37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Чистий прибуток за 2004 рік</w:t>
            </w:r>
          </w:p>
        </w:tc>
        <w:tc>
          <w:tcPr>
            <w:tcW w:w="122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-14646</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У 2005 році</w:t>
      </w:r>
      <w:r w:rsidR="00752AD4">
        <w:rPr>
          <w:color w:val="000000"/>
          <w:sz w:val="28"/>
          <w:szCs w:val="28"/>
          <w:lang w:val="uk-UA"/>
        </w:rPr>
        <w:t xml:space="preserve"> </w:t>
      </w:r>
      <w:r w:rsidRPr="00752AD4">
        <w:rPr>
          <w:color w:val="000000"/>
          <w:sz w:val="28"/>
          <w:szCs w:val="28"/>
          <w:lang w:val="uk-UA"/>
        </w:rPr>
        <w:t>продажі солоду порівняно з попереднім роком збільшився на 9 тис. т. (16%). План продаж солоду в 2005 році виконаний на 93%. Всього реалізовано солоду 65,1 тис. т. на суму 87,2 млн. грн., в тому числі солоду з українського ячменю – 36,4 тис. т. на суму 52,1 млн. грн., солоду з імпортного ячменю – 14,9 тис. т. на суму 27,7 млн. грн. Послуги з переробки – 13,8 тис. т. на суму 7,4 млн. грн. Середня ціна 1 т. солоду з українського ячменю склала 1432 грн. без ПДВ, 1 т. солоду з імпортного ячменю – 1857 грн. без ПДВ, послуг переробки 1 т. давальницької сировини – 534 грн. без ПДВ.</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Як в 2004 так і в 2005 році основними покупцями солоду були заводи групи ББХ Україна – ПБК </w:t>
      </w:r>
      <w:r w:rsidR="00752AD4">
        <w:rPr>
          <w:color w:val="000000"/>
          <w:sz w:val="28"/>
          <w:szCs w:val="28"/>
          <w:lang w:val="uk-UA"/>
        </w:rPr>
        <w:t>«</w:t>
      </w:r>
      <w:r w:rsidRPr="00752AD4">
        <w:rPr>
          <w:color w:val="000000"/>
          <w:sz w:val="28"/>
          <w:szCs w:val="28"/>
          <w:lang w:val="uk-UA"/>
        </w:rPr>
        <w:t>Славутич</w:t>
      </w:r>
      <w:r w:rsidR="00752AD4">
        <w:rPr>
          <w:color w:val="000000"/>
          <w:sz w:val="28"/>
          <w:szCs w:val="28"/>
          <w:lang w:val="uk-UA"/>
        </w:rPr>
        <w:t>»</w:t>
      </w:r>
      <w:r w:rsidRPr="00752AD4">
        <w:rPr>
          <w:color w:val="000000"/>
          <w:sz w:val="28"/>
          <w:szCs w:val="28"/>
          <w:lang w:val="uk-UA"/>
        </w:rPr>
        <w:t xml:space="preserve"> та ВАТ </w:t>
      </w:r>
      <w:r w:rsidR="00752AD4">
        <w:rPr>
          <w:color w:val="000000"/>
          <w:sz w:val="28"/>
          <w:szCs w:val="28"/>
          <w:lang w:val="uk-UA"/>
        </w:rPr>
        <w:t>«</w:t>
      </w:r>
      <w:r w:rsidRPr="00752AD4">
        <w:rPr>
          <w:color w:val="000000"/>
          <w:sz w:val="28"/>
          <w:szCs w:val="28"/>
          <w:lang w:val="uk-UA"/>
        </w:rPr>
        <w:t>Львівська пивоварня</w:t>
      </w:r>
      <w:r w:rsidR="00752AD4">
        <w:rPr>
          <w:color w:val="000000"/>
          <w:sz w:val="28"/>
          <w:szCs w:val="28"/>
          <w:lang w:val="uk-UA"/>
        </w:rPr>
        <w:t>»</w:t>
      </w:r>
      <w:r w:rsidRPr="00752AD4">
        <w:rPr>
          <w:color w:val="000000"/>
          <w:sz w:val="28"/>
          <w:szCs w:val="28"/>
          <w:lang w:val="uk-UA"/>
        </w:rPr>
        <w:t xml:space="preserve"> (72,7% продаж). До постійних покупців славутського солоду приєднались </w:t>
      </w:r>
      <w:r w:rsidR="00752AD4">
        <w:rPr>
          <w:color w:val="000000"/>
          <w:sz w:val="28"/>
          <w:szCs w:val="28"/>
          <w:lang w:val="uk-UA"/>
        </w:rPr>
        <w:t>«</w:t>
      </w:r>
      <w:r w:rsidRPr="00752AD4">
        <w:rPr>
          <w:color w:val="000000"/>
          <w:sz w:val="28"/>
          <w:szCs w:val="28"/>
          <w:lang w:val="uk-UA"/>
        </w:rPr>
        <w:t>Сармат</w:t>
      </w:r>
      <w:r w:rsidR="00752AD4">
        <w:rPr>
          <w:color w:val="000000"/>
          <w:sz w:val="28"/>
          <w:szCs w:val="28"/>
          <w:lang w:val="uk-UA"/>
        </w:rPr>
        <w:t>»</w:t>
      </w:r>
      <w:r w:rsidRPr="00752AD4">
        <w:rPr>
          <w:color w:val="000000"/>
          <w:sz w:val="28"/>
          <w:szCs w:val="28"/>
          <w:lang w:val="uk-UA"/>
        </w:rPr>
        <w:t xml:space="preserve"> та </w:t>
      </w:r>
      <w:r w:rsidR="00752AD4">
        <w:rPr>
          <w:color w:val="000000"/>
          <w:sz w:val="28"/>
          <w:szCs w:val="28"/>
          <w:lang w:val="uk-UA"/>
        </w:rPr>
        <w:t>«</w:t>
      </w:r>
      <w:r w:rsidRPr="00752AD4">
        <w:rPr>
          <w:color w:val="000000"/>
          <w:sz w:val="28"/>
          <w:szCs w:val="28"/>
          <w:lang w:val="uk-UA"/>
        </w:rPr>
        <w:t>СД</w:t>
      </w:r>
      <w:r w:rsidR="00752AD4">
        <w:rPr>
          <w:color w:val="000000"/>
          <w:sz w:val="28"/>
          <w:szCs w:val="28"/>
          <w:lang w:val="uk-UA"/>
        </w:rPr>
        <w:t>»</w:t>
      </w:r>
      <w:r w:rsidRPr="00752AD4">
        <w:rPr>
          <w:color w:val="000000"/>
          <w:sz w:val="28"/>
          <w:szCs w:val="28"/>
          <w:lang w:val="uk-UA"/>
        </w:rPr>
        <w:t>.</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Підприємство у 2005 році повернуло кредити ББХ, зменшилися витрати за кредитними відсотками на 2,3 млн. грн. (30%). Доходи від фінансової діяльності становили 300 тис. грн., що у 2,2 рази більше ніж у 2004 році. Фінансування проводилось за основними інвестиційними проектами, як наприклад:</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реконструкція системи аспірації;</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реконструкція системи конденсування;</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газифікація виробництва;</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придбання мікросолодовні;</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заміна машин для сортування та сепараторів;</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встановлення обладнання для очистки солоду.</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Баланс підпр</w:t>
      </w:r>
      <w:r w:rsidR="00505B85" w:rsidRPr="00752AD4">
        <w:rPr>
          <w:color w:val="000000"/>
          <w:sz w:val="28"/>
          <w:szCs w:val="28"/>
          <w:lang w:val="uk-UA"/>
        </w:rPr>
        <w:t>иємства можна знайти у додатку 4</w:t>
      </w:r>
      <w:r w:rsidRPr="00752AD4">
        <w:rPr>
          <w:color w:val="000000"/>
          <w:sz w:val="28"/>
          <w:szCs w:val="28"/>
          <w:lang w:val="uk-UA"/>
        </w:rPr>
        <w:t>.</w:t>
      </w:r>
    </w:p>
    <w:p w:rsidR="00EC5949" w:rsidRPr="00EC5949" w:rsidRDefault="00EC5949" w:rsidP="00752AD4">
      <w:pPr>
        <w:suppressAutoHyphens w:val="0"/>
        <w:spacing w:line="360" w:lineRule="auto"/>
        <w:ind w:firstLine="709"/>
        <w:jc w:val="both"/>
        <w:rPr>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EC5949">
        <w:rPr>
          <w:color w:val="000000"/>
          <w:sz w:val="28"/>
          <w:szCs w:val="28"/>
          <w:lang w:val="uk-UA"/>
        </w:rPr>
        <w:t xml:space="preserve">Таблиця </w:t>
      </w:r>
      <w:r w:rsidR="004E6F13" w:rsidRPr="00EC5949">
        <w:rPr>
          <w:color w:val="000000"/>
          <w:sz w:val="28"/>
          <w:szCs w:val="28"/>
          <w:lang w:val="uk-UA"/>
        </w:rPr>
        <w:t>3.</w:t>
      </w:r>
      <w:r w:rsidRPr="00EC5949">
        <w:rPr>
          <w:color w:val="000000"/>
          <w:sz w:val="28"/>
          <w:szCs w:val="28"/>
          <w:lang w:val="uk-UA"/>
        </w:rPr>
        <w:t>2</w:t>
      </w:r>
      <w:r w:rsidR="004E6F13" w:rsidRPr="00EC5949">
        <w:rPr>
          <w:color w:val="000000"/>
          <w:sz w:val="28"/>
          <w:szCs w:val="28"/>
          <w:lang w:val="uk-UA"/>
        </w:rPr>
        <w:t>.</w:t>
      </w:r>
      <w:r w:rsidR="00EC5949">
        <w:rPr>
          <w:color w:val="000000"/>
          <w:sz w:val="28"/>
          <w:szCs w:val="28"/>
          <w:lang w:val="uk-UA"/>
        </w:rPr>
        <w:t xml:space="preserve"> </w:t>
      </w:r>
      <w:r w:rsidRPr="00752AD4">
        <w:rPr>
          <w:color w:val="000000"/>
          <w:sz w:val="28"/>
          <w:szCs w:val="28"/>
          <w:lang w:val="uk-UA"/>
        </w:rPr>
        <w:t>Фінансові результати (прибутки і збитки) за 2005 рік (тис. грн</w:t>
      </w:r>
      <w:r w:rsidR="00EC5949">
        <w:rPr>
          <w:color w:val="000000"/>
          <w:sz w:val="28"/>
          <w:szCs w:val="28"/>
          <w:lang w:val="uk-UA"/>
        </w:rPr>
        <w:t>.</w:t>
      </w:r>
      <w:r w:rsidRPr="00752AD4">
        <w:rPr>
          <w:color w:val="000000"/>
          <w:sz w:val="28"/>
          <w:szCs w:val="28"/>
          <w:lang w:val="uk-UA"/>
        </w:rPr>
        <w:t>)</w:t>
      </w:r>
    </w:p>
    <w:tbl>
      <w:tblPr>
        <w:tblW w:w="4765"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39"/>
        <w:gridCol w:w="2081"/>
      </w:tblGrid>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Продажі солоду (товарів, робіт, послуг)</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92539,5</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Собівартість реалізованої продукції (товарів, робіт, послуг)</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-67230,3</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Валовий прибуток</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25309,2</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Інші операційні витрати, витрати на збут</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-6451,1</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Адміністративні витрати</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-7597,9</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Операційний прибуток</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11260,2</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Інші доходи</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-600,7</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Результат від фінансової діяльності</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-3867,6</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Результат від звичайної діяльності</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6791,9</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Податок на прибуток від звичайної діяльності</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-4906,2</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Чистий прибуток за 2005 рік</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1885,7</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tabs>
          <w:tab w:val="left" w:pos="4452"/>
        </w:tabs>
        <w:suppressAutoHyphens w:val="0"/>
        <w:spacing w:line="360" w:lineRule="auto"/>
        <w:ind w:firstLine="709"/>
        <w:jc w:val="both"/>
        <w:rPr>
          <w:color w:val="000000"/>
          <w:sz w:val="28"/>
          <w:szCs w:val="28"/>
          <w:lang w:val="uk-UA"/>
        </w:rPr>
      </w:pPr>
      <w:r w:rsidRPr="00752AD4">
        <w:rPr>
          <w:color w:val="000000"/>
          <w:sz w:val="28"/>
          <w:szCs w:val="28"/>
          <w:lang w:val="uk-UA"/>
        </w:rPr>
        <w:t>У 2006 році обсяг виробництва зріс на 5% в порівнянні з 2005 роком і склав 67,4 тис. тон солоду. В тому числі, вироблено 50,5 тон солоду з українського ячменю, 14,5 тис тонн солоду з імпортного ячменю, 2,4 тис. тон солоду з давальницької сировини.</w:t>
      </w:r>
    </w:p>
    <w:p w:rsidR="00386D3E" w:rsidRPr="00752AD4" w:rsidRDefault="00386D3E" w:rsidP="00752AD4">
      <w:pPr>
        <w:tabs>
          <w:tab w:val="left" w:pos="4452"/>
        </w:tabs>
        <w:suppressAutoHyphens w:val="0"/>
        <w:spacing w:line="360" w:lineRule="auto"/>
        <w:ind w:firstLine="709"/>
        <w:jc w:val="both"/>
        <w:rPr>
          <w:color w:val="000000"/>
          <w:sz w:val="28"/>
          <w:szCs w:val="28"/>
          <w:lang w:val="uk-UA"/>
        </w:rPr>
      </w:pPr>
      <w:r w:rsidRPr="00752AD4">
        <w:rPr>
          <w:color w:val="000000"/>
          <w:sz w:val="28"/>
          <w:szCs w:val="28"/>
          <w:lang w:val="uk-UA"/>
        </w:rPr>
        <w:t xml:space="preserve">Обсяги продажу солоду в 2006 році зросли на 3,5 тис. т., що на 4% більше, ніж продажі в 2005 році. Всього реалізовано солоду 67,6 тис. т. на суму 100,3 млн. грн., в тому числі солоду з українського ячменю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50,1 тис. т. на 70 млн. грн., солоду з імпортного ячменю – 15,1 тис. т. на 29 млн. грн., солоду з давальницької сировини – 2,4 тис. т. на 1,3 млн. грн.</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Важливим досягненням в роботі підприємства в 2006 році є вихід на зовнішній ринок. В загальному об’ємі продаж експорт склав 15,6%. В Україні основними покупцями славутського солоду залишились заводи групи ББХ-Україна – ПБК </w:t>
      </w:r>
      <w:r w:rsidR="00752AD4">
        <w:rPr>
          <w:color w:val="000000"/>
          <w:sz w:val="28"/>
          <w:szCs w:val="28"/>
          <w:lang w:val="uk-UA"/>
        </w:rPr>
        <w:t>«</w:t>
      </w:r>
      <w:r w:rsidRPr="00752AD4">
        <w:rPr>
          <w:color w:val="000000"/>
          <w:sz w:val="28"/>
          <w:szCs w:val="28"/>
          <w:lang w:val="uk-UA"/>
        </w:rPr>
        <w:t>Славутич</w:t>
      </w:r>
      <w:r w:rsidR="00752AD4">
        <w:rPr>
          <w:color w:val="000000"/>
          <w:sz w:val="28"/>
          <w:szCs w:val="28"/>
          <w:lang w:val="uk-UA"/>
        </w:rPr>
        <w:t>»</w:t>
      </w:r>
      <w:r w:rsidRPr="00752AD4">
        <w:rPr>
          <w:color w:val="000000"/>
          <w:sz w:val="28"/>
          <w:szCs w:val="28"/>
          <w:lang w:val="uk-UA"/>
        </w:rPr>
        <w:t xml:space="preserve"> та ВАТ </w:t>
      </w:r>
      <w:r w:rsidR="00752AD4">
        <w:rPr>
          <w:color w:val="000000"/>
          <w:sz w:val="28"/>
          <w:szCs w:val="28"/>
          <w:lang w:val="uk-UA"/>
        </w:rPr>
        <w:t>«</w:t>
      </w:r>
      <w:r w:rsidRPr="00752AD4">
        <w:rPr>
          <w:color w:val="000000"/>
          <w:sz w:val="28"/>
          <w:szCs w:val="28"/>
          <w:lang w:val="uk-UA"/>
        </w:rPr>
        <w:t>Львівська пивоварня</w:t>
      </w:r>
      <w:r w:rsidR="00752AD4">
        <w:rPr>
          <w:color w:val="000000"/>
          <w:sz w:val="28"/>
          <w:szCs w:val="28"/>
          <w:lang w:val="uk-UA"/>
        </w:rPr>
        <w:t>»</w:t>
      </w:r>
      <w:r w:rsidRPr="00752AD4">
        <w:rPr>
          <w:color w:val="000000"/>
          <w:sz w:val="28"/>
          <w:szCs w:val="28"/>
          <w:lang w:val="uk-UA"/>
        </w:rPr>
        <w:t xml:space="preserve"> (73,2% продаж).</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Ріст операційного прибутку на 2,5 млн. грн. досягнуто за рахунок росту продаж/, зниження енергомісткості технологічних процесів, скорочення виробничих та адміністративних витрат. За рахунок оптимізації грошових потоків дохід від фінансової діяльності склав 714 тис. грн., що в 2,4 рази більше, ніж у 2005 році.</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Кредитна лінія в Сітібанку збільшена на 997 тис. у.о. Ці додаткові кредитні кошти були необхідні у зв’язку з ростом цін на ячмінь та використані для розрахунків з українськими сільгоспвиробниками за поставлений ячмінь урожаю 2006 року. Незважаючи на збільшення загального об’єму кредитів, витрати на виплату відсотків по кредитах знизились в порівнянні з 2005 роком на 1,6 млн. грн. за рахунок оптимізації кредитного портфеля та зниження відсоткових ставок банків за користування кредитними коштами.</w:t>
      </w:r>
    </w:p>
    <w:p w:rsidR="00386D3E"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Баланс підприємства можна знайти у додатку 4.</w:t>
      </w:r>
    </w:p>
    <w:p w:rsidR="00FB6057" w:rsidRPr="00752AD4" w:rsidRDefault="00FB6057" w:rsidP="00752AD4">
      <w:pPr>
        <w:suppressAutoHyphens w:val="0"/>
        <w:spacing w:line="360" w:lineRule="auto"/>
        <w:ind w:firstLine="709"/>
        <w:jc w:val="both"/>
        <w:rPr>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FB6057">
        <w:rPr>
          <w:color w:val="000000"/>
          <w:sz w:val="28"/>
          <w:szCs w:val="28"/>
          <w:lang w:val="uk-UA"/>
        </w:rPr>
        <w:t xml:space="preserve">Таблиця </w:t>
      </w:r>
      <w:r w:rsidR="004E6F13" w:rsidRPr="00FB6057">
        <w:rPr>
          <w:color w:val="000000"/>
          <w:sz w:val="28"/>
          <w:szCs w:val="28"/>
          <w:lang w:val="uk-UA"/>
        </w:rPr>
        <w:t>3.3</w:t>
      </w:r>
      <w:r w:rsidRPr="00FB6057">
        <w:rPr>
          <w:color w:val="000000"/>
          <w:sz w:val="28"/>
          <w:szCs w:val="28"/>
          <w:lang w:val="uk-UA"/>
        </w:rPr>
        <w:t>.</w:t>
      </w:r>
      <w:r w:rsidR="00FB6057">
        <w:rPr>
          <w:color w:val="000000"/>
          <w:sz w:val="28"/>
          <w:szCs w:val="28"/>
          <w:lang w:val="uk-UA"/>
        </w:rPr>
        <w:t xml:space="preserve"> </w:t>
      </w:r>
      <w:r w:rsidRPr="00752AD4">
        <w:rPr>
          <w:color w:val="000000"/>
          <w:sz w:val="28"/>
          <w:szCs w:val="28"/>
          <w:lang w:val="uk-UA"/>
        </w:rPr>
        <w:t>Фінансові результати (прибутки і збитки) за 2006 рік (тис. грн</w:t>
      </w:r>
      <w:r w:rsidR="00FB6057">
        <w:rPr>
          <w:color w:val="000000"/>
          <w:sz w:val="28"/>
          <w:szCs w:val="28"/>
          <w:lang w:val="uk-UA"/>
        </w:rPr>
        <w:t>.</w:t>
      </w:r>
      <w:r w:rsidRPr="00752AD4">
        <w:rPr>
          <w:color w:val="000000"/>
          <w:sz w:val="28"/>
          <w:szCs w:val="28"/>
          <w:lang w:val="uk-UA"/>
        </w:rPr>
        <w:t>)</w:t>
      </w:r>
    </w:p>
    <w:tbl>
      <w:tblPr>
        <w:tblW w:w="4765"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39"/>
        <w:gridCol w:w="2081"/>
      </w:tblGrid>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Продажі солоду (товарів, робіт, послуг)</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104996,6</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Собівартість реалізованої продукції (товарів, робіт, послуг)</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-78318,6</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Валовий прибуток</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26678</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Інші операційні витрати, витрати на збут</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-6509,2</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Адміністративні витрати</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-6416,4</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Операційний прибуток</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13752,4</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Інші доходи</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-278,5</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Результат від фінансової діяльності</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-1799,1</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Результат від звичайної діяльності</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11674,8</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Податок на прибуток від звичайної діяльності</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-3257,6</w:t>
            </w:r>
          </w:p>
        </w:tc>
      </w:tr>
      <w:tr w:rsidR="00386D3E" w:rsidRPr="00D20090" w:rsidTr="00D20090">
        <w:trPr>
          <w:cantSplit/>
        </w:trPr>
        <w:tc>
          <w:tcPr>
            <w:tcW w:w="38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Чистий прибуток за 2005 рік</w:t>
            </w:r>
          </w:p>
        </w:tc>
        <w:tc>
          <w:tcPr>
            <w:tcW w:w="11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8417,2</w:t>
            </w:r>
          </w:p>
        </w:tc>
      </w:tr>
    </w:tbl>
    <w:p w:rsidR="003C343F" w:rsidRDefault="003C343F" w:rsidP="00752AD4">
      <w:pPr>
        <w:suppressAutoHyphens w:val="0"/>
        <w:spacing w:line="360" w:lineRule="auto"/>
        <w:ind w:firstLine="709"/>
        <w:jc w:val="both"/>
        <w:rPr>
          <w:color w:val="000000"/>
          <w:sz w:val="28"/>
        </w:rPr>
      </w:pPr>
    </w:p>
    <w:p w:rsidR="00386D3E" w:rsidRPr="00752AD4" w:rsidRDefault="003C343F" w:rsidP="00752AD4">
      <w:pPr>
        <w:suppressAutoHyphens w:val="0"/>
        <w:spacing w:line="360" w:lineRule="auto"/>
        <w:ind w:firstLine="709"/>
        <w:jc w:val="both"/>
        <w:rPr>
          <w:color w:val="000000"/>
          <w:sz w:val="28"/>
          <w:szCs w:val="28"/>
          <w:lang w:val="uk-UA"/>
        </w:rPr>
      </w:pPr>
      <w:r>
        <w:rPr>
          <w:color w:val="000000"/>
          <w:sz w:val="28"/>
        </w:rPr>
        <w:br w:type="page"/>
      </w:r>
      <w:r w:rsidR="00147909">
        <w:rPr>
          <w:color w:val="000000"/>
          <w:sz w:val="28"/>
          <w:szCs w:val="28"/>
          <w:lang w:val="uk-UA"/>
        </w:rPr>
      </w:r>
      <w:r w:rsidR="00147909">
        <w:rPr>
          <w:color w:val="000000"/>
          <w:sz w:val="28"/>
          <w:szCs w:val="28"/>
          <w:lang w:val="uk-UA"/>
        </w:rPr>
        <w:pict>
          <v:group id="_x0000_s1026" editas="canvas" style="width:318pt;height:183.8pt;mso-position-horizontal-relative:char;mso-position-vertical-relative:line" coordsize="7365,425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65;height:4257" o:preferrelative="f" filled="t">
              <v:fill color2="black"/>
              <v:path o:extrusionok="t" o:connecttype="none"/>
              <o:lock v:ext="edit" text="t"/>
            </v:shape>
            <v:rect id="_x0000_s1028" style="position:absolute;left:75;top:75;width:7200;height:4110"/>
            <v:shape id="_x0000_s1029" style="position:absolute;left:2055;top:2970;width:5220;height:405" coordsize="5220,405" path="m,405l540,,5220,,4680,405,,405xe" fillcolor="gray" stroked="f">
              <v:path arrowok="t"/>
            </v:shape>
            <v:shape id="_x0000_s1030" style="position:absolute;left:2055;top:345;width:540;height:3030" coordsize="540,3030" path="m,3030l,405,540,r,2625l,3030xe" fillcolor="silver" stroked="f">
              <v:path arrowok="t"/>
            </v:shape>
            <v:rect id="_x0000_s1031" style="position:absolute;left:2595;top:345;width:4680;height:2625" fillcolor="silver" stroked="f"/>
            <v:line id="_x0000_s1032" style="position:absolute;flip:x" from="2055,2970" to="2595,3375" strokeweight="0"/>
            <v:line id="_x0000_s1033" style="position:absolute;flip:x" from="3615,2970" to="4155,3375" strokeweight="0"/>
            <v:line id="_x0000_s1034" style="position:absolute;flip:x" from="5175,2970" to="5715,3375" strokeweight="0"/>
            <v:line id="_x0000_s1035" style="position:absolute;flip:x" from="6735,2970" to="7275,3375" strokeweight="0"/>
            <v:line id="_x0000_s1036" style="position:absolute;flip:y" from="2595,345" to="2596,2970" strokeweight="0"/>
            <v:line id="_x0000_s1037" style="position:absolute;flip:y" from="4155,345" to="4156,2970" strokeweight="0"/>
            <v:line id="_x0000_s1038" style="position:absolute;flip:y" from="5715,345" to="5716,2970" strokeweight="0"/>
            <v:line id="_x0000_s1039" style="position:absolute;flip:y" from="7275,345" to="7276,2970" strokeweight="0"/>
            <v:shape id="_x0000_s1040" style="position:absolute;left:2055;top:2970;width:5220;height:405" coordsize="348,27" path="m,27l36,,348,e" filled="f" strokeweight="0">
              <v:path arrowok="t"/>
            </v:shape>
            <v:shape id="_x0000_s1041" style="position:absolute;left:2055;top:2445;width:5220;height:405" coordsize="348,27" path="m,27l36,,348,e" filled="f" strokeweight="0">
              <v:path arrowok="t"/>
            </v:shape>
            <v:shape id="_x0000_s1042" style="position:absolute;left:2055;top:1920;width:5220;height:405" coordsize="348,27" path="m,27l36,,348,e" filled="f" strokeweight="0">
              <v:path arrowok="t"/>
            </v:shape>
            <v:shape id="_x0000_s1043" style="position:absolute;left:2055;top:1395;width:5220;height:405" coordsize="348,27" path="m,27l36,,348,e" filled="f" strokeweight="0">
              <v:path arrowok="t"/>
            </v:shape>
            <v:shape id="_x0000_s1044" style="position:absolute;left:2055;top:870;width:5220;height:405" coordsize="348,27" path="m,27l36,,348,e" filled="f" strokeweight="0">
              <v:path arrowok="t"/>
            </v:shape>
            <v:shape id="_x0000_s1045" style="position:absolute;left:2055;top:345;width:5220;height:405" coordsize="348,27" path="m,27l36,,348,e" filled="f" strokeweight="0">
              <v:path arrowok="t"/>
            </v:shape>
            <v:shape id="_x0000_s1046" style="position:absolute;left:2055;top:2970;width:5220;height:405" coordsize="5220,405" path="m5220,l4680,405,,405,540,,5220,xe" filled="f" strokeweight="0">
              <v:path arrowok="t"/>
            </v:shape>
            <v:shape id="_x0000_s1047" style="position:absolute;left:2055;top:345;width:540;height:3030" coordsize="540,3030" path="m,3030l,405,540,r,2625l,3030xe" filled="f" strokecolor="gray">
              <v:path arrowok="t"/>
            </v:shape>
            <v:rect id="_x0000_s1048" style="position:absolute;left:2595;top:345;width:4680;height:2625" filled="f" strokecolor="gray"/>
            <v:line id="_x0000_s1049" style="position:absolute" from="2055,1800" to="6735,1801" strokeweight="0"/>
            <v:line id="_x0000_s1050" style="position:absolute" from="2055,1800" to="2056,1845" strokeweight="0"/>
            <v:line id="_x0000_s1051" style="position:absolute" from="3615,1800" to="3616,1845" strokeweight="0"/>
            <v:line id="_x0000_s1052" style="position:absolute" from="5175,1800" to="5176,1845" strokeweight="0"/>
            <v:line id="_x0000_s1053" style="position:absolute" from="6735,1800" to="6736,1845" strokeweight="0"/>
            <v:line id="_x0000_s1054" style="position:absolute;flip:x" from="2595,1395" to="7275,1396" strokeweight="0"/>
            <v:shape id="_x0000_s1055" style="position:absolute;left:3315;top:1515;width:210;height:1695" coordsize="210,1695" path="m,165l,1695,210,1530,210,,,165xe" fillcolor="purple">
              <v:path arrowok="t"/>
            </v:shape>
            <v:rect id="_x0000_s1056" style="position:absolute;left:2685;top:1680;width:630;height:1530" fillcolor="fuchsia"/>
            <v:shape id="_x0000_s1057" style="position:absolute;left:2685;top:1515;width:840;height:165" coordsize="840,165" path="m630,165l840,,225,,,165r630,xe" fillcolor="black">
              <v:path arrowok="t"/>
            </v:shape>
            <v:rect id="_x0000_s1058" style="position:absolute;left:2745;top:1215;width:490;height:356" filled="f" stroked="f">
              <v:textbox inset="0,0,0,0">
                <w:txbxContent>
                  <w:p w:rsidR="00386D3E" w:rsidRPr="00FB6057" w:rsidRDefault="00386D3E" w:rsidP="00386D3E">
                    <w:pPr>
                      <w:rPr>
                        <w:sz w:val="21"/>
                        <w:lang w:val="uk-UA"/>
                      </w:rPr>
                    </w:pPr>
                    <w:r w:rsidRPr="00FB6057">
                      <w:rPr>
                        <w:rFonts w:ascii="Arial" w:hAnsi="Arial" w:cs="Arial"/>
                        <w:b/>
                        <w:bCs/>
                        <w:color w:val="000000"/>
                        <w:sz w:val="19"/>
                        <w:szCs w:val="22"/>
                        <w:lang w:val="en-US"/>
                      </w:rPr>
                      <w:t>200</w:t>
                    </w:r>
                    <w:r w:rsidRPr="00FB6057">
                      <w:rPr>
                        <w:rFonts w:ascii="Arial" w:hAnsi="Arial" w:cs="Arial"/>
                        <w:b/>
                        <w:bCs/>
                        <w:color w:val="000000"/>
                        <w:sz w:val="19"/>
                        <w:szCs w:val="22"/>
                        <w:lang w:val="uk-UA"/>
                      </w:rPr>
                      <w:t>4</w:t>
                    </w:r>
                  </w:p>
                </w:txbxContent>
              </v:textbox>
            </v:rect>
            <v:shape id="_x0000_s1059" style="position:absolute;left:4875;top:1320;width:210;height:360" coordsize="210,360" path="m,360l,165,210,r,195l,360xe" fillcolor="purple">
              <v:path arrowok="t"/>
            </v:shape>
            <v:rect id="_x0000_s1060" style="position:absolute;left:4245;top:1485;width:630;height:195" fillcolor="fuchsia"/>
            <v:shape id="_x0000_s1061" style="position:absolute;left:4245;top:1320;width:840;height:165" coordsize="840,165" path="m630,165l840,,210,,,165r630,xe" fillcolor="#bf00bf">
              <v:path arrowok="t"/>
            </v:shape>
            <v:rect id="_x0000_s1062" style="position:absolute;left:4425;top:1095;width:490;height:506" filled="f" stroked="f">
              <v:textbox inset="0,0,0,0">
                <w:txbxContent>
                  <w:p w:rsidR="00386D3E" w:rsidRPr="00FB6057" w:rsidRDefault="00386D3E" w:rsidP="00386D3E">
                    <w:pPr>
                      <w:rPr>
                        <w:sz w:val="21"/>
                        <w:lang w:val="uk-UA"/>
                      </w:rPr>
                    </w:pPr>
                    <w:r w:rsidRPr="00FB6057">
                      <w:rPr>
                        <w:rFonts w:ascii="Arial" w:hAnsi="Arial" w:cs="Arial"/>
                        <w:b/>
                        <w:bCs/>
                        <w:color w:val="000000"/>
                        <w:sz w:val="19"/>
                        <w:szCs w:val="22"/>
                        <w:lang w:val="en-US"/>
                      </w:rPr>
                      <w:t>200</w:t>
                    </w:r>
                    <w:r w:rsidRPr="00FB6057">
                      <w:rPr>
                        <w:rFonts w:ascii="Arial" w:hAnsi="Arial" w:cs="Arial"/>
                        <w:b/>
                        <w:bCs/>
                        <w:color w:val="000000"/>
                        <w:sz w:val="19"/>
                        <w:szCs w:val="22"/>
                        <w:lang w:val="uk-UA"/>
                      </w:rPr>
                      <w:t>5</w:t>
                    </w:r>
                  </w:p>
                </w:txbxContent>
              </v:textbox>
            </v:rect>
            <v:shape id="_x0000_s1063" style="position:absolute;left:6420;top:630;width:225;height:1050" coordsize="225,1050" path="m,1050l,165,225,r,885l,1050xe" fillcolor="purple">
              <v:path arrowok="t"/>
            </v:shape>
            <v:rect id="_x0000_s1064" style="position:absolute;left:5805;top:795;width:615;height:885" fillcolor="fuchsia"/>
            <v:shape id="_x0000_s1065" style="position:absolute;left:5805;top:630;width:840;height:165" coordsize="840,165" path="m615,165l840,,210,,,165r615,xe" fillcolor="#bf00bf">
              <v:path arrowok="t"/>
            </v:shape>
            <v:rect id="_x0000_s1066" style="position:absolute;left:5970;top:435;width:490;height:506" filled="f" stroked="f">
              <v:textbox inset="0,0,0,0">
                <w:txbxContent>
                  <w:p w:rsidR="00386D3E" w:rsidRPr="00FB6057" w:rsidRDefault="00386D3E" w:rsidP="00386D3E">
                    <w:pPr>
                      <w:rPr>
                        <w:sz w:val="21"/>
                        <w:lang w:val="uk-UA"/>
                      </w:rPr>
                    </w:pPr>
                    <w:r w:rsidRPr="00FB6057">
                      <w:rPr>
                        <w:rFonts w:ascii="Arial" w:hAnsi="Arial" w:cs="Arial"/>
                        <w:b/>
                        <w:bCs/>
                        <w:color w:val="000000"/>
                        <w:sz w:val="19"/>
                        <w:szCs w:val="22"/>
                        <w:lang w:val="en-US"/>
                      </w:rPr>
                      <w:t>200</w:t>
                    </w:r>
                    <w:r w:rsidRPr="00FB6057">
                      <w:rPr>
                        <w:rFonts w:ascii="Arial" w:hAnsi="Arial" w:cs="Arial"/>
                        <w:b/>
                        <w:bCs/>
                        <w:color w:val="000000"/>
                        <w:sz w:val="19"/>
                        <w:szCs w:val="22"/>
                        <w:lang w:val="uk-UA"/>
                      </w:rPr>
                      <w:t>6</w:t>
                    </w:r>
                  </w:p>
                </w:txbxContent>
              </v:textbox>
            </v:rect>
            <v:line id="_x0000_s1067" style="position:absolute;flip:y" from="2055,750" to="2056,3375" strokeweight="0"/>
            <v:line id="_x0000_s1068" style="position:absolute;flip:x" from="2010,3375" to="2055,3376" strokeweight="0"/>
            <v:line id="_x0000_s1069" style="position:absolute;flip:x" from="2010,2850" to="2055,2851" strokeweight="0"/>
            <v:line id="_x0000_s1070" style="position:absolute;flip:x" from="2010,2325" to="2055,2326" strokeweight="0"/>
            <v:line id="_x0000_s1071" style="position:absolute;flip:x" from="2010,1800" to="2055,1801" strokeweight="0"/>
            <v:line id="_x0000_s1072" style="position:absolute;flip:x" from="2010,1275" to="2055,1276" strokeweight="0"/>
            <v:line id="_x0000_s1073" style="position:absolute;flip:x" from="2010,750" to="2055,751" strokeweight="0"/>
            <v:rect id="_x0000_s1074" style="position:absolute;left:1395;top:3255;width:748;height:552" filled="f" stroked="f">
              <v:textbox inset="0,0,0,0">
                <w:txbxContent>
                  <w:p w:rsidR="00386D3E" w:rsidRPr="00FB6057" w:rsidRDefault="00386D3E" w:rsidP="00386D3E">
                    <w:pPr>
                      <w:rPr>
                        <w:sz w:val="21"/>
                      </w:rPr>
                    </w:pPr>
                    <w:r w:rsidRPr="00FB6057">
                      <w:rPr>
                        <w:rFonts w:ascii="Arial" w:hAnsi="Arial" w:cs="Arial"/>
                        <w:color w:val="000000"/>
                        <w:sz w:val="21"/>
                        <w:lang w:val="en-US"/>
                      </w:rPr>
                      <w:t>-15000</w:t>
                    </w:r>
                  </w:p>
                </w:txbxContent>
              </v:textbox>
            </v:rect>
            <v:rect id="_x0000_s1075" style="position:absolute;left:1395;top:2730;width:748;height:552" filled="f" stroked="f">
              <v:textbox inset="0,0,0,0">
                <w:txbxContent>
                  <w:p w:rsidR="00386D3E" w:rsidRPr="00FB6057" w:rsidRDefault="00386D3E" w:rsidP="00386D3E">
                    <w:pPr>
                      <w:rPr>
                        <w:sz w:val="21"/>
                      </w:rPr>
                    </w:pPr>
                    <w:r w:rsidRPr="00FB6057">
                      <w:rPr>
                        <w:rFonts w:ascii="Arial" w:hAnsi="Arial" w:cs="Arial"/>
                        <w:color w:val="000000"/>
                        <w:sz w:val="21"/>
                        <w:lang w:val="en-US"/>
                      </w:rPr>
                      <w:t>-10000</w:t>
                    </w:r>
                  </w:p>
                </w:txbxContent>
              </v:textbox>
            </v:rect>
            <v:rect id="_x0000_s1076" style="position:absolute;left:1500;top:2205;width:614;height:552" filled="f" stroked="f">
              <v:textbox inset="0,0,0,0">
                <w:txbxContent>
                  <w:p w:rsidR="00386D3E" w:rsidRPr="00FB6057" w:rsidRDefault="00386D3E" w:rsidP="00386D3E">
                    <w:pPr>
                      <w:rPr>
                        <w:sz w:val="21"/>
                      </w:rPr>
                    </w:pPr>
                    <w:r w:rsidRPr="00FB6057">
                      <w:rPr>
                        <w:rFonts w:ascii="Arial" w:hAnsi="Arial" w:cs="Arial"/>
                        <w:color w:val="000000"/>
                        <w:sz w:val="21"/>
                        <w:lang w:val="en-US"/>
                      </w:rPr>
                      <w:t>-5000</w:t>
                    </w:r>
                  </w:p>
                </w:txbxContent>
              </v:textbox>
            </v:rect>
            <v:rect id="_x0000_s1077" style="position:absolute;left:1875;top:1680;width:134;height:276" filled="f" stroked="f">
              <v:textbox inset="0,0,0,0">
                <w:txbxContent>
                  <w:p w:rsidR="00386D3E" w:rsidRPr="00FB6057" w:rsidRDefault="00386D3E" w:rsidP="00386D3E">
                    <w:pPr>
                      <w:rPr>
                        <w:sz w:val="21"/>
                      </w:rPr>
                    </w:pPr>
                    <w:r w:rsidRPr="00FB6057">
                      <w:rPr>
                        <w:rFonts w:ascii="Arial" w:hAnsi="Arial" w:cs="Arial"/>
                        <w:color w:val="000000"/>
                        <w:sz w:val="21"/>
                        <w:lang w:val="en-US"/>
                      </w:rPr>
                      <w:t>0</w:t>
                    </w:r>
                  </w:p>
                </w:txbxContent>
              </v:textbox>
            </v:rect>
            <v:rect id="_x0000_s1078" style="position:absolute;left:1560;top:1155;width:534;height:552" filled="f" stroked="f">
              <v:textbox inset="0,0,0,0">
                <w:txbxContent>
                  <w:p w:rsidR="00386D3E" w:rsidRPr="003C343F" w:rsidRDefault="00386D3E" w:rsidP="00386D3E">
                    <w:pPr>
                      <w:rPr>
                        <w:sz w:val="20"/>
                        <w:szCs w:val="20"/>
                      </w:rPr>
                    </w:pPr>
                    <w:r w:rsidRPr="003C343F">
                      <w:rPr>
                        <w:color w:val="000000"/>
                        <w:sz w:val="20"/>
                        <w:szCs w:val="20"/>
                        <w:lang w:val="en-US"/>
                      </w:rPr>
                      <w:t>5000</w:t>
                    </w:r>
                  </w:p>
                </w:txbxContent>
              </v:textbox>
            </v:rect>
            <v:rect id="_x0000_s1079" style="position:absolute;left:1455;top:630;width:668;height:552" filled="f" stroked="f">
              <v:textbox inset="0,0,0,0">
                <w:txbxContent>
                  <w:p w:rsidR="00386D3E" w:rsidRPr="003C343F" w:rsidRDefault="00386D3E" w:rsidP="00386D3E">
                    <w:pPr>
                      <w:rPr>
                        <w:sz w:val="20"/>
                        <w:szCs w:val="20"/>
                      </w:rPr>
                    </w:pPr>
                    <w:r w:rsidRPr="003C343F">
                      <w:rPr>
                        <w:color w:val="000000"/>
                        <w:sz w:val="20"/>
                        <w:szCs w:val="20"/>
                        <w:lang w:val="en-US"/>
                      </w:rPr>
                      <w:t>10000</w:t>
                    </w:r>
                  </w:p>
                </w:txbxContent>
              </v:textbox>
            </v:rect>
            <v:rect id="_x0000_s1080" style="position:absolute;left:240;top:120;width:863;height:552" filled="f" stroked="f">
              <v:textbox inset="0,0,0,0">
                <w:txbxContent>
                  <w:p w:rsidR="00386D3E" w:rsidRPr="003C343F" w:rsidRDefault="00386D3E" w:rsidP="00386D3E">
                    <w:pPr>
                      <w:rPr>
                        <w:sz w:val="20"/>
                        <w:szCs w:val="20"/>
                      </w:rPr>
                    </w:pPr>
                    <w:r w:rsidRPr="003C343F">
                      <w:rPr>
                        <w:b/>
                        <w:bCs/>
                        <w:color w:val="000000"/>
                        <w:sz w:val="20"/>
                        <w:szCs w:val="20"/>
                        <w:lang w:val="en-US"/>
                      </w:rPr>
                      <w:t xml:space="preserve">Чистий </w:t>
                    </w:r>
                  </w:p>
                </w:txbxContent>
              </v:textbox>
            </v:rect>
            <v:rect id="_x0000_s1081" style="position:absolute;left:139;top:688;width:1172;height:552" filled="f" stroked="f">
              <v:textbox inset="0,0,0,0">
                <w:txbxContent>
                  <w:p w:rsidR="00386D3E" w:rsidRPr="003C343F" w:rsidRDefault="00386D3E" w:rsidP="00386D3E">
                    <w:pPr>
                      <w:rPr>
                        <w:sz w:val="20"/>
                        <w:szCs w:val="20"/>
                      </w:rPr>
                    </w:pPr>
                    <w:r w:rsidRPr="003C343F">
                      <w:rPr>
                        <w:b/>
                        <w:bCs/>
                        <w:color w:val="000000"/>
                        <w:sz w:val="20"/>
                        <w:szCs w:val="20"/>
                        <w:lang w:val="en-US"/>
                      </w:rPr>
                      <w:t xml:space="preserve">прибуток, </w:t>
                    </w:r>
                  </w:p>
                </w:txbxContent>
              </v:textbox>
            </v:rect>
            <v:rect id="_x0000_s1082" style="position:absolute;left:278;top:1238;width:924;height:552" filled="f" stroked="f">
              <v:textbox inset="0,0,0,0">
                <w:txbxContent>
                  <w:p w:rsidR="00386D3E" w:rsidRPr="003C343F" w:rsidRDefault="00386D3E" w:rsidP="00386D3E">
                    <w:pPr>
                      <w:rPr>
                        <w:sz w:val="20"/>
                        <w:szCs w:val="20"/>
                      </w:rPr>
                    </w:pPr>
                    <w:r w:rsidRPr="003C343F">
                      <w:rPr>
                        <w:b/>
                        <w:bCs/>
                        <w:color w:val="000000"/>
                        <w:sz w:val="20"/>
                        <w:szCs w:val="20"/>
                        <w:lang w:val="en-US"/>
                      </w:rPr>
                      <w:t>тис. грн</w:t>
                    </w:r>
                  </w:p>
                </w:txbxContent>
              </v:textbox>
            </v:rect>
            <v:line id="_x0000_s1083" style="position:absolute" from="2055,3375" to="6735,3376" strokeweight="0"/>
            <v:line id="_x0000_s1084" style="position:absolute" from="2055,3375" to="2056,3420" strokeweight="0"/>
            <v:line id="_x0000_s1085" style="position:absolute" from="3615,3375" to="3616,3420" strokeweight="0"/>
            <v:line id="_x0000_s1086" style="position:absolute" from="5175,3375" to="5176,3420" strokeweight="0"/>
            <v:line id="_x0000_s1087" style="position:absolute" from="6735,3375" to="6736,3420" strokeweight="0"/>
            <v:rect id="_x0000_s1088" style="position:absolute;left:2625;top:3465;width:534;height:552" filled="f" stroked="f">
              <v:textbox inset="0,0,0,0">
                <w:txbxContent>
                  <w:p w:rsidR="00386D3E" w:rsidRPr="00FB6057" w:rsidRDefault="00386D3E" w:rsidP="00386D3E">
                    <w:pPr>
                      <w:rPr>
                        <w:sz w:val="21"/>
                        <w:lang w:val="uk-UA"/>
                      </w:rPr>
                    </w:pPr>
                    <w:r w:rsidRPr="00FB6057">
                      <w:rPr>
                        <w:rFonts w:ascii="Arial" w:hAnsi="Arial" w:cs="Arial"/>
                        <w:color w:val="000000"/>
                        <w:sz w:val="21"/>
                        <w:lang w:val="en-US"/>
                      </w:rPr>
                      <w:t>200</w:t>
                    </w:r>
                    <w:r w:rsidRPr="00FB6057">
                      <w:rPr>
                        <w:rFonts w:ascii="Arial" w:hAnsi="Arial" w:cs="Arial"/>
                        <w:color w:val="000000"/>
                        <w:sz w:val="21"/>
                        <w:lang w:val="uk-UA"/>
                      </w:rPr>
                      <w:t>4</w:t>
                    </w:r>
                  </w:p>
                </w:txbxContent>
              </v:textbox>
            </v:rect>
            <v:rect id="_x0000_s1089" style="position:absolute;left:4185;top:3465;width:534;height:552" filled="f" stroked="f">
              <v:textbox inset="0,0,0,0">
                <w:txbxContent>
                  <w:p w:rsidR="00386D3E" w:rsidRPr="00FB6057" w:rsidRDefault="00386D3E" w:rsidP="00386D3E">
                    <w:pPr>
                      <w:rPr>
                        <w:sz w:val="21"/>
                        <w:lang w:val="uk-UA"/>
                      </w:rPr>
                    </w:pPr>
                    <w:r w:rsidRPr="00FB6057">
                      <w:rPr>
                        <w:rFonts w:ascii="Arial" w:hAnsi="Arial" w:cs="Arial"/>
                        <w:color w:val="000000"/>
                        <w:sz w:val="21"/>
                        <w:lang w:val="en-US"/>
                      </w:rPr>
                      <w:t>200</w:t>
                    </w:r>
                    <w:r w:rsidRPr="00FB6057">
                      <w:rPr>
                        <w:rFonts w:ascii="Arial" w:hAnsi="Arial" w:cs="Arial"/>
                        <w:color w:val="000000"/>
                        <w:sz w:val="21"/>
                        <w:lang w:val="uk-UA"/>
                      </w:rPr>
                      <w:t>5</w:t>
                    </w:r>
                  </w:p>
                </w:txbxContent>
              </v:textbox>
            </v:rect>
            <v:rect id="_x0000_s1090" style="position:absolute;left:5745;top:3465;width:534;height:552" filled="f" stroked="f">
              <v:textbox inset="0,0,0,0">
                <w:txbxContent>
                  <w:p w:rsidR="00386D3E" w:rsidRPr="00FB6057" w:rsidRDefault="00386D3E" w:rsidP="00386D3E">
                    <w:pPr>
                      <w:rPr>
                        <w:sz w:val="21"/>
                        <w:lang w:val="uk-UA"/>
                      </w:rPr>
                    </w:pPr>
                    <w:r w:rsidRPr="00FB6057">
                      <w:rPr>
                        <w:rFonts w:ascii="Arial" w:hAnsi="Arial" w:cs="Arial"/>
                        <w:color w:val="000000"/>
                        <w:sz w:val="21"/>
                        <w:lang w:val="en-US"/>
                      </w:rPr>
                      <w:t>200</w:t>
                    </w:r>
                    <w:r w:rsidRPr="00FB6057">
                      <w:rPr>
                        <w:rFonts w:ascii="Arial" w:hAnsi="Arial" w:cs="Arial"/>
                        <w:color w:val="000000"/>
                        <w:sz w:val="21"/>
                        <w:lang w:val="uk-UA"/>
                      </w:rPr>
                      <w:t>6</w:t>
                    </w:r>
                  </w:p>
                </w:txbxContent>
              </v:textbox>
            </v:rect>
            <v:line id="_x0000_s1091" style="position:absolute" from="2055,1800" to="6735,1801" strokeweight="0"/>
            <v:line id="_x0000_s1092" style="position:absolute" from="2055,1800" to="2056,1845" strokeweight="0"/>
            <v:line id="_x0000_s1093" style="position:absolute" from="3615,1800" to="3616,1845" strokeweight="0"/>
            <v:line id="_x0000_s1094" style="position:absolute" from="5175,1800" to="5176,1845" strokeweight="0"/>
            <v:line id="_x0000_s1095" style="position:absolute" from="6735,1800" to="6736,1845" strokeweight="0"/>
            <v:rect id="_x0000_s1096" style="position:absolute;left:6810;top:3705;width:374;height:552" filled="f" stroked="f">
              <v:textbox inset="0,0,0,0">
                <w:txbxContent>
                  <w:p w:rsidR="00386D3E" w:rsidRPr="00FB6057" w:rsidRDefault="00386D3E" w:rsidP="00386D3E">
                    <w:pPr>
                      <w:rPr>
                        <w:sz w:val="21"/>
                      </w:rPr>
                    </w:pPr>
                    <w:r w:rsidRPr="00FB6057">
                      <w:rPr>
                        <w:rFonts w:ascii="Arial" w:hAnsi="Arial" w:cs="Arial"/>
                        <w:b/>
                        <w:bCs/>
                        <w:color w:val="000000"/>
                        <w:sz w:val="21"/>
                        <w:lang w:val="en-US"/>
                      </w:rPr>
                      <w:t>РІК</w:t>
                    </w:r>
                  </w:p>
                </w:txbxContent>
              </v:textbox>
            </v:rect>
            <v:rect id="_x0000_s1097" style="position:absolute;left:75;top:75;width:7200;height:4110" filled="f"/>
            <w10:wrap type="none"/>
            <w10:anchorlock/>
          </v:group>
        </w:pict>
      </w:r>
    </w:p>
    <w:p w:rsidR="00386D3E" w:rsidRPr="00FB6057" w:rsidRDefault="004E6F13" w:rsidP="00752AD4">
      <w:pPr>
        <w:suppressAutoHyphens w:val="0"/>
        <w:spacing w:line="360" w:lineRule="auto"/>
        <w:ind w:firstLine="709"/>
        <w:jc w:val="both"/>
        <w:rPr>
          <w:color w:val="000000"/>
          <w:sz w:val="28"/>
          <w:szCs w:val="28"/>
          <w:lang w:val="uk-UA"/>
        </w:rPr>
      </w:pPr>
      <w:r w:rsidRPr="00FB6057">
        <w:rPr>
          <w:color w:val="000000"/>
          <w:sz w:val="28"/>
          <w:szCs w:val="28"/>
          <w:lang w:val="uk-UA"/>
        </w:rPr>
        <w:t>Рисунок 3.1</w:t>
      </w:r>
      <w:r w:rsidR="00386D3E" w:rsidRPr="00FB6057">
        <w:rPr>
          <w:color w:val="000000"/>
          <w:sz w:val="28"/>
          <w:szCs w:val="28"/>
          <w:lang w:val="uk-UA"/>
        </w:rPr>
        <w:t>. Фінансові результати за 2004</w:t>
      </w:r>
      <w:r w:rsidR="00FB6057">
        <w:rPr>
          <w:color w:val="000000"/>
          <w:sz w:val="28"/>
          <w:szCs w:val="28"/>
          <w:lang w:val="uk-UA"/>
        </w:rPr>
        <w:t>-</w:t>
      </w:r>
      <w:r w:rsidR="00752AD4" w:rsidRPr="00FB6057">
        <w:rPr>
          <w:color w:val="000000"/>
          <w:sz w:val="28"/>
          <w:szCs w:val="28"/>
          <w:lang w:val="uk-UA"/>
        </w:rPr>
        <w:t>2</w:t>
      </w:r>
      <w:r w:rsidR="00386D3E" w:rsidRPr="00FB6057">
        <w:rPr>
          <w:color w:val="000000"/>
          <w:sz w:val="28"/>
          <w:szCs w:val="28"/>
          <w:lang w:val="uk-UA"/>
        </w:rPr>
        <w:t>006 рр.</w:t>
      </w:r>
    </w:p>
    <w:p w:rsidR="004E6F13" w:rsidRPr="00752AD4" w:rsidRDefault="004E6F13" w:rsidP="00752AD4">
      <w:pPr>
        <w:suppressAutoHyphens w:val="0"/>
        <w:spacing w:line="360" w:lineRule="auto"/>
        <w:ind w:firstLine="709"/>
        <w:jc w:val="both"/>
        <w:rPr>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Отже, можна зробити висновок, що у період 2004 – 2006 рр. чистий прибуток підприємства постійно зростав. Аналізуючи, чому ж деякий час підприємство працювало в борг, можна вказати, що відмова від деяких договорів у першому півріччі 2004 року призвела до втрати клієнтів і перехід їх до імпортного солоду. Як результат вже на початок другого півріччя багато з споживачів солоду вже були забезпечені сировиною до кінця сезону. В подальшому до договорів відносились серйозніше, щоб не допустити повторення ситуації 2004 року.</w:t>
      </w:r>
    </w:p>
    <w:p w:rsidR="004E6F13" w:rsidRPr="00752AD4" w:rsidRDefault="004E6F13" w:rsidP="00752AD4">
      <w:pPr>
        <w:suppressAutoHyphens w:val="0"/>
        <w:spacing w:line="360" w:lineRule="auto"/>
        <w:ind w:firstLine="709"/>
        <w:jc w:val="both"/>
        <w:rPr>
          <w:b/>
          <w:color w:val="000000"/>
          <w:sz w:val="28"/>
          <w:szCs w:val="28"/>
          <w:lang w:val="uk-UA"/>
        </w:rPr>
      </w:pPr>
    </w:p>
    <w:p w:rsidR="00386D3E" w:rsidRPr="00752AD4" w:rsidRDefault="00386D3E" w:rsidP="00752AD4">
      <w:pPr>
        <w:suppressAutoHyphens w:val="0"/>
        <w:spacing w:line="360" w:lineRule="auto"/>
        <w:ind w:firstLine="709"/>
        <w:jc w:val="both"/>
        <w:rPr>
          <w:b/>
          <w:color w:val="000000"/>
          <w:sz w:val="28"/>
          <w:szCs w:val="28"/>
          <w:lang w:val="uk-UA"/>
        </w:rPr>
      </w:pPr>
      <w:r w:rsidRPr="00752AD4">
        <w:rPr>
          <w:b/>
          <w:color w:val="000000"/>
          <w:sz w:val="28"/>
          <w:szCs w:val="28"/>
          <w:lang w:val="uk-UA"/>
        </w:rPr>
        <w:t xml:space="preserve">3.2 Виробництво і </w:t>
      </w:r>
      <w:r w:rsidR="00FB6057">
        <w:rPr>
          <w:b/>
          <w:color w:val="000000"/>
          <w:sz w:val="28"/>
          <w:szCs w:val="28"/>
          <w:lang w:val="uk-UA"/>
        </w:rPr>
        <w:t>реалізація експортної продукції</w:t>
      </w:r>
    </w:p>
    <w:p w:rsidR="00386D3E" w:rsidRPr="00752AD4" w:rsidRDefault="00386D3E" w:rsidP="00752AD4">
      <w:pPr>
        <w:suppressAutoHyphens w:val="0"/>
        <w:spacing w:line="360" w:lineRule="auto"/>
        <w:ind w:firstLine="709"/>
        <w:jc w:val="both"/>
        <w:rPr>
          <w:color w:val="000000"/>
          <w:sz w:val="28"/>
          <w:szCs w:val="28"/>
          <w:lang w:val="uk-UA"/>
        </w:rPr>
      </w:pP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752AD4">
        <w:rPr>
          <w:color w:val="000000"/>
          <w:sz w:val="28"/>
          <w:szCs w:val="28"/>
          <w:lang w:val="uk-UA"/>
        </w:rPr>
        <w:t xml:space="preserve">Аналізуючи географічну структуру зовнішньоекономічних зв’язків підприємства, можна зазначити, що вона охоплює як країни Європи, так і Азії. З таблиці видно, що імпорт протягом 2004 – 2006 років постійно зростав спочатку на 3,23%, а потім на 201,98%. Хоча політика підприємства сприяє розширенню співробітництва з місцевими господарствами, та мотивації для збільшення прийому ячменю, все одно дуже помітна тенденція зростання імпорту сировини. Керівництво заводу дуже зацікавлене у тому, щоб збільшити прийом місцевого ячменю, адже імпортувати – значить переплачувати (табл. </w:t>
      </w:r>
      <w:r w:rsidR="004E6F13" w:rsidRPr="00752AD4">
        <w:rPr>
          <w:color w:val="000000"/>
          <w:sz w:val="28"/>
          <w:szCs w:val="28"/>
          <w:lang w:val="uk-UA"/>
        </w:rPr>
        <w:t>3.</w:t>
      </w:r>
      <w:r w:rsidRPr="00752AD4">
        <w:rPr>
          <w:color w:val="000000"/>
          <w:sz w:val="28"/>
          <w:szCs w:val="28"/>
          <w:lang w:val="uk-UA"/>
        </w:rPr>
        <w:t>4).</w:t>
      </w:r>
    </w:p>
    <w:p w:rsidR="00386D3E" w:rsidRPr="00752AD4" w:rsidRDefault="00FB6057" w:rsidP="00752AD4">
      <w:pPr>
        <w:tabs>
          <w:tab w:val="left" w:pos="168"/>
        </w:tabs>
        <w:suppressAutoHyphens w:val="0"/>
        <w:spacing w:line="360" w:lineRule="auto"/>
        <w:ind w:firstLine="709"/>
        <w:jc w:val="both"/>
        <w:rPr>
          <w:color w:val="000000"/>
          <w:sz w:val="28"/>
          <w:szCs w:val="28"/>
          <w:lang w:val="uk-UA"/>
        </w:rPr>
      </w:pPr>
      <w:r>
        <w:rPr>
          <w:color w:val="000000"/>
          <w:sz w:val="28"/>
          <w:szCs w:val="28"/>
          <w:lang w:val="uk-UA"/>
        </w:rPr>
        <w:br w:type="page"/>
      </w:r>
      <w:r w:rsidR="00386D3E" w:rsidRPr="00FB6057">
        <w:rPr>
          <w:color w:val="000000"/>
          <w:sz w:val="28"/>
          <w:szCs w:val="28"/>
          <w:lang w:val="uk-UA"/>
        </w:rPr>
        <w:t xml:space="preserve">Таблиця </w:t>
      </w:r>
      <w:r w:rsidR="004E6F13" w:rsidRPr="00FB6057">
        <w:rPr>
          <w:bCs/>
          <w:color w:val="000000"/>
          <w:sz w:val="28"/>
          <w:szCs w:val="28"/>
          <w:lang w:val="uk-UA"/>
        </w:rPr>
        <w:t>3.4</w:t>
      </w:r>
      <w:r w:rsidR="00386D3E" w:rsidRPr="00FB6057">
        <w:rPr>
          <w:color w:val="000000"/>
          <w:sz w:val="28"/>
          <w:szCs w:val="28"/>
          <w:lang w:val="uk-UA"/>
        </w:rPr>
        <w:t>.</w:t>
      </w:r>
      <w:r>
        <w:rPr>
          <w:color w:val="000000"/>
          <w:sz w:val="28"/>
          <w:szCs w:val="28"/>
          <w:lang w:val="uk-UA"/>
        </w:rPr>
        <w:t xml:space="preserve"> </w:t>
      </w:r>
      <w:r w:rsidR="00386D3E" w:rsidRPr="00752AD4">
        <w:rPr>
          <w:color w:val="000000"/>
          <w:sz w:val="28"/>
          <w:szCs w:val="28"/>
          <w:lang w:val="uk-UA"/>
        </w:rPr>
        <w:t>Аналіз динаміки та структури імпорту</w:t>
      </w:r>
    </w:p>
    <w:tbl>
      <w:tblPr>
        <w:tblW w:w="482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7"/>
        <w:gridCol w:w="1005"/>
        <w:gridCol w:w="874"/>
        <w:gridCol w:w="1190"/>
        <w:gridCol w:w="1192"/>
        <w:gridCol w:w="991"/>
        <w:gridCol w:w="991"/>
        <w:gridCol w:w="1126"/>
        <w:gridCol w:w="895"/>
      </w:tblGrid>
      <w:tr w:rsidR="00386D3E" w:rsidRPr="00D20090" w:rsidTr="00D20090">
        <w:trPr>
          <w:cantSplit/>
          <w:trHeight w:hRule="exact" w:val="255"/>
        </w:trPr>
        <w:tc>
          <w:tcPr>
            <w:tcW w:w="529"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№з/п</w:t>
            </w:r>
          </w:p>
        </w:tc>
        <w:tc>
          <w:tcPr>
            <w:tcW w:w="543"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Країна</w:t>
            </w:r>
          </w:p>
        </w:tc>
        <w:tc>
          <w:tcPr>
            <w:tcW w:w="1762" w:type="pct"/>
            <w:gridSpan w:val="3"/>
            <w:shd w:val="clear" w:color="auto" w:fill="auto"/>
          </w:tcPr>
          <w:p w:rsidR="00386D3E" w:rsidRPr="00D20090" w:rsidRDefault="00386D3E" w:rsidP="00D20090">
            <w:pPr>
              <w:pStyle w:val="4"/>
              <w:keepNext w:val="0"/>
              <w:tabs>
                <w:tab w:val="left" w:pos="0"/>
              </w:tabs>
              <w:suppressAutoHyphens w:val="0"/>
              <w:snapToGrid w:val="0"/>
              <w:spacing w:line="360" w:lineRule="auto"/>
              <w:jc w:val="both"/>
              <w:rPr>
                <w:rFonts w:ascii="Times New Roman" w:hAnsi="Times New Roman" w:cs="Times New Roman"/>
                <w:color w:val="000000"/>
                <w:szCs w:val="28"/>
              </w:rPr>
            </w:pPr>
            <w:r w:rsidRPr="00D20090">
              <w:rPr>
                <w:rFonts w:ascii="Times New Roman" w:hAnsi="Times New Roman" w:cs="Times New Roman"/>
                <w:color w:val="000000"/>
                <w:szCs w:val="28"/>
              </w:rPr>
              <w:t>Імпорт</w:t>
            </w:r>
          </w:p>
        </w:tc>
        <w:tc>
          <w:tcPr>
            <w:tcW w:w="2165" w:type="pct"/>
            <w:gridSpan w:val="4"/>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Темпи зростання</w:t>
            </w:r>
            <w:r w:rsidR="00752AD4" w:rsidRPr="00D20090">
              <w:rPr>
                <w:b/>
                <w:bCs/>
                <w:color w:val="000000"/>
                <w:sz w:val="20"/>
                <w:szCs w:val="28"/>
                <w:lang w:val="uk-UA"/>
              </w:rPr>
              <w:t>, %</w:t>
            </w:r>
          </w:p>
        </w:tc>
      </w:tr>
      <w:tr w:rsidR="00386D3E" w:rsidRPr="00D20090" w:rsidTr="00D20090">
        <w:trPr>
          <w:cantSplit/>
          <w:trHeight w:hRule="exact" w:val="255"/>
        </w:trPr>
        <w:tc>
          <w:tcPr>
            <w:tcW w:w="529" w:type="pct"/>
            <w:vMerge/>
            <w:shd w:val="clear" w:color="auto" w:fill="auto"/>
          </w:tcPr>
          <w:p w:rsidR="00386D3E" w:rsidRPr="00D20090" w:rsidRDefault="00386D3E" w:rsidP="00D20090">
            <w:pPr>
              <w:suppressAutoHyphens w:val="0"/>
              <w:spacing w:line="360" w:lineRule="auto"/>
              <w:jc w:val="both"/>
              <w:rPr>
                <w:color w:val="000000"/>
                <w:sz w:val="20"/>
              </w:rPr>
            </w:pPr>
          </w:p>
        </w:tc>
        <w:tc>
          <w:tcPr>
            <w:tcW w:w="543" w:type="pct"/>
            <w:vMerge/>
            <w:shd w:val="clear" w:color="auto" w:fill="auto"/>
          </w:tcPr>
          <w:p w:rsidR="00386D3E" w:rsidRPr="00D20090" w:rsidRDefault="00386D3E" w:rsidP="00D20090">
            <w:pPr>
              <w:suppressAutoHyphens w:val="0"/>
              <w:spacing w:line="360" w:lineRule="auto"/>
              <w:jc w:val="both"/>
              <w:rPr>
                <w:color w:val="000000"/>
                <w:sz w:val="20"/>
              </w:rPr>
            </w:pPr>
          </w:p>
        </w:tc>
        <w:tc>
          <w:tcPr>
            <w:tcW w:w="1762" w:type="pct"/>
            <w:gridSpan w:val="3"/>
            <w:shd w:val="clear" w:color="auto" w:fill="auto"/>
          </w:tcPr>
          <w:p w:rsidR="00386D3E" w:rsidRPr="00D20090" w:rsidRDefault="00386D3E" w:rsidP="00D20090">
            <w:pPr>
              <w:pStyle w:val="4"/>
              <w:keepNext w:val="0"/>
              <w:tabs>
                <w:tab w:val="left" w:pos="0"/>
              </w:tabs>
              <w:suppressAutoHyphens w:val="0"/>
              <w:snapToGrid w:val="0"/>
              <w:spacing w:line="360" w:lineRule="auto"/>
              <w:jc w:val="both"/>
              <w:rPr>
                <w:rFonts w:ascii="Times New Roman" w:hAnsi="Times New Roman" w:cs="Times New Roman"/>
                <w:color w:val="000000"/>
                <w:szCs w:val="28"/>
                <w:u w:val="single"/>
              </w:rPr>
            </w:pPr>
            <w:r w:rsidRPr="00D20090">
              <w:rPr>
                <w:rFonts w:ascii="Times New Roman" w:hAnsi="Times New Roman" w:cs="Times New Roman"/>
                <w:color w:val="000000"/>
                <w:szCs w:val="28"/>
                <w:u w:val="single"/>
              </w:rPr>
              <w:t>Рік</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vertAlign w:val="superscript"/>
                <w:lang w:val="uk-UA"/>
              </w:rPr>
            </w:pPr>
            <w:r w:rsidRPr="00D20090">
              <w:rPr>
                <w:color w:val="000000"/>
                <w:sz w:val="20"/>
                <w:szCs w:val="28"/>
                <w:lang w:val="uk-UA"/>
              </w:rPr>
              <w:t>баз.</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48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r>
      <w:tr w:rsidR="00FB6057" w:rsidRPr="00D20090" w:rsidTr="00D20090">
        <w:trPr>
          <w:cantSplit/>
        </w:trPr>
        <w:tc>
          <w:tcPr>
            <w:tcW w:w="529" w:type="pct"/>
            <w:vMerge/>
            <w:shd w:val="clear" w:color="auto" w:fill="auto"/>
          </w:tcPr>
          <w:p w:rsidR="00386D3E" w:rsidRPr="00D20090" w:rsidRDefault="00386D3E" w:rsidP="00D20090">
            <w:pPr>
              <w:suppressAutoHyphens w:val="0"/>
              <w:spacing w:line="360" w:lineRule="auto"/>
              <w:jc w:val="both"/>
              <w:rPr>
                <w:color w:val="000000"/>
                <w:sz w:val="20"/>
              </w:rPr>
            </w:pPr>
          </w:p>
        </w:tc>
        <w:tc>
          <w:tcPr>
            <w:tcW w:w="543" w:type="pct"/>
            <w:vMerge/>
            <w:shd w:val="clear" w:color="auto" w:fill="auto"/>
          </w:tcPr>
          <w:p w:rsidR="00386D3E" w:rsidRPr="00D20090" w:rsidRDefault="00386D3E" w:rsidP="00D20090">
            <w:pPr>
              <w:suppressAutoHyphens w:val="0"/>
              <w:spacing w:line="360" w:lineRule="auto"/>
              <w:jc w:val="both"/>
              <w:rPr>
                <w:color w:val="000000"/>
                <w:sz w:val="20"/>
              </w:rPr>
            </w:pPr>
          </w:p>
        </w:tc>
        <w:tc>
          <w:tcPr>
            <w:tcW w:w="47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2004</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c>
          <w:tcPr>
            <w:tcW w:w="48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r>
      <w:tr w:rsidR="00FB6057" w:rsidRPr="00D20090" w:rsidTr="00D20090">
        <w:trPr>
          <w:cantSplit/>
          <w:trHeight w:val="255"/>
        </w:trPr>
        <w:tc>
          <w:tcPr>
            <w:tcW w:w="52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w:t>
            </w:r>
          </w:p>
        </w:tc>
        <w:tc>
          <w:tcPr>
            <w:tcW w:w="54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Данія</w:t>
            </w:r>
          </w:p>
        </w:tc>
        <w:tc>
          <w:tcPr>
            <w:tcW w:w="47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12500</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10500,47</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17440,64</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84,00</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84,00</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166,09</w:t>
            </w:r>
          </w:p>
        </w:tc>
        <w:tc>
          <w:tcPr>
            <w:tcW w:w="48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139,53</w:t>
            </w:r>
          </w:p>
        </w:tc>
      </w:tr>
      <w:tr w:rsidR="00FB6057" w:rsidRPr="00D20090" w:rsidTr="00D20090">
        <w:trPr>
          <w:cantSplit/>
          <w:trHeight w:val="255"/>
        </w:trPr>
        <w:tc>
          <w:tcPr>
            <w:tcW w:w="52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w:t>
            </w:r>
          </w:p>
        </w:tc>
        <w:tc>
          <w:tcPr>
            <w:tcW w:w="54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Англія</w:t>
            </w:r>
          </w:p>
        </w:tc>
        <w:tc>
          <w:tcPr>
            <w:tcW w:w="47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4030</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5020,3</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2716,46</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124,57</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124,57</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54,11</w:t>
            </w:r>
          </w:p>
        </w:tc>
        <w:tc>
          <w:tcPr>
            <w:tcW w:w="48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67,41</w:t>
            </w:r>
          </w:p>
        </w:tc>
      </w:tr>
      <w:tr w:rsidR="00FB6057" w:rsidRPr="00D20090" w:rsidTr="00D20090">
        <w:trPr>
          <w:cantSplit/>
          <w:trHeight w:val="255"/>
        </w:trPr>
        <w:tc>
          <w:tcPr>
            <w:tcW w:w="52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w:t>
            </w:r>
          </w:p>
        </w:tc>
        <w:tc>
          <w:tcPr>
            <w:tcW w:w="54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Швеція</w:t>
            </w:r>
          </w:p>
        </w:tc>
        <w:tc>
          <w:tcPr>
            <w:tcW w:w="47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1543</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27743,34</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1798,01</w:t>
            </w:r>
          </w:p>
        </w:tc>
        <w:tc>
          <w:tcPr>
            <w:tcW w:w="48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FB6057" w:rsidRPr="00D20090" w:rsidTr="00D20090">
        <w:trPr>
          <w:cantSplit/>
          <w:trHeight w:val="255"/>
        </w:trPr>
        <w:tc>
          <w:tcPr>
            <w:tcW w:w="52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w:t>
            </w:r>
          </w:p>
        </w:tc>
        <w:tc>
          <w:tcPr>
            <w:tcW w:w="54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Литва</w:t>
            </w:r>
          </w:p>
        </w:tc>
        <w:tc>
          <w:tcPr>
            <w:tcW w:w="47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3629,14</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8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386D3E" w:rsidRPr="00D20090" w:rsidTr="00D20090">
        <w:trPr>
          <w:cantSplit/>
          <w:trHeight w:val="270"/>
        </w:trPr>
        <w:tc>
          <w:tcPr>
            <w:tcW w:w="1073" w:type="pct"/>
            <w:gridSpan w:val="2"/>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Всього</w:t>
            </w:r>
          </w:p>
        </w:tc>
        <w:tc>
          <w:tcPr>
            <w:tcW w:w="47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16530</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17063,77</w:t>
            </w:r>
          </w:p>
        </w:tc>
        <w:tc>
          <w:tcPr>
            <w:tcW w:w="64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51529,58</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103,23</w:t>
            </w:r>
          </w:p>
        </w:tc>
        <w:tc>
          <w:tcPr>
            <w:tcW w:w="53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103,23</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301,98</w:t>
            </w:r>
          </w:p>
        </w:tc>
        <w:tc>
          <w:tcPr>
            <w:tcW w:w="48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311,73</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752AD4">
        <w:rPr>
          <w:color w:val="000000"/>
          <w:sz w:val="28"/>
          <w:szCs w:val="28"/>
          <w:lang w:val="uk-UA"/>
        </w:rPr>
        <w:t>З таблиці експорту видно, що 2005 рік був переломним. Про це дуже красномовно говорить зміна темпів зростання з 46,95% до 4878,75% та розширенням групи країн, куди експортується. Це пов’язане з тим, що у 2006 році відділ продажу структурно відокремився і працював під началом Генерального директора, як наслідок піднялась його продуктивність праці, що позначилося на кількості заключених контрактів.</w:t>
      </w:r>
    </w:p>
    <w:p w:rsidR="00386D3E" w:rsidRPr="00752AD4" w:rsidRDefault="00386D3E" w:rsidP="00752AD4">
      <w:pPr>
        <w:tabs>
          <w:tab w:val="left" w:pos="168"/>
        </w:tabs>
        <w:suppressAutoHyphens w:val="0"/>
        <w:spacing w:line="360" w:lineRule="auto"/>
        <w:ind w:firstLine="709"/>
        <w:jc w:val="both"/>
        <w:rPr>
          <w:b/>
          <w:color w:val="000000"/>
          <w:sz w:val="28"/>
          <w:szCs w:val="28"/>
          <w:lang w:val="uk-UA"/>
        </w:rPr>
      </w:pP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FB6057">
        <w:rPr>
          <w:color w:val="000000"/>
          <w:sz w:val="28"/>
          <w:szCs w:val="28"/>
          <w:lang w:val="uk-UA"/>
        </w:rPr>
        <w:t xml:space="preserve">Таблиця </w:t>
      </w:r>
      <w:r w:rsidR="004E6F13" w:rsidRPr="00FB6057">
        <w:rPr>
          <w:color w:val="000000"/>
          <w:sz w:val="28"/>
          <w:szCs w:val="28"/>
          <w:lang w:val="uk-UA"/>
        </w:rPr>
        <w:t>3.</w:t>
      </w:r>
      <w:r w:rsidRPr="00FB6057">
        <w:rPr>
          <w:color w:val="000000"/>
          <w:sz w:val="28"/>
          <w:szCs w:val="28"/>
          <w:lang w:val="uk-UA"/>
        </w:rPr>
        <w:t>5.</w:t>
      </w:r>
      <w:r w:rsidR="00FB6057">
        <w:rPr>
          <w:color w:val="000000"/>
          <w:sz w:val="28"/>
          <w:szCs w:val="28"/>
          <w:lang w:val="uk-UA"/>
        </w:rPr>
        <w:t xml:space="preserve"> </w:t>
      </w:r>
      <w:r w:rsidRPr="00752AD4">
        <w:rPr>
          <w:color w:val="000000"/>
          <w:sz w:val="28"/>
          <w:szCs w:val="28"/>
          <w:lang w:val="uk-UA"/>
        </w:rPr>
        <w:t>Аналіз</w:t>
      </w:r>
      <w:r w:rsidR="00FB6057">
        <w:rPr>
          <w:color w:val="000000"/>
          <w:sz w:val="28"/>
          <w:szCs w:val="28"/>
          <w:lang w:val="uk-UA"/>
        </w:rPr>
        <w:t xml:space="preserve"> динаміки та структури експорту</w:t>
      </w:r>
    </w:p>
    <w:tbl>
      <w:tblPr>
        <w:tblW w:w="4893"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6"/>
        <w:gridCol w:w="1592"/>
        <w:gridCol w:w="893"/>
        <w:gridCol w:w="893"/>
        <w:gridCol w:w="1137"/>
        <w:gridCol w:w="878"/>
        <w:gridCol w:w="878"/>
        <w:gridCol w:w="1154"/>
        <w:gridCol w:w="1184"/>
      </w:tblGrid>
      <w:tr w:rsidR="00386D3E" w:rsidRPr="00D20090" w:rsidTr="00D20090">
        <w:trPr>
          <w:cantSplit/>
          <w:trHeight w:hRule="exact" w:val="255"/>
        </w:trPr>
        <w:tc>
          <w:tcPr>
            <w:tcW w:w="403"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№з/п</w:t>
            </w:r>
          </w:p>
        </w:tc>
        <w:tc>
          <w:tcPr>
            <w:tcW w:w="850"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Країна</w:t>
            </w:r>
          </w:p>
        </w:tc>
        <w:tc>
          <w:tcPr>
            <w:tcW w:w="1561" w:type="pct"/>
            <w:gridSpan w:val="3"/>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Експорт</w:t>
            </w:r>
          </w:p>
        </w:tc>
        <w:tc>
          <w:tcPr>
            <w:tcW w:w="2186" w:type="pct"/>
            <w:gridSpan w:val="4"/>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Темпи зростання</w:t>
            </w:r>
            <w:r w:rsidR="00752AD4" w:rsidRPr="00D20090">
              <w:rPr>
                <w:b/>
                <w:bCs/>
                <w:color w:val="000000"/>
                <w:sz w:val="20"/>
                <w:szCs w:val="28"/>
                <w:lang w:val="uk-UA"/>
              </w:rPr>
              <w:t>, %</w:t>
            </w:r>
          </w:p>
        </w:tc>
      </w:tr>
      <w:tr w:rsidR="00386D3E" w:rsidRPr="00D20090" w:rsidTr="00D20090">
        <w:trPr>
          <w:cantSplit/>
          <w:trHeight w:hRule="exact" w:val="255"/>
        </w:trPr>
        <w:tc>
          <w:tcPr>
            <w:tcW w:w="403" w:type="pct"/>
            <w:vMerge/>
            <w:shd w:val="clear" w:color="auto" w:fill="auto"/>
          </w:tcPr>
          <w:p w:rsidR="00386D3E" w:rsidRPr="00D20090" w:rsidRDefault="00386D3E" w:rsidP="00D20090">
            <w:pPr>
              <w:suppressAutoHyphens w:val="0"/>
              <w:spacing w:line="360" w:lineRule="auto"/>
              <w:jc w:val="both"/>
              <w:rPr>
                <w:color w:val="000000"/>
                <w:sz w:val="20"/>
              </w:rPr>
            </w:pPr>
          </w:p>
        </w:tc>
        <w:tc>
          <w:tcPr>
            <w:tcW w:w="850" w:type="pct"/>
            <w:vMerge/>
            <w:shd w:val="clear" w:color="auto" w:fill="auto"/>
          </w:tcPr>
          <w:p w:rsidR="00386D3E" w:rsidRPr="00D20090" w:rsidRDefault="00386D3E" w:rsidP="00D20090">
            <w:pPr>
              <w:suppressAutoHyphens w:val="0"/>
              <w:spacing w:line="360" w:lineRule="auto"/>
              <w:jc w:val="both"/>
              <w:rPr>
                <w:color w:val="000000"/>
                <w:sz w:val="20"/>
              </w:rPr>
            </w:pPr>
          </w:p>
        </w:tc>
        <w:tc>
          <w:tcPr>
            <w:tcW w:w="1561" w:type="pct"/>
            <w:gridSpan w:val="3"/>
            <w:shd w:val="clear" w:color="auto" w:fill="auto"/>
          </w:tcPr>
          <w:p w:rsidR="00386D3E" w:rsidRPr="00D20090" w:rsidRDefault="00386D3E" w:rsidP="00D20090">
            <w:pPr>
              <w:pStyle w:val="4"/>
              <w:keepNext w:val="0"/>
              <w:tabs>
                <w:tab w:val="left" w:pos="0"/>
              </w:tabs>
              <w:suppressAutoHyphens w:val="0"/>
              <w:snapToGrid w:val="0"/>
              <w:spacing w:line="360" w:lineRule="auto"/>
              <w:jc w:val="both"/>
              <w:rPr>
                <w:rFonts w:ascii="Times New Roman" w:hAnsi="Times New Roman" w:cs="Times New Roman"/>
                <w:color w:val="000000"/>
                <w:szCs w:val="28"/>
                <w:u w:val="single"/>
              </w:rPr>
            </w:pPr>
            <w:r w:rsidRPr="00D20090">
              <w:rPr>
                <w:rFonts w:ascii="Times New Roman" w:hAnsi="Times New Roman" w:cs="Times New Roman"/>
                <w:color w:val="000000"/>
                <w:szCs w:val="28"/>
                <w:u w:val="single"/>
              </w:rPr>
              <w:t>Рік</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c>
          <w:tcPr>
            <w:tcW w:w="61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6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r>
      <w:tr w:rsidR="00FB6057" w:rsidRPr="00D20090" w:rsidTr="00D20090">
        <w:trPr>
          <w:cantSplit/>
        </w:trPr>
        <w:tc>
          <w:tcPr>
            <w:tcW w:w="403" w:type="pct"/>
            <w:vMerge/>
            <w:shd w:val="clear" w:color="auto" w:fill="auto"/>
          </w:tcPr>
          <w:p w:rsidR="00386D3E" w:rsidRPr="00D20090" w:rsidRDefault="00386D3E" w:rsidP="00D20090">
            <w:pPr>
              <w:suppressAutoHyphens w:val="0"/>
              <w:spacing w:line="360" w:lineRule="auto"/>
              <w:jc w:val="both"/>
              <w:rPr>
                <w:color w:val="000000"/>
                <w:sz w:val="20"/>
              </w:rPr>
            </w:pPr>
          </w:p>
        </w:tc>
        <w:tc>
          <w:tcPr>
            <w:tcW w:w="850" w:type="pct"/>
            <w:vMerge/>
            <w:shd w:val="clear" w:color="auto" w:fill="auto"/>
          </w:tcPr>
          <w:p w:rsidR="00386D3E" w:rsidRPr="00D20090" w:rsidRDefault="00386D3E" w:rsidP="00D20090">
            <w:pPr>
              <w:suppressAutoHyphens w:val="0"/>
              <w:spacing w:line="360" w:lineRule="auto"/>
              <w:jc w:val="both"/>
              <w:rPr>
                <w:color w:val="000000"/>
                <w:sz w:val="20"/>
              </w:rPr>
            </w:pP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2004</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6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61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c>
          <w:tcPr>
            <w:tcW w:w="6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r>
      <w:tr w:rsidR="00FB6057" w:rsidRPr="00D20090" w:rsidTr="00D20090">
        <w:trPr>
          <w:cantSplit/>
          <w:trHeight w:val="255"/>
        </w:trPr>
        <w:tc>
          <w:tcPr>
            <w:tcW w:w="40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w:t>
            </w:r>
          </w:p>
        </w:tc>
        <w:tc>
          <w:tcPr>
            <w:tcW w:w="85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Росія</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10531,55</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1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FB6057" w:rsidRPr="00D20090" w:rsidTr="00D20090">
        <w:trPr>
          <w:cantSplit/>
          <w:trHeight w:val="255"/>
        </w:trPr>
        <w:tc>
          <w:tcPr>
            <w:tcW w:w="40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w:t>
            </w:r>
          </w:p>
        </w:tc>
        <w:tc>
          <w:tcPr>
            <w:tcW w:w="85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Латвія</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150</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1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FB6057" w:rsidRPr="00D20090" w:rsidTr="00D20090">
        <w:trPr>
          <w:cantSplit/>
          <w:trHeight w:val="255"/>
        </w:trPr>
        <w:tc>
          <w:tcPr>
            <w:tcW w:w="40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w:t>
            </w:r>
          </w:p>
        </w:tc>
        <w:tc>
          <w:tcPr>
            <w:tcW w:w="85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Молдова</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470,65</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155,71</w:t>
            </w:r>
          </w:p>
        </w:tc>
        <w:tc>
          <w:tcPr>
            <w:tcW w:w="6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100</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33,08</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33,08</w:t>
            </w:r>
          </w:p>
        </w:tc>
        <w:tc>
          <w:tcPr>
            <w:tcW w:w="61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64,22</w:t>
            </w:r>
          </w:p>
        </w:tc>
        <w:tc>
          <w:tcPr>
            <w:tcW w:w="6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21,25</w:t>
            </w:r>
          </w:p>
        </w:tc>
      </w:tr>
      <w:tr w:rsidR="00FB6057" w:rsidRPr="00D20090" w:rsidTr="00D20090">
        <w:trPr>
          <w:cantSplit/>
          <w:trHeight w:val="255"/>
        </w:trPr>
        <w:tc>
          <w:tcPr>
            <w:tcW w:w="40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w:t>
            </w:r>
          </w:p>
        </w:tc>
        <w:tc>
          <w:tcPr>
            <w:tcW w:w="85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Арсенія</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14</w:t>
            </w:r>
          </w:p>
        </w:tc>
        <w:tc>
          <w:tcPr>
            <w:tcW w:w="6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1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FB6057" w:rsidRPr="00D20090" w:rsidTr="00D20090">
        <w:trPr>
          <w:cantSplit/>
          <w:trHeight w:val="255"/>
        </w:trPr>
        <w:tc>
          <w:tcPr>
            <w:tcW w:w="40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w:t>
            </w:r>
          </w:p>
        </w:tc>
        <w:tc>
          <w:tcPr>
            <w:tcW w:w="85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Азербайджан</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51,28</w:t>
            </w:r>
          </w:p>
        </w:tc>
        <w:tc>
          <w:tcPr>
            <w:tcW w:w="6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1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6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386D3E" w:rsidRPr="00D20090" w:rsidTr="00D20090">
        <w:trPr>
          <w:cantSplit/>
          <w:trHeight w:val="270"/>
        </w:trPr>
        <w:tc>
          <w:tcPr>
            <w:tcW w:w="1253" w:type="pct"/>
            <w:gridSpan w:val="2"/>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Всього</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470,65</w:t>
            </w:r>
          </w:p>
        </w:tc>
        <w:tc>
          <w:tcPr>
            <w:tcW w:w="47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220,99</w:t>
            </w:r>
          </w:p>
        </w:tc>
        <w:tc>
          <w:tcPr>
            <w:tcW w:w="6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10781,55</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46,95</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46,95</w:t>
            </w:r>
          </w:p>
        </w:tc>
        <w:tc>
          <w:tcPr>
            <w:tcW w:w="61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4878,75</w:t>
            </w:r>
          </w:p>
        </w:tc>
        <w:tc>
          <w:tcPr>
            <w:tcW w:w="6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2290,78</w:t>
            </w:r>
          </w:p>
        </w:tc>
      </w:tr>
    </w:tbl>
    <w:p w:rsidR="00386D3E" w:rsidRPr="00752AD4" w:rsidRDefault="00386D3E" w:rsidP="00752AD4">
      <w:pPr>
        <w:suppressAutoHyphens w:val="0"/>
        <w:spacing w:line="360" w:lineRule="auto"/>
        <w:ind w:firstLine="709"/>
        <w:jc w:val="both"/>
        <w:rPr>
          <w:color w:val="000000"/>
          <w:sz w:val="28"/>
        </w:rPr>
      </w:pPr>
    </w:p>
    <w:p w:rsidR="00386D3E" w:rsidRDefault="00386D3E" w:rsidP="00752AD4">
      <w:pPr>
        <w:tabs>
          <w:tab w:val="left" w:pos="168"/>
        </w:tabs>
        <w:suppressAutoHyphens w:val="0"/>
        <w:spacing w:line="360" w:lineRule="auto"/>
        <w:ind w:firstLine="709"/>
        <w:jc w:val="both"/>
        <w:rPr>
          <w:color w:val="000000"/>
          <w:sz w:val="28"/>
          <w:szCs w:val="28"/>
          <w:lang w:val="uk-UA"/>
        </w:rPr>
      </w:pPr>
      <w:r w:rsidRPr="00752AD4">
        <w:rPr>
          <w:color w:val="000000"/>
          <w:sz w:val="28"/>
          <w:szCs w:val="28"/>
          <w:lang w:val="uk-UA"/>
        </w:rPr>
        <w:t xml:space="preserve">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виробляє високоякісний солод, що ціниться у Європі. Які ж основні показники, що оцінюють якість солоду і придатність його до наступного етапу обробки? Вони зведені у </w:t>
      </w:r>
      <w:r w:rsidRPr="00752AD4">
        <w:rPr>
          <w:bCs/>
          <w:color w:val="000000"/>
          <w:sz w:val="28"/>
          <w:szCs w:val="28"/>
          <w:lang w:val="uk-UA"/>
        </w:rPr>
        <w:t>табл. 6</w:t>
      </w:r>
      <w:r w:rsidRPr="00752AD4">
        <w:rPr>
          <w:color w:val="000000"/>
          <w:sz w:val="28"/>
          <w:szCs w:val="28"/>
          <w:lang w:val="uk-UA"/>
        </w:rPr>
        <w:t>. Ці показники повністю відповідають європейським стандартам якості, що й пояснює підвищений попит на продукцію заводу.</w:t>
      </w:r>
    </w:p>
    <w:p w:rsidR="00FB6057" w:rsidRDefault="00FB6057" w:rsidP="00752AD4">
      <w:pPr>
        <w:tabs>
          <w:tab w:val="left" w:pos="168"/>
        </w:tabs>
        <w:suppressAutoHyphens w:val="0"/>
        <w:spacing w:line="360" w:lineRule="auto"/>
        <w:ind w:firstLine="709"/>
        <w:jc w:val="both"/>
        <w:rPr>
          <w:color w:val="000000"/>
          <w:sz w:val="28"/>
          <w:szCs w:val="28"/>
          <w:lang w:val="uk-UA"/>
        </w:rPr>
      </w:pPr>
    </w:p>
    <w:p w:rsidR="00386D3E" w:rsidRPr="00752AD4" w:rsidRDefault="00FB6057" w:rsidP="00752AD4">
      <w:pPr>
        <w:tabs>
          <w:tab w:val="left" w:pos="168"/>
        </w:tabs>
        <w:suppressAutoHyphens w:val="0"/>
        <w:spacing w:line="360" w:lineRule="auto"/>
        <w:ind w:firstLine="709"/>
        <w:jc w:val="both"/>
        <w:rPr>
          <w:color w:val="000000"/>
          <w:sz w:val="28"/>
          <w:szCs w:val="28"/>
          <w:lang w:val="uk-UA"/>
        </w:rPr>
      </w:pPr>
      <w:r>
        <w:rPr>
          <w:color w:val="000000"/>
          <w:sz w:val="28"/>
          <w:szCs w:val="28"/>
          <w:lang w:val="uk-UA"/>
        </w:rPr>
        <w:br w:type="page"/>
      </w:r>
      <w:r w:rsidR="00386D3E" w:rsidRPr="00FB6057">
        <w:rPr>
          <w:color w:val="000000"/>
          <w:sz w:val="28"/>
          <w:szCs w:val="28"/>
          <w:lang w:val="uk-UA"/>
        </w:rPr>
        <w:t xml:space="preserve">Таблиця </w:t>
      </w:r>
      <w:r w:rsidR="004E6F13" w:rsidRPr="00FB6057">
        <w:rPr>
          <w:color w:val="000000"/>
          <w:sz w:val="28"/>
          <w:szCs w:val="28"/>
          <w:lang w:val="uk-UA"/>
        </w:rPr>
        <w:t>3.</w:t>
      </w:r>
      <w:r w:rsidR="00386D3E" w:rsidRPr="00FB6057">
        <w:rPr>
          <w:bCs/>
          <w:color w:val="000000"/>
          <w:sz w:val="28"/>
          <w:szCs w:val="28"/>
          <w:lang w:val="uk-UA"/>
        </w:rPr>
        <w:t>6</w:t>
      </w:r>
      <w:r w:rsidR="00386D3E" w:rsidRPr="00FB6057">
        <w:rPr>
          <w:color w:val="000000"/>
          <w:sz w:val="28"/>
          <w:szCs w:val="28"/>
          <w:lang w:val="uk-UA"/>
        </w:rPr>
        <w:t>.</w:t>
      </w:r>
      <w:r>
        <w:rPr>
          <w:color w:val="000000"/>
          <w:sz w:val="28"/>
          <w:szCs w:val="28"/>
          <w:lang w:val="uk-UA"/>
        </w:rPr>
        <w:t xml:space="preserve"> </w:t>
      </w:r>
      <w:r w:rsidR="00386D3E" w:rsidRPr="00752AD4">
        <w:rPr>
          <w:color w:val="000000"/>
          <w:sz w:val="28"/>
          <w:szCs w:val="28"/>
          <w:lang w:val="uk-UA"/>
        </w:rPr>
        <w:t>Характеристика якості продукції підприємства</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09"/>
        <w:gridCol w:w="2278"/>
        <w:gridCol w:w="2072"/>
      </w:tblGrid>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Показники</w:t>
            </w:r>
          </w:p>
        </w:tc>
        <w:tc>
          <w:tcPr>
            <w:tcW w:w="1217" w:type="pc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З імп. ячменю</w:t>
            </w:r>
          </w:p>
        </w:tc>
        <w:tc>
          <w:tcPr>
            <w:tcW w:w="1107" w:type="pc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З місц. ячменю</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Ціна з ПДВ</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2332,8 грн</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1750 грн</w:t>
            </w:r>
          </w:p>
        </w:tc>
      </w:tr>
      <w:tr w:rsidR="00386D3E" w:rsidRPr="00D20090" w:rsidTr="00D20090">
        <w:trPr>
          <w:cantSplit/>
          <w:trHeight w:val="323"/>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Вологість</w:t>
            </w:r>
            <w:r w:rsidR="00752AD4" w:rsidRPr="00D20090">
              <w:rPr>
                <w:color w:val="000000"/>
                <w:sz w:val="20"/>
                <w:szCs w:val="28"/>
                <w:lang w:val="uk-UA"/>
              </w:rPr>
              <w:t>, %</w:t>
            </w:r>
            <w:r w:rsidRPr="00D20090">
              <w:rPr>
                <w:color w:val="000000"/>
                <w:sz w:val="20"/>
                <w:szCs w:val="28"/>
                <w:lang w:val="uk-UA"/>
              </w:rPr>
              <w:t>,</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більше 5</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більше 5,2</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Екстрактивність</w:t>
            </w:r>
            <w:r w:rsidR="00752AD4" w:rsidRPr="00D20090">
              <w:rPr>
                <w:color w:val="000000"/>
                <w:sz w:val="20"/>
                <w:szCs w:val="28"/>
                <w:lang w:val="uk-UA"/>
              </w:rPr>
              <w:t>, %</w:t>
            </w:r>
            <w:r w:rsidRPr="00D20090">
              <w:rPr>
                <w:color w:val="000000"/>
                <w:sz w:val="20"/>
                <w:szCs w:val="28"/>
                <w:lang w:val="uk-UA"/>
              </w:rPr>
              <w:t>,</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менше82,0</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менше 79</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Розчинність,</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більше 2,0</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більше 2,5</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Білок</w:t>
            </w:r>
            <w:r w:rsidR="00752AD4" w:rsidRPr="00D20090">
              <w:rPr>
                <w:color w:val="000000"/>
                <w:sz w:val="20"/>
                <w:szCs w:val="28"/>
                <w:lang w:val="uk-UA"/>
              </w:rPr>
              <w:t>, %</w:t>
            </w:r>
            <w:r w:rsidRPr="00D20090">
              <w:rPr>
                <w:color w:val="000000"/>
                <w:sz w:val="20"/>
                <w:szCs w:val="28"/>
                <w:lang w:val="uk-UA"/>
              </w:rPr>
              <w:t>, не більше</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11,0</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11,0</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Кислотність,</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Колір, не більше</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більше 0,22</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більше 0,35</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Фриабілітивність</w:t>
            </w:r>
            <w:r w:rsidR="00752AD4" w:rsidRPr="00D20090">
              <w:rPr>
                <w:color w:val="000000"/>
                <w:sz w:val="20"/>
                <w:szCs w:val="28"/>
                <w:lang w:val="uk-UA"/>
              </w:rPr>
              <w:t>, (м</w:t>
            </w:r>
            <w:r w:rsidRPr="00D20090">
              <w:rPr>
                <w:color w:val="000000"/>
                <w:sz w:val="20"/>
                <w:szCs w:val="28"/>
                <w:lang w:val="uk-UA"/>
              </w:rPr>
              <w:t>учнистість)</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менше 79</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менше 78</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Скловидних зерен</w:t>
            </w:r>
            <w:r w:rsidR="00752AD4" w:rsidRPr="00D20090">
              <w:rPr>
                <w:color w:val="000000"/>
                <w:sz w:val="20"/>
                <w:szCs w:val="28"/>
                <w:lang w:val="uk-UA"/>
              </w:rPr>
              <w:t>, %</w:t>
            </w:r>
            <w:r w:rsidRPr="00D20090">
              <w:rPr>
                <w:color w:val="000000"/>
                <w:sz w:val="20"/>
                <w:szCs w:val="28"/>
                <w:lang w:val="uk-UA"/>
              </w:rPr>
              <w:t>,</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Час оцукрування, мин,</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більше 20</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більше 20</w:t>
            </w:r>
          </w:p>
        </w:tc>
      </w:tr>
      <w:tr w:rsidR="00386D3E" w:rsidRPr="00D20090" w:rsidTr="00D20090">
        <w:trPr>
          <w:cantSplit/>
        </w:trPr>
        <w:tc>
          <w:tcPr>
            <w:tcW w:w="26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Число Кольбаха</w:t>
            </w:r>
            <w:r w:rsidR="00752AD4" w:rsidRPr="00D20090">
              <w:rPr>
                <w:color w:val="000000"/>
                <w:sz w:val="20"/>
                <w:szCs w:val="28"/>
                <w:lang w:val="uk-UA"/>
              </w:rPr>
              <w:t>, %</w:t>
            </w:r>
            <w:r w:rsidRPr="00D20090">
              <w:rPr>
                <w:color w:val="000000"/>
                <w:sz w:val="20"/>
                <w:szCs w:val="28"/>
                <w:lang w:val="uk-UA"/>
              </w:rPr>
              <w:t>,</w:t>
            </w:r>
          </w:p>
        </w:tc>
        <w:tc>
          <w:tcPr>
            <w:tcW w:w="121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менше 39</w:t>
            </w:r>
          </w:p>
        </w:tc>
        <w:tc>
          <w:tcPr>
            <w:tcW w:w="11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Не менше 36</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752AD4">
        <w:rPr>
          <w:color w:val="000000"/>
          <w:sz w:val="28"/>
          <w:szCs w:val="28"/>
          <w:lang w:val="uk-UA"/>
        </w:rPr>
        <w:t>В наступних таблицях динаміки виробництва і реалізації продукції можна спостерігати таку ситуацію: в період 2004</w:t>
      </w:r>
      <w:r w:rsidR="00FB6057">
        <w:rPr>
          <w:color w:val="000000"/>
          <w:sz w:val="28"/>
          <w:szCs w:val="28"/>
          <w:lang w:val="uk-UA"/>
        </w:rPr>
        <w:t>-</w:t>
      </w:r>
      <w:r w:rsidRPr="00752AD4">
        <w:rPr>
          <w:color w:val="000000"/>
          <w:sz w:val="28"/>
          <w:szCs w:val="28"/>
          <w:lang w:val="uk-UA"/>
        </w:rPr>
        <w:t xml:space="preserve">2006 років обсяги виробництва спочатку знизилася на 2,11%, а потім піднялися на 16,95%. Динаміка реалізації продукції також вказує на позитивну тенденцію: зростання на 1,57% та на 15,04% відповідно. Аналізуючи ці дві таблиці одночасно можна зробити висновок, що в 2004 та 2005 роках в основному на реалізацію використовувались </w:t>
      </w:r>
      <w:r w:rsidR="00FB6057">
        <w:rPr>
          <w:color w:val="000000"/>
          <w:sz w:val="28"/>
          <w:szCs w:val="28"/>
          <w:lang w:val="uk-UA"/>
        </w:rPr>
        <w:t>залишки нереалізованого солоду.</w:t>
      </w:r>
    </w:p>
    <w:p w:rsidR="00386D3E" w:rsidRPr="00752AD4" w:rsidRDefault="00386D3E" w:rsidP="00752AD4">
      <w:pPr>
        <w:tabs>
          <w:tab w:val="left" w:pos="168"/>
        </w:tabs>
        <w:suppressAutoHyphens w:val="0"/>
        <w:spacing w:line="360" w:lineRule="auto"/>
        <w:ind w:firstLine="709"/>
        <w:jc w:val="both"/>
        <w:rPr>
          <w:b/>
          <w:color w:val="000000"/>
          <w:sz w:val="28"/>
          <w:szCs w:val="28"/>
          <w:lang w:val="uk-UA"/>
        </w:rPr>
      </w:pP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FB6057">
        <w:rPr>
          <w:color w:val="000000"/>
          <w:sz w:val="28"/>
          <w:szCs w:val="28"/>
          <w:lang w:val="uk-UA"/>
        </w:rPr>
        <w:t xml:space="preserve">Таблиця </w:t>
      </w:r>
      <w:r w:rsidR="004E6F13" w:rsidRPr="00FB6057">
        <w:rPr>
          <w:color w:val="000000"/>
          <w:sz w:val="28"/>
          <w:szCs w:val="28"/>
          <w:lang w:val="uk-UA"/>
        </w:rPr>
        <w:t>3.</w:t>
      </w:r>
      <w:r w:rsidRPr="00FB6057">
        <w:rPr>
          <w:bCs/>
          <w:color w:val="000000"/>
          <w:sz w:val="28"/>
          <w:szCs w:val="28"/>
          <w:lang w:val="uk-UA"/>
        </w:rPr>
        <w:t>7</w:t>
      </w:r>
      <w:r w:rsidRPr="00FB6057">
        <w:rPr>
          <w:color w:val="000000"/>
          <w:sz w:val="28"/>
          <w:szCs w:val="28"/>
          <w:lang w:val="uk-UA"/>
        </w:rPr>
        <w:t>.</w:t>
      </w:r>
      <w:r w:rsidR="00FB6057">
        <w:rPr>
          <w:color w:val="000000"/>
          <w:sz w:val="28"/>
          <w:szCs w:val="28"/>
          <w:lang w:val="uk-UA"/>
        </w:rPr>
        <w:t xml:space="preserve"> </w:t>
      </w:r>
      <w:r w:rsidRPr="00752AD4">
        <w:rPr>
          <w:color w:val="000000"/>
          <w:sz w:val="28"/>
          <w:szCs w:val="28"/>
          <w:lang w:val="uk-UA"/>
        </w:rPr>
        <w:t>Динаміка виробництва експортної продукції</w:t>
      </w:r>
    </w:p>
    <w:tbl>
      <w:tblPr>
        <w:tblW w:w="489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1"/>
        <w:gridCol w:w="1404"/>
        <w:gridCol w:w="1253"/>
        <w:gridCol w:w="820"/>
        <w:gridCol w:w="820"/>
        <w:gridCol w:w="917"/>
        <w:gridCol w:w="869"/>
        <w:gridCol w:w="869"/>
        <w:gridCol w:w="869"/>
        <w:gridCol w:w="869"/>
      </w:tblGrid>
      <w:tr w:rsidR="00386D3E" w:rsidRPr="00D20090" w:rsidTr="00D20090">
        <w:trPr>
          <w:cantSplit/>
          <w:trHeight w:hRule="exact" w:val="255"/>
        </w:trPr>
        <w:tc>
          <w:tcPr>
            <w:tcW w:w="359"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№з/п</w:t>
            </w:r>
          </w:p>
        </w:tc>
        <w:tc>
          <w:tcPr>
            <w:tcW w:w="750" w:type="pct"/>
            <w:vMerge w:val="restart"/>
            <w:shd w:val="clear" w:color="auto" w:fill="auto"/>
          </w:tcPr>
          <w:p w:rsidR="00386D3E" w:rsidRPr="00D20090" w:rsidRDefault="00386D3E" w:rsidP="00D20090">
            <w:pPr>
              <w:pStyle w:val="4"/>
              <w:keepNext w:val="0"/>
              <w:tabs>
                <w:tab w:val="left" w:pos="0"/>
              </w:tabs>
              <w:suppressAutoHyphens w:val="0"/>
              <w:snapToGrid w:val="0"/>
              <w:spacing w:line="360" w:lineRule="auto"/>
              <w:jc w:val="both"/>
              <w:rPr>
                <w:rFonts w:ascii="Times New Roman" w:hAnsi="Times New Roman" w:cs="Times New Roman"/>
                <w:bCs w:val="0"/>
                <w:color w:val="000000"/>
                <w:szCs w:val="28"/>
              </w:rPr>
            </w:pPr>
            <w:r w:rsidRPr="00D20090">
              <w:rPr>
                <w:rFonts w:ascii="Times New Roman" w:hAnsi="Times New Roman" w:cs="Times New Roman"/>
                <w:bCs w:val="0"/>
                <w:color w:val="000000"/>
                <w:szCs w:val="28"/>
              </w:rPr>
              <w:t>Продукція</w:t>
            </w:r>
          </w:p>
        </w:tc>
        <w:tc>
          <w:tcPr>
            <w:tcW w:w="669"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Од. виміру</w:t>
            </w:r>
          </w:p>
        </w:tc>
        <w:tc>
          <w:tcPr>
            <w:tcW w:w="1366" w:type="pct"/>
            <w:gridSpan w:val="3"/>
            <w:shd w:val="clear" w:color="auto" w:fill="auto"/>
          </w:tcPr>
          <w:p w:rsidR="00386D3E" w:rsidRPr="00D20090" w:rsidRDefault="00386D3E" w:rsidP="00D20090">
            <w:pPr>
              <w:suppressAutoHyphens w:val="0"/>
              <w:snapToGrid w:val="0"/>
              <w:spacing w:line="360" w:lineRule="auto"/>
              <w:jc w:val="both"/>
              <w:rPr>
                <w:b/>
                <w:color w:val="000000"/>
                <w:sz w:val="20"/>
                <w:szCs w:val="28"/>
                <w:u w:val="single"/>
                <w:lang w:val="uk-UA"/>
              </w:rPr>
            </w:pPr>
            <w:r w:rsidRPr="00D20090">
              <w:rPr>
                <w:b/>
                <w:color w:val="000000"/>
                <w:sz w:val="20"/>
                <w:szCs w:val="28"/>
                <w:u w:val="single"/>
                <w:lang w:val="uk-UA"/>
              </w:rPr>
              <w:t>Рік</w:t>
            </w:r>
          </w:p>
        </w:tc>
        <w:tc>
          <w:tcPr>
            <w:tcW w:w="1856" w:type="pct"/>
            <w:gridSpan w:val="4"/>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Темпи зростання</w:t>
            </w:r>
            <w:r w:rsidR="00752AD4" w:rsidRPr="00D20090">
              <w:rPr>
                <w:b/>
                <w:color w:val="000000"/>
                <w:sz w:val="20"/>
                <w:szCs w:val="28"/>
                <w:lang w:val="uk-UA"/>
              </w:rPr>
              <w:t>, %</w:t>
            </w:r>
          </w:p>
        </w:tc>
      </w:tr>
      <w:tr w:rsidR="00FB6057" w:rsidRPr="00D20090" w:rsidTr="00D20090">
        <w:trPr>
          <w:cantSplit/>
          <w:trHeight w:hRule="exact" w:val="255"/>
        </w:trPr>
        <w:tc>
          <w:tcPr>
            <w:tcW w:w="359" w:type="pct"/>
            <w:vMerge/>
            <w:shd w:val="clear" w:color="auto" w:fill="auto"/>
          </w:tcPr>
          <w:p w:rsidR="00386D3E" w:rsidRPr="00D20090" w:rsidRDefault="00386D3E" w:rsidP="00D20090">
            <w:pPr>
              <w:suppressAutoHyphens w:val="0"/>
              <w:spacing w:line="360" w:lineRule="auto"/>
              <w:jc w:val="both"/>
              <w:rPr>
                <w:color w:val="000000"/>
                <w:sz w:val="20"/>
              </w:rPr>
            </w:pPr>
          </w:p>
        </w:tc>
        <w:tc>
          <w:tcPr>
            <w:tcW w:w="750" w:type="pct"/>
            <w:vMerge/>
            <w:shd w:val="clear" w:color="auto" w:fill="auto"/>
          </w:tcPr>
          <w:p w:rsidR="00386D3E" w:rsidRPr="00D20090" w:rsidRDefault="00386D3E" w:rsidP="00D20090">
            <w:pPr>
              <w:suppressAutoHyphens w:val="0"/>
              <w:spacing w:line="360" w:lineRule="auto"/>
              <w:jc w:val="both"/>
              <w:rPr>
                <w:color w:val="000000"/>
                <w:sz w:val="20"/>
              </w:rPr>
            </w:pPr>
          </w:p>
        </w:tc>
        <w:tc>
          <w:tcPr>
            <w:tcW w:w="669" w:type="pct"/>
            <w:vMerge/>
            <w:shd w:val="clear" w:color="auto" w:fill="auto"/>
          </w:tcPr>
          <w:p w:rsidR="00386D3E" w:rsidRPr="00D20090" w:rsidRDefault="00386D3E" w:rsidP="00D20090">
            <w:pPr>
              <w:suppressAutoHyphens w:val="0"/>
              <w:spacing w:line="360" w:lineRule="auto"/>
              <w:jc w:val="both"/>
              <w:rPr>
                <w:color w:val="000000"/>
                <w:sz w:val="20"/>
              </w:rPr>
            </w:pPr>
          </w:p>
        </w:tc>
        <w:tc>
          <w:tcPr>
            <w:tcW w:w="438"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2004</w:t>
            </w:r>
          </w:p>
        </w:tc>
        <w:tc>
          <w:tcPr>
            <w:tcW w:w="438"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2005</w:t>
            </w:r>
          </w:p>
        </w:tc>
        <w:tc>
          <w:tcPr>
            <w:tcW w:w="490"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2006</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r>
      <w:tr w:rsidR="00FB6057" w:rsidRPr="00D20090" w:rsidTr="00D20090">
        <w:trPr>
          <w:cantSplit/>
        </w:trPr>
        <w:tc>
          <w:tcPr>
            <w:tcW w:w="359" w:type="pct"/>
            <w:vMerge/>
            <w:shd w:val="clear" w:color="auto" w:fill="auto"/>
          </w:tcPr>
          <w:p w:rsidR="00386D3E" w:rsidRPr="00D20090" w:rsidRDefault="00386D3E" w:rsidP="00D20090">
            <w:pPr>
              <w:suppressAutoHyphens w:val="0"/>
              <w:spacing w:line="360" w:lineRule="auto"/>
              <w:jc w:val="both"/>
              <w:rPr>
                <w:color w:val="000000"/>
                <w:sz w:val="20"/>
              </w:rPr>
            </w:pPr>
          </w:p>
        </w:tc>
        <w:tc>
          <w:tcPr>
            <w:tcW w:w="750" w:type="pct"/>
            <w:vMerge/>
            <w:shd w:val="clear" w:color="auto" w:fill="auto"/>
          </w:tcPr>
          <w:p w:rsidR="00386D3E" w:rsidRPr="00D20090" w:rsidRDefault="00386D3E" w:rsidP="00D20090">
            <w:pPr>
              <w:suppressAutoHyphens w:val="0"/>
              <w:spacing w:line="360" w:lineRule="auto"/>
              <w:jc w:val="both"/>
              <w:rPr>
                <w:color w:val="000000"/>
                <w:sz w:val="20"/>
              </w:rPr>
            </w:pPr>
          </w:p>
        </w:tc>
        <w:tc>
          <w:tcPr>
            <w:tcW w:w="669" w:type="pct"/>
            <w:vMerge/>
            <w:shd w:val="clear" w:color="auto" w:fill="auto"/>
          </w:tcPr>
          <w:p w:rsidR="00386D3E" w:rsidRPr="00D20090" w:rsidRDefault="00386D3E" w:rsidP="00D20090">
            <w:pPr>
              <w:suppressAutoHyphens w:val="0"/>
              <w:spacing w:line="360" w:lineRule="auto"/>
              <w:jc w:val="both"/>
              <w:rPr>
                <w:color w:val="000000"/>
                <w:sz w:val="20"/>
              </w:rPr>
            </w:pPr>
          </w:p>
        </w:tc>
        <w:tc>
          <w:tcPr>
            <w:tcW w:w="438" w:type="pct"/>
            <w:vMerge/>
            <w:shd w:val="clear" w:color="auto" w:fill="auto"/>
          </w:tcPr>
          <w:p w:rsidR="00386D3E" w:rsidRPr="00D20090" w:rsidRDefault="00386D3E" w:rsidP="00D20090">
            <w:pPr>
              <w:suppressAutoHyphens w:val="0"/>
              <w:spacing w:line="360" w:lineRule="auto"/>
              <w:jc w:val="both"/>
              <w:rPr>
                <w:color w:val="000000"/>
                <w:sz w:val="20"/>
              </w:rPr>
            </w:pPr>
          </w:p>
        </w:tc>
        <w:tc>
          <w:tcPr>
            <w:tcW w:w="438" w:type="pct"/>
            <w:vMerge/>
            <w:shd w:val="clear" w:color="auto" w:fill="auto"/>
          </w:tcPr>
          <w:p w:rsidR="00386D3E" w:rsidRPr="00D20090" w:rsidRDefault="00386D3E" w:rsidP="00D20090">
            <w:pPr>
              <w:suppressAutoHyphens w:val="0"/>
              <w:spacing w:line="360" w:lineRule="auto"/>
              <w:jc w:val="both"/>
              <w:rPr>
                <w:color w:val="000000"/>
                <w:sz w:val="20"/>
              </w:rPr>
            </w:pPr>
          </w:p>
        </w:tc>
        <w:tc>
          <w:tcPr>
            <w:tcW w:w="490" w:type="pct"/>
            <w:vMerge/>
            <w:shd w:val="clear" w:color="auto" w:fill="auto"/>
          </w:tcPr>
          <w:p w:rsidR="00386D3E" w:rsidRPr="00D20090" w:rsidRDefault="00386D3E" w:rsidP="00D20090">
            <w:pPr>
              <w:suppressAutoHyphens w:val="0"/>
              <w:spacing w:line="360" w:lineRule="auto"/>
              <w:jc w:val="both"/>
              <w:rPr>
                <w:color w:val="000000"/>
                <w:sz w:val="20"/>
              </w:rPr>
            </w:pP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r>
      <w:tr w:rsidR="00FB6057" w:rsidRPr="00D20090" w:rsidTr="00D20090">
        <w:trPr>
          <w:cantSplit/>
          <w:trHeight w:hRule="exact" w:val="255"/>
        </w:trPr>
        <w:tc>
          <w:tcPr>
            <w:tcW w:w="359" w:type="pct"/>
            <w:vMerge w:val="restar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w:t>
            </w:r>
          </w:p>
        </w:tc>
        <w:tc>
          <w:tcPr>
            <w:tcW w:w="750" w:type="pct"/>
            <w:vMerge w:val="restar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Солод ячмінний</w:t>
            </w:r>
          </w:p>
        </w:tc>
        <w:tc>
          <w:tcPr>
            <w:tcW w:w="6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тис. тон</w:t>
            </w:r>
          </w:p>
        </w:tc>
        <w:tc>
          <w:tcPr>
            <w:tcW w:w="438"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55,1</w:t>
            </w:r>
          </w:p>
        </w:tc>
        <w:tc>
          <w:tcPr>
            <w:tcW w:w="438"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64,2</w:t>
            </w:r>
          </w:p>
        </w:tc>
        <w:tc>
          <w:tcPr>
            <w:tcW w:w="49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67,4</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116,52</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116,52</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104,98</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122,32</w:t>
            </w:r>
          </w:p>
        </w:tc>
      </w:tr>
      <w:tr w:rsidR="00FB6057" w:rsidRPr="00D20090" w:rsidTr="00D20090">
        <w:trPr>
          <w:cantSplit/>
        </w:trPr>
        <w:tc>
          <w:tcPr>
            <w:tcW w:w="359" w:type="pct"/>
            <w:vMerge/>
            <w:shd w:val="clear" w:color="auto" w:fill="auto"/>
          </w:tcPr>
          <w:p w:rsidR="00386D3E" w:rsidRPr="00D20090" w:rsidRDefault="00386D3E" w:rsidP="00D20090">
            <w:pPr>
              <w:suppressAutoHyphens w:val="0"/>
              <w:spacing w:line="360" w:lineRule="auto"/>
              <w:jc w:val="both"/>
              <w:rPr>
                <w:color w:val="000000"/>
                <w:sz w:val="20"/>
              </w:rPr>
            </w:pPr>
          </w:p>
        </w:tc>
        <w:tc>
          <w:tcPr>
            <w:tcW w:w="750" w:type="pct"/>
            <w:vMerge/>
            <w:shd w:val="clear" w:color="auto" w:fill="auto"/>
          </w:tcPr>
          <w:p w:rsidR="00386D3E" w:rsidRPr="00D20090" w:rsidRDefault="00386D3E" w:rsidP="00D20090">
            <w:pPr>
              <w:suppressAutoHyphens w:val="0"/>
              <w:spacing w:line="360" w:lineRule="auto"/>
              <w:jc w:val="both"/>
              <w:rPr>
                <w:color w:val="000000"/>
                <w:sz w:val="20"/>
              </w:rPr>
            </w:pPr>
          </w:p>
        </w:tc>
        <w:tc>
          <w:tcPr>
            <w:tcW w:w="6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тис. грн</w:t>
            </w:r>
          </w:p>
        </w:tc>
        <w:tc>
          <w:tcPr>
            <w:tcW w:w="438"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88403</w:t>
            </w:r>
          </w:p>
        </w:tc>
        <w:tc>
          <w:tcPr>
            <w:tcW w:w="438"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86533</w:t>
            </w:r>
          </w:p>
        </w:tc>
        <w:tc>
          <w:tcPr>
            <w:tcW w:w="49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101202</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97,89</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97,89</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116,95</w:t>
            </w:r>
          </w:p>
        </w:tc>
        <w:tc>
          <w:tcPr>
            <w:tcW w:w="463"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114,48</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tabs>
          <w:tab w:val="left" w:pos="168"/>
        </w:tabs>
        <w:suppressAutoHyphens w:val="0"/>
        <w:spacing w:line="360" w:lineRule="auto"/>
        <w:ind w:firstLine="709"/>
        <w:jc w:val="both"/>
        <w:rPr>
          <w:color w:val="000000"/>
          <w:sz w:val="28"/>
          <w:szCs w:val="28"/>
          <w:lang w:val="uk-UA"/>
        </w:rPr>
      </w:pPr>
      <w:r w:rsidRPr="00FB6057">
        <w:rPr>
          <w:color w:val="000000"/>
          <w:sz w:val="28"/>
          <w:szCs w:val="28"/>
          <w:lang w:val="uk-UA"/>
        </w:rPr>
        <w:t xml:space="preserve">Таблиця </w:t>
      </w:r>
      <w:r w:rsidR="004E6F13" w:rsidRPr="00FB6057">
        <w:rPr>
          <w:color w:val="000000"/>
          <w:sz w:val="28"/>
          <w:szCs w:val="28"/>
          <w:lang w:val="uk-UA"/>
        </w:rPr>
        <w:t>3.</w:t>
      </w:r>
      <w:r w:rsidRPr="00FB6057">
        <w:rPr>
          <w:color w:val="000000"/>
          <w:sz w:val="28"/>
          <w:szCs w:val="28"/>
          <w:lang w:val="uk-UA"/>
        </w:rPr>
        <w:t>8.</w:t>
      </w:r>
      <w:r w:rsidR="00FB6057">
        <w:rPr>
          <w:color w:val="000000"/>
          <w:sz w:val="28"/>
          <w:szCs w:val="28"/>
          <w:lang w:val="uk-UA"/>
        </w:rPr>
        <w:t xml:space="preserve"> </w:t>
      </w:r>
      <w:r w:rsidRPr="00752AD4">
        <w:rPr>
          <w:color w:val="000000"/>
          <w:sz w:val="28"/>
          <w:szCs w:val="28"/>
          <w:lang w:val="uk-UA"/>
        </w:rPr>
        <w:t>Динаміка реалізації експортної продукції</w:t>
      </w:r>
    </w:p>
    <w:tbl>
      <w:tblPr>
        <w:tblW w:w="4828"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5"/>
        <w:gridCol w:w="1408"/>
        <w:gridCol w:w="1272"/>
        <w:gridCol w:w="808"/>
        <w:gridCol w:w="808"/>
        <w:gridCol w:w="907"/>
        <w:gridCol w:w="872"/>
        <w:gridCol w:w="872"/>
        <w:gridCol w:w="872"/>
        <w:gridCol w:w="867"/>
      </w:tblGrid>
      <w:tr w:rsidR="00386D3E" w:rsidRPr="00D20090" w:rsidTr="00D20090">
        <w:trPr>
          <w:cantSplit/>
          <w:trHeight w:hRule="exact" w:val="255"/>
        </w:trPr>
        <w:tc>
          <w:tcPr>
            <w:tcW w:w="300"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№з/п</w:t>
            </w:r>
          </w:p>
        </w:tc>
        <w:tc>
          <w:tcPr>
            <w:tcW w:w="762"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Продукція</w:t>
            </w:r>
          </w:p>
        </w:tc>
        <w:tc>
          <w:tcPr>
            <w:tcW w:w="688"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Од. виміру</w:t>
            </w:r>
          </w:p>
        </w:tc>
        <w:tc>
          <w:tcPr>
            <w:tcW w:w="1364" w:type="pct"/>
            <w:gridSpan w:val="3"/>
            <w:shd w:val="clear" w:color="auto" w:fill="auto"/>
          </w:tcPr>
          <w:p w:rsidR="00386D3E" w:rsidRPr="00D20090" w:rsidRDefault="00386D3E" w:rsidP="00D20090">
            <w:pPr>
              <w:suppressAutoHyphens w:val="0"/>
              <w:snapToGrid w:val="0"/>
              <w:spacing w:line="360" w:lineRule="auto"/>
              <w:jc w:val="both"/>
              <w:rPr>
                <w:b/>
                <w:color w:val="000000"/>
                <w:sz w:val="20"/>
                <w:szCs w:val="28"/>
                <w:u w:val="single"/>
                <w:lang w:val="uk-UA"/>
              </w:rPr>
            </w:pPr>
            <w:r w:rsidRPr="00D20090">
              <w:rPr>
                <w:b/>
                <w:color w:val="000000"/>
                <w:sz w:val="20"/>
                <w:szCs w:val="28"/>
                <w:u w:val="single"/>
                <w:lang w:val="uk-UA"/>
              </w:rPr>
              <w:t>Рік</w:t>
            </w:r>
          </w:p>
        </w:tc>
        <w:tc>
          <w:tcPr>
            <w:tcW w:w="1886" w:type="pct"/>
            <w:gridSpan w:val="4"/>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Темпи зростання</w:t>
            </w:r>
            <w:r w:rsidR="00752AD4" w:rsidRPr="00D20090">
              <w:rPr>
                <w:b/>
                <w:color w:val="000000"/>
                <w:sz w:val="20"/>
                <w:szCs w:val="28"/>
                <w:lang w:val="uk-UA"/>
              </w:rPr>
              <w:t>, %</w:t>
            </w:r>
          </w:p>
        </w:tc>
      </w:tr>
      <w:tr w:rsidR="00FB6057" w:rsidRPr="00D20090" w:rsidTr="00D20090">
        <w:trPr>
          <w:cantSplit/>
          <w:trHeight w:hRule="exact" w:val="255"/>
        </w:trPr>
        <w:tc>
          <w:tcPr>
            <w:tcW w:w="300" w:type="pct"/>
            <w:vMerge/>
            <w:shd w:val="clear" w:color="auto" w:fill="auto"/>
          </w:tcPr>
          <w:p w:rsidR="00386D3E" w:rsidRPr="00D20090" w:rsidRDefault="00386D3E" w:rsidP="00D20090">
            <w:pPr>
              <w:suppressAutoHyphens w:val="0"/>
              <w:spacing w:line="360" w:lineRule="auto"/>
              <w:jc w:val="both"/>
              <w:rPr>
                <w:color w:val="000000"/>
                <w:sz w:val="20"/>
              </w:rPr>
            </w:pPr>
          </w:p>
        </w:tc>
        <w:tc>
          <w:tcPr>
            <w:tcW w:w="762" w:type="pct"/>
            <w:vMerge/>
            <w:shd w:val="clear" w:color="auto" w:fill="auto"/>
          </w:tcPr>
          <w:p w:rsidR="00386D3E" w:rsidRPr="00D20090" w:rsidRDefault="00386D3E" w:rsidP="00D20090">
            <w:pPr>
              <w:suppressAutoHyphens w:val="0"/>
              <w:spacing w:line="360" w:lineRule="auto"/>
              <w:jc w:val="both"/>
              <w:rPr>
                <w:color w:val="000000"/>
                <w:sz w:val="20"/>
              </w:rPr>
            </w:pPr>
          </w:p>
        </w:tc>
        <w:tc>
          <w:tcPr>
            <w:tcW w:w="688" w:type="pct"/>
            <w:vMerge/>
            <w:shd w:val="clear" w:color="auto" w:fill="auto"/>
          </w:tcPr>
          <w:p w:rsidR="00386D3E" w:rsidRPr="00D20090" w:rsidRDefault="00386D3E" w:rsidP="00D20090">
            <w:pPr>
              <w:suppressAutoHyphens w:val="0"/>
              <w:spacing w:line="360" w:lineRule="auto"/>
              <w:jc w:val="both"/>
              <w:rPr>
                <w:color w:val="000000"/>
                <w:sz w:val="20"/>
              </w:rPr>
            </w:pPr>
          </w:p>
        </w:tc>
        <w:tc>
          <w:tcPr>
            <w:tcW w:w="437"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2004</w:t>
            </w:r>
          </w:p>
        </w:tc>
        <w:tc>
          <w:tcPr>
            <w:tcW w:w="437"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2005</w:t>
            </w:r>
          </w:p>
        </w:tc>
        <w:tc>
          <w:tcPr>
            <w:tcW w:w="491" w:type="pct"/>
            <w:vMerge w:val="restart"/>
            <w:shd w:val="clear" w:color="auto" w:fill="auto"/>
          </w:tcPr>
          <w:p w:rsidR="00386D3E" w:rsidRPr="00D20090" w:rsidRDefault="00386D3E" w:rsidP="00D20090">
            <w:pPr>
              <w:suppressAutoHyphens w:val="0"/>
              <w:snapToGrid w:val="0"/>
              <w:spacing w:line="360" w:lineRule="auto"/>
              <w:jc w:val="both"/>
              <w:rPr>
                <w:b/>
                <w:color w:val="000000"/>
                <w:sz w:val="20"/>
                <w:szCs w:val="28"/>
                <w:lang w:val="uk-UA"/>
              </w:rPr>
            </w:pPr>
            <w:r w:rsidRPr="00D20090">
              <w:rPr>
                <w:b/>
                <w:color w:val="000000"/>
                <w:sz w:val="20"/>
                <w:szCs w:val="28"/>
                <w:lang w:val="uk-UA"/>
              </w:rPr>
              <w:t>2006</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r>
      <w:tr w:rsidR="00FB6057" w:rsidRPr="00D20090" w:rsidTr="00D20090">
        <w:trPr>
          <w:cantSplit/>
        </w:trPr>
        <w:tc>
          <w:tcPr>
            <w:tcW w:w="300" w:type="pct"/>
            <w:vMerge/>
            <w:shd w:val="clear" w:color="auto" w:fill="auto"/>
          </w:tcPr>
          <w:p w:rsidR="00386D3E" w:rsidRPr="00D20090" w:rsidRDefault="00386D3E" w:rsidP="00D20090">
            <w:pPr>
              <w:suppressAutoHyphens w:val="0"/>
              <w:spacing w:line="360" w:lineRule="auto"/>
              <w:jc w:val="both"/>
              <w:rPr>
                <w:color w:val="000000"/>
                <w:sz w:val="20"/>
              </w:rPr>
            </w:pPr>
          </w:p>
        </w:tc>
        <w:tc>
          <w:tcPr>
            <w:tcW w:w="762" w:type="pct"/>
            <w:vMerge/>
            <w:shd w:val="clear" w:color="auto" w:fill="auto"/>
          </w:tcPr>
          <w:p w:rsidR="00386D3E" w:rsidRPr="00D20090" w:rsidRDefault="00386D3E" w:rsidP="00D20090">
            <w:pPr>
              <w:suppressAutoHyphens w:val="0"/>
              <w:spacing w:line="360" w:lineRule="auto"/>
              <w:jc w:val="both"/>
              <w:rPr>
                <w:color w:val="000000"/>
                <w:sz w:val="20"/>
              </w:rPr>
            </w:pPr>
          </w:p>
        </w:tc>
        <w:tc>
          <w:tcPr>
            <w:tcW w:w="688" w:type="pct"/>
            <w:vMerge/>
            <w:shd w:val="clear" w:color="auto" w:fill="auto"/>
          </w:tcPr>
          <w:p w:rsidR="00386D3E" w:rsidRPr="00D20090" w:rsidRDefault="00386D3E" w:rsidP="00D20090">
            <w:pPr>
              <w:suppressAutoHyphens w:val="0"/>
              <w:spacing w:line="360" w:lineRule="auto"/>
              <w:jc w:val="both"/>
              <w:rPr>
                <w:color w:val="000000"/>
                <w:sz w:val="20"/>
              </w:rPr>
            </w:pPr>
          </w:p>
        </w:tc>
        <w:tc>
          <w:tcPr>
            <w:tcW w:w="437" w:type="pct"/>
            <w:vMerge/>
            <w:shd w:val="clear" w:color="auto" w:fill="auto"/>
          </w:tcPr>
          <w:p w:rsidR="00386D3E" w:rsidRPr="00D20090" w:rsidRDefault="00386D3E" w:rsidP="00D20090">
            <w:pPr>
              <w:suppressAutoHyphens w:val="0"/>
              <w:spacing w:line="360" w:lineRule="auto"/>
              <w:jc w:val="both"/>
              <w:rPr>
                <w:color w:val="000000"/>
                <w:sz w:val="20"/>
              </w:rPr>
            </w:pPr>
          </w:p>
        </w:tc>
        <w:tc>
          <w:tcPr>
            <w:tcW w:w="437" w:type="pct"/>
            <w:vMerge/>
            <w:shd w:val="clear" w:color="auto" w:fill="auto"/>
          </w:tcPr>
          <w:p w:rsidR="00386D3E" w:rsidRPr="00D20090" w:rsidRDefault="00386D3E" w:rsidP="00D20090">
            <w:pPr>
              <w:suppressAutoHyphens w:val="0"/>
              <w:spacing w:line="360" w:lineRule="auto"/>
              <w:jc w:val="both"/>
              <w:rPr>
                <w:color w:val="000000"/>
                <w:sz w:val="20"/>
              </w:rPr>
            </w:pPr>
          </w:p>
        </w:tc>
        <w:tc>
          <w:tcPr>
            <w:tcW w:w="491" w:type="pct"/>
            <w:vMerge/>
            <w:shd w:val="clear" w:color="auto" w:fill="auto"/>
          </w:tcPr>
          <w:p w:rsidR="00386D3E" w:rsidRPr="00D20090" w:rsidRDefault="00386D3E" w:rsidP="00D20090">
            <w:pPr>
              <w:suppressAutoHyphens w:val="0"/>
              <w:spacing w:line="360" w:lineRule="auto"/>
              <w:jc w:val="both"/>
              <w:rPr>
                <w:color w:val="000000"/>
                <w:sz w:val="20"/>
              </w:rPr>
            </w:pP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r>
      <w:tr w:rsidR="00FB6057" w:rsidRPr="00D20090" w:rsidTr="00D20090">
        <w:trPr>
          <w:cantSplit/>
          <w:trHeight w:hRule="exact" w:val="255"/>
        </w:trPr>
        <w:tc>
          <w:tcPr>
            <w:tcW w:w="300" w:type="pct"/>
            <w:vMerge w:val="restar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w:t>
            </w:r>
          </w:p>
        </w:tc>
        <w:tc>
          <w:tcPr>
            <w:tcW w:w="762" w:type="pct"/>
            <w:vMerge w:val="restar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Солод ячмінний</w:t>
            </w:r>
          </w:p>
        </w:tc>
        <w:tc>
          <w:tcPr>
            <w:tcW w:w="688"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тис. тон</w:t>
            </w:r>
          </w:p>
        </w:tc>
        <w:tc>
          <w:tcPr>
            <w:tcW w:w="43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53,47</w:t>
            </w:r>
          </w:p>
        </w:tc>
        <w:tc>
          <w:tcPr>
            <w:tcW w:w="43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64,66</w:t>
            </w:r>
          </w:p>
        </w:tc>
        <w:tc>
          <w:tcPr>
            <w:tcW w:w="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66,78</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120,93</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120,93</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103,28</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124,89</w:t>
            </w:r>
          </w:p>
        </w:tc>
      </w:tr>
      <w:tr w:rsidR="00FB6057" w:rsidRPr="00D20090" w:rsidTr="00D20090">
        <w:trPr>
          <w:cantSplit/>
        </w:trPr>
        <w:tc>
          <w:tcPr>
            <w:tcW w:w="300" w:type="pct"/>
            <w:vMerge/>
            <w:shd w:val="clear" w:color="auto" w:fill="auto"/>
          </w:tcPr>
          <w:p w:rsidR="00386D3E" w:rsidRPr="00D20090" w:rsidRDefault="00386D3E" w:rsidP="00D20090">
            <w:pPr>
              <w:suppressAutoHyphens w:val="0"/>
              <w:spacing w:line="360" w:lineRule="auto"/>
              <w:jc w:val="both"/>
              <w:rPr>
                <w:color w:val="000000"/>
                <w:sz w:val="20"/>
              </w:rPr>
            </w:pPr>
          </w:p>
        </w:tc>
        <w:tc>
          <w:tcPr>
            <w:tcW w:w="762" w:type="pct"/>
            <w:vMerge/>
            <w:shd w:val="clear" w:color="auto" w:fill="auto"/>
          </w:tcPr>
          <w:p w:rsidR="00386D3E" w:rsidRPr="00D20090" w:rsidRDefault="00386D3E" w:rsidP="00D20090">
            <w:pPr>
              <w:suppressAutoHyphens w:val="0"/>
              <w:spacing w:line="360" w:lineRule="auto"/>
              <w:jc w:val="both"/>
              <w:rPr>
                <w:color w:val="000000"/>
                <w:sz w:val="20"/>
              </w:rPr>
            </w:pPr>
          </w:p>
        </w:tc>
        <w:tc>
          <w:tcPr>
            <w:tcW w:w="688"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тис. грн</w:t>
            </w:r>
          </w:p>
        </w:tc>
        <w:tc>
          <w:tcPr>
            <w:tcW w:w="43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85800</w:t>
            </w:r>
          </w:p>
        </w:tc>
        <w:tc>
          <w:tcPr>
            <w:tcW w:w="43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87151</w:t>
            </w:r>
          </w:p>
        </w:tc>
        <w:tc>
          <w:tcPr>
            <w:tcW w:w="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100258</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101,57</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101,57</w:t>
            </w:r>
          </w:p>
        </w:tc>
        <w:tc>
          <w:tcPr>
            <w:tcW w:w="47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115,04</w:t>
            </w:r>
          </w:p>
        </w:tc>
        <w:tc>
          <w:tcPr>
            <w:tcW w:w="46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116,85</w:t>
            </w:r>
          </w:p>
        </w:tc>
      </w:tr>
    </w:tbl>
    <w:p w:rsidR="004E6F13" w:rsidRPr="00752AD4" w:rsidRDefault="004E6F13" w:rsidP="00752AD4">
      <w:pPr>
        <w:suppressAutoHyphens w:val="0"/>
        <w:spacing w:line="360" w:lineRule="auto"/>
        <w:ind w:firstLine="709"/>
        <w:jc w:val="both"/>
        <w:rPr>
          <w:b/>
          <w:bCs/>
          <w:color w:val="000000"/>
          <w:sz w:val="28"/>
          <w:szCs w:val="28"/>
          <w:lang w:val="uk-UA"/>
        </w:rPr>
      </w:pPr>
    </w:p>
    <w:p w:rsidR="00386D3E" w:rsidRPr="00752AD4" w:rsidRDefault="00FB6057" w:rsidP="00752AD4">
      <w:pPr>
        <w:suppressAutoHyphens w:val="0"/>
        <w:spacing w:line="360" w:lineRule="auto"/>
        <w:ind w:firstLine="709"/>
        <w:jc w:val="both"/>
        <w:rPr>
          <w:b/>
          <w:bCs/>
          <w:color w:val="000000"/>
          <w:kern w:val="1"/>
          <w:sz w:val="28"/>
          <w:szCs w:val="28"/>
          <w:lang w:val="uk-UA"/>
        </w:rPr>
      </w:pPr>
      <w:r>
        <w:rPr>
          <w:b/>
          <w:bCs/>
          <w:color w:val="000000"/>
          <w:sz w:val="28"/>
          <w:szCs w:val="28"/>
          <w:lang w:val="uk-UA"/>
        </w:rPr>
        <w:br w:type="page"/>
      </w:r>
      <w:r w:rsidR="00386D3E" w:rsidRPr="00752AD4">
        <w:rPr>
          <w:b/>
          <w:bCs/>
          <w:color w:val="000000"/>
          <w:sz w:val="28"/>
          <w:szCs w:val="28"/>
          <w:lang w:val="uk-UA"/>
        </w:rPr>
        <w:t>4. Оцінка фінансового стану підприємства</w:t>
      </w:r>
      <w:r>
        <w:rPr>
          <w:b/>
          <w:bCs/>
          <w:color w:val="000000"/>
          <w:sz w:val="28"/>
          <w:szCs w:val="28"/>
          <w:lang w:val="uk-UA"/>
        </w:rPr>
        <w:t xml:space="preserve"> </w:t>
      </w:r>
      <w:r w:rsidR="00386D3E" w:rsidRPr="00752AD4">
        <w:rPr>
          <w:b/>
          <w:bCs/>
          <w:color w:val="000000"/>
          <w:kern w:val="1"/>
          <w:sz w:val="28"/>
          <w:szCs w:val="28"/>
          <w:lang w:val="uk-UA"/>
        </w:rPr>
        <w:t xml:space="preserve">ВАТ </w:t>
      </w:r>
      <w:r w:rsidR="00752AD4">
        <w:rPr>
          <w:b/>
          <w:bCs/>
          <w:color w:val="000000"/>
          <w:kern w:val="1"/>
          <w:sz w:val="28"/>
          <w:szCs w:val="28"/>
          <w:lang w:val="uk-UA"/>
        </w:rPr>
        <w:t>«</w:t>
      </w:r>
      <w:r w:rsidR="00386D3E" w:rsidRPr="00752AD4">
        <w:rPr>
          <w:b/>
          <w:bCs/>
          <w:color w:val="000000"/>
          <w:kern w:val="1"/>
          <w:sz w:val="28"/>
          <w:szCs w:val="28"/>
          <w:lang w:val="uk-UA"/>
        </w:rPr>
        <w:t>Славутський солодовий завод</w:t>
      </w:r>
      <w:r w:rsidR="00752AD4">
        <w:rPr>
          <w:b/>
          <w:bCs/>
          <w:color w:val="000000"/>
          <w:kern w:val="1"/>
          <w:sz w:val="28"/>
          <w:szCs w:val="28"/>
          <w:lang w:val="uk-UA"/>
        </w:rPr>
        <w:t>»</w:t>
      </w:r>
    </w:p>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t>4.1</w:t>
      </w:r>
      <w:r w:rsidR="00752AD4">
        <w:rPr>
          <w:b/>
          <w:bCs/>
          <w:color w:val="000000"/>
          <w:sz w:val="28"/>
          <w:szCs w:val="28"/>
          <w:lang w:val="uk-UA"/>
        </w:rPr>
        <w:t xml:space="preserve"> </w:t>
      </w:r>
      <w:r w:rsidR="00752AD4" w:rsidRPr="00752AD4">
        <w:rPr>
          <w:b/>
          <w:bCs/>
          <w:color w:val="000000"/>
          <w:sz w:val="28"/>
          <w:szCs w:val="28"/>
          <w:lang w:val="uk-UA"/>
        </w:rPr>
        <w:t>Ан</w:t>
      </w:r>
      <w:r w:rsidRPr="00752AD4">
        <w:rPr>
          <w:b/>
          <w:bCs/>
          <w:color w:val="000000"/>
          <w:sz w:val="28"/>
          <w:szCs w:val="28"/>
          <w:lang w:val="uk-UA"/>
        </w:rPr>
        <w:t>аліз прибутковості підприємства</w:t>
      </w:r>
    </w:p>
    <w:p w:rsidR="00386D3E" w:rsidRPr="00752AD4" w:rsidRDefault="00386D3E" w:rsidP="00752AD4">
      <w:pPr>
        <w:pStyle w:val="1"/>
        <w:keepNext w:val="0"/>
        <w:tabs>
          <w:tab w:val="left" w:pos="0"/>
        </w:tabs>
        <w:suppressAutoHyphens w:val="0"/>
        <w:spacing w:before="0" w:after="0" w:line="360" w:lineRule="auto"/>
        <w:ind w:firstLine="709"/>
        <w:jc w:val="both"/>
        <w:rPr>
          <w:rFonts w:ascii="Times New Roman" w:hAnsi="Times New Roman" w:cs="Times New Roman"/>
          <w:color w:val="000000"/>
          <w:sz w:val="28"/>
          <w:szCs w:val="28"/>
          <w:lang w:val="uk-UA"/>
        </w:rPr>
      </w:pP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Щоб всебічно охарактеризувати ефективність бізнесово-господарської діяльності підприємства використовують такі показники:</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прибутковості;</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ліквідності і платоспроможності;</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фінансової стійкості.</w:t>
      </w:r>
    </w:p>
    <w:p w:rsidR="00386D3E" w:rsidRPr="00752AD4" w:rsidRDefault="00386D3E" w:rsidP="00752AD4">
      <w:pPr>
        <w:pStyle w:val="210"/>
        <w:suppressAutoHyphens w:val="0"/>
        <w:spacing w:after="0" w:line="360" w:lineRule="auto"/>
        <w:ind w:firstLine="709"/>
        <w:jc w:val="both"/>
        <w:rPr>
          <w:i/>
          <w:iCs/>
          <w:color w:val="000000"/>
          <w:sz w:val="28"/>
          <w:szCs w:val="28"/>
          <w:lang w:val="uk-UA"/>
        </w:rPr>
      </w:pPr>
      <w:r w:rsidRPr="00752AD4">
        <w:rPr>
          <w:i/>
          <w:iCs/>
          <w:color w:val="000000"/>
          <w:sz w:val="28"/>
          <w:szCs w:val="28"/>
          <w:lang w:val="uk-UA"/>
        </w:rPr>
        <w:t>Показники прибутковості</w:t>
      </w:r>
    </w:p>
    <w:p w:rsid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показник прибутковості власного капіталу</w:t>
      </w:r>
    </w:p>
    <w:p w:rsidR="00E11BC4" w:rsidRDefault="00E11BC4" w:rsidP="00752AD4">
      <w:pPr>
        <w:pStyle w:val="210"/>
        <w:suppressAutoHyphens w:val="0"/>
        <w:spacing w:after="0" w:line="360" w:lineRule="auto"/>
        <w:ind w:firstLine="709"/>
        <w:jc w:val="both"/>
        <w:rPr>
          <w:color w:val="000000"/>
          <w:sz w:val="28"/>
          <w:szCs w:val="28"/>
          <w:lang w:val="uk-UA"/>
        </w:rPr>
      </w:pPr>
    </w:p>
    <w:p w:rsidR="00386D3E" w:rsidRPr="00752AD4" w:rsidRDefault="002454E9" w:rsidP="00752AD4">
      <w:pPr>
        <w:pStyle w:val="210"/>
        <w:tabs>
          <w:tab w:val="left" w:pos="3060"/>
        </w:tabs>
        <w:suppressAutoHyphens w:val="0"/>
        <w:spacing w:after="0" w:line="360" w:lineRule="auto"/>
        <w:ind w:firstLine="709"/>
        <w:jc w:val="both"/>
        <w:rPr>
          <w:color w:val="000000"/>
          <w:sz w:val="28"/>
          <w:szCs w:val="28"/>
          <w:lang w:val="uk-UA"/>
        </w:rPr>
      </w:pPr>
      <w:r w:rsidRPr="00752AD4">
        <w:rPr>
          <w:color w:val="000000"/>
          <w:position w:val="-24"/>
          <w:sz w:val="28"/>
        </w:rPr>
        <w:object w:dxaOrig="1700" w:dyaOrig="620">
          <v:shape id="_x0000_i1026" type="#_x0000_t75" style="width:102.75pt;height:43.5pt" o:ole="" filled="t">
            <v:fill color2="black"/>
            <v:imagedata r:id="rId7" o:title=""/>
          </v:shape>
          <o:OLEObject Type="Embed" ProgID="Equation.DSMT4" ShapeID="_x0000_i1026" DrawAspect="Content" ObjectID="_1458501731" r:id="rId8"/>
        </w:object>
      </w:r>
      <w:r w:rsidR="004E6F13" w:rsidRPr="00752AD4">
        <w:rPr>
          <w:color w:val="000000"/>
          <w:sz w:val="28"/>
          <w:szCs w:val="28"/>
          <w:lang w:val="uk-UA"/>
        </w:rPr>
        <w:tab/>
      </w:r>
      <w:r w:rsidR="004E6F13" w:rsidRPr="00752AD4">
        <w:rPr>
          <w:color w:val="000000"/>
          <w:sz w:val="28"/>
          <w:szCs w:val="28"/>
          <w:lang w:val="uk-UA"/>
        </w:rPr>
        <w:tab/>
      </w:r>
      <w:r w:rsidR="004E6F13" w:rsidRPr="00752AD4">
        <w:rPr>
          <w:color w:val="000000"/>
          <w:sz w:val="28"/>
          <w:szCs w:val="28"/>
          <w:lang w:val="uk-UA"/>
        </w:rPr>
        <w:tab/>
      </w:r>
      <w:r w:rsidR="004E6F13" w:rsidRPr="00752AD4">
        <w:rPr>
          <w:color w:val="000000"/>
          <w:sz w:val="28"/>
          <w:szCs w:val="28"/>
          <w:lang w:val="uk-UA"/>
        </w:rPr>
        <w:tab/>
      </w:r>
      <w:r w:rsidR="004E6F13" w:rsidRPr="00752AD4">
        <w:rPr>
          <w:color w:val="000000"/>
          <w:sz w:val="28"/>
          <w:szCs w:val="28"/>
          <w:lang w:val="uk-UA"/>
        </w:rPr>
        <w:tab/>
        <w:t>(1</w:t>
      </w:r>
      <w:r w:rsidR="00386D3E" w:rsidRPr="00752AD4">
        <w:rPr>
          <w:color w:val="000000"/>
          <w:sz w:val="28"/>
          <w:szCs w:val="28"/>
          <w:lang w:val="uk-UA"/>
        </w:rPr>
        <w:t>)</w:t>
      </w:r>
    </w:p>
    <w:p w:rsidR="00E11BC4" w:rsidRDefault="00E11BC4" w:rsidP="00752AD4">
      <w:pPr>
        <w:pStyle w:val="210"/>
        <w:tabs>
          <w:tab w:val="left" w:pos="3420"/>
        </w:tabs>
        <w:suppressAutoHyphens w:val="0"/>
        <w:spacing w:after="0" w:line="360" w:lineRule="auto"/>
        <w:ind w:firstLine="709"/>
        <w:jc w:val="both"/>
        <w:rPr>
          <w:color w:val="000000"/>
          <w:sz w:val="28"/>
          <w:szCs w:val="28"/>
          <w:lang w:val="uk-UA"/>
        </w:rPr>
      </w:pPr>
    </w:p>
    <w:p w:rsidR="00752AD4" w:rsidRDefault="00386D3E" w:rsidP="00752AD4">
      <w:pPr>
        <w:pStyle w:val="210"/>
        <w:tabs>
          <w:tab w:val="left" w:pos="3420"/>
        </w:tabs>
        <w:suppressAutoHyphens w:val="0"/>
        <w:spacing w:after="0" w:line="360" w:lineRule="auto"/>
        <w:ind w:firstLine="709"/>
        <w:jc w:val="both"/>
        <w:rPr>
          <w:color w:val="000000"/>
          <w:sz w:val="28"/>
          <w:szCs w:val="28"/>
          <w:lang w:val="uk-UA"/>
        </w:rPr>
      </w:pPr>
      <w:r w:rsidRPr="00752AD4">
        <w:rPr>
          <w:color w:val="000000"/>
          <w:sz w:val="28"/>
          <w:szCs w:val="28"/>
          <w:lang w:val="uk-UA"/>
        </w:rPr>
        <w:t>де К</w:t>
      </w:r>
      <w:r w:rsidRPr="00752AD4">
        <w:rPr>
          <w:color w:val="000000"/>
          <w:sz w:val="28"/>
          <w:szCs w:val="28"/>
          <w:vertAlign w:val="subscript"/>
          <w:lang w:val="uk-UA"/>
        </w:rPr>
        <w:t>пвк</w:t>
      </w:r>
      <w:r w:rsidRPr="00752AD4">
        <w:rPr>
          <w:color w:val="000000"/>
          <w:sz w:val="28"/>
          <w:szCs w:val="28"/>
          <w:lang w:val="uk-UA"/>
        </w:rPr>
        <w:t xml:space="preserve"> – показник прибутковості власного капіталу,</w:t>
      </w:r>
    </w:p>
    <w:p w:rsidR="00752AD4" w:rsidRDefault="00386D3E" w:rsidP="00752AD4">
      <w:pPr>
        <w:pStyle w:val="210"/>
        <w:tabs>
          <w:tab w:val="left" w:pos="4140"/>
        </w:tabs>
        <w:suppressAutoHyphens w:val="0"/>
        <w:spacing w:after="0" w:line="360" w:lineRule="auto"/>
        <w:ind w:firstLine="709"/>
        <w:jc w:val="both"/>
        <w:rPr>
          <w:color w:val="000000"/>
          <w:sz w:val="28"/>
          <w:szCs w:val="28"/>
          <w:lang w:val="uk-UA"/>
        </w:rPr>
      </w:pPr>
      <w:r w:rsidRPr="00752AD4">
        <w:rPr>
          <w:color w:val="000000"/>
          <w:sz w:val="28"/>
          <w:szCs w:val="28"/>
          <w:lang w:val="uk-UA"/>
        </w:rPr>
        <w:t>П</w:t>
      </w:r>
      <w:r w:rsidRPr="00752AD4">
        <w:rPr>
          <w:color w:val="000000"/>
          <w:sz w:val="28"/>
          <w:szCs w:val="28"/>
          <w:vertAlign w:val="subscript"/>
          <w:lang w:val="uk-UA"/>
        </w:rPr>
        <w:t>ч</w:t>
      </w:r>
      <w:r w:rsidRPr="00752AD4">
        <w:rPr>
          <w:color w:val="000000"/>
          <w:sz w:val="28"/>
          <w:szCs w:val="28"/>
          <w:lang w:val="uk-UA"/>
        </w:rPr>
        <w:t xml:space="preserve"> – чистий прибуток,</w:t>
      </w:r>
    </w:p>
    <w:p w:rsidR="00386D3E" w:rsidRPr="00752AD4" w:rsidRDefault="00386D3E" w:rsidP="00752AD4">
      <w:pPr>
        <w:pStyle w:val="210"/>
        <w:tabs>
          <w:tab w:val="left" w:pos="4140"/>
        </w:tabs>
        <w:suppressAutoHyphens w:val="0"/>
        <w:spacing w:after="0" w:line="360" w:lineRule="auto"/>
        <w:ind w:firstLine="709"/>
        <w:jc w:val="both"/>
        <w:rPr>
          <w:color w:val="000000"/>
          <w:sz w:val="28"/>
          <w:szCs w:val="28"/>
          <w:lang w:val="uk-UA"/>
        </w:rPr>
      </w:pPr>
      <w:r w:rsidRPr="00752AD4">
        <w:rPr>
          <w:color w:val="000000"/>
          <w:sz w:val="28"/>
          <w:szCs w:val="28"/>
          <w:lang w:val="uk-UA"/>
        </w:rPr>
        <w:t>СФ – статутний фонд.</w:t>
      </w:r>
    </w:p>
    <w:p w:rsidR="00386D3E" w:rsidRPr="00752AD4" w:rsidRDefault="00386D3E" w:rsidP="00752AD4">
      <w:pPr>
        <w:pStyle w:val="210"/>
        <w:suppressAutoHyphens w:val="0"/>
        <w:spacing w:after="0" w:line="360" w:lineRule="auto"/>
        <w:ind w:firstLine="709"/>
        <w:jc w:val="both"/>
        <w:rPr>
          <w:i/>
          <w:iCs/>
          <w:color w:val="000000"/>
          <w:sz w:val="28"/>
          <w:szCs w:val="28"/>
          <w:lang w:val="uk-UA"/>
        </w:rPr>
      </w:pPr>
      <w:r w:rsidRPr="00752AD4">
        <w:rPr>
          <w:i/>
          <w:iCs/>
          <w:color w:val="000000"/>
          <w:sz w:val="28"/>
          <w:szCs w:val="28"/>
          <w:lang w:val="uk-UA"/>
        </w:rPr>
        <w:t>Значення показників прибутковості</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2004 р. – К</w:t>
      </w:r>
      <w:r w:rsidRPr="00752AD4">
        <w:rPr>
          <w:color w:val="000000"/>
          <w:sz w:val="28"/>
          <w:szCs w:val="28"/>
          <w:vertAlign w:val="subscript"/>
          <w:lang w:val="uk-UA"/>
        </w:rPr>
        <w:t>пвк</w:t>
      </w:r>
      <w:r w:rsidRPr="00752AD4">
        <w:rPr>
          <w:color w:val="000000"/>
          <w:sz w:val="28"/>
          <w:szCs w:val="28"/>
          <w:lang w:val="uk-UA"/>
        </w:rPr>
        <w:t xml:space="preserve"> = -14646/5967·100%= -245,45%</w:t>
      </w:r>
      <w:r w:rsidR="00E11BC4">
        <w:rPr>
          <w:color w:val="000000"/>
          <w:sz w:val="28"/>
          <w:szCs w:val="28"/>
          <w:lang w:val="uk-UA"/>
        </w:rPr>
        <w:t>.</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2005 р. – К</w:t>
      </w:r>
      <w:r w:rsidRPr="00752AD4">
        <w:rPr>
          <w:color w:val="000000"/>
          <w:sz w:val="28"/>
          <w:szCs w:val="28"/>
          <w:vertAlign w:val="subscript"/>
          <w:lang w:val="uk-UA"/>
        </w:rPr>
        <w:t>пвк</w:t>
      </w:r>
      <w:r w:rsidRPr="00752AD4">
        <w:rPr>
          <w:color w:val="000000"/>
          <w:sz w:val="28"/>
          <w:szCs w:val="28"/>
          <w:lang w:val="uk-UA"/>
        </w:rPr>
        <w:t>= 1885,7/6176,2·100%= 30,53%</w:t>
      </w:r>
      <w:r w:rsidR="00E11BC4">
        <w:rPr>
          <w:color w:val="000000"/>
          <w:sz w:val="28"/>
          <w:szCs w:val="28"/>
          <w:lang w:val="uk-UA"/>
        </w:rPr>
        <w:t>.</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2006 р. – К</w:t>
      </w:r>
      <w:r w:rsidRPr="00752AD4">
        <w:rPr>
          <w:color w:val="000000"/>
          <w:sz w:val="28"/>
          <w:szCs w:val="28"/>
          <w:vertAlign w:val="subscript"/>
          <w:lang w:val="uk-UA"/>
        </w:rPr>
        <w:t>пвк</w:t>
      </w:r>
      <w:r w:rsidRPr="00752AD4">
        <w:rPr>
          <w:color w:val="000000"/>
          <w:sz w:val="28"/>
          <w:szCs w:val="28"/>
          <w:lang w:val="uk-UA"/>
        </w:rPr>
        <w:t>= 8417,2/5968,6·100%= 141,02%</w:t>
      </w:r>
      <w:r w:rsidR="00E11BC4">
        <w:rPr>
          <w:color w:val="000000"/>
          <w:sz w:val="28"/>
          <w:szCs w:val="28"/>
          <w:lang w:val="uk-UA"/>
        </w:rPr>
        <w:t>.</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 xml:space="preserve">Отже, спочатку у 2004 році показник прибутковості мав велике від’ємне значення, що означало збитковість. До 2005 року підприємство змогло вивести цей показник на рівень 30,53%, а у 2006 році показник прибутковості набрав досить великого значення. Отже, можна зробити висновок, що за період з 2004 по 2006 рр.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вивело себе зі стану збитковості.</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Показник прибутковості всіх активів</w:t>
      </w:r>
    </w:p>
    <w:p w:rsidR="00386D3E" w:rsidRPr="00752AD4" w:rsidRDefault="002454E9" w:rsidP="00752AD4">
      <w:pPr>
        <w:pStyle w:val="210"/>
        <w:tabs>
          <w:tab w:val="left" w:pos="3060"/>
        </w:tabs>
        <w:suppressAutoHyphens w:val="0"/>
        <w:spacing w:after="0" w:line="360" w:lineRule="auto"/>
        <w:ind w:firstLine="709"/>
        <w:jc w:val="both"/>
        <w:rPr>
          <w:color w:val="000000"/>
          <w:sz w:val="28"/>
          <w:szCs w:val="28"/>
          <w:lang w:val="uk-UA"/>
        </w:rPr>
      </w:pPr>
      <w:r w:rsidRPr="00752AD4">
        <w:rPr>
          <w:color w:val="000000"/>
          <w:position w:val="-30"/>
          <w:sz w:val="28"/>
        </w:rPr>
        <w:object w:dxaOrig="1579" w:dyaOrig="680">
          <v:shape id="_x0000_i1027" type="#_x0000_t75" style="width:100.5pt;height:48pt" o:ole="" filled="t">
            <v:fill color2="black"/>
            <v:imagedata r:id="rId9" o:title=""/>
          </v:shape>
          <o:OLEObject Type="Embed" ProgID="Equation.DSMT4" ShapeID="_x0000_i1027" DrawAspect="Content" ObjectID="_1458501732" r:id="rId10"/>
        </w:object>
      </w:r>
      <w:r w:rsidR="00386D3E" w:rsidRPr="00752AD4">
        <w:rPr>
          <w:color w:val="000000"/>
          <w:sz w:val="28"/>
          <w:szCs w:val="28"/>
          <w:lang w:val="uk-UA"/>
        </w:rPr>
        <w:tab/>
      </w:r>
      <w:r w:rsidR="00386D3E" w:rsidRPr="00752AD4">
        <w:rPr>
          <w:color w:val="000000"/>
          <w:sz w:val="28"/>
          <w:szCs w:val="28"/>
          <w:lang w:val="uk-UA"/>
        </w:rPr>
        <w:tab/>
      </w:r>
      <w:r w:rsidR="00386D3E" w:rsidRPr="00752AD4">
        <w:rPr>
          <w:color w:val="000000"/>
          <w:sz w:val="28"/>
          <w:szCs w:val="28"/>
          <w:lang w:val="uk-UA"/>
        </w:rPr>
        <w:tab/>
      </w:r>
      <w:r w:rsidR="00386D3E" w:rsidRPr="00752AD4">
        <w:rPr>
          <w:color w:val="000000"/>
          <w:sz w:val="28"/>
          <w:szCs w:val="28"/>
          <w:lang w:val="uk-UA"/>
        </w:rPr>
        <w:tab/>
      </w:r>
      <w:r w:rsidR="00386D3E" w:rsidRPr="00752AD4">
        <w:rPr>
          <w:color w:val="000000"/>
          <w:sz w:val="28"/>
          <w:szCs w:val="28"/>
          <w:lang w:val="uk-UA"/>
        </w:rPr>
        <w:tab/>
        <w:t>(2)</w:t>
      </w:r>
    </w:p>
    <w:p w:rsidR="00E11BC4" w:rsidRDefault="00E11BC4" w:rsidP="00752AD4">
      <w:pPr>
        <w:pStyle w:val="210"/>
        <w:tabs>
          <w:tab w:val="left" w:pos="3420"/>
        </w:tabs>
        <w:suppressAutoHyphens w:val="0"/>
        <w:spacing w:after="0" w:line="360" w:lineRule="auto"/>
        <w:ind w:firstLine="709"/>
        <w:jc w:val="both"/>
        <w:rPr>
          <w:color w:val="000000"/>
          <w:sz w:val="28"/>
          <w:szCs w:val="28"/>
          <w:lang w:val="uk-UA"/>
        </w:rPr>
      </w:pPr>
    </w:p>
    <w:p w:rsidR="00752AD4" w:rsidRDefault="00386D3E" w:rsidP="00752AD4">
      <w:pPr>
        <w:pStyle w:val="210"/>
        <w:tabs>
          <w:tab w:val="left" w:pos="3420"/>
        </w:tabs>
        <w:suppressAutoHyphens w:val="0"/>
        <w:spacing w:after="0" w:line="360" w:lineRule="auto"/>
        <w:ind w:firstLine="709"/>
        <w:jc w:val="both"/>
        <w:rPr>
          <w:color w:val="000000"/>
          <w:sz w:val="28"/>
          <w:szCs w:val="28"/>
          <w:lang w:val="uk-UA"/>
        </w:rPr>
      </w:pPr>
      <w:r w:rsidRPr="00752AD4">
        <w:rPr>
          <w:color w:val="000000"/>
          <w:sz w:val="28"/>
          <w:szCs w:val="28"/>
          <w:lang w:val="uk-UA"/>
        </w:rPr>
        <w:t>де К</w:t>
      </w:r>
      <w:r w:rsidRPr="00752AD4">
        <w:rPr>
          <w:color w:val="000000"/>
          <w:sz w:val="28"/>
          <w:szCs w:val="28"/>
          <w:vertAlign w:val="subscript"/>
          <w:lang w:val="uk-UA"/>
        </w:rPr>
        <w:t>ПА</w:t>
      </w:r>
      <w:r w:rsidR="00752AD4">
        <w:rPr>
          <w:color w:val="000000"/>
          <w:sz w:val="28"/>
          <w:szCs w:val="28"/>
          <w:vertAlign w:val="subscript"/>
          <w:lang w:val="uk-UA"/>
        </w:rPr>
        <w:t xml:space="preserve"> </w:t>
      </w:r>
      <w:r w:rsidRPr="00752AD4">
        <w:rPr>
          <w:color w:val="000000"/>
          <w:sz w:val="28"/>
          <w:szCs w:val="28"/>
          <w:lang w:val="uk-UA"/>
        </w:rPr>
        <w:t>– показник прибутковості всіх активів,</w:t>
      </w:r>
    </w:p>
    <w:p w:rsidR="00752AD4" w:rsidRDefault="00386D3E" w:rsidP="00752AD4">
      <w:pPr>
        <w:pStyle w:val="210"/>
        <w:tabs>
          <w:tab w:val="left" w:pos="3420"/>
        </w:tabs>
        <w:suppressAutoHyphens w:val="0"/>
        <w:spacing w:after="0" w:line="360" w:lineRule="auto"/>
        <w:ind w:firstLine="709"/>
        <w:jc w:val="both"/>
        <w:rPr>
          <w:color w:val="000000"/>
          <w:sz w:val="28"/>
          <w:szCs w:val="28"/>
          <w:lang w:val="uk-UA"/>
        </w:rPr>
      </w:pPr>
      <w:r w:rsidRPr="00752AD4">
        <w:rPr>
          <w:color w:val="000000"/>
          <w:sz w:val="28"/>
          <w:szCs w:val="28"/>
          <w:lang w:val="uk-UA"/>
        </w:rPr>
        <w:t>П</w:t>
      </w:r>
      <w:r w:rsidRPr="00752AD4">
        <w:rPr>
          <w:color w:val="000000"/>
          <w:sz w:val="28"/>
          <w:szCs w:val="28"/>
          <w:vertAlign w:val="subscript"/>
          <w:lang w:val="uk-UA"/>
        </w:rPr>
        <w:t>ч</w:t>
      </w:r>
      <w:r w:rsidRPr="00752AD4">
        <w:rPr>
          <w:color w:val="000000"/>
          <w:sz w:val="28"/>
          <w:szCs w:val="28"/>
          <w:lang w:val="uk-UA"/>
        </w:rPr>
        <w:t xml:space="preserve"> – чистий прибуток,</w:t>
      </w:r>
    </w:p>
    <w:p w:rsidR="00386D3E" w:rsidRPr="00752AD4" w:rsidRDefault="00386D3E" w:rsidP="00752AD4">
      <w:pPr>
        <w:pStyle w:val="210"/>
        <w:tabs>
          <w:tab w:val="left" w:pos="3420"/>
        </w:tabs>
        <w:suppressAutoHyphens w:val="0"/>
        <w:spacing w:after="0" w:line="360" w:lineRule="auto"/>
        <w:ind w:firstLine="709"/>
        <w:jc w:val="both"/>
        <w:rPr>
          <w:color w:val="000000"/>
          <w:sz w:val="28"/>
          <w:szCs w:val="28"/>
          <w:lang w:val="uk-UA"/>
        </w:rPr>
      </w:pPr>
      <w:r w:rsidRPr="00752AD4">
        <w:rPr>
          <w:color w:val="000000"/>
          <w:sz w:val="28"/>
          <w:szCs w:val="28"/>
          <w:lang w:val="uk-UA"/>
        </w:rPr>
        <w:t>С</w:t>
      </w:r>
      <w:r w:rsidRPr="00752AD4">
        <w:rPr>
          <w:color w:val="000000"/>
          <w:sz w:val="28"/>
          <w:szCs w:val="28"/>
          <w:vertAlign w:val="subscript"/>
          <w:lang w:val="uk-UA"/>
        </w:rPr>
        <w:t>А</w:t>
      </w:r>
      <w:r w:rsidR="00752AD4">
        <w:rPr>
          <w:color w:val="000000"/>
          <w:sz w:val="28"/>
          <w:szCs w:val="28"/>
          <w:vertAlign w:val="subscript"/>
          <w:lang w:val="uk-UA"/>
        </w:rPr>
        <w:t xml:space="preserve"> </w:t>
      </w:r>
      <w:r w:rsidRPr="00752AD4">
        <w:rPr>
          <w:color w:val="000000"/>
          <w:sz w:val="28"/>
          <w:szCs w:val="28"/>
          <w:lang w:val="uk-UA"/>
        </w:rPr>
        <w:t>– сума активу балансу.</w:t>
      </w:r>
    </w:p>
    <w:p w:rsidR="00386D3E" w:rsidRPr="00752AD4" w:rsidRDefault="00386D3E" w:rsidP="00752AD4">
      <w:pPr>
        <w:pStyle w:val="210"/>
        <w:tabs>
          <w:tab w:val="left" w:pos="0"/>
        </w:tabs>
        <w:suppressAutoHyphens w:val="0"/>
        <w:spacing w:after="0" w:line="360" w:lineRule="auto"/>
        <w:ind w:firstLine="709"/>
        <w:jc w:val="both"/>
        <w:rPr>
          <w:i/>
          <w:iCs/>
          <w:color w:val="000000"/>
          <w:sz w:val="28"/>
          <w:szCs w:val="28"/>
          <w:lang w:val="uk-UA"/>
        </w:rPr>
      </w:pPr>
      <w:r w:rsidRPr="00752AD4">
        <w:rPr>
          <w:i/>
          <w:iCs/>
          <w:color w:val="000000"/>
          <w:sz w:val="28"/>
          <w:szCs w:val="28"/>
          <w:lang w:val="uk-UA"/>
        </w:rPr>
        <w:t>Значення показників прибутковості всіх активів</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2004 р. К</w:t>
      </w:r>
      <w:r w:rsidRPr="00752AD4">
        <w:rPr>
          <w:color w:val="000000"/>
          <w:sz w:val="28"/>
          <w:szCs w:val="28"/>
          <w:vertAlign w:val="subscript"/>
          <w:lang w:val="uk-UA"/>
        </w:rPr>
        <w:t xml:space="preserve">ПА </w:t>
      </w:r>
      <w:r w:rsidRPr="00752AD4">
        <w:rPr>
          <w:color w:val="000000"/>
          <w:sz w:val="28"/>
          <w:szCs w:val="28"/>
          <w:lang w:val="uk-UA"/>
        </w:rPr>
        <w:t>= -14646/88511·100%=16,55%</w:t>
      </w:r>
      <w:r w:rsidR="00E11BC4">
        <w:rPr>
          <w:color w:val="000000"/>
          <w:sz w:val="28"/>
          <w:szCs w:val="28"/>
          <w:lang w:val="uk-UA"/>
        </w:rPr>
        <w:t>.</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2005 р. К</w:t>
      </w:r>
      <w:r w:rsidRPr="00752AD4">
        <w:rPr>
          <w:color w:val="000000"/>
          <w:sz w:val="28"/>
          <w:szCs w:val="28"/>
          <w:vertAlign w:val="subscript"/>
          <w:lang w:val="uk-UA"/>
        </w:rPr>
        <w:t xml:space="preserve">ПА </w:t>
      </w:r>
      <w:r w:rsidRPr="00752AD4">
        <w:rPr>
          <w:color w:val="000000"/>
          <w:sz w:val="28"/>
          <w:szCs w:val="28"/>
          <w:lang w:val="uk-UA"/>
        </w:rPr>
        <w:t>= 1885,7/94529,1·100%= 1,99%</w:t>
      </w:r>
      <w:r w:rsidR="00E11BC4">
        <w:rPr>
          <w:color w:val="000000"/>
          <w:sz w:val="28"/>
          <w:szCs w:val="28"/>
          <w:lang w:val="uk-UA"/>
        </w:rPr>
        <w:t>.</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2006 р. К</w:t>
      </w:r>
      <w:r w:rsidRPr="00752AD4">
        <w:rPr>
          <w:color w:val="000000"/>
          <w:sz w:val="28"/>
          <w:szCs w:val="28"/>
          <w:vertAlign w:val="subscript"/>
          <w:lang w:val="uk-UA"/>
        </w:rPr>
        <w:t xml:space="preserve">ПА </w:t>
      </w:r>
      <w:r w:rsidRPr="00752AD4">
        <w:rPr>
          <w:color w:val="000000"/>
          <w:sz w:val="28"/>
          <w:szCs w:val="28"/>
          <w:lang w:val="uk-UA"/>
        </w:rPr>
        <w:t>= 8417,2/106313·100%= 7,92%</w:t>
      </w:r>
      <w:r w:rsidR="00E11BC4">
        <w:rPr>
          <w:color w:val="000000"/>
          <w:sz w:val="28"/>
          <w:szCs w:val="28"/>
          <w:lang w:val="uk-UA"/>
        </w:rPr>
        <w:t>.</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Отже, спочатку на підприємстві намітилась негативна тенденція до зменшення прибутковості всіх активів майже у 8 разів. Але до кінця 2006 року цей показник підвищився до майже 8%. Загалом відбувся спад прибутковості активів майже у 2 рази.</w:t>
      </w: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Подальший розгляд коефіцієнтів ліквідності та платоспроможності вимагає детальнішого опису їх теоретичних основ. Ліквідність – здатність підприємства виконувати свої зобов'язання за рахунок власних поточних активів. Платоспроможність – здатність підприємства виконувати свої зовнішні (короткострокові і довгострокові) зобов'язання, використовуючи власні активи.</w:t>
      </w:r>
    </w:p>
    <w:p w:rsidR="00386D3E" w:rsidRPr="00752AD4" w:rsidRDefault="00386D3E" w:rsidP="00752AD4">
      <w:pPr>
        <w:pStyle w:val="210"/>
        <w:suppressAutoHyphens w:val="0"/>
        <w:spacing w:after="0" w:line="360" w:lineRule="auto"/>
        <w:ind w:firstLine="709"/>
        <w:jc w:val="both"/>
        <w:rPr>
          <w:color w:val="000000"/>
          <w:sz w:val="28"/>
          <w:lang w:val="uk-UA"/>
        </w:rPr>
      </w:pPr>
    </w:p>
    <w:p w:rsidR="00386D3E" w:rsidRPr="00752AD4" w:rsidRDefault="00386D3E" w:rsidP="00752AD4">
      <w:pPr>
        <w:pStyle w:val="210"/>
        <w:suppressAutoHyphens w:val="0"/>
        <w:spacing w:after="0" w:line="360" w:lineRule="auto"/>
        <w:ind w:firstLine="709"/>
        <w:jc w:val="both"/>
        <w:rPr>
          <w:b/>
          <w:bCs/>
          <w:color w:val="000000"/>
          <w:sz w:val="28"/>
          <w:szCs w:val="28"/>
          <w:lang w:val="uk-UA"/>
        </w:rPr>
      </w:pPr>
      <w:r w:rsidRPr="00752AD4">
        <w:rPr>
          <w:b/>
          <w:bCs/>
          <w:color w:val="000000"/>
          <w:sz w:val="28"/>
          <w:szCs w:val="28"/>
          <w:lang w:val="uk-UA"/>
        </w:rPr>
        <w:t xml:space="preserve">4.2 Економічна оцінка платоспроможності та фінансової стійкості ВАТ </w:t>
      </w:r>
      <w:r w:rsidR="00752AD4">
        <w:rPr>
          <w:b/>
          <w:bCs/>
          <w:color w:val="000000"/>
          <w:sz w:val="28"/>
          <w:szCs w:val="28"/>
          <w:lang w:val="uk-UA"/>
        </w:rPr>
        <w:t>«</w:t>
      </w:r>
      <w:r w:rsidRPr="00752AD4">
        <w:rPr>
          <w:b/>
          <w:bCs/>
          <w:color w:val="000000"/>
          <w:sz w:val="28"/>
          <w:szCs w:val="28"/>
          <w:lang w:val="uk-UA"/>
        </w:rPr>
        <w:t>Славутський солодовий завод</w:t>
      </w:r>
      <w:r w:rsidR="00752AD4">
        <w:rPr>
          <w:b/>
          <w:bCs/>
          <w:color w:val="000000"/>
          <w:sz w:val="28"/>
          <w:szCs w:val="28"/>
          <w:lang w:val="uk-UA"/>
        </w:rPr>
        <w:t>»</w:t>
      </w:r>
    </w:p>
    <w:p w:rsidR="00386D3E" w:rsidRPr="00752AD4" w:rsidRDefault="00386D3E" w:rsidP="00752AD4">
      <w:pPr>
        <w:pStyle w:val="210"/>
        <w:suppressAutoHyphens w:val="0"/>
        <w:spacing w:after="0" w:line="360" w:lineRule="auto"/>
        <w:ind w:firstLine="709"/>
        <w:jc w:val="both"/>
        <w:rPr>
          <w:b/>
          <w:bCs/>
          <w:color w:val="000000"/>
          <w:sz w:val="28"/>
        </w:rPr>
      </w:pP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 xml:space="preserve">Економічна оцінка платоспроможності та фінансової стійкості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w:t>
      </w:r>
      <w:r w:rsidR="00505B85" w:rsidRPr="00752AD4">
        <w:rPr>
          <w:color w:val="000000"/>
          <w:sz w:val="28"/>
          <w:szCs w:val="28"/>
          <w:lang w:val="uk-UA"/>
        </w:rPr>
        <w:t>подається в таблицях 4.1</w:t>
      </w:r>
      <w:r w:rsidR="00E11BC4">
        <w:rPr>
          <w:color w:val="000000"/>
          <w:sz w:val="28"/>
          <w:szCs w:val="28"/>
          <w:lang w:val="uk-UA"/>
        </w:rPr>
        <w:t>-</w:t>
      </w:r>
      <w:r w:rsidR="00752AD4" w:rsidRPr="00752AD4">
        <w:rPr>
          <w:color w:val="000000"/>
          <w:sz w:val="28"/>
          <w:szCs w:val="28"/>
          <w:lang w:val="uk-UA"/>
        </w:rPr>
        <w:t>4</w:t>
      </w:r>
      <w:r w:rsidR="00505B85" w:rsidRPr="00752AD4">
        <w:rPr>
          <w:color w:val="000000"/>
          <w:sz w:val="28"/>
          <w:szCs w:val="28"/>
          <w:lang w:val="uk-UA"/>
        </w:rPr>
        <w:t>.4</w:t>
      </w:r>
      <w:r w:rsidRPr="00752AD4">
        <w:rPr>
          <w:color w:val="000000"/>
          <w:sz w:val="28"/>
          <w:szCs w:val="28"/>
          <w:lang w:val="uk-UA"/>
        </w:rPr>
        <w:t xml:space="preserve"> відповідно за 2004, 2005, 2006 роки.</w:t>
      </w:r>
    </w:p>
    <w:p w:rsidR="00E11BC4" w:rsidRDefault="00E11BC4" w:rsidP="00752AD4">
      <w:pPr>
        <w:pStyle w:val="210"/>
        <w:suppressAutoHyphens w:val="0"/>
        <w:spacing w:after="0" w:line="360" w:lineRule="auto"/>
        <w:ind w:firstLine="709"/>
        <w:jc w:val="both"/>
        <w:rPr>
          <w:color w:val="000000"/>
          <w:sz w:val="28"/>
          <w:szCs w:val="28"/>
          <w:lang w:val="uk-UA"/>
        </w:rPr>
      </w:pPr>
    </w:p>
    <w:p w:rsidR="00386D3E" w:rsidRPr="00752AD4" w:rsidRDefault="00E11BC4" w:rsidP="00752AD4">
      <w:pPr>
        <w:pStyle w:val="210"/>
        <w:suppressAutoHyphens w:val="0"/>
        <w:spacing w:after="0" w:line="360" w:lineRule="auto"/>
        <w:ind w:firstLine="709"/>
        <w:jc w:val="both"/>
        <w:rPr>
          <w:color w:val="000000"/>
          <w:sz w:val="28"/>
          <w:szCs w:val="28"/>
          <w:lang w:val="uk-UA"/>
        </w:rPr>
      </w:pPr>
      <w:r>
        <w:rPr>
          <w:color w:val="000000"/>
          <w:sz w:val="28"/>
          <w:szCs w:val="28"/>
          <w:lang w:val="uk-UA"/>
        </w:rPr>
        <w:br w:type="page"/>
      </w:r>
      <w:r w:rsidR="00386D3E" w:rsidRPr="00E11BC4">
        <w:rPr>
          <w:color w:val="000000"/>
          <w:sz w:val="28"/>
          <w:szCs w:val="28"/>
          <w:lang w:val="uk-UA"/>
        </w:rPr>
        <w:t xml:space="preserve">Таблиця </w:t>
      </w:r>
      <w:r w:rsidR="0062791B" w:rsidRPr="00E11BC4">
        <w:rPr>
          <w:color w:val="000000"/>
          <w:sz w:val="28"/>
          <w:szCs w:val="28"/>
          <w:lang w:val="uk-UA"/>
        </w:rPr>
        <w:t>4.</w:t>
      </w:r>
      <w:r w:rsidR="00386D3E" w:rsidRPr="00E11BC4">
        <w:rPr>
          <w:color w:val="000000"/>
          <w:sz w:val="28"/>
          <w:szCs w:val="28"/>
          <w:lang w:val="uk-UA"/>
        </w:rPr>
        <w:t>1.</w:t>
      </w:r>
      <w:r>
        <w:rPr>
          <w:color w:val="000000"/>
          <w:sz w:val="28"/>
          <w:szCs w:val="28"/>
          <w:lang w:val="uk-UA"/>
        </w:rPr>
        <w:t xml:space="preserve"> </w:t>
      </w:r>
      <w:r w:rsidR="00386D3E" w:rsidRPr="00752AD4">
        <w:rPr>
          <w:color w:val="000000"/>
          <w:sz w:val="28"/>
          <w:szCs w:val="28"/>
          <w:lang w:val="uk-UA"/>
        </w:rPr>
        <w:t>Економічна оцінка платоспроможності і фінансової стійкості за 2004 рік.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
        <w:gridCol w:w="1965"/>
        <w:gridCol w:w="1212"/>
        <w:gridCol w:w="1463"/>
        <w:gridCol w:w="4312"/>
      </w:tblGrid>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w:t>
            </w:r>
          </w:p>
        </w:tc>
        <w:tc>
          <w:tcPr>
            <w:tcW w:w="196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Найменування показника</w:t>
            </w:r>
          </w:p>
        </w:tc>
        <w:tc>
          <w:tcPr>
            <w:tcW w:w="12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Значення показника</w:t>
            </w:r>
          </w:p>
        </w:tc>
        <w:tc>
          <w:tcPr>
            <w:tcW w:w="1463"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Теоретичне значення показника</w:t>
            </w:r>
          </w:p>
        </w:tc>
        <w:tc>
          <w:tcPr>
            <w:tcW w:w="4312" w:type="dxa"/>
            <w:shd w:val="clear" w:color="auto" w:fill="auto"/>
          </w:tcPr>
          <w:p w:rsidR="00386D3E" w:rsidRPr="00D20090" w:rsidRDefault="00386D3E" w:rsidP="00D20090">
            <w:pPr>
              <w:pStyle w:val="210"/>
              <w:suppressAutoHyphens w:val="0"/>
              <w:spacing w:after="0" w:line="360" w:lineRule="auto"/>
              <w:jc w:val="both"/>
              <w:rPr>
                <w:color w:val="000000"/>
                <w:sz w:val="20"/>
                <w:szCs w:val="28"/>
                <w:lang w:val="uk-UA"/>
              </w:rPr>
            </w:pPr>
            <w:r w:rsidRPr="00D20090">
              <w:rPr>
                <w:color w:val="000000"/>
                <w:sz w:val="20"/>
                <w:szCs w:val="28"/>
                <w:lang w:val="uk-UA"/>
              </w:rPr>
              <w:t>Висновок</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w:t>
            </w:r>
          </w:p>
        </w:tc>
        <w:tc>
          <w:tcPr>
            <w:tcW w:w="8952" w:type="dxa"/>
            <w:gridSpan w:val="4"/>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Показники платоспроможності</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1.1</w:t>
            </w:r>
          </w:p>
        </w:tc>
        <w:tc>
          <w:tcPr>
            <w:tcW w:w="196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загальної ліквідності</w:t>
            </w:r>
          </w:p>
        </w:tc>
        <w:tc>
          <w:tcPr>
            <w:tcW w:w="12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0,79</w:t>
            </w:r>
          </w:p>
        </w:tc>
        <w:tc>
          <w:tcPr>
            <w:tcW w:w="1463"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2,0</w:t>
            </w:r>
            <w:r w:rsidR="00752AD4" w:rsidRPr="00D20090">
              <w:rPr>
                <w:color w:val="000000"/>
                <w:sz w:val="20"/>
                <w:szCs w:val="28"/>
                <w:lang w:val="uk-UA"/>
              </w:rPr>
              <w:t>–2</w:t>
            </w:r>
            <w:r w:rsidRPr="00D20090">
              <w:rPr>
                <w:color w:val="000000"/>
                <w:sz w:val="20"/>
                <w:szCs w:val="28"/>
                <w:lang w:val="uk-UA"/>
              </w:rPr>
              <w:t>,5</w:t>
            </w:r>
          </w:p>
        </w:tc>
        <w:tc>
          <w:tcPr>
            <w:tcW w:w="43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01.01.2005р. компанія має можливість погасити 0,79 обсягу поточних зобов'язань за кредитами і розрахунками за рахунок усіх мобілізованих оборотних активів</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1.2.</w:t>
            </w:r>
          </w:p>
        </w:tc>
        <w:tc>
          <w:tcPr>
            <w:tcW w:w="196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поточної ліквідності</w:t>
            </w:r>
          </w:p>
        </w:tc>
        <w:tc>
          <w:tcPr>
            <w:tcW w:w="12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0,29</w:t>
            </w:r>
          </w:p>
        </w:tc>
        <w:tc>
          <w:tcPr>
            <w:tcW w:w="1463"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0,7</w:t>
            </w:r>
            <w:r w:rsidR="00752AD4" w:rsidRPr="00D20090">
              <w:rPr>
                <w:color w:val="000000"/>
                <w:sz w:val="20"/>
                <w:szCs w:val="28"/>
                <w:lang w:val="uk-UA"/>
              </w:rPr>
              <w:t>–0</w:t>
            </w:r>
            <w:r w:rsidRPr="00D20090">
              <w:rPr>
                <w:color w:val="000000"/>
                <w:sz w:val="20"/>
                <w:szCs w:val="28"/>
                <w:lang w:val="uk-UA"/>
              </w:rPr>
              <w:t>,8</w:t>
            </w:r>
          </w:p>
        </w:tc>
        <w:tc>
          <w:tcPr>
            <w:tcW w:w="43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01.01.02р. компанія має можливість погасити 0,29 обсягу короткострокових зобов'язань за рахунок коштів на розрахунковому рахунку, інших рахунках в установах банків, коштів в короткострокових цінних паперах, а також дебіторською заборгованістю</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1.3.</w:t>
            </w:r>
          </w:p>
        </w:tc>
        <w:tc>
          <w:tcPr>
            <w:tcW w:w="196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абсолютної ліквідності</w:t>
            </w:r>
          </w:p>
        </w:tc>
        <w:tc>
          <w:tcPr>
            <w:tcW w:w="12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0,05</w:t>
            </w:r>
          </w:p>
        </w:tc>
        <w:tc>
          <w:tcPr>
            <w:tcW w:w="1463"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r w:rsidR="00752AD4" w:rsidRPr="00D20090">
              <w:rPr>
                <w:color w:val="000000"/>
                <w:sz w:val="20"/>
                <w:szCs w:val="28"/>
                <w:lang w:val="uk-UA"/>
              </w:rPr>
              <w:t>–0</w:t>
            </w:r>
            <w:r w:rsidRPr="00D20090">
              <w:rPr>
                <w:color w:val="000000"/>
                <w:sz w:val="20"/>
                <w:szCs w:val="28"/>
                <w:lang w:val="uk-UA"/>
              </w:rPr>
              <w:t>,25</w:t>
            </w:r>
          </w:p>
        </w:tc>
        <w:tc>
          <w:tcPr>
            <w:tcW w:w="43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 xml:space="preserve">Станом на 01.01.02р. компанія має можливість негайно погасити 0,05 обсягу короткострокових зобов'язань </w:t>
            </w:r>
            <w:r w:rsidR="00E11BC4" w:rsidRPr="00D20090">
              <w:rPr>
                <w:color w:val="000000"/>
                <w:sz w:val="20"/>
                <w:szCs w:val="28"/>
                <w:lang w:val="uk-UA"/>
              </w:rPr>
              <w:t>швидко ліквідними</w:t>
            </w:r>
            <w:r w:rsidRPr="00D20090">
              <w:rPr>
                <w:color w:val="000000"/>
                <w:sz w:val="20"/>
                <w:szCs w:val="28"/>
                <w:lang w:val="uk-UA"/>
              </w:rPr>
              <w:t xml:space="preserve"> грошовими коштами та цінними паперами</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w:t>
            </w:r>
          </w:p>
        </w:tc>
        <w:tc>
          <w:tcPr>
            <w:tcW w:w="8952" w:type="dxa"/>
            <w:gridSpan w:val="4"/>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Показники фінансової стійкості</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2.1.</w:t>
            </w:r>
          </w:p>
        </w:tc>
        <w:tc>
          <w:tcPr>
            <w:tcW w:w="196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співвідношень залучених і власних коштів</w:t>
            </w:r>
          </w:p>
        </w:tc>
        <w:tc>
          <w:tcPr>
            <w:tcW w:w="12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3,78</w:t>
            </w:r>
          </w:p>
        </w:tc>
        <w:tc>
          <w:tcPr>
            <w:tcW w:w="1463"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w:t>
            </w:r>
          </w:p>
        </w:tc>
        <w:tc>
          <w:tcPr>
            <w:tcW w:w="43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01.01.02р. на 1 грн. власних коштів компанії припадає 3,78 грн. залучених</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2.2.</w:t>
            </w:r>
          </w:p>
        </w:tc>
        <w:tc>
          <w:tcPr>
            <w:tcW w:w="196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фінансової незалежності</w:t>
            </w:r>
          </w:p>
        </w:tc>
        <w:tc>
          <w:tcPr>
            <w:tcW w:w="12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p>
        </w:tc>
        <w:tc>
          <w:tcPr>
            <w:tcW w:w="1463"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 0,2</w:t>
            </w:r>
          </w:p>
        </w:tc>
        <w:tc>
          <w:tcPr>
            <w:tcW w:w="431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Відношення суми власних коштів до загальної суми заборгованості є 0,2</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E11BC4">
        <w:rPr>
          <w:color w:val="000000"/>
          <w:sz w:val="28"/>
          <w:szCs w:val="28"/>
          <w:lang w:val="uk-UA"/>
        </w:rPr>
        <w:t xml:space="preserve">Таблиця </w:t>
      </w:r>
      <w:r w:rsidR="0062791B" w:rsidRPr="00E11BC4">
        <w:rPr>
          <w:color w:val="000000"/>
          <w:sz w:val="28"/>
          <w:szCs w:val="28"/>
          <w:lang w:val="uk-UA"/>
        </w:rPr>
        <w:t>4.2</w:t>
      </w:r>
      <w:r w:rsidRPr="00E11BC4">
        <w:rPr>
          <w:color w:val="000000"/>
          <w:sz w:val="28"/>
          <w:szCs w:val="28"/>
          <w:lang w:val="uk-UA"/>
        </w:rPr>
        <w:t>.</w:t>
      </w:r>
      <w:r w:rsidR="00E11BC4">
        <w:rPr>
          <w:color w:val="000000"/>
          <w:sz w:val="28"/>
          <w:szCs w:val="28"/>
          <w:lang w:val="uk-UA"/>
        </w:rPr>
        <w:t xml:space="preserve"> </w:t>
      </w:r>
      <w:r w:rsidRPr="00752AD4">
        <w:rPr>
          <w:color w:val="000000"/>
          <w:sz w:val="28"/>
          <w:szCs w:val="28"/>
          <w:lang w:val="uk-UA"/>
        </w:rPr>
        <w:t>Економічна оцінка платоспроможності і фінансової стійкості за 2005 рік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
        <w:gridCol w:w="1902"/>
        <w:gridCol w:w="1196"/>
        <w:gridCol w:w="1429"/>
        <w:gridCol w:w="4425"/>
      </w:tblGrid>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w:t>
            </w:r>
          </w:p>
        </w:tc>
        <w:tc>
          <w:tcPr>
            <w:tcW w:w="190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Найменування показника</w:t>
            </w:r>
          </w:p>
        </w:tc>
        <w:tc>
          <w:tcPr>
            <w:tcW w:w="1196"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Значення показника</w:t>
            </w:r>
          </w:p>
        </w:tc>
        <w:tc>
          <w:tcPr>
            <w:tcW w:w="142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Теоретичне значення показника</w:t>
            </w:r>
          </w:p>
        </w:tc>
        <w:tc>
          <w:tcPr>
            <w:tcW w:w="4425" w:type="dxa"/>
            <w:shd w:val="clear" w:color="auto" w:fill="auto"/>
          </w:tcPr>
          <w:p w:rsidR="00386D3E" w:rsidRPr="00D20090" w:rsidRDefault="00386D3E" w:rsidP="00D20090">
            <w:pPr>
              <w:pStyle w:val="210"/>
              <w:suppressAutoHyphens w:val="0"/>
              <w:spacing w:after="0" w:line="360" w:lineRule="auto"/>
              <w:jc w:val="both"/>
              <w:rPr>
                <w:color w:val="000000"/>
                <w:sz w:val="20"/>
                <w:szCs w:val="28"/>
                <w:lang w:val="uk-UA"/>
              </w:rPr>
            </w:pPr>
            <w:r w:rsidRPr="00D20090">
              <w:rPr>
                <w:color w:val="000000"/>
                <w:sz w:val="20"/>
                <w:szCs w:val="28"/>
                <w:lang w:val="uk-UA"/>
              </w:rPr>
              <w:t>Висновок</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w:t>
            </w:r>
          </w:p>
        </w:tc>
        <w:tc>
          <w:tcPr>
            <w:tcW w:w="8952" w:type="dxa"/>
            <w:gridSpan w:val="4"/>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Показники платоспроможності</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1.1</w:t>
            </w:r>
          </w:p>
        </w:tc>
        <w:tc>
          <w:tcPr>
            <w:tcW w:w="190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загальної ліквідності</w:t>
            </w:r>
          </w:p>
        </w:tc>
        <w:tc>
          <w:tcPr>
            <w:tcW w:w="1196"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0,85</w:t>
            </w:r>
          </w:p>
        </w:tc>
        <w:tc>
          <w:tcPr>
            <w:tcW w:w="142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2,0</w:t>
            </w:r>
            <w:r w:rsidR="00752AD4" w:rsidRPr="00D20090">
              <w:rPr>
                <w:color w:val="000000"/>
                <w:sz w:val="20"/>
                <w:szCs w:val="28"/>
                <w:lang w:val="uk-UA"/>
              </w:rPr>
              <w:t>–2</w:t>
            </w:r>
            <w:r w:rsidRPr="00D20090">
              <w:rPr>
                <w:color w:val="000000"/>
                <w:sz w:val="20"/>
                <w:szCs w:val="28"/>
                <w:lang w:val="uk-UA"/>
              </w:rPr>
              <w:t>,5</w:t>
            </w:r>
          </w:p>
        </w:tc>
        <w:tc>
          <w:tcPr>
            <w:tcW w:w="442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01.01.2006 р. компанія має можливість погасити 0,85 обсягу поточних зобов'язань за кредитами і розрахунками за рахунок усіх мобілізованих оборотних активів</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1.2.</w:t>
            </w:r>
          </w:p>
        </w:tc>
        <w:tc>
          <w:tcPr>
            <w:tcW w:w="190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поточної ліквідності</w:t>
            </w:r>
          </w:p>
        </w:tc>
        <w:tc>
          <w:tcPr>
            <w:tcW w:w="1196"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0,35</w:t>
            </w:r>
          </w:p>
        </w:tc>
        <w:tc>
          <w:tcPr>
            <w:tcW w:w="142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0,7</w:t>
            </w:r>
            <w:r w:rsidR="00752AD4" w:rsidRPr="00D20090">
              <w:rPr>
                <w:color w:val="000000"/>
                <w:sz w:val="20"/>
                <w:szCs w:val="28"/>
                <w:lang w:val="uk-UA"/>
              </w:rPr>
              <w:t>–0</w:t>
            </w:r>
            <w:r w:rsidRPr="00D20090">
              <w:rPr>
                <w:color w:val="000000"/>
                <w:sz w:val="20"/>
                <w:szCs w:val="28"/>
                <w:lang w:val="uk-UA"/>
              </w:rPr>
              <w:t>,8</w:t>
            </w:r>
          </w:p>
        </w:tc>
        <w:tc>
          <w:tcPr>
            <w:tcW w:w="442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01.01.03 р. компанія має можливість погасити 0,35 обсягу короткострокових зобов'язань за рахунок коштів на розрахунковому рахунку, інших рахунках в установах банків, коштів в короткострокових цінних паперах, а також дебіторською заборгованістю</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1.3.</w:t>
            </w:r>
          </w:p>
        </w:tc>
        <w:tc>
          <w:tcPr>
            <w:tcW w:w="190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абсолютної ліквідності</w:t>
            </w:r>
          </w:p>
        </w:tc>
        <w:tc>
          <w:tcPr>
            <w:tcW w:w="1196"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0,07</w:t>
            </w:r>
          </w:p>
        </w:tc>
        <w:tc>
          <w:tcPr>
            <w:tcW w:w="142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r w:rsidR="00752AD4" w:rsidRPr="00D20090">
              <w:rPr>
                <w:color w:val="000000"/>
                <w:sz w:val="20"/>
                <w:szCs w:val="28"/>
                <w:lang w:val="uk-UA"/>
              </w:rPr>
              <w:t>–0</w:t>
            </w:r>
            <w:r w:rsidRPr="00D20090">
              <w:rPr>
                <w:color w:val="000000"/>
                <w:sz w:val="20"/>
                <w:szCs w:val="28"/>
                <w:lang w:val="uk-UA"/>
              </w:rPr>
              <w:t>,25</w:t>
            </w:r>
          </w:p>
        </w:tc>
        <w:tc>
          <w:tcPr>
            <w:tcW w:w="442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 xml:space="preserve">Станом на 01.01.03 р. компанія має можливість негайно погасити 0,07 обсягу короткострокових зобов'язань </w:t>
            </w:r>
            <w:r w:rsidR="00E11BC4" w:rsidRPr="00D20090">
              <w:rPr>
                <w:color w:val="000000"/>
                <w:sz w:val="20"/>
                <w:szCs w:val="28"/>
                <w:lang w:val="uk-UA"/>
              </w:rPr>
              <w:t>швидко ліквідними</w:t>
            </w:r>
            <w:r w:rsidRPr="00D20090">
              <w:rPr>
                <w:color w:val="000000"/>
                <w:sz w:val="20"/>
                <w:szCs w:val="28"/>
                <w:lang w:val="uk-UA"/>
              </w:rPr>
              <w:t xml:space="preserve"> грошовими коштами та цінними паперами</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w:t>
            </w:r>
          </w:p>
        </w:tc>
        <w:tc>
          <w:tcPr>
            <w:tcW w:w="8952" w:type="dxa"/>
            <w:gridSpan w:val="4"/>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Показники фінансової стійкості</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2.1.</w:t>
            </w:r>
          </w:p>
        </w:tc>
        <w:tc>
          <w:tcPr>
            <w:tcW w:w="190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співвідношень залучених і власних коштів</w:t>
            </w:r>
          </w:p>
        </w:tc>
        <w:tc>
          <w:tcPr>
            <w:tcW w:w="1196"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3,81</w:t>
            </w:r>
          </w:p>
        </w:tc>
        <w:tc>
          <w:tcPr>
            <w:tcW w:w="142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w:t>
            </w:r>
          </w:p>
        </w:tc>
        <w:tc>
          <w:tcPr>
            <w:tcW w:w="442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01.01.03 р. на 1 грн. власних коштів компанії припадає 3,81 грн. залучених</w:t>
            </w:r>
          </w:p>
        </w:tc>
      </w:tr>
      <w:tr w:rsidR="00386D3E" w:rsidRPr="00D20090" w:rsidTr="00D20090">
        <w:trPr>
          <w:cantSplit/>
        </w:trPr>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2.2.</w:t>
            </w:r>
          </w:p>
        </w:tc>
        <w:tc>
          <w:tcPr>
            <w:tcW w:w="1902"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фінансової незалежності</w:t>
            </w:r>
          </w:p>
        </w:tc>
        <w:tc>
          <w:tcPr>
            <w:tcW w:w="1196"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p>
        </w:tc>
        <w:tc>
          <w:tcPr>
            <w:tcW w:w="142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 0,2</w:t>
            </w:r>
          </w:p>
        </w:tc>
        <w:tc>
          <w:tcPr>
            <w:tcW w:w="442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01.01.03 р. відношення суми власних коштів до загальної суми заборгованості компанії становить 0,2</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E11BC4">
        <w:rPr>
          <w:color w:val="000000"/>
          <w:sz w:val="28"/>
          <w:szCs w:val="28"/>
          <w:lang w:val="uk-UA"/>
        </w:rPr>
        <w:t xml:space="preserve">Таблиця </w:t>
      </w:r>
      <w:r w:rsidR="0062791B" w:rsidRPr="00E11BC4">
        <w:rPr>
          <w:color w:val="000000"/>
          <w:sz w:val="28"/>
          <w:szCs w:val="28"/>
          <w:lang w:val="uk-UA"/>
        </w:rPr>
        <w:t>4.3</w:t>
      </w:r>
      <w:r w:rsidRPr="00E11BC4">
        <w:rPr>
          <w:color w:val="000000"/>
          <w:sz w:val="28"/>
          <w:szCs w:val="28"/>
          <w:lang w:val="uk-UA"/>
        </w:rPr>
        <w:t>.</w:t>
      </w:r>
      <w:r w:rsidR="00E11BC4">
        <w:rPr>
          <w:color w:val="000000"/>
          <w:sz w:val="28"/>
          <w:szCs w:val="28"/>
          <w:lang w:val="uk-UA"/>
        </w:rPr>
        <w:t xml:space="preserve"> </w:t>
      </w:r>
      <w:r w:rsidRPr="00752AD4">
        <w:rPr>
          <w:color w:val="000000"/>
          <w:sz w:val="28"/>
          <w:szCs w:val="28"/>
          <w:lang w:val="uk-UA"/>
        </w:rPr>
        <w:t>Економічна оцінка платоспроможності і фінансової стійкості за 2006 рік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
        <w:gridCol w:w="1930"/>
        <w:gridCol w:w="1195"/>
        <w:gridCol w:w="1428"/>
        <w:gridCol w:w="4399"/>
      </w:tblGrid>
      <w:tr w:rsidR="00386D3E" w:rsidRPr="00D20090" w:rsidTr="00D20090">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w:t>
            </w:r>
          </w:p>
        </w:tc>
        <w:tc>
          <w:tcPr>
            <w:tcW w:w="1930"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Найменування показника</w:t>
            </w:r>
          </w:p>
        </w:tc>
        <w:tc>
          <w:tcPr>
            <w:tcW w:w="119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Значення показника</w:t>
            </w:r>
          </w:p>
        </w:tc>
        <w:tc>
          <w:tcPr>
            <w:tcW w:w="142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Теоретичне значення показника</w:t>
            </w:r>
          </w:p>
        </w:tc>
        <w:tc>
          <w:tcPr>
            <w:tcW w:w="4399" w:type="dxa"/>
            <w:shd w:val="clear" w:color="auto" w:fill="auto"/>
          </w:tcPr>
          <w:p w:rsidR="00386D3E" w:rsidRPr="00D20090" w:rsidRDefault="00386D3E" w:rsidP="00D20090">
            <w:pPr>
              <w:pStyle w:val="210"/>
              <w:suppressAutoHyphens w:val="0"/>
              <w:spacing w:after="0" w:line="360" w:lineRule="auto"/>
              <w:jc w:val="both"/>
              <w:rPr>
                <w:color w:val="000000"/>
                <w:sz w:val="20"/>
                <w:szCs w:val="28"/>
                <w:lang w:val="uk-UA"/>
              </w:rPr>
            </w:pPr>
            <w:r w:rsidRPr="00D20090">
              <w:rPr>
                <w:color w:val="000000"/>
                <w:sz w:val="20"/>
                <w:szCs w:val="28"/>
                <w:lang w:val="uk-UA"/>
              </w:rPr>
              <w:t>Висновок</w:t>
            </w:r>
          </w:p>
        </w:tc>
      </w:tr>
      <w:tr w:rsidR="00386D3E" w:rsidRPr="00D20090" w:rsidTr="00D20090">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w:t>
            </w:r>
          </w:p>
        </w:tc>
        <w:tc>
          <w:tcPr>
            <w:tcW w:w="8952" w:type="dxa"/>
            <w:gridSpan w:val="4"/>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Показники платоспроможності</w:t>
            </w:r>
          </w:p>
        </w:tc>
      </w:tr>
      <w:tr w:rsidR="00386D3E" w:rsidRPr="00D20090" w:rsidTr="00D20090">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1.1</w:t>
            </w:r>
          </w:p>
        </w:tc>
        <w:tc>
          <w:tcPr>
            <w:tcW w:w="1930"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загальної ліквідності</w:t>
            </w:r>
          </w:p>
        </w:tc>
        <w:tc>
          <w:tcPr>
            <w:tcW w:w="119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0,88</w:t>
            </w:r>
          </w:p>
        </w:tc>
        <w:tc>
          <w:tcPr>
            <w:tcW w:w="142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2,0</w:t>
            </w:r>
            <w:r w:rsidR="00752AD4" w:rsidRPr="00D20090">
              <w:rPr>
                <w:color w:val="000000"/>
                <w:sz w:val="20"/>
                <w:szCs w:val="28"/>
                <w:lang w:val="uk-UA"/>
              </w:rPr>
              <w:t>–2</w:t>
            </w:r>
            <w:r w:rsidRPr="00D20090">
              <w:rPr>
                <w:color w:val="000000"/>
                <w:sz w:val="20"/>
                <w:szCs w:val="28"/>
                <w:lang w:val="uk-UA"/>
              </w:rPr>
              <w:t>,5</w:t>
            </w:r>
          </w:p>
        </w:tc>
        <w:tc>
          <w:tcPr>
            <w:tcW w:w="439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01.01.04р. компанія має можливість погасити 0,88 обсягу поточних зобов'язань за кредитами і розрахунками за рахунок усіх мобілізованих оборотних активів</w:t>
            </w:r>
          </w:p>
        </w:tc>
      </w:tr>
      <w:tr w:rsidR="00386D3E" w:rsidRPr="00D20090" w:rsidTr="00D20090">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1.2.</w:t>
            </w:r>
          </w:p>
        </w:tc>
        <w:tc>
          <w:tcPr>
            <w:tcW w:w="1930"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поточної ліквідності</w:t>
            </w:r>
          </w:p>
        </w:tc>
        <w:tc>
          <w:tcPr>
            <w:tcW w:w="119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0,36</w:t>
            </w:r>
          </w:p>
        </w:tc>
        <w:tc>
          <w:tcPr>
            <w:tcW w:w="142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0,7</w:t>
            </w:r>
            <w:r w:rsidR="00752AD4" w:rsidRPr="00D20090">
              <w:rPr>
                <w:color w:val="000000"/>
                <w:sz w:val="20"/>
                <w:szCs w:val="28"/>
                <w:lang w:val="uk-UA"/>
              </w:rPr>
              <w:t>–0</w:t>
            </w:r>
            <w:r w:rsidRPr="00D20090">
              <w:rPr>
                <w:color w:val="000000"/>
                <w:sz w:val="20"/>
                <w:szCs w:val="28"/>
                <w:lang w:val="uk-UA"/>
              </w:rPr>
              <w:t>,8</w:t>
            </w:r>
          </w:p>
        </w:tc>
        <w:tc>
          <w:tcPr>
            <w:tcW w:w="439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01.01.04р. компанія має можливість погасити 0,36 обсягу короткострокових зобов'язань за рахунок коштів на розрахунковому рахунку, інших рахунках в установах банків, коштів в короткострокових цінних паперах, а також дебіторською заборгованістю</w:t>
            </w:r>
          </w:p>
        </w:tc>
      </w:tr>
      <w:tr w:rsidR="00386D3E" w:rsidRPr="00D20090" w:rsidTr="00D20090">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1.3.</w:t>
            </w:r>
          </w:p>
        </w:tc>
        <w:tc>
          <w:tcPr>
            <w:tcW w:w="1930"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абсолютної ліквідності</w:t>
            </w:r>
          </w:p>
        </w:tc>
        <w:tc>
          <w:tcPr>
            <w:tcW w:w="119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0,1</w:t>
            </w:r>
          </w:p>
        </w:tc>
        <w:tc>
          <w:tcPr>
            <w:tcW w:w="142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r w:rsidR="00752AD4" w:rsidRPr="00D20090">
              <w:rPr>
                <w:color w:val="000000"/>
                <w:sz w:val="20"/>
                <w:szCs w:val="28"/>
                <w:lang w:val="uk-UA"/>
              </w:rPr>
              <w:t>–0</w:t>
            </w:r>
            <w:r w:rsidRPr="00D20090">
              <w:rPr>
                <w:color w:val="000000"/>
                <w:sz w:val="20"/>
                <w:szCs w:val="28"/>
                <w:lang w:val="uk-UA"/>
              </w:rPr>
              <w:t>,25</w:t>
            </w:r>
          </w:p>
        </w:tc>
        <w:tc>
          <w:tcPr>
            <w:tcW w:w="439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01.01.04р. компанія має можливість негайно погасити 0,1 обсягу короткострокових зобов'язань швидко</w:t>
            </w:r>
            <w:r w:rsidR="00E11BC4" w:rsidRPr="00D20090">
              <w:rPr>
                <w:color w:val="000000"/>
                <w:sz w:val="20"/>
                <w:szCs w:val="28"/>
                <w:lang w:val="uk-UA"/>
              </w:rPr>
              <w:t xml:space="preserve"> </w:t>
            </w:r>
            <w:r w:rsidRPr="00D20090">
              <w:rPr>
                <w:color w:val="000000"/>
                <w:sz w:val="20"/>
                <w:szCs w:val="28"/>
                <w:lang w:val="uk-UA"/>
              </w:rPr>
              <w:t>ліквідними грошовими коштами та цінними паперами</w:t>
            </w:r>
          </w:p>
        </w:tc>
      </w:tr>
      <w:tr w:rsidR="00386D3E" w:rsidRPr="00D20090" w:rsidTr="00D20090">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w:t>
            </w:r>
          </w:p>
        </w:tc>
        <w:tc>
          <w:tcPr>
            <w:tcW w:w="8952" w:type="dxa"/>
            <w:gridSpan w:val="4"/>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Показники фінансової стійкості</w:t>
            </w:r>
          </w:p>
        </w:tc>
      </w:tr>
      <w:tr w:rsidR="00386D3E" w:rsidRPr="00D20090" w:rsidTr="00D20090">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2.1.</w:t>
            </w:r>
          </w:p>
        </w:tc>
        <w:tc>
          <w:tcPr>
            <w:tcW w:w="1930"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співвідношень залучених і власних коштів</w:t>
            </w:r>
          </w:p>
        </w:tc>
        <w:tc>
          <w:tcPr>
            <w:tcW w:w="119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3,85</w:t>
            </w:r>
          </w:p>
        </w:tc>
        <w:tc>
          <w:tcPr>
            <w:tcW w:w="142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w:t>
            </w:r>
          </w:p>
        </w:tc>
        <w:tc>
          <w:tcPr>
            <w:tcW w:w="439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Станом на 01.01.04р. на 1 грн. власних коштів компанії припадає 0,6 грн. залучених</w:t>
            </w:r>
          </w:p>
        </w:tc>
      </w:tr>
      <w:tr w:rsidR="00386D3E" w:rsidRPr="00D20090" w:rsidTr="00D20090">
        <w:tc>
          <w:tcPr>
            <w:tcW w:w="40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2.2.</w:t>
            </w:r>
          </w:p>
        </w:tc>
        <w:tc>
          <w:tcPr>
            <w:tcW w:w="1930"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фінансової незалежності</w:t>
            </w:r>
          </w:p>
        </w:tc>
        <w:tc>
          <w:tcPr>
            <w:tcW w:w="1195"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p>
        </w:tc>
        <w:tc>
          <w:tcPr>
            <w:tcW w:w="1428"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 0,2</w:t>
            </w:r>
          </w:p>
        </w:tc>
        <w:tc>
          <w:tcPr>
            <w:tcW w:w="4399" w:type="dxa"/>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Відношення суми власних коштів до загальної суми заборгованості</w:t>
            </w:r>
            <w:r w:rsidR="00752AD4" w:rsidRPr="00D20090">
              <w:rPr>
                <w:color w:val="000000"/>
                <w:sz w:val="20"/>
                <w:szCs w:val="28"/>
                <w:lang w:val="uk-UA"/>
              </w:rPr>
              <w:t xml:space="preserve"> </w:t>
            </w:r>
            <w:r w:rsidRPr="00D20090">
              <w:rPr>
                <w:color w:val="000000"/>
                <w:sz w:val="20"/>
                <w:szCs w:val="28"/>
                <w:lang w:val="uk-UA"/>
              </w:rPr>
              <w:t>компанії складає 1,68</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pStyle w:val="210"/>
        <w:suppressAutoHyphens w:val="0"/>
        <w:spacing w:after="0" w:line="360" w:lineRule="auto"/>
        <w:ind w:firstLine="709"/>
        <w:jc w:val="both"/>
        <w:rPr>
          <w:color w:val="000000"/>
          <w:sz w:val="28"/>
          <w:szCs w:val="28"/>
          <w:lang w:val="uk-UA"/>
        </w:rPr>
      </w:pPr>
      <w:r w:rsidRPr="00752AD4">
        <w:rPr>
          <w:color w:val="000000"/>
          <w:sz w:val="28"/>
          <w:szCs w:val="28"/>
          <w:lang w:val="uk-UA"/>
        </w:rPr>
        <w:t xml:space="preserve">Узагальнююча оцінка платоспроможності та фінансової стійкості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подається в таблиці 19 за 2004 – 2006 рр</w:t>
      </w:r>
      <w:r w:rsidR="00752AD4">
        <w:rPr>
          <w:color w:val="000000"/>
          <w:sz w:val="28"/>
          <w:szCs w:val="28"/>
          <w:lang w:val="uk-UA"/>
        </w:rPr>
        <w:t>.</w:t>
      </w:r>
    </w:p>
    <w:p w:rsidR="00386D3E" w:rsidRPr="00752AD4" w:rsidRDefault="00386D3E" w:rsidP="00752AD4">
      <w:pPr>
        <w:pStyle w:val="210"/>
        <w:suppressAutoHyphens w:val="0"/>
        <w:spacing w:after="0" w:line="360" w:lineRule="auto"/>
        <w:ind w:firstLine="709"/>
        <w:jc w:val="both"/>
        <w:rPr>
          <w:b/>
          <w:color w:val="000000"/>
          <w:sz w:val="28"/>
          <w:szCs w:val="28"/>
          <w:lang w:val="uk-UA"/>
        </w:rPr>
      </w:pPr>
    </w:p>
    <w:p w:rsidR="00386D3E" w:rsidRPr="00752AD4" w:rsidRDefault="0062791B" w:rsidP="00752AD4">
      <w:pPr>
        <w:pStyle w:val="210"/>
        <w:suppressAutoHyphens w:val="0"/>
        <w:spacing w:after="0" w:line="360" w:lineRule="auto"/>
        <w:ind w:firstLine="709"/>
        <w:jc w:val="both"/>
        <w:rPr>
          <w:color w:val="000000"/>
          <w:sz w:val="28"/>
          <w:szCs w:val="28"/>
          <w:lang w:val="uk-UA"/>
        </w:rPr>
      </w:pPr>
      <w:r w:rsidRPr="00E11BC4">
        <w:rPr>
          <w:color w:val="000000"/>
          <w:sz w:val="28"/>
          <w:szCs w:val="28"/>
          <w:lang w:val="uk-UA"/>
        </w:rPr>
        <w:t>Таблиця 4.4</w:t>
      </w:r>
      <w:r w:rsidR="00386D3E" w:rsidRPr="00E11BC4">
        <w:rPr>
          <w:color w:val="000000"/>
          <w:sz w:val="28"/>
          <w:szCs w:val="28"/>
          <w:lang w:val="uk-UA"/>
        </w:rPr>
        <w:t>.</w:t>
      </w:r>
      <w:r w:rsidR="00E11BC4">
        <w:rPr>
          <w:color w:val="000000"/>
          <w:sz w:val="28"/>
          <w:szCs w:val="28"/>
          <w:lang w:val="uk-UA"/>
        </w:rPr>
        <w:t xml:space="preserve"> </w:t>
      </w:r>
      <w:r w:rsidR="00386D3E" w:rsidRPr="00752AD4">
        <w:rPr>
          <w:color w:val="000000"/>
          <w:sz w:val="28"/>
          <w:szCs w:val="28"/>
          <w:lang w:val="uk-UA"/>
        </w:rPr>
        <w:t>Оцінка</w:t>
      </w:r>
      <w:r w:rsidR="00386D3E" w:rsidRPr="00752AD4">
        <w:rPr>
          <w:b/>
          <w:color w:val="000000"/>
          <w:sz w:val="28"/>
          <w:szCs w:val="28"/>
          <w:lang w:val="uk-UA"/>
        </w:rPr>
        <w:t xml:space="preserve"> </w:t>
      </w:r>
      <w:r w:rsidR="00386D3E" w:rsidRPr="00752AD4">
        <w:rPr>
          <w:color w:val="000000"/>
          <w:sz w:val="28"/>
          <w:szCs w:val="28"/>
          <w:lang w:val="uk-UA"/>
        </w:rPr>
        <w:t xml:space="preserve">платоспроможності та фінансової стійкості ВАТ </w:t>
      </w:r>
      <w:r w:rsidR="00752AD4">
        <w:rPr>
          <w:color w:val="000000"/>
          <w:sz w:val="28"/>
          <w:szCs w:val="28"/>
          <w:lang w:val="uk-UA"/>
        </w:rPr>
        <w:t>«</w:t>
      </w:r>
      <w:r w:rsidR="00386D3E" w:rsidRPr="00752AD4">
        <w:rPr>
          <w:color w:val="000000"/>
          <w:sz w:val="28"/>
          <w:szCs w:val="28"/>
          <w:lang w:val="uk-UA"/>
        </w:rPr>
        <w:t>Славутський солодовий завод</w:t>
      </w:r>
      <w:r w:rsidR="00752AD4">
        <w:rPr>
          <w:color w:val="000000"/>
          <w:sz w:val="28"/>
          <w:szCs w:val="28"/>
          <w:lang w:val="uk-UA"/>
        </w:rPr>
        <w:t>»</w:t>
      </w:r>
      <w:r w:rsidR="00386D3E" w:rsidRPr="00752AD4">
        <w:rPr>
          <w:color w:val="000000"/>
          <w:sz w:val="28"/>
          <w:szCs w:val="28"/>
          <w:lang w:val="uk-UA"/>
        </w:rPr>
        <w:t xml:space="preserve"> за 2004 – 2006 рр</w:t>
      </w:r>
      <w:r w:rsidR="00752AD4">
        <w:rPr>
          <w:color w:val="000000"/>
          <w:sz w:val="28"/>
          <w:szCs w:val="28"/>
          <w:lang w:val="uk-UA"/>
        </w:rPr>
        <w:t>.</w:t>
      </w:r>
    </w:p>
    <w:tbl>
      <w:tblPr>
        <w:tblW w:w="482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9"/>
        <w:gridCol w:w="3223"/>
        <w:gridCol w:w="1229"/>
        <w:gridCol w:w="1078"/>
        <w:gridCol w:w="1074"/>
        <w:gridCol w:w="1074"/>
        <w:gridCol w:w="904"/>
      </w:tblGrid>
      <w:tr w:rsidR="00386D3E" w:rsidRPr="00D20090" w:rsidTr="00D20090">
        <w:trPr>
          <w:cantSplit/>
        </w:trPr>
        <w:tc>
          <w:tcPr>
            <w:tcW w:w="357"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w:t>
            </w:r>
          </w:p>
        </w:tc>
        <w:tc>
          <w:tcPr>
            <w:tcW w:w="1744"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w:t>
            </w:r>
          </w:p>
        </w:tc>
        <w:tc>
          <w:tcPr>
            <w:tcW w:w="665"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2004</w:t>
            </w:r>
          </w:p>
        </w:tc>
        <w:tc>
          <w:tcPr>
            <w:tcW w:w="583"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2005</w:t>
            </w:r>
          </w:p>
        </w:tc>
        <w:tc>
          <w:tcPr>
            <w:tcW w:w="581"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2006</w:t>
            </w:r>
          </w:p>
        </w:tc>
        <w:tc>
          <w:tcPr>
            <w:tcW w:w="1071" w:type="pct"/>
            <w:gridSpan w:val="2"/>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Відхилення показників</w:t>
            </w:r>
          </w:p>
        </w:tc>
      </w:tr>
      <w:tr w:rsidR="00386D3E" w:rsidRPr="00D20090" w:rsidTr="00D20090">
        <w:trPr>
          <w:cantSplit/>
        </w:trPr>
        <w:tc>
          <w:tcPr>
            <w:tcW w:w="357"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w:t>
            </w:r>
          </w:p>
        </w:tc>
        <w:tc>
          <w:tcPr>
            <w:tcW w:w="4643" w:type="pct"/>
            <w:gridSpan w:val="6"/>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Показники платоспроможності</w:t>
            </w:r>
          </w:p>
        </w:tc>
      </w:tr>
      <w:tr w:rsidR="00386D3E" w:rsidRPr="00D20090" w:rsidTr="00D20090">
        <w:trPr>
          <w:cantSplit/>
        </w:trPr>
        <w:tc>
          <w:tcPr>
            <w:tcW w:w="357"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1.1.</w:t>
            </w:r>
          </w:p>
        </w:tc>
        <w:tc>
          <w:tcPr>
            <w:tcW w:w="1744"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загальної ліквідності</w:t>
            </w:r>
          </w:p>
        </w:tc>
        <w:tc>
          <w:tcPr>
            <w:tcW w:w="665"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0,79</w:t>
            </w:r>
          </w:p>
        </w:tc>
        <w:tc>
          <w:tcPr>
            <w:tcW w:w="583"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0,85</w:t>
            </w:r>
          </w:p>
        </w:tc>
        <w:tc>
          <w:tcPr>
            <w:tcW w:w="581"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0,88</w:t>
            </w:r>
          </w:p>
        </w:tc>
        <w:tc>
          <w:tcPr>
            <w:tcW w:w="58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0,16</w:t>
            </w:r>
          </w:p>
        </w:tc>
        <w:tc>
          <w:tcPr>
            <w:tcW w:w="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0,03</w:t>
            </w:r>
          </w:p>
        </w:tc>
      </w:tr>
      <w:tr w:rsidR="00386D3E" w:rsidRPr="00D20090" w:rsidTr="00D20090">
        <w:trPr>
          <w:cantSplit/>
        </w:trPr>
        <w:tc>
          <w:tcPr>
            <w:tcW w:w="357"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1.2.</w:t>
            </w:r>
          </w:p>
        </w:tc>
        <w:tc>
          <w:tcPr>
            <w:tcW w:w="1744"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поточної ліквідності</w:t>
            </w:r>
          </w:p>
        </w:tc>
        <w:tc>
          <w:tcPr>
            <w:tcW w:w="665"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0,29</w:t>
            </w:r>
          </w:p>
        </w:tc>
        <w:tc>
          <w:tcPr>
            <w:tcW w:w="583"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0,35</w:t>
            </w:r>
          </w:p>
        </w:tc>
        <w:tc>
          <w:tcPr>
            <w:tcW w:w="581"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0,36</w:t>
            </w:r>
          </w:p>
        </w:tc>
        <w:tc>
          <w:tcPr>
            <w:tcW w:w="58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rPr>
              <w:t>0,</w:t>
            </w:r>
            <w:r w:rsidRPr="00D20090">
              <w:rPr>
                <w:color w:val="000000"/>
                <w:sz w:val="20"/>
                <w:szCs w:val="28"/>
                <w:lang w:val="uk-UA"/>
              </w:rPr>
              <w:t>06</w:t>
            </w:r>
          </w:p>
        </w:tc>
        <w:tc>
          <w:tcPr>
            <w:tcW w:w="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rPr>
              <w:t>0,0</w:t>
            </w:r>
            <w:r w:rsidRPr="00D20090">
              <w:rPr>
                <w:color w:val="000000"/>
                <w:sz w:val="20"/>
                <w:szCs w:val="28"/>
                <w:lang w:val="uk-UA"/>
              </w:rPr>
              <w:t>1</w:t>
            </w:r>
          </w:p>
        </w:tc>
      </w:tr>
      <w:tr w:rsidR="00386D3E" w:rsidRPr="00D20090" w:rsidTr="00D20090">
        <w:trPr>
          <w:cantSplit/>
          <w:trHeight w:val="607"/>
        </w:trPr>
        <w:tc>
          <w:tcPr>
            <w:tcW w:w="357"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1.3.</w:t>
            </w:r>
          </w:p>
        </w:tc>
        <w:tc>
          <w:tcPr>
            <w:tcW w:w="1744"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абсолютної ліквідності</w:t>
            </w:r>
          </w:p>
        </w:tc>
        <w:tc>
          <w:tcPr>
            <w:tcW w:w="665"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0,05</w:t>
            </w:r>
          </w:p>
        </w:tc>
        <w:tc>
          <w:tcPr>
            <w:tcW w:w="583"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0,07</w:t>
            </w:r>
          </w:p>
        </w:tc>
        <w:tc>
          <w:tcPr>
            <w:tcW w:w="581"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0,1</w:t>
            </w:r>
          </w:p>
        </w:tc>
        <w:tc>
          <w:tcPr>
            <w:tcW w:w="58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rPr>
              <w:t>0,</w:t>
            </w:r>
            <w:r w:rsidRPr="00D20090">
              <w:rPr>
                <w:color w:val="000000"/>
                <w:sz w:val="20"/>
                <w:szCs w:val="28"/>
                <w:lang w:val="uk-UA"/>
              </w:rPr>
              <w:t>02</w:t>
            </w:r>
          </w:p>
        </w:tc>
        <w:tc>
          <w:tcPr>
            <w:tcW w:w="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r w:rsidRPr="00D20090">
              <w:rPr>
                <w:color w:val="000000"/>
                <w:sz w:val="20"/>
                <w:szCs w:val="28"/>
              </w:rPr>
              <w:t>0,0</w:t>
            </w:r>
            <w:r w:rsidRPr="00D20090">
              <w:rPr>
                <w:color w:val="000000"/>
                <w:sz w:val="20"/>
                <w:szCs w:val="28"/>
                <w:lang w:val="uk-UA"/>
              </w:rPr>
              <w:t>6</w:t>
            </w:r>
          </w:p>
        </w:tc>
      </w:tr>
      <w:tr w:rsidR="00386D3E" w:rsidRPr="00D20090" w:rsidTr="00D20090">
        <w:trPr>
          <w:cantSplit/>
        </w:trPr>
        <w:tc>
          <w:tcPr>
            <w:tcW w:w="357"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w:t>
            </w:r>
          </w:p>
        </w:tc>
        <w:tc>
          <w:tcPr>
            <w:tcW w:w="4643" w:type="pct"/>
            <w:gridSpan w:val="6"/>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Показники фінансової стійкості</w:t>
            </w:r>
          </w:p>
        </w:tc>
      </w:tr>
      <w:tr w:rsidR="00386D3E" w:rsidRPr="00D20090" w:rsidTr="00D20090">
        <w:trPr>
          <w:cantSplit/>
        </w:trPr>
        <w:tc>
          <w:tcPr>
            <w:tcW w:w="357"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2.1.</w:t>
            </w:r>
          </w:p>
        </w:tc>
        <w:tc>
          <w:tcPr>
            <w:tcW w:w="1744"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співвідношення залучених і власних коштів</w:t>
            </w:r>
          </w:p>
        </w:tc>
        <w:tc>
          <w:tcPr>
            <w:tcW w:w="665"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3,78</w:t>
            </w:r>
          </w:p>
        </w:tc>
        <w:tc>
          <w:tcPr>
            <w:tcW w:w="583"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3,81</w:t>
            </w:r>
          </w:p>
        </w:tc>
        <w:tc>
          <w:tcPr>
            <w:tcW w:w="581"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3,85</w:t>
            </w:r>
          </w:p>
        </w:tc>
        <w:tc>
          <w:tcPr>
            <w:tcW w:w="58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rPr>
              <w:t>0,</w:t>
            </w:r>
            <w:r w:rsidRPr="00D20090">
              <w:rPr>
                <w:color w:val="000000"/>
                <w:sz w:val="20"/>
                <w:szCs w:val="28"/>
                <w:lang w:val="uk-UA"/>
              </w:rPr>
              <w:t>03</w:t>
            </w:r>
          </w:p>
        </w:tc>
        <w:tc>
          <w:tcPr>
            <w:tcW w:w="491" w:type="pct"/>
            <w:shd w:val="clear" w:color="auto" w:fill="auto"/>
          </w:tcPr>
          <w:p w:rsidR="00386D3E" w:rsidRPr="00D20090" w:rsidRDefault="00386D3E" w:rsidP="00D20090">
            <w:pPr>
              <w:suppressAutoHyphens w:val="0"/>
              <w:snapToGrid w:val="0"/>
              <w:spacing w:line="360" w:lineRule="auto"/>
              <w:jc w:val="both"/>
              <w:rPr>
                <w:color w:val="000000"/>
                <w:sz w:val="20"/>
                <w:szCs w:val="28"/>
              </w:rPr>
            </w:pPr>
            <w:r w:rsidRPr="00D20090">
              <w:rPr>
                <w:color w:val="000000"/>
                <w:sz w:val="20"/>
                <w:szCs w:val="28"/>
              </w:rPr>
              <w:t>0,</w:t>
            </w:r>
            <w:r w:rsidRPr="00D20090">
              <w:rPr>
                <w:color w:val="000000"/>
                <w:sz w:val="20"/>
                <w:szCs w:val="28"/>
                <w:lang w:val="uk-UA"/>
              </w:rPr>
              <w:t>0</w:t>
            </w:r>
            <w:r w:rsidRPr="00D20090">
              <w:rPr>
                <w:color w:val="000000"/>
                <w:sz w:val="20"/>
                <w:szCs w:val="28"/>
              </w:rPr>
              <w:t>4</w:t>
            </w:r>
          </w:p>
        </w:tc>
      </w:tr>
      <w:tr w:rsidR="00386D3E" w:rsidRPr="00D20090" w:rsidTr="00D20090">
        <w:trPr>
          <w:cantSplit/>
        </w:trPr>
        <w:tc>
          <w:tcPr>
            <w:tcW w:w="357"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2.2.</w:t>
            </w:r>
          </w:p>
        </w:tc>
        <w:tc>
          <w:tcPr>
            <w:tcW w:w="1744"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Коефіцієнт фінансової незалежності</w:t>
            </w:r>
          </w:p>
        </w:tc>
        <w:tc>
          <w:tcPr>
            <w:tcW w:w="665"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p>
        </w:tc>
        <w:tc>
          <w:tcPr>
            <w:tcW w:w="583"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p>
        </w:tc>
        <w:tc>
          <w:tcPr>
            <w:tcW w:w="581" w:type="pct"/>
            <w:shd w:val="clear" w:color="auto" w:fill="auto"/>
          </w:tcPr>
          <w:p w:rsidR="00386D3E" w:rsidRPr="00D20090" w:rsidRDefault="00386D3E" w:rsidP="00D20090">
            <w:pPr>
              <w:pStyle w:val="210"/>
              <w:suppressAutoHyphens w:val="0"/>
              <w:snapToGrid w:val="0"/>
              <w:spacing w:after="0" w:line="360" w:lineRule="auto"/>
              <w:jc w:val="both"/>
              <w:rPr>
                <w:color w:val="000000"/>
                <w:sz w:val="20"/>
                <w:szCs w:val="28"/>
                <w:lang w:val="uk-UA"/>
              </w:rPr>
            </w:pPr>
            <w:r w:rsidRPr="00D20090">
              <w:rPr>
                <w:color w:val="000000"/>
                <w:sz w:val="20"/>
                <w:szCs w:val="28"/>
                <w:lang w:val="uk-UA"/>
              </w:rPr>
              <w:t>0,2</w:t>
            </w:r>
          </w:p>
        </w:tc>
        <w:tc>
          <w:tcPr>
            <w:tcW w:w="58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Отже, роблячи оцінку платоспроможності та фінансової стійкості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можна помітити позитивні тенденції. За період 2004 – 2006 роки показники ліквідності росли, а фінансової незалежності – залишався стабільним. Хоча показники за своїм абсолютним значення знаходяться далеко від теоретичного нормативу, все одно досить помітна позитивна тенденція. Щодо коефіцієнта співвідношення залучених і власних коштів, то у період з 2004 по 2006 роки він зростав, що говорить про збільшення загальної суми заборгованості підприємства.</w:t>
      </w:r>
    </w:p>
    <w:p w:rsidR="00386D3E" w:rsidRPr="00752AD4" w:rsidRDefault="00386D3E" w:rsidP="00752AD4">
      <w:pPr>
        <w:suppressAutoHyphens w:val="0"/>
        <w:spacing w:line="360" w:lineRule="auto"/>
        <w:ind w:firstLine="709"/>
        <w:jc w:val="both"/>
        <w:rPr>
          <w:b/>
          <w:bCs/>
          <w:color w:val="000000"/>
          <w:sz w:val="28"/>
          <w:szCs w:val="28"/>
          <w:lang w:val="uk-UA"/>
        </w:rPr>
      </w:pPr>
    </w:p>
    <w:p w:rsidR="00386D3E" w:rsidRPr="00752AD4" w:rsidRDefault="00386D3E"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br w:type="page"/>
        <w:t xml:space="preserve">5. </w:t>
      </w:r>
      <w:r w:rsidR="00E11BC4" w:rsidRPr="00752AD4">
        <w:rPr>
          <w:b/>
          <w:bCs/>
          <w:color w:val="000000"/>
          <w:sz w:val="28"/>
          <w:szCs w:val="28"/>
          <w:lang w:val="uk-UA"/>
        </w:rPr>
        <w:t xml:space="preserve">Аналіз собівартості продукції </w:t>
      </w:r>
      <w:r w:rsidR="003C343F" w:rsidRPr="00752AD4">
        <w:rPr>
          <w:b/>
          <w:bCs/>
          <w:color w:val="000000"/>
          <w:sz w:val="28"/>
          <w:szCs w:val="28"/>
          <w:lang w:val="uk-UA"/>
        </w:rPr>
        <w:t>ВАТ</w:t>
      </w:r>
      <w:r w:rsidR="00E11BC4" w:rsidRPr="00752AD4">
        <w:rPr>
          <w:b/>
          <w:bCs/>
          <w:color w:val="000000"/>
          <w:sz w:val="28"/>
          <w:szCs w:val="28"/>
          <w:lang w:val="uk-UA"/>
        </w:rPr>
        <w:t xml:space="preserve"> </w:t>
      </w:r>
      <w:r w:rsidR="00E11BC4">
        <w:rPr>
          <w:b/>
          <w:bCs/>
          <w:color w:val="000000"/>
          <w:sz w:val="28"/>
          <w:szCs w:val="28"/>
          <w:lang w:val="uk-UA"/>
        </w:rPr>
        <w:t>«</w:t>
      </w:r>
      <w:r w:rsidR="00E11BC4" w:rsidRPr="00752AD4">
        <w:rPr>
          <w:b/>
          <w:bCs/>
          <w:color w:val="000000"/>
          <w:sz w:val="28"/>
          <w:szCs w:val="28"/>
          <w:lang w:val="uk-UA"/>
        </w:rPr>
        <w:t>Славутський солодовий завод</w:t>
      </w:r>
      <w:r w:rsidR="00E11BC4">
        <w:rPr>
          <w:b/>
          <w:bCs/>
          <w:color w:val="000000"/>
          <w:sz w:val="28"/>
          <w:szCs w:val="28"/>
          <w:lang w:val="uk-UA"/>
        </w:rPr>
        <w:t>»</w:t>
      </w:r>
    </w:p>
    <w:p w:rsidR="00752AD4" w:rsidRDefault="00752AD4" w:rsidP="00752AD4">
      <w:pPr>
        <w:suppressAutoHyphens w:val="0"/>
        <w:spacing w:line="360" w:lineRule="auto"/>
        <w:ind w:firstLine="709"/>
        <w:jc w:val="both"/>
        <w:rPr>
          <w:b/>
          <w:bCs/>
          <w:color w:val="000000"/>
          <w:sz w:val="28"/>
          <w:szCs w:val="28"/>
          <w:lang w:val="uk-UA"/>
        </w:rPr>
      </w:pPr>
    </w:p>
    <w:p w:rsidR="00386D3E"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Саму ж собівартість продукції за елементами мож</w:t>
      </w:r>
      <w:r w:rsidR="0062791B" w:rsidRPr="00752AD4">
        <w:rPr>
          <w:color w:val="000000"/>
          <w:sz w:val="28"/>
          <w:szCs w:val="28"/>
          <w:lang w:val="uk-UA"/>
        </w:rPr>
        <w:t>на проаналізувати за таблицею 5.1</w:t>
      </w:r>
      <w:r w:rsidRPr="00752AD4">
        <w:rPr>
          <w:color w:val="000000"/>
          <w:sz w:val="28"/>
          <w:szCs w:val="28"/>
          <w:lang w:val="uk-UA"/>
        </w:rPr>
        <w:t>.</w:t>
      </w:r>
    </w:p>
    <w:p w:rsidR="00E11BC4" w:rsidRPr="00752AD4" w:rsidRDefault="00E11BC4" w:rsidP="00752AD4">
      <w:pPr>
        <w:tabs>
          <w:tab w:val="left" w:pos="3420"/>
          <w:tab w:val="center" w:pos="3960"/>
          <w:tab w:val="right" w:pos="9000"/>
        </w:tabs>
        <w:suppressAutoHyphens w:val="0"/>
        <w:spacing w:line="360" w:lineRule="auto"/>
        <w:ind w:firstLine="709"/>
        <w:jc w:val="both"/>
        <w:rPr>
          <w:color w:val="000000"/>
          <w:sz w:val="28"/>
          <w:szCs w:val="28"/>
          <w:lang w:val="uk-UA"/>
        </w:rPr>
      </w:pPr>
    </w:p>
    <w:p w:rsidR="00386D3E" w:rsidRPr="00752AD4" w:rsidRDefault="0062791B"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E11BC4">
        <w:rPr>
          <w:bCs/>
          <w:color w:val="000000"/>
          <w:sz w:val="28"/>
          <w:szCs w:val="28"/>
          <w:lang w:val="uk-UA"/>
        </w:rPr>
        <w:t>Таблиця 5.1</w:t>
      </w:r>
      <w:r w:rsidR="00386D3E" w:rsidRPr="00E11BC4">
        <w:rPr>
          <w:bCs/>
          <w:color w:val="000000"/>
          <w:sz w:val="28"/>
          <w:szCs w:val="28"/>
          <w:lang w:val="uk-UA"/>
        </w:rPr>
        <w:t>.</w:t>
      </w:r>
      <w:r w:rsidR="00E11BC4">
        <w:rPr>
          <w:bCs/>
          <w:color w:val="000000"/>
          <w:sz w:val="28"/>
          <w:szCs w:val="28"/>
          <w:lang w:val="uk-UA"/>
        </w:rPr>
        <w:t xml:space="preserve"> </w:t>
      </w:r>
      <w:r w:rsidR="00386D3E" w:rsidRPr="00752AD4">
        <w:rPr>
          <w:color w:val="000000"/>
          <w:sz w:val="28"/>
          <w:szCs w:val="28"/>
          <w:lang w:val="uk-UA"/>
        </w:rPr>
        <w:t>Кошторис витрат на виготовлення продукції (тис. грн</w:t>
      </w:r>
      <w:r w:rsidR="00E11BC4">
        <w:rPr>
          <w:color w:val="000000"/>
          <w:sz w:val="28"/>
          <w:szCs w:val="28"/>
          <w:lang w:val="uk-UA"/>
        </w:rPr>
        <w:t>.</w:t>
      </w:r>
      <w:r w:rsidR="00386D3E" w:rsidRPr="00752AD4">
        <w:rPr>
          <w:color w:val="000000"/>
          <w:sz w:val="28"/>
          <w:szCs w:val="28"/>
          <w:lang w:val="uk-UA"/>
        </w:rPr>
        <w:t>)</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8"/>
        <w:gridCol w:w="4665"/>
        <w:gridCol w:w="869"/>
        <w:gridCol w:w="869"/>
        <w:gridCol w:w="869"/>
        <w:gridCol w:w="767"/>
        <w:gridCol w:w="842"/>
      </w:tblGrid>
      <w:tr w:rsidR="00386D3E" w:rsidRPr="00D20090" w:rsidTr="00D20090">
        <w:trPr>
          <w:cantSplit/>
          <w:trHeight w:hRule="exact" w:val="746"/>
        </w:trPr>
        <w:tc>
          <w:tcPr>
            <w:tcW w:w="256"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№з/п</w:t>
            </w:r>
          </w:p>
        </w:tc>
        <w:tc>
          <w:tcPr>
            <w:tcW w:w="2491"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Елементи витрат</w:t>
            </w:r>
          </w:p>
        </w:tc>
        <w:tc>
          <w:tcPr>
            <w:tcW w:w="1391" w:type="pct"/>
            <w:gridSpan w:val="3"/>
            <w:shd w:val="clear" w:color="auto" w:fill="auto"/>
          </w:tcPr>
          <w:p w:rsidR="00386D3E" w:rsidRPr="00D20090" w:rsidRDefault="00386D3E" w:rsidP="00D20090">
            <w:pPr>
              <w:pStyle w:val="6"/>
              <w:keepNext w:val="0"/>
              <w:tabs>
                <w:tab w:val="left" w:pos="0"/>
              </w:tabs>
              <w:suppressAutoHyphens w:val="0"/>
              <w:snapToGrid w:val="0"/>
              <w:spacing w:line="360" w:lineRule="auto"/>
              <w:jc w:val="both"/>
              <w:rPr>
                <w:b/>
                <w:bCs/>
                <w:color w:val="000000"/>
                <w:szCs w:val="28"/>
              </w:rPr>
            </w:pPr>
            <w:r w:rsidRPr="00D20090">
              <w:rPr>
                <w:b/>
                <w:bCs/>
                <w:color w:val="000000"/>
                <w:szCs w:val="28"/>
              </w:rPr>
              <w:t>Рік</w:t>
            </w:r>
          </w:p>
        </w:tc>
        <w:tc>
          <w:tcPr>
            <w:tcW w:w="861" w:type="pct"/>
            <w:gridSpan w:val="2"/>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Темпи зростання</w:t>
            </w:r>
            <w:r w:rsidR="00752AD4" w:rsidRPr="00D20090">
              <w:rPr>
                <w:b/>
                <w:bCs/>
                <w:color w:val="000000"/>
                <w:sz w:val="20"/>
                <w:szCs w:val="28"/>
                <w:lang w:val="uk-UA"/>
              </w:rPr>
              <w:t>, %</w:t>
            </w:r>
          </w:p>
        </w:tc>
      </w:tr>
      <w:tr w:rsidR="00386D3E" w:rsidRPr="00D20090" w:rsidTr="00D20090">
        <w:trPr>
          <w:cantSplit/>
        </w:trPr>
        <w:tc>
          <w:tcPr>
            <w:tcW w:w="256" w:type="pct"/>
            <w:vMerge/>
            <w:shd w:val="clear" w:color="auto" w:fill="auto"/>
          </w:tcPr>
          <w:p w:rsidR="00386D3E" w:rsidRPr="00D20090" w:rsidRDefault="00386D3E" w:rsidP="00D20090">
            <w:pPr>
              <w:suppressAutoHyphens w:val="0"/>
              <w:spacing w:line="360" w:lineRule="auto"/>
              <w:jc w:val="both"/>
              <w:rPr>
                <w:color w:val="000000"/>
                <w:sz w:val="20"/>
              </w:rPr>
            </w:pPr>
          </w:p>
        </w:tc>
        <w:tc>
          <w:tcPr>
            <w:tcW w:w="2491" w:type="pct"/>
            <w:vMerge/>
            <w:shd w:val="clear" w:color="auto" w:fill="auto"/>
          </w:tcPr>
          <w:p w:rsidR="00386D3E" w:rsidRPr="00D20090" w:rsidRDefault="00386D3E" w:rsidP="00D20090">
            <w:pPr>
              <w:suppressAutoHyphens w:val="0"/>
              <w:spacing w:line="360" w:lineRule="auto"/>
              <w:jc w:val="both"/>
              <w:rPr>
                <w:color w:val="000000"/>
                <w:sz w:val="20"/>
              </w:rPr>
            </w:pPr>
          </w:p>
        </w:tc>
        <w:tc>
          <w:tcPr>
            <w:tcW w:w="464"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2004</w:t>
            </w:r>
          </w:p>
        </w:tc>
        <w:tc>
          <w:tcPr>
            <w:tcW w:w="464"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2005</w:t>
            </w:r>
          </w:p>
        </w:tc>
        <w:tc>
          <w:tcPr>
            <w:tcW w:w="464"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2006</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4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r>
      <w:tr w:rsidR="00386D3E" w:rsidRPr="00D20090" w:rsidTr="00D20090">
        <w:trPr>
          <w:cantSplit/>
          <w:trHeight w:val="765"/>
        </w:trPr>
        <w:tc>
          <w:tcPr>
            <w:tcW w:w="2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w:t>
            </w:r>
          </w:p>
        </w:tc>
        <w:tc>
          <w:tcPr>
            <w:tcW w:w="2491" w:type="pct"/>
            <w:shd w:val="clear" w:color="auto" w:fill="auto"/>
          </w:tcPr>
          <w:p w:rsidR="00386D3E" w:rsidRPr="00D20090" w:rsidRDefault="00386D3E" w:rsidP="00D20090">
            <w:pPr>
              <w:pStyle w:val="14"/>
              <w:suppressAutoHyphens w:val="0"/>
              <w:snapToGrid w:val="0"/>
              <w:spacing w:line="360" w:lineRule="auto"/>
              <w:jc w:val="both"/>
              <w:rPr>
                <w:color w:val="000000"/>
                <w:szCs w:val="28"/>
                <w:lang w:val="uk-UA"/>
              </w:rPr>
            </w:pPr>
            <w:r w:rsidRPr="00D20090">
              <w:rPr>
                <w:color w:val="000000"/>
                <w:szCs w:val="28"/>
                <w:lang w:val="uk-UA"/>
              </w:rPr>
              <w:t>Сировина та матеріали (основні і допоміжні), в т. ч. покупні напівфабрикати, пальне, енергія</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66727,6</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56707,6</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71839,1</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84,98</w:t>
            </w:r>
          </w:p>
        </w:tc>
        <w:tc>
          <w:tcPr>
            <w:tcW w:w="4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126,68</w:t>
            </w:r>
          </w:p>
        </w:tc>
      </w:tr>
      <w:tr w:rsidR="00386D3E" w:rsidRPr="00D20090" w:rsidTr="00D20090">
        <w:trPr>
          <w:cantSplit/>
          <w:trHeight w:val="765"/>
        </w:trPr>
        <w:tc>
          <w:tcPr>
            <w:tcW w:w="2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w:t>
            </w:r>
          </w:p>
        </w:tc>
        <w:tc>
          <w:tcPr>
            <w:tcW w:w="2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Заробітна плата основна та додаткова промислово-виробничого персоналу</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4065,7</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3925,5</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4676,5</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96,55</w:t>
            </w:r>
          </w:p>
        </w:tc>
        <w:tc>
          <w:tcPr>
            <w:tcW w:w="4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119,13</w:t>
            </w:r>
          </w:p>
        </w:tc>
      </w:tr>
      <w:tr w:rsidR="00386D3E" w:rsidRPr="00D20090" w:rsidTr="00D20090">
        <w:trPr>
          <w:cantSplit/>
          <w:trHeight w:val="255"/>
        </w:trPr>
        <w:tc>
          <w:tcPr>
            <w:tcW w:w="2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w:t>
            </w:r>
          </w:p>
        </w:tc>
        <w:tc>
          <w:tcPr>
            <w:tcW w:w="2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Відрахування від заробітної плати</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1222,0</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1308,5</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1485,3</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107,08</w:t>
            </w:r>
          </w:p>
        </w:tc>
        <w:tc>
          <w:tcPr>
            <w:tcW w:w="4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113,51</w:t>
            </w:r>
          </w:p>
        </w:tc>
      </w:tr>
      <w:tr w:rsidR="00386D3E" w:rsidRPr="00D20090" w:rsidTr="00D20090">
        <w:trPr>
          <w:cantSplit/>
          <w:trHeight w:val="255"/>
        </w:trPr>
        <w:tc>
          <w:tcPr>
            <w:tcW w:w="2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w:t>
            </w:r>
          </w:p>
        </w:tc>
        <w:tc>
          <w:tcPr>
            <w:tcW w:w="2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Амортизація основних фондів</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2371,0</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3309,8</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3601,8</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139,60</w:t>
            </w:r>
          </w:p>
        </w:tc>
        <w:tc>
          <w:tcPr>
            <w:tcW w:w="4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108,82</w:t>
            </w:r>
          </w:p>
        </w:tc>
      </w:tr>
      <w:tr w:rsidR="00386D3E" w:rsidRPr="00D20090" w:rsidTr="00D20090">
        <w:trPr>
          <w:cantSplit/>
          <w:trHeight w:val="255"/>
        </w:trPr>
        <w:tc>
          <w:tcPr>
            <w:tcW w:w="2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w:t>
            </w:r>
          </w:p>
        </w:tc>
        <w:tc>
          <w:tcPr>
            <w:tcW w:w="249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Інші операційні витрати</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8096,3</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6597,6</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7216,3</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81,49</w:t>
            </w:r>
          </w:p>
        </w:tc>
        <w:tc>
          <w:tcPr>
            <w:tcW w:w="4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109,38</w:t>
            </w:r>
          </w:p>
        </w:tc>
      </w:tr>
      <w:tr w:rsidR="00386D3E" w:rsidRPr="00D20090" w:rsidTr="00D20090">
        <w:trPr>
          <w:cantSplit/>
          <w:trHeight w:val="270"/>
        </w:trPr>
        <w:tc>
          <w:tcPr>
            <w:tcW w:w="2748" w:type="pct"/>
            <w:gridSpan w:val="2"/>
            <w:shd w:val="clear" w:color="auto" w:fill="auto"/>
          </w:tcPr>
          <w:p w:rsidR="00386D3E" w:rsidRPr="00D20090" w:rsidRDefault="00386D3E" w:rsidP="00D20090">
            <w:pPr>
              <w:pStyle w:val="14"/>
              <w:tabs>
                <w:tab w:val="left" w:pos="425"/>
              </w:tabs>
              <w:suppressAutoHyphens w:val="0"/>
              <w:snapToGrid w:val="0"/>
              <w:spacing w:line="360" w:lineRule="auto"/>
              <w:jc w:val="both"/>
              <w:rPr>
                <w:color w:val="000000"/>
                <w:szCs w:val="28"/>
                <w:lang w:val="uk-UA"/>
              </w:rPr>
            </w:pPr>
            <w:r w:rsidRPr="00D20090">
              <w:rPr>
                <w:color w:val="000000"/>
                <w:szCs w:val="28"/>
                <w:lang w:val="uk-UA"/>
              </w:rPr>
              <w:t>Всього: витрати на виробництво</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82482,6</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71849,0</w:t>
            </w:r>
          </w:p>
        </w:tc>
        <w:tc>
          <w:tcPr>
            <w:tcW w:w="46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88819,0</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87,11</w:t>
            </w:r>
          </w:p>
        </w:tc>
        <w:tc>
          <w:tcPr>
            <w:tcW w:w="4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123,62</w:t>
            </w:r>
          </w:p>
        </w:tc>
      </w:tr>
    </w:tbl>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rPr>
      </w:pP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У гр</w:t>
      </w:r>
      <w:r w:rsidR="0062791B" w:rsidRPr="00752AD4">
        <w:rPr>
          <w:color w:val="000000"/>
          <w:sz w:val="28"/>
          <w:szCs w:val="28"/>
          <w:lang w:val="uk-UA"/>
        </w:rPr>
        <w:t xml:space="preserve">афі </w:t>
      </w:r>
      <w:r w:rsidR="00752AD4">
        <w:rPr>
          <w:color w:val="000000"/>
          <w:sz w:val="28"/>
          <w:szCs w:val="28"/>
          <w:lang w:val="uk-UA"/>
        </w:rPr>
        <w:t>«</w:t>
      </w:r>
      <w:r w:rsidR="0062791B" w:rsidRPr="00752AD4">
        <w:rPr>
          <w:color w:val="000000"/>
          <w:sz w:val="28"/>
          <w:szCs w:val="28"/>
          <w:lang w:val="uk-UA"/>
        </w:rPr>
        <w:t>Темпи зростання</w:t>
      </w:r>
      <w:r w:rsidR="00752AD4">
        <w:rPr>
          <w:color w:val="000000"/>
          <w:sz w:val="28"/>
          <w:szCs w:val="28"/>
          <w:lang w:val="uk-UA"/>
        </w:rPr>
        <w:t>»</w:t>
      </w:r>
      <w:r w:rsidR="0062791B" w:rsidRPr="00752AD4">
        <w:rPr>
          <w:color w:val="000000"/>
          <w:sz w:val="28"/>
          <w:szCs w:val="28"/>
          <w:lang w:val="uk-UA"/>
        </w:rPr>
        <w:t xml:space="preserve"> таблиці 5.1.</w:t>
      </w:r>
      <w:r w:rsidRPr="00752AD4">
        <w:rPr>
          <w:color w:val="000000"/>
          <w:sz w:val="28"/>
          <w:szCs w:val="28"/>
          <w:lang w:val="uk-UA"/>
        </w:rPr>
        <w:t xml:space="preserve"> за 2006 рік всі значення більше 100%, що говорить про їх збільшення, тобто збільшення витрат на виробництво. Звичайно, з першого погляду це негативна тенденція, адже збільшення витрат на виробництво впливає на ціну продукції (загалом збільшення відбулося на 23,62%). Але збільшення абсолютної величини витрат не дає повної оцінки витрат та їх динаміки, адже це збільшення відбулося також завдяки збільшення фізичного обсягу виробництва за цей період на 22,32% (див табл. 9). Велике значення має відношення абсолютної величини витрат до величини обсягу виробництва, а воно у 2005 році складає 1</w:t>
      </w:r>
      <w:r w:rsidR="00752AD4">
        <w:rPr>
          <w:color w:val="000000"/>
          <w:sz w:val="28"/>
          <w:szCs w:val="28"/>
          <w:lang w:val="uk-UA"/>
        </w:rPr>
        <w:t>:</w:t>
      </w:r>
      <w:r w:rsidRPr="00752AD4">
        <w:rPr>
          <w:color w:val="000000"/>
          <w:sz w:val="28"/>
          <w:szCs w:val="28"/>
          <w:lang w:val="uk-UA"/>
        </w:rPr>
        <w:t>1,07, а у 2006 році – 1</w:t>
      </w:r>
      <w:r w:rsidR="00752AD4">
        <w:rPr>
          <w:color w:val="000000"/>
          <w:sz w:val="28"/>
          <w:szCs w:val="28"/>
          <w:lang w:val="uk-UA"/>
        </w:rPr>
        <w:t>:</w:t>
      </w:r>
      <w:r w:rsidRPr="00752AD4">
        <w:rPr>
          <w:color w:val="000000"/>
          <w:sz w:val="28"/>
          <w:szCs w:val="28"/>
          <w:lang w:val="uk-UA"/>
        </w:rPr>
        <w:t>1,14, як наслідок маємо постійне зростання прибутків, та вихід підприємства з стану збитковості.</w:t>
      </w:r>
    </w:p>
    <w:p w:rsidR="00386D3E"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Розглянути собівартість продукції за с</w:t>
      </w:r>
      <w:r w:rsidR="0062791B" w:rsidRPr="00752AD4">
        <w:rPr>
          <w:color w:val="000000"/>
          <w:sz w:val="28"/>
          <w:szCs w:val="28"/>
          <w:lang w:val="uk-UA"/>
        </w:rPr>
        <w:t xml:space="preserve">таттями витрат можна в таблиці </w:t>
      </w:r>
      <w:r w:rsidRPr="00752AD4">
        <w:rPr>
          <w:color w:val="000000"/>
          <w:sz w:val="28"/>
          <w:szCs w:val="28"/>
          <w:lang w:val="uk-UA"/>
        </w:rPr>
        <w:t>5</w:t>
      </w:r>
      <w:r w:rsidR="0062791B" w:rsidRPr="00752AD4">
        <w:rPr>
          <w:color w:val="000000"/>
          <w:sz w:val="28"/>
          <w:szCs w:val="28"/>
          <w:lang w:val="uk-UA"/>
        </w:rPr>
        <w:t>.2</w:t>
      </w:r>
      <w:r w:rsidR="00752AD4">
        <w:rPr>
          <w:color w:val="000000"/>
          <w:sz w:val="28"/>
          <w:szCs w:val="28"/>
          <w:lang w:val="uk-UA"/>
        </w:rPr>
        <w:t>.</w:t>
      </w:r>
    </w:p>
    <w:p w:rsidR="00386D3E" w:rsidRPr="00752AD4" w:rsidRDefault="0062791B" w:rsidP="003C343F">
      <w:pPr>
        <w:tabs>
          <w:tab w:val="left" w:pos="3420"/>
          <w:tab w:val="center" w:pos="3960"/>
          <w:tab w:val="right" w:pos="9000"/>
        </w:tabs>
        <w:suppressAutoHyphens w:val="0"/>
        <w:spacing w:line="360" w:lineRule="auto"/>
        <w:ind w:firstLine="720"/>
        <w:jc w:val="both"/>
        <w:rPr>
          <w:color w:val="000000"/>
          <w:sz w:val="28"/>
          <w:szCs w:val="28"/>
          <w:lang w:val="uk-UA"/>
        </w:rPr>
      </w:pPr>
      <w:r w:rsidRPr="00E11BC4">
        <w:rPr>
          <w:bCs/>
          <w:color w:val="000000"/>
          <w:sz w:val="28"/>
          <w:szCs w:val="28"/>
          <w:lang w:val="uk-UA"/>
        </w:rPr>
        <w:t>Таблиця 5.2</w:t>
      </w:r>
      <w:r w:rsidR="00386D3E" w:rsidRPr="00E11BC4">
        <w:rPr>
          <w:bCs/>
          <w:color w:val="000000"/>
          <w:sz w:val="28"/>
          <w:szCs w:val="28"/>
          <w:lang w:val="uk-UA"/>
        </w:rPr>
        <w:t>.</w:t>
      </w:r>
      <w:r w:rsidR="00E11BC4">
        <w:rPr>
          <w:bCs/>
          <w:color w:val="000000"/>
          <w:sz w:val="28"/>
          <w:szCs w:val="28"/>
          <w:lang w:val="uk-UA"/>
        </w:rPr>
        <w:t xml:space="preserve"> </w:t>
      </w:r>
      <w:r w:rsidR="00386D3E" w:rsidRPr="00752AD4">
        <w:rPr>
          <w:color w:val="000000"/>
          <w:sz w:val="28"/>
          <w:szCs w:val="28"/>
          <w:lang w:val="uk-UA"/>
        </w:rPr>
        <w:t xml:space="preserve">Калькуляція витрат продукції </w:t>
      </w:r>
      <w:r w:rsidR="00752AD4">
        <w:rPr>
          <w:color w:val="000000"/>
          <w:sz w:val="28"/>
          <w:szCs w:val="28"/>
          <w:lang w:val="uk-UA"/>
        </w:rPr>
        <w:t>«</w:t>
      </w:r>
      <w:r w:rsidR="00386D3E" w:rsidRPr="00752AD4">
        <w:rPr>
          <w:color w:val="000000"/>
          <w:sz w:val="28"/>
          <w:szCs w:val="28"/>
          <w:lang w:val="uk-UA"/>
        </w:rPr>
        <w:t>солод ячмінний</w:t>
      </w:r>
      <w:r w:rsidR="00752AD4">
        <w:rPr>
          <w:color w:val="000000"/>
          <w:sz w:val="28"/>
          <w:szCs w:val="28"/>
          <w:lang w:val="uk-UA"/>
        </w:rPr>
        <w:t>»</w:t>
      </w:r>
      <w:r w:rsidR="00386D3E" w:rsidRPr="00752AD4">
        <w:rPr>
          <w:color w:val="000000"/>
          <w:sz w:val="28"/>
          <w:szCs w:val="28"/>
          <w:lang w:val="uk-UA"/>
        </w:rPr>
        <w:t xml:space="preserve"> на 10 тон (2006 р.)</w:t>
      </w:r>
    </w:p>
    <w:tbl>
      <w:tblPr>
        <w:tblW w:w="489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99"/>
        <w:gridCol w:w="1762"/>
      </w:tblGrid>
      <w:tr w:rsidR="00E11BC4" w:rsidRPr="00D20090" w:rsidTr="00D20090">
        <w:trPr>
          <w:cantSplit/>
          <w:trHeight w:val="510"/>
        </w:trPr>
        <w:tc>
          <w:tcPr>
            <w:tcW w:w="4059" w:type="pct"/>
            <w:shd w:val="clear" w:color="auto" w:fill="auto"/>
          </w:tcPr>
          <w:p w:rsidR="00E11BC4" w:rsidRPr="00D20090" w:rsidRDefault="00E11BC4"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Статті витрат (калькуляційний лист)</w:t>
            </w:r>
          </w:p>
        </w:tc>
        <w:tc>
          <w:tcPr>
            <w:tcW w:w="941" w:type="pct"/>
            <w:shd w:val="clear" w:color="auto" w:fill="auto"/>
          </w:tcPr>
          <w:p w:rsidR="00E11BC4" w:rsidRPr="00D20090" w:rsidRDefault="00E11BC4"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Сума, (грн)</w:t>
            </w:r>
          </w:p>
        </w:tc>
      </w:tr>
      <w:tr w:rsidR="00E11BC4" w:rsidRPr="00D20090" w:rsidTr="00D20090">
        <w:trPr>
          <w:cantSplit/>
          <w:trHeight w:val="255"/>
        </w:trPr>
        <w:tc>
          <w:tcPr>
            <w:tcW w:w="4059"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Сировина та матеріали</w:t>
            </w:r>
          </w:p>
        </w:tc>
        <w:tc>
          <w:tcPr>
            <w:tcW w:w="941"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67528,8</w:t>
            </w:r>
          </w:p>
        </w:tc>
      </w:tr>
      <w:tr w:rsidR="00E11BC4" w:rsidRPr="00D20090" w:rsidTr="00D20090">
        <w:trPr>
          <w:cantSplit/>
          <w:trHeight w:val="255"/>
        </w:trPr>
        <w:tc>
          <w:tcPr>
            <w:tcW w:w="4059"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Паливо та енергія на технологічні цілі</w:t>
            </w:r>
          </w:p>
        </w:tc>
        <w:tc>
          <w:tcPr>
            <w:tcW w:w="941"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4310,3</w:t>
            </w:r>
          </w:p>
        </w:tc>
      </w:tr>
      <w:tr w:rsidR="00E11BC4" w:rsidRPr="00D20090" w:rsidTr="00D20090">
        <w:trPr>
          <w:cantSplit/>
          <w:trHeight w:val="255"/>
        </w:trPr>
        <w:tc>
          <w:tcPr>
            <w:tcW w:w="4059"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Основна зарплата основних виробничих робітників</w:t>
            </w:r>
          </w:p>
        </w:tc>
        <w:tc>
          <w:tcPr>
            <w:tcW w:w="941"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2338,2</w:t>
            </w:r>
          </w:p>
        </w:tc>
      </w:tr>
      <w:tr w:rsidR="00E11BC4" w:rsidRPr="00D20090" w:rsidTr="00D20090">
        <w:trPr>
          <w:cantSplit/>
          <w:trHeight w:val="255"/>
        </w:trPr>
        <w:tc>
          <w:tcPr>
            <w:tcW w:w="4059"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Допоміжна зарплата основних виробничих робітників</w:t>
            </w:r>
          </w:p>
        </w:tc>
        <w:tc>
          <w:tcPr>
            <w:tcW w:w="941"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1069,1</w:t>
            </w:r>
          </w:p>
        </w:tc>
      </w:tr>
      <w:tr w:rsidR="00E11BC4" w:rsidRPr="00D20090" w:rsidTr="00D20090">
        <w:trPr>
          <w:cantSplit/>
          <w:trHeight w:val="255"/>
        </w:trPr>
        <w:tc>
          <w:tcPr>
            <w:tcW w:w="4059"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Відрахування із зарплати основних виробничих робітників</w:t>
            </w:r>
          </w:p>
        </w:tc>
        <w:tc>
          <w:tcPr>
            <w:tcW w:w="941"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1269,1</w:t>
            </w:r>
          </w:p>
        </w:tc>
      </w:tr>
      <w:tr w:rsidR="00E11BC4" w:rsidRPr="00D20090" w:rsidTr="00D20090">
        <w:trPr>
          <w:cantSplit/>
          <w:trHeight w:hRule="exact" w:val="286"/>
        </w:trPr>
        <w:tc>
          <w:tcPr>
            <w:tcW w:w="4059"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Витрати на підготовку та освоєння виробництва</w:t>
            </w:r>
          </w:p>
        </w:tc>
        <w:tc>
          <w:tcPr>
            <w:tcW w:w="941" w:type="pct"/>
            <w:vMerge w:val="restar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22683,1</w:t>
            </w:r>
          </w:p>
        </w:tc>
      </w:tr>
      <w:tr w:rsidR="00E11BC4" w:rsidRPr="00D20090" w:rsidTr="00D20090">
        <w:trPr>
          <w:cantSplit/>
          <w:trHeight w:hRule="exact" w:val="286"/>
        </w:trPr>
        <w:tc>
          <w:tcPr>
            <w:tcW w:w="4059"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Витрати на утримання та експлуатацію обладнання</w:t>
            </w:r>
          </w:p>
        </w:tc>
        <w:tc>
          <w:tcPr>
            <w:tcW w:w="941" w:type="pct"/>
            <w:vMerge/>
            <w:shd w:val="clear" w:color="auto" w:fill="auto"/>
          </w:tcPr>
          <w:p w:rsidR="00E11BC4" w:rsidRPr="00D20090" w:rsidRDefault="00E11BC4" w:rsidP="00D20090">
            <w:pPr>
              <w:suppressAutoHyphens w:val="0"/>
              <w:spacing w:line="360" w:lineRule="auto"/>
              <w:jc w:val="both"/>
              <w:rPr>
                <w:color w:val="000000"/>
                <w:sz w:val="20"/>
              </w:rPr>
            </w:pPr>
          </w:p>
        </w:tc>
      </w:tr>
      <w:tr w:rsidR="00E11BC4" w:rsidRPr="00D20090" w:rsidTr="00D20090">
        <w:trPr>
          <w:cantSplit/>
          <w:trHeight w:hRule="exact" w:val="286"/>
        </w:trPr>
        <w:tc>
          <w:tcPr>
            <w:tcW w:w="4059" w:type="pct"/>
            <w:shd w:val="clear" w:color="auto" w:fill="auto"/>
          </w:tcPr>
          <w:p w:rsidR="00E11BC4" w:rsidRPr="00D20090" w:rsidRDefault="00E11BC4" w:rsidP="00D20090">
            <w:pPr>
              <w:suppressAutoHyphens w:val="0"/>
              <w:snapToGrid w:val="0"/>
              <w:spacing w:line="360" w:lineRule="auto"/>
              <w:jc w:val="both"/>
              <w:rPr>
                <w:color w:val="000000"/>
                <w:sz w:val="20"/>
                <w:szCs w:val="28"/>
                <w:lang w:val="uk-UA"/>
              </w:rPr>
            </w:pPr>
            <w:r w:rsidRPr="00D20090">
              <w:rPr>
                <w:color w:val="000000"/>
                <w:sz w:val="20"/>
                <w:szCs w:val="28"/>
                <w:lang w:val="uk-UA"/>
              </w:rPr>
              <w:t>Цехові витрати</w:t>
            </w:r>
          </w:p>
        </w:tc>
        <w:tc>
          <w:tcPr>
            <w:tcW w:w="941" w:type="pct"/>
            <w:vMerge/>
            <w:shd w:val="clear" w:color="auto" w:fill="auto"/>
          </w:tcPr>
          <w:p w:rsidR="00E11BC4" w:rsidRPr="00D20090" w:rsidRDefault="00E11BC4" w:rsidP="00D20090">
            <w:pPr>
              <w:suppressAutoHyphens w:val="0"/>
              <w:spacing w:line="360" w:lineRule="auto"/>
              <w:jc w:val="both"/>
              <w:rPr>
                <w:color w:val="000000"/>
                <w:sz w:val="20"/>
              </w:rPr>
            </w:pPr>
          </w:p>
        </w:tc>
      </w:tr>
      <w:tr w:rsidR="00386D3E" w:rsidRPr="00D20090" w:rsidTr="00D20090">
        <w:trPr>
          <w:cantSplit/>
          <w:trHeight w:val="255"/>
        </w:trPr>
        <w:tc>
          <w:tcPr>
            <w:tcW w:w="40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Всього: цехова собівартість</w:t>
            </w:r>
          </w:p>
        </w:tc>
        <w:tc>
          <w:tcPr>
            <w:tcW w:w="9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166727,2</w:t>
            </w:r>
          </w:p>
        </w:tc>
      </w:tr>
      <w:tr w:rsidR="00386D3E" w:rsidRPr="00D20090" w:rsidTr="00D20090">
        <w:trPr>
          <w:cantSplit/>
          <w:trHeight w:val="255"/>
        </w:trPr>
        <w:tc>
          <w:tcPr>
            <w:tcW w:w="40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Загальновиробничі витрати</w:t>
            </w:r>
          </w:p>
        </w:tc>
        <w:tc>
          <w:tcPr>
            <w:tcW w:w="9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15860,8</w:t>
            </w:r>
          </w:p>
        </w:tc>
      </w:tr>
      <w:tr w:rsidR="00386D3E" w:rsidRPr="00D20090" w:rsidTr="00D20090">
        <w:trPr>
          <w:cantSplit/>
          <w:trHeight w:val="255"/>
        </w:trPr>
        <w:tc>
          <w:tcPr>
            <w:tcW w:w="40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Інші виробничі витрати</w:t>
            </w:r>
          </w:p>
        </w:tc>
        <w:tc>
          <w:tcPr>
            <w:tcW w:w="9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6231,0</w:t>
            </w:r>
          </w:p>
        </w:tc>
      </w:tr>
      <w:tr w:rsidR="00386D3E" w:rsidRPr="00D20090" w:rsidTr="00D20090">
        <w:trPr>
          <w:cantSplit/>
          <w:trHeight w:val="255"/>
        </w:trPr>
        <w:tc>
          <w:tcPr>
            <w:tcW w:w="40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Всього: виробнича собівартість</w:t>
            </w:r>
          </w:p>
        </w:tc>
        <w:tc>
          <w:tcPr>
            <w:tcW w:w="9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22091,8</w:t>
            </w:r>
          </w:p>
        </w:tc>
      </w:tr>
      <w:tr w:rsidR="00386D3E" w:rsidRPr="00D20090" w:rsidTr="00D20090">
        <w:trPr>
          <w:cantSplit/>
          <w:trHeight w:val="255"/>
        </w:trPr>
        <w:tc>
          <w:tcPr>
            <w:tcW w:w="40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Позавиробничі витрати</w:t>
            </w:r>
          </w:p>
        </w:tc>
        <w:tc>
          <w:tcPr>
            <w:tcW w:w="9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386D3E" w:rsidRPr="00D20090" w:rsidTr="00D20090">
        <w:trPr>
          <w:cantSplit/>
          <w:trHeight w:val="270"/>
        </w:trPr>
        <w:tc>
          <w:tcPr>
            <w:tcW w:w="405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Всього: повні собівартість</w:t>
            </w:r>
          </w:p>
        </w:tc>
        <w:tc>
          <w:tcPr>
            <w:tcW w:w="94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188819,0</w:t>
            </w:r>
          </w:p>
        </w:tc>
      </w:tr>
    </w:tbl>
    <w:p w:rsidR="00E11BC4" w:rsidRDefault="00E11BC4" w:rsidP="00752AD4">
      <w:pPr>
        <w:tabs>
          <w:tab w:val="left" w:pos="3420"/>
          <w:tab w:val="center" w:pos="3960"/>
          <w:tab w:val="right" w:pos="9000"/>
        </w:tabs>
        <w:suppressAutoHyphens w:val="0"/>
        <w:spacing w:line="360" w:lineRule="auto"/>
        <w:ind w:firstLine="709"/>
        <w:jc w:val="both"/>
        <w:rPr>
          <w:color w:val="000000"/>
          <w:sz w:val="28"/>
          <w:szCs w:val="28"/>
          <w:lang w:val="uk-UA"/>
        </w:rPr>
      </w:pPr>
    </w:p>
    <w:p w:rsidR="00386D3E"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На основі цьог</w:t>
      </w:r>
      <w:r w:rsidR="0062791B" w:rsidRPr="00752AD4">
        <w:rPr>
          <w:color w:val="000000"/>
          <w:sz w:val="28"/>
          <w:szCs w:val="28"/>
          <w:lang w:val="uk-UA"/>
        </w:rPr>
        <w:t xml:space="preserve">о калькуляційного листа (табл. </w:t>
      </w:r>
      <w:r w:rsidRPr="00752AD4">
        <w:rPr>
          <w:color w:val="000000"/>
          <w:sz w:val="28"/>
          <w:szCs w:val="28"/>
          <w:lang w:val="uk-UA"/>
        </w:rPr>
        <w:t>5</w:t>
      </w:r>
      <w:r w:rsidR="0062791B" w:rsidRPr="00752AD4">
        <w:rPr>
          <w:color w:val="000000"/>
          <w:sz w:val="28"/>
          <w:szCs w:val="28"/>
          <w:lang w:val="uk-UA"/>
        </w:rPr>
        <w:t>.2.</w:t>
      </w:r>
      <w:r w:rsidRPr="00752AD4">
        <w:rPr>
          <w:color w:val="000000"/>
          <w:sz w:val="28"/>
          <w:szCs w:val="28"/>
          <w:lang w:val="uk-UA"/>
        </w:rPr>
        <w:t>) можна визначити прямі та непрямі, умовно-постійні та умовно змінні витрати:</w:t>
      </w:r>
    </w:p>
    <w:p w:rsidR="00E11BC4" w:rsidRPr="00752AD4" w:rsidRDefault="00E11BC4" w:rsidP="00752AD4">
      <w:pPr>
        <w:tabs>
          <w:tab w:val="left" w:pos="3420"/>
          <w:tab w:val="center" w:pos="3960"/>
          <w:tab w:val="right" w:pos="9000"/>
        </w:tabs>
        <w:suppressAutoHyphens w:val="0"/>
        <w:spacing w:line="360" w:lineRule="auto"/>
        <w:ind w:firstLine="709"/>
        <w:jc w:val="both"/>
        <w:rPr>
          <w:color w:val="000000"/>
          <w:sz w:val="28"/>
          <w:szCs w:val="28"/>
          <w:lang w:val="uk-UA"/>
        </w:rPr>
      </w:pPr>
    </w:p>
    <w:p w:rsidR="00386D3E" w:rsidRPr="00E11BC4" w:rsidRDefault="00E11BC4" w:rsidP="00752AD4">
      <w:pPr>
        <w:tabs>
          <w:tab w:val="left" w:pos="3420"/>
          <w:tab w:val="center" w:pos="3960"/>
          <w:tab w:val="right" w:pos="9000"/>
        </w:tabs>
        <w:suppressAutoHyphens w:val="0"/>
        <w:spacing w:line="360" w:lineRule="auto"/>
        <w:ind w:firstLine="709"/>
        <w:jc w:val="both"/>
        <w:rPr>
          <w:bCs/>
          <w:color w:val="000000"/>
          <w:sz w:val="28"/>
          <w:szCs w:val="28"/>
          <w:lang w:val="uk-UA"/>
        </w:rPr>
      </w:pPr>
      <w:r>
        <w:rPr>
          <w:bCs/>
          <w:color w:val="000000"/>
          <w:sz w:val="28"/>
          <w:szCs w:val="28"/>
          <w:lang w:val="uk-UA"/>
        </w:rPr>
        <w:t>Витрати</w:t>
      </w:r>
    </w:p>
    <w:tbl>
      <w:tblPr>
        <w:tblW w:w="489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88"/>
        <w:gridCol w:w="1133"/>
        <w:gridCol w:w="3402"/>
        <w:gridCol w:w="1138"/>
      </w:tblGrid>
      <w:tr w:rsidR="00386D3E" w:rsidRPr="00D20090" w:rsidTr="00D20090">
        <w:trPr>
          <w:cantSplit/>
        </w:trPr>
        <w:tc>
          <w:tcPr>
            <w:tcW w:w="2575" w:type="pct"/>
            <w:gridSpan w:val="2"/>
            <w:shd w:val="clear" w:color="auto" w:fill="auto"/>
          </w:tcPr>
          <w:p w:rsidR="00386D3E" w:rsidRPr="00D20090" w:rsidRDefault="00386D3E" w:rsidP="00D20090">
            <w:pPr>
              <w:pStyle w:val="4"/>
              <w:keepNext w:val="0"/>
              <w:tabs>
                <w:tab w:val="left" w:pos="0"/>
                <w:tab w:val="left" w:pos="3420"/>
                <w:tab w:val="center" w:pos="3960"/>
                <w:tab w:val="right" w:pos="9000"/>
              </w:tabs>
              <w:suppressAutoHyphens w:val="0"/>
              <w:snapToGrid w:val="0"/>
              <w:spacing w:line="360" w:lineRule="auto"/>
              <w:jc w:val="both"/>
              <w:rPr>
                <w:rFonts w:ascii="Times New Roman" w:hAnsi="Times New Roman" w:cs="Times New Roman"/>
                <w:color w:val="000000"/>
                <w:szCs w:val="28"/>
              </w:rPr>
            </w:pPr>
            <w:r w:rsidRPr="00D20090">
              <w:rPr>
                <w:rFonts w:ascii="Times New Roman" w:hAnsi="Times New Roman" w:cs="Times New Roman"/>
                <w:color w:val="000000"/>
                <w:szCs w:val="28"/>
              </w:rPr>
              <w:t>Прямі:</w:t>
            </w:r>
          </w:p>
        </w:tc>
        <w:tc>
          <w:tcPr>
            <w:tcW w:w="2425" w:type="pct"/>
            <w:gridSpan w:val="2"/>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b/>
                <w:bCs/>
                <w:color w:val="000000"/>
                <w:sz w:val="20"/>
                <w:szCs w:val="28"/>
                <w:lang w:val="uk-UA"/>
              </w:rPr>
            </w:pPr>
            <w:r w:rsidRPr="00D20090">
              <w:rPr>
                <w:b/>
                <w:bCs/>
                <w:color w:val="000000"/>
                <w:sz w:val="20"/>
                <w:szCs w:val="28"/>
                <w:lang w:val="uk-UA"/>
              </w:rPr>
              <w:t>Непрямі:</w:t>
            </w:r>
          </w:p>
        </w:tc>
      </w:tr>
      <w:tr w:rsidR="00386D3E" w:rsidRPr="00D20090" w:rsidTr="00D20090">
        <w:trPr>
          <w:cantSplit/>
          <w:trHeight w:hRule="exact" w:val="353"/>
        </w:trPr>
        <w:tc>
          <w:tcPr>
            <w:tcW w:w="1970" w:type="pct"/>
            <w:shd w:val="clear" w:color="auto" w:fill="auto"/>
          </w:tcPr>
          <w:p w:rsidR="00386D3E" w:rsidRPr="00D20090" w:rsidRDefault="00386D3E" w:rsidP="00D20090">
            <w:pPr>
              <w:pStyle w:val="14"/>
              <w:tabs>
                <w:tab w:val="left" w:pos="3420"/>
                <w:tab w:val="center" w:pos="3960"/>
                <w:tab w:val="right" w:pos="9000"/>
              </w:tabs>
              <w:suppressAutoHyphens w:val="0"/>
              <w:snapToGrid w:val="0"/>
              <w:spacing w:line="360" w:lineRule="auto"/>
              <w:jc w:val="both"/>
              <w:rPr>
                <w:color w:val="000000"/>
                <w:szCs w:val="28"/>
                <w:lang w:val="uk-UA"/>
              </w:rPr>
            </w:pPr>
            <w:r w:rsidRPr="00D20090">
              <w:rPr>
                <w:color w:val="000000"/>
                <w:szCs w:val="28"/>
                <w:lang w:val="uk-UA"/>
              </w:rPr>
              <w:t>Сировина та матеріали</w:t>
            </w:r>
          </w:p>
        </w:tc>
        <w:tc>
          <w:tcPr>
            <w:tcW w:w="605" w:type="pct"/>
            <w:shd w:val="clear" w:color="auto" w:fill="auto"/>
          </w:tcPr>
          <w:p w:rsidR="00386D3E" w:rsidRPr="00D20090" w:rsidRDefault="00386D3E" w:rsidP="00D20090">
            <w:pPr>
              <w:pStyle w:val="14"/>
              <w:tabs>
                <w:tab w:val="left" w:pos="3420"/>
                <w:tab w:val="center" w:pos="3960"/>
                <w:tab w:val="right" w:pos="9000"/>
              </w:tabs>
              <w:suppressAutoHyphens w:val="0"/>
              <w:snapToGrid w:val="0"/>
              <w:spacing w:line="360" w:lineRule="auto"/>
              <w:jc w:val="both"/>
              <w:rPr>
                <w:color w:val="000000"/>
                <w:szCs w:val="28"/>
                <w:lang w:val="uk-UA"/>
              </w:rPr>
            </w:pPr>
            <w:r w:rsidRPr="00D20090">
              <w:rPr>
                <w:color w:val="000000"/>
                <w:szCs w:val="28"/>
                <w:lang w:val="uk-UA"/>
              </w:rPr>
              <w:t>67528,8</w:t>
            </w:r>
          </w:p>
        </w:tc>
        <w:tc>
          <w:tcPr>
            <w:tcW w:w="1817" w:type="pct"/>
            <w:vMerge w:val="restart"/>
            <w:shd w:val="clear" w:color="auto" w:fill="auto"/>
          </w:tcPr>
          <w:p w:rsidR="00386D3E" w:rsidRPr="00D20090" w:rsidRDefault="00386D3E" w:rsidP="00D20090">
            <w:pPr>
              <w:pStyle w:val="14"/>
              <w:suppressAutoHyphens w:val="0"/>
              <w:snapToGrid w:val="0"/>
              <w:spacing w:line="360" w:lineRule="auto"/>
              <w:jc w:val="both"/>
              <w:rPr>
                <w:color w:val="000000"/>
                <w:szCs w:val="28"/>
                <w:lang w:val="uk-UA"/>
              </w:rPr>
            </w:pPr>
            <w:r w:rsidRPr="00D20090">
              <w:rPr>
                <w:color w:val="000000"/>
                <w:szCs w:val="28"/>
                <w:lang w:val="uk-UA"/>
              </w:rPr>
              <w:t>Витрати на підготовку і освоєння виробництва, на утримання та експлуатацію обладнання, цехові витрати</w:t>
            </w:r>
          </w:p>
        </w:tc>
        <w:tc>
          <w:tcPr>
            <w:tcW w:w="609" w:type="pct"/>
            <w:vMerge w:val="restart"/>
            <w:shd w:val="clear" w:color="auto" w:fill="auto"/>
          </w:tcPr>
          <w:p w:rsidR="00386D3E" w:rsidRPr="00D20090" w:rsidRDefault="00386D3E" w:rsidP="00D20090">
            <w:pPr>
              <w:pStyle w:val="14"/>
              <w:suppressAutoHyphens w:val="0"/>
              <w:snapToGrid w:val="0"/>
              <w:spacing w:line="360" w:lineRule="auto"/>
              <w:jc w:val="both"/>
              <w:rPr>
                <w:color w:val="000000"/>
                <w:szCs w:val="28"/>
                <w:lang w:val="uk-UA"/>
              </w:rPr>
            </w:pPr>
            <w:r w:rsidRPr="00D20090">
              <w:rPr>
                <w:color w:val="000000"/>
                <w:szCs w:val="28"/>
                <w:lang w:val="uk-UA"/>
              </w:rPr>
              <w:t>22683,1</w:t>
            </w:r>
          </w:p>
        </w:tc>
      </w:tr>
      <w:tr w:rsidR="00386D3E" w:rsidRPr="00D20090" w:rsidTr="00D20090">
        <w:trPr>
          <w:cantSplit/>
          <w:trHeight w:hRule="exact" w:val="1057"/>
        </w:trPr>
        <w:tc>
          <w:tcPr>
            <w:tcW w:w="1970"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Паливо та енергія на технологічні цілі</w:t>
            </w:r>
          </w:p>
        </w:tc>
        <w:tc>
          <w:tcPr>
            <w:tcW w:w="6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4310,3</w:t>
            </w:r>
          </w:p>
        </w:tc>
        <w:tc>
          <w:tcPr>
            <w:tcW w:w="1817" w:type="pct"/>
            <w:vMerge/>
            <w:shd w:val="clear" w:color="auto" w:fill="auto"/>
          </w:tcPr>
          <w:p w:rsidR="00386D3E" w:rsidRPr="00D20090" w:rsidRDefault="00386D3E" w:rsidP="00D20090">
            <w:pPr>
              <w:suppressAutoHyphens w:val="0"/>
              <w:spacing w:line="360" w:lineRule="auto"/>
              <w:jc w:val="both"/>
              <w:rPr>
                <w:color w:val="000000"/>
                <w:sz w:val="20"/>
              </w:rPr>
            </w:pPr>
          </w:p>
        </w:tc>
        <w:tc>
          <w:tcPr>
            <w:tcW w:w="609" w:type="pct"/>
            <w:vMerge/>
            <w:shd w:val="clear" w:color="auto" w:fill="auto"/>
          </w:tcPr>
          <w:p w:rsidR="00386D3E" w:rsidRPr="00D20090" w:rsidRDefault="00386D3E" w:rsidP="00D20090">
            <w:pPr>
              <w:suppressAutoHyphens w:val="0"/>
              <w:spacing w:line="360" w:lineRule="auto"/>
              <w:jc w:val="both"/>
              <w:rPr>
                <w:color w:val="000000"/>
                <w:sz w:val="20"/>
              </w:rPr>
            </w:pPr>
          </w:p>
        </w:tc>
      </w:tr>
      <w:tr w:rsidR="00386D3E" w:rsidRPr="00D20090" w:rsidTr="00D20090">
        <w:trPr>
          <w:cantSplit/>
        </w:trPr>
        <w:tc>
          <w:tcPr>
            <w:tcW w:w="1970"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Основна зарплата основних виробничих робітників</w:t>
            </w:r>
          </w:p>
        </w:tc>
        <w:tc>
          <w:tcPr>
            <w:tcW w:w="6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2338,2</w:t>
            </w:r>
          </w:p>
        </w:tc>
        <w:tc>
          <w:tcPr>
            <w:tcW w:w="1817"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Загальновиробничі витрати</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15860,8</w:t>
            </w:r>
          </w:p>
        </w:tc>
      </w:tr>
      <w:tr w:rsidR="00386D3E" w:rsidRPr="00D20090" w:rsidTr="00D20090">
        <w:trPr>
          <w:cantSplit/>
        </w:trPr>
        <w:tc>
          <w:tcPr>
            <w:tcW w:w="1970"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Допоміжна зарплата основних виробничих робітників</w:t>
            </w:r>
          </w:p>
        </w:tc>
        <w:tc>
          <w:tcPr>
            <w:tcW w:w="6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1069,1</w:t>
            </w:r>
          </w:p>
        </w:tc>
        <w:tc>
          <w:tcPr>
            <w:tcW w:w="1817"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Інші виробничі витрати</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6231,0</w:t>
            </w:r>
          </w:p>
        </w:tc>
      </w:tr>
      <w:tr w:rsidR="00386D3E" w:rsidRPr="00D20090" w:rsidTr="00D20090">
        <w:trPr>
          <w:cantSplit/>
        </w:trPr>
        <w:tc>
          <w:tcPr>
            <w:tcW w:w="1970"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Відрахування від зарплати основних виробничих робітників</w:t>
            </w:r>
          </w:p>
        </w:tc>
        <w:tc>
          <w:tcPr>
            <w:tcW w:w="6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1269,1</w:t>
            </w:r>
          </w:p>
        </w:tc>
        <w:tc>
          <w:tcPr>
            <w:tcW w:w="1817"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Позавиробничі витрати</w:t>
            </w:r>
          </w:p>
        </w:tc>
        <w:tc>
          <w:tcPr>
            <w:tcW w:w="60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386D3E" w:rsidRPr="00D20090" w:rsidTr="00D20090">
        <w:trPr>
          <w:cantSplit/>
          <w:trHeight w:val="345"/>
        </w:trPr>
        <w:tc>
          <w:tcPr>
            <w:tcW w:w="1970"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Всього:</w:t>
            </w:r>
          </w:p>
        </w:tc>
        <w:tc>
          <w:tcPr>
            <w:tcW w:w="605"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76515,5</w:t>
            </w:r>
          </w:p>
        </w:tc>
        <w:tc>
          <w:tcPr>
            <w:tcW w:w="1817"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Всього:</w:t>
            </w:r>
          </w:p>
        </w:tc>
        <w:tc>
          <w:tcPr>
            <w:tcW w:w="609"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44774,9</w:t>
            </w:r>
          </w:p>
        </w:tc>
      </w:tr>
    </w:tbl>
    <w:p w:rsidR="00386D3E" w:rsidRPr="00752AD4" w:rsidRDefault="00E11BC4" w:rsidP="00752AD4">
      <w:pPr>
        <w:tabs>
          <w:tab w:val="left" w:pos="3420"/>
          <w:tab w:val="center" w:pos="3960"/>
          <w:tab w:val="right" w:pos="9000"/>
        </w:tabs>
        <w:suppressAutoHyphens w:val="0"/>
        <w:spacing w:line="360" w:lineRule="auto"/>
        <w:ind w:firstLine="709"/>
        <w:jc w:val="both"/>
        <w:rPr>
          <w:b/>
          <w:bCs/>
          <w:color w:val="000000"/>
          <w:sz w:val="28"/>
          <w:szCs w:val="28"/>
          <w:lang w:val="uk-UA"/>
        </w:rPr>
      </w:pPr>
      <w:r>
        <w:rPr>
          <w:b/>
          <w:bCs/>
          <w:color w:val="000000"/>
          <w:sz w:val="28"/>
          <w:szCs w:val="28"/>
          <w:lang w:val="uk-UA"/>
        </w:rPr>
        <w:t>Витрати</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86"/>
        <w:gridCol w:w="992"/>
        <w:gridCol w:w="15"/>
        <w:gridCol w:w="3588"/>
        <w:gridCol w:w="1078"/>
      </w:tblGrid>
      <w:tr w:rsidR="00386D3E" w:rsidRPr="00D20090" w:rsidTr="00D20090">
        <w:trPr>
          <w:cantSplit/>
        </w:trPr>
        <w:tc>
          <w:tcPr>
            <w:tcW w:w="2499" w:type="pct"/>
            <w:gridSpan w:val="2"/>
            <w:shd w:val="clear" w:color="auto" w:fill="auto"/>
          </w:tcPr>
          <w:p w:rsidR="00386D3E" w:rsidRPr="00D20090" w:rsidRDefault="00386D3E" w:rsidP="00D20090">
            <w:pPr>
              <w:pStyle w:val="4"/>
              <w:keepNext w:val="0"/>
              <w:tabs>
                <w:tab w:val="left" w:pos="0"/>
                <w:tab w:val="left" w:pos="3420"/>
                <w:tab w:val="center" w:pos="3960"/>
                <w:tab w:val="right" w:pos="9000"/>
              </w:tabs>
              <w:suppressAutoHyphens w:val="0"/>
              <w:snapToGrid w:val="0"/>
              <w:spacing w:line="360" w:lineRule="auto"/>
              <w:jc w:val="both"/>
              <w:rPr>
                <w:rFonts w:ascii="Times New Roman" w:hAnsi="Times New Roman" w:cs="Times New Roman"/>
                <w:color w:val="000000"/>
                <w:szCs w:val="28"/>
              </w:rPr>
            </w:pPr>
            <w:r w:rsidRPr="00D20090">
              <w:rPr>
                <w:rFonts w:ascii="Times New Roman" w:hAnsi="Times New Roman" w:cs="Times New Roman"/>
                <w:color w:val="000000"/>
                <w:szCs w:val="28"/>
              </w:rPr>
              <w:t>Умовно-постійні:</w:t>
            </w:r>
          </w:p>
        </w:tc>
        <w:tc>
          <w:tcPr>
            <w:tcW w:w="2501" w:type="pct"/>
            <w:gridSpan w:val="3"/>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b/>
                <w:bCs/>
                <w:color w:val="000000"/>
                <w:sz w:val="20"/>
                <w:szCs w:val="28"/>
                <w:lang w:val="uk-UA"/>
              </w:rPr>
            </w:pPr>
            <w:r w:rsidRPr="00D20090">
              <w:rPr>
                <w:b/>
                <w:bCs/>
                <w:color w:val="000000"/>
                <w:sz w:val="20"/>
                <w:szCs w:val="28"/>
                <w:lang w:val="uk-UA"/>
              </w:rPr>
              <w:t>Умовно-змінні:</w:t>
            </w:r>
          </w:p>
        </w:tc>
      </w:tr>
      <w:tr w:rsidR="00386D3E" w:rsidRPr="00D20090" w:rsidTr="00D20090">
        <w:trPr>
          <w:cantSplit/>
          <w:trHeight w:hRule="exact" w:val="462"/>
        </w:trPr>
        <w:tc>
          <w:tcPr>
            <w:tcW w:w="1969" w:type="pct"/>
            <w:vMerge w:val="restart"/>
            <w:shd w:val="clear" w:color="auto" w:fill="auto"/>
          </w:tcPr>
          <w:p w:rsidR="00386D3E" w:rsidRPr="00D20090" w:rsidRDefault="00386D3E" w:rsidP="00D20090">
            <w:pPr>
              <w:pStyle w:val="14"/>
              <w:tabs>
                <w:tab w:val="left" w:pos="3420"/>
                <w:tab w:val="center" w:pos="3960"/>
                <w:tab w:val="right" w:pos="9000"/>
              </w:tabs>
              <w:suppressAutoHyphens w:val="0"/>
              <w:snapToGrid w:val="0"/>
              <w:spacing w:line="360" w:lineRule="auto"/>
              <w:jc w:val="both"/>
              <w:rPr>
                <w:color w:val="000000"/>
                <w:szCs w:val="28"/>
                <w:lang w:val="uk-UA"/>
              </w:rPr>
            </w:pPr>
            <w:r w:rsidRPr="00D20090">
              <w:rPr>
                <w:color w:val="000000"/>
                <w:szCs w:val="28"/>
                <w:lang w:val="uk-UA"/>
              </w:rPr>
              <w:t>Витрати на підготовку і освоєння виробництва, на утримання та експлуатацію обладнання, цехові витрати</w:t>
            </w:r>
          </w:p>
        </w:tc>
        <w:tc>
          <w:tcPr>
            <w:tcW w:w="530" w:type="pct"/>
            <w:vMerge w:val="restart"/>
            <w:shd w:val="clear" w:color="auto" w:fill="auto"/>
          </w:tcPr>
          <w:p w:rsidR="00386D3E" w:rsidRPr="00D20090" w:rsidRDefault="00386D3E" w:rsidP="00D20090">
            <w:pPr>
              <w:pStyle w:val="14"/>
              <w:tabs>
                <w:tab w:val="left" w:pos="3420"/>
                <w:tab w:val="center" w:pos="3960"/>
                <w:tab w:val="right" w:pos="9000"/>
              </w:tabs>
              <w:suppressAutoHyphens w:val="0"/>
              <w:snapToGrid w:val="0"/>
              <w:spacing w:line="360" w:lineRule="auto"/>
              <w:jc w:val="both"/>
              <w:rPr>
                <w:color w:val="000000"/>
                <w:szCs w:val="28"/>
                <w:lang w:val="uk-UA"/>
              </w:rPr>
            </w:pPr>
            <w:r w:rsidRPr="00D20090">
              <w:rPr>
                <w:color w:val="000000"/>
                <w:szCs w:val="28"/>
                <w:lang w:val="uk-UA"/>
              </w:rPr>
              <w:t>22683,1</w:t>
            </w:r>
          </w:p>
        </w:tc>
        <w:tc>
          <w:tcPr>
            <w:tcW w:w="1925" w:type="pct"/>
            <w:gridSpan w:val="2"/>
            <w:shd w:val="clear" w:color="auto" w:fill="auto"/>
          </w:tcPr>
          <w:p w:rsidR="00386D3E" w:rsidRPr="00D20090" w:rsidRDefault="00386D3E" w:rsidP="00D20090">
            <w:pPr>
              <w:pStyle w:val="14"/>
              <w:suppressAutoHyphens w:val="0"/>
              <w:snapToGrid w:val="0"/>
              <w:spacing w:line="360" w:lineRule="auto"/>
              <w:jc w:val="both"/>
              <w:rPr>
                <w:color w:val="000000"/>
                <w:szCs w:val="28"/>
                <w:lang w:val="uk-UA"/>
              </w:rPr>
            </w:pPr>
            <w:r w:rsidRPr="00D20090">
              <w:rPr>
                <w:color w:val="000000"/>
                <w:szCs w:val="28"/>
                <w:lang w:val="uk-UA"/>
              </w:rPr>
              <w:t>Сировина та матеріали</w:t>
            </w:r>
          </w:p>
        </w:tc>
        <w:tc>
          <w:tcPr>
            <w:tcW w:w="576" w:type="pct"/>
            <w:shd w:val="clear" w:color="auto" w:fill="auto"/>
          </w:tcPr>
          <w:p w:rsidR="00386D3E" w:rsidRPr="00D20090" w:rsidRDefault="00386D3E" w:rsidP="00D20090">
            <w:pPr>
              <w:pStyle w:val="14"/>
              <w:suppressAutoHyphens w:val="0"/>
              <w:snapToGrid w:val="0"/>
              <w:spacing w:line="360" w:lineRule="auto"/>
              <w:jc w:val="both"/>
              <w:rPr>
                <w:color w:val="000000"/>
                <w:szCs w:val="28"/>
                <w:lang w:val="uk-UA"/>
              </w:rPr>
            </w:pPr>
            <w:r w:rsidRPr="00D20090">
              <w:rPr>
                <w:color w:val="000000"/>
                <w:szCs w:val="28"/>
                <w:lang w:val="uk-UA"/>
              </w:rPr>
              <w:t>67528,8</w:t>
            </w:r>
          </w:p>
        </w:tc>
      </w:tr>
      <w:tr w:rsidR="00386D3E" w:rsidRPr="00D20090" w:rsidTr="00D20090">
        <w:trPr>
          <w:cantSplit/>
        </w:trPr>
        <w:tc>
          <w:tcPr>
            <w:tcW w:w="1969" w:type="pct"/>
            <w:vMerge/>
            <w:shd w:val="clear" w:color="auto" w:fill="auto"/>
          </w:tcPr>
          <w:p w:rsidR="00386D3E" w:rsidRPr="00D20090" w:rsidRDefault="00386D3E" w:rsidP="00D20090">
            <w:pPr>
              <w:suppressAutoHyphens w:val="0"/>
              <w:spacing w:line="360" w:lineRule="auto"/>
              <w:jc w:val="both"/>
              <w:rPr>
                <w:color w:val="000000"/>
                <w:sz w:val="20"/>
              </w:rPr>
            </w:pPr>
          </w:p>
        </w:tc>
        <w:tc>
          <w:tcPr>
            <w:tcW w:w="530" w:type="pct"/>
            <w:vMerge/>
            <w:shd w:val="clear" w:color="auto" w:fill="auto"/>
          </w:tcPr>
          <w:p w:rsidR="00386D3E" w:rsidRPr="00D20090" w:rsidRDefault="00386D3E" w:rsidP="00D20090">
            <w:pPr>
              <w:suppressAutoHyphens w:val="0"/>
              <w:spacing w:line="360" w:lineRule="auto"/>
              <w:jc w:val="both"/>
              <w:rPr>
                <w:color w:val="000000"/>
                <w:sz w:val="20"/>
              </w:rPr>
            </w:pPr>
          </w:p>
        </w:tc>
        <w:tc>
          <w:tcPr>
            <w:tcW w:w="1925" w:type="pct"/>
            <w:gridSpan w:val="2"/>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Паливо та енергія на технологічні цілі</w:t>
            </w:r>
          </w:p>
        </w:tc>
        <w:tc>
          <w:tcPr>
            <w:tcW w:w="5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4310,3</w:t>
            </w:r>
          </w:p>
        </w:tc>
      </w:tr>
      <w:tr w:rsidR="00386D3E" w:rsidRPr="00D20090" w:rsidTr="00D20090">
        <w:trPr>
          <w:cantSplit/>
        </w:trPr>
        <w:tc>
          <w:tcPr>
            <w:tcW w:w="1969"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Загальновиробничі витрати</w:t>
            </w:r>
          </w:p>
        </w:tc>
        <w:tc>
          <w:tcPr>
            <w:tcW w:w="53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15860,8</w:t>
            </w:r>
          </w:p>
        </w:tc>
        <w:tc>
          <w:tcPr>
            <w:tcW w:w="1925" w:type="pct"/>
            <w:gridSpan w:val="2"/>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Основна зарплата основних виробничих робітників</w:t>
            </w:r>
          </w:p>
        </w:tc>
        <w:tc>
          <w:tcPr>
            <w:tcW w:w="5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2338,2</w:t>
            </w:r>
          </w:p>
        </w:tc>
      </w:tr>
      <w:tr w:rsidR="00386D3E" w:rsidRPr="00D20090" w:rsidTr="00D20090">
        <w:trPr>
          <w:cantSplit/>
        </w:trPr>
        <w:tc>
          <w:tcPr>
            <w:tcW w:w="1969"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Інші виробничі витрати</w:t>
            </w:r>
          </w:p>
        </w:tc>
        <w:tc>
          <w:tcPr>
            <w:tcW w:w="53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6231,0</w:t>
            </w:r>
          </w:p>
        </w:tc>
        <w:tc>
          <w:tcPr>
            <w:tcW w:w="1925" w:type="pct"/>
            <w:gridSpan w:val="2"/>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Допоміжна зарплата основних виробничих робітників</w:t>
            </w:r>
          </w:p>
        </w:tc>
        <w:tc>
          <w:tcPr>
            <w:tcW w:w="5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1069,1</w:t>
            </w:r>
          </w:p>
        </w:tc>
      </w:tr>
      <w:tr w:rsidR="00386D3E" w:rsidRPr="00D20090" w:rsidTr="00D20090">
        <w:trPr>
          <w:cantSplit/>
        </w:trPr>
        <w:tc>
          <w:tcPr>
            <w:tcW w:w="1969"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Позавиробничі витрати</w:t>
            </w:r>
          </w:p>
        </w:tc>
        <w:tc>
          <w:tcPr>
            <w:tcW w:w="530"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1925" w:type="pct"/>
            <w:gridSpan w:val="2"/>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Відрахування від зарплати основних виробничих робітників</w:t>
            </w:r>
          </w:p>
        </w:tc>
        <w:tc>
          <w:tcPr>
            <w:tcW w:w="57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1269,1</w:t>
            </w:r>
          </w:p>
        </w:tc>
      </w:tr>
      <w:tr w:rsidR="00386D3E" w:rsidRPr="00D20090" w:rsidTr="00D20090">
        <w:trPr>
          <w:cantSplit/>
          <w:trHeight w:val="328"/>
        </w:trPr>
        <w:tc>
          <w:tcPr>
            <w:tcW w:w="1969"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Всього:</w:t>
            </w:r>
          </w:p>
        </w:tc>
        <w:tc>
          <w:tcPr>
            <w:tcW w:w="538" w:type="pct"/>
            <w:gridSpan w:val="2"/>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44774,9</w:t>
            </w:r>
          </w:p>
        </w:tc>
        <w:tc>
          <w:tcPr>
            <w:tcW w:w="1917"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Всього:</w:t>
            </w:r>
          </w:p>
        </w:tc>
        <w:tc>
          <w:tcPr>
            <w:tcW w:w="576" w:type="pct"/>
            <w:shd w:val="clear" w:color="auto" w:fill="auto"/>
          </w:tcPr>
          <w:p w:rsidR="00386D3E" w:rsidRPr="00D20090" w:rsidRDefault="00386D3E" w:rsidP="00D20090">
            <w:pPr>
              <w:tabs>
                <w:tab w:val="left" w:pos="3420"/>
                <w:tab w:val="center" w:pos="3960"/>
                <w:tab w:val="right" w:pos="9000"/>
              </w:tabs>
              <w:suppressAutoHyphens w:val="0"/>
              <w:snapToGrid w:val="0"/>
              <w:spacing w:line="360" w:lineRule="auto"/>
              <w:jc w:val="both"/>
              <w:rPr>
                <w:color w:val="000000"/>
                <w:sz w:val="20"/>
                <w:szCs w:val="28"/>
                <w:lang w:val="uk-UA"/>
              </w:rPr>
            </w:pPr>
            <w:r w:rsidRPr="00D20090">
              <w:rPr>
                <w:color w:val="000000"/>
                <w:sz w:val="20"/>
                <w:szCs w:val="28"/>
                <w:lang w:val="uk-UA"/>
              </w:rPr>
              <w:t>76515,5</w:t>
            </w:r>
          </w:p>
        </w:tc>
      </w:tr>
    </w:tbl>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rPr>
      </w:pPr>
    </w:p>
    <w:p w:rsid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Зробимо схему розподілу та використання балансового прибутку</w:t>
      </w:r>
      <w:r w:rsidR="0062791B" w:rsidRPr="00752AD4">
        <w:rPr>
          <w:color w:val="000000"/>
          <w:sz w:val="28"/>
          <w:szCs w:val="28"/>
          <w:lang w:val="uk-UA"/>
        </w:rPr>
        <w:t xml:space="preserve"> на підприємстві (рис. 5.1.</w:t>
      </w:r>
      <w:r w:rsidRPr="00752AD4">
        <w:rPr>
          <w:color w:val="000000"/>
          <w:sz w:val="28"/>
          <w:szCs w:val="28"/>
          <w:lang w:val="uk-UA"/>
        </w:rPr>
        <w:t>).</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Абсолютна величина прибутку недостатньо характеризує економічну ефективність роботи товариства, її потрібно зіставити з величиною авансованих або спожитих коштів.</w:t>
      </w:r>
    </w:p>
    <w:p w:rsidR="00386D3E"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Узагальнюючим показником ефективної господарської діяльності є рівень рентабельності. На підприємстві вираховується один вид показника рентабельності. Його суть у кількості прибутку підприємства від всього обсягу реалізації товарної продукції за рік.</w:t>
      </w:r>
    </w:p>
    <w:p w:rsidR="00E11BC4" w:rsidRPr="00752AD4" w:rsidRDefault="00E11BC4" w:rsidP="00752AD4">
      <w:pPr>
        <w:suppressAutoHyphens w:val="0"/>
        <w:spacing w:line="360" w:lineRule="auto"/>
        <w:ind w:firstLine="709"/>
        <w:jc w:val="both"/>
        <w:rPr>
          <w:color w:val="000000"/>
          <w:sz w:val="28"/>
          <w:szCs w:val="28"/>
          <w:lang w:val="uk-UA"/>
        </w:rPr>
      </w:pPr>
    </w:p>
    <w:p w:rsidR="00386D3E" w:rsidRPr="00E11BC4" w:rsidRDefault="002454E9" w:rsidP="00752AD4">
      <w:pPr>
        <w:tabs>
          <w:tab w:val="left" w:pos="4035"/>
        </w:tabs>
        <w:suppressAutoHyphens w:val="0"/>
        <w:spacing w:line="360" w:lineRule="auto"/>
        <w:ind w:firstLine="709"/>
        <w:jc w:val="both"/>
        <w:rPr>
          <w:color w:val="000000"/>
          <w:sz w:val="28"/>
          <w:szCs w:val="28"/>
          <w:lang w:val="uk-UA"/>
        </w:rPr>
      </w:pPr>
      <w:r w:rsidRPr="00D10230">
        <w:rPr>
          <w:position w:val="-28"/>
        </w:rPr>
        <w:object w:dxaOrig="1200" w:dyaOrig="660">
          <v:shape id="_x0000_i1028" type="#_x0000_t75" style="width:66.75pt;height:36pt" o:ole="" o:allowoverlap="f" filled="t">
            <v:fill color2="black"/>
            <v:imagedata r:id="rId11" o:title=""/>
          </v:shape>
          <o:OLEObject Type="Embed" ProgID="Equation.DSMT4" ShapeID="_x0000_i1028" DrawAspect="Content" ObjectID="_1458501733" r:id="rId12"/>
        </w:object>
      </w:r>
      <w:r w:rsidR="00E11BC4">
        <w:rPr>
          <w:lang w:val="uk-UA"/>
        </w:rPr>
        <w:tab/>
      </w:r>
      <w:r w:rsidR="00E11BC4">
        <w:rPr>
          <w:lang w:val="uk-UA"/>
        </w:rPr>
        <w:tab/>
      </w:r>
      <w:r w:rsidR="00E11BC4">
        <w:rPr>
          <w:lang w:val="uk-UA"/>
        </w:rPr>
        <w:tab/>
      </w:r>
      <w:r w:rsidR="00E11BC4" w:rsidRPr="00E11BC4">
        <w:rPr>
          <w:sz w:val="28"/>
          <w:szCs w:val="28"/>
          <w:lang w:val="uk-UA"/>
        </w:rPr>
        <w:t>4</w:t>
      </w:r>
    </w:p>
    <w:p w:rsidR="00386D3E" w:rsidRPr="00752AD4" w:rsidRDefault="00386D3E" w:rsidP="00752AD4">
      <w:pPr>
        <w:suppressAutoHyphens w:val="0"/>
        <w:spacing w:line="360" w:lineRule="auto"/>
        <w:ind w:firstLine="709"/>
        <w:jc w:val="both"/>
        <w:rPr>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де Pr – (Net Profit) чистий прибуток підприємства за рік;</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Q – обсяг реалізації товарної продукції у гривнях.</w:t>
      </w:r>
    </w:p>
    <w:p w:rsidR="00386D3E" w:rsidRPr="00752AD4" w:rsidRDefault="00386D3E" w:rsidP="00752AD4">
      <w:pPr>
        <w:suppressAutoHyphens w:val="0"/>
        <w:spacing w:line="360" w:lineRule="auto"/>
        <w:ind w:firstLine="709"/>
        <w:jc w:val="both"/>
        <w:rPr>
          <w:color w:val="000000"/>
          <w:sz w:val="28"/>
          <w:szCs w:val="28"/>
          <w:lang w:val="uk-UA"/>
        </w:rPr>
      </w:pPr>
    </w:p>
    <w:p w:rsidR="0062791B" w:rsidRPr="00752AD4" w:rsidRDefault="00953F02" w:rsidP="00752AD4">
      <w:pPr>
        <w:suppressAutoHyphens w:val="0"/>
        <w:spacing w:line="360" w:lineRule="auto"/>
        <w:ind w:firstLine="709"/>
        <w:jc w:val="both"/>
        <w:rPr>
          <w:color w:val="000000"/>
          <w:sz w:val="28"/>
          <w:szCs w:val="28"/>
          <w:lang w:val="uk-UA"/>
        </w:rPr>
      </w:pPr>
      <w:r w:rsidRPr="00752AD4">
        <w:rPr>
          <w:color w:val="000000"/>
          <w:sz w:val="28"/>
          <w:szCs w:val="28"/>
          <w:lang w:val="uk-UA"/>
        </w:rPr>
        <w:t>Як видно з таблиці 5.1</w:t>
      </w:r>
      <w:r w:rsidR="00386D3E" w:rsidRPr="00752AD4">
        <w:rPr>
          <w:color w:val="000000"/>
          <w:sz w:val="28"/>
          <w:szCs w:val="28"/>
          <w:lang w:val="uk-UA"/>
        </w:rPr>
        <w:t>, рентабельність продукції на підприємстві постійно зростала: від –17% у 2004 році до 2% у 2005 році, та до 8% у 2006 році.</w:t>
      </w:r>
    </w:p>
    <w:p w:rsidR="00386D3E" w:rsidRPr="00752AD4" w:rsidRDefault="00021F5F"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br w:type="page"/>
      </w:r>
      <w:r w:rsidR="00386D3E" w:rsidRPr="00752AD4">
        <w:rPr>
          <w:b/>
          <w:bCs/>
          <w:color w:val="000000"/>
          <w:sz w:val="28"/>
          <w:szCs w:val="28"/>
          <w:lang w:val="uk-UA"/>
        </w:rPr>
        <w:t xml:space="preserve">6. Система оподаткування ВАТ </w:t>
      </w:r>
      <w:r w:rsidR="00752AD4">
        <w:rPr>
          <w:b/>
          <w:bCs/>
          <w:color w:val="000000"/>
          <w:sz w:val="28"/>
          <w:szCs w:val="28"/>
          <w:lang w:val="uk-UA"/>
        </w:rPr>
        <w:t>«</w:t>
      </w:r>
      <w:r w:rsidR="00386D3E" w:rsidRPr="00752AD4">
        <w:rPr>
          <w:b/>
          <w:bCs/>
          <w:color w:val="000000"/>
          <w:sz w:val="28"/>
          <w:szCs w:val="28"/>
          <w:lang w:val="uk-UA"/>
        </w:rPr>
        <w:t>Славутський солодовий завод</w:t>
      </w:r>
      <w:r w:rsidR="00752AD4">
        <w:rPr>
          <w:b/>
          <w:bCs/>
          <w:color w:val="000000"/>
          <w:sz w:val="28"/>
          <w:szCs w:val="28"/>
          <w:lang w:val="uk-UA"/>
        </w:rPr>
        <w:t>»</w:t>
      </w:r>
    </w:p>
    <w:p w:rsidR="00386D3E" w:rsidRPr="00752AD4" w:rsidRDefault="00386D3E" w:rsidP="00752AD4">
      <w:pPr>
        <w:suppressAutoHyphens w:val="0"/>
        <w:spacing w:line="360" w:lineRule="auto"/>
        <w:ind w:firstLine="709"/>
        <w:jc w:val="both"/>
        <w:rPr>
          <w:b/>
          <w:bCs/>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Потрібно вказати, які податки платить завод, як одну з статей балансового прибутку. Загалом підприємство платить податки на свою діяльність, що встановлені, як Верховною Радою України, так і Славутською Міською Радою.</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По-перше,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платить податок на додану вартість. Він визначається</w:t>
      </w:r>
      <w:r w:rsidR="00752AD4">
        <w:rPr>
          <w:color w:val="000000"/>
          <w:sz w:val="28"/>
          <w:szCs w:val="28"/>
          <w:lang w:val="uk-UA"/>
        </w:rPr>
        <w:t>,</w:t>
      </w:r>
      <w:r w:rsidRPr="00752AD4">
        <w:rPr>
          <w:color w:val="000000"/>
          <w:sz w:val="28"/>
          <w:szCs w:val="28"/>
          <w:lang w:val="uk-UA"/>
        </w:rPr>
        <w:t xml:space="preserve"> як різниця між податковим зобов’язанням (реалізація робіт, товарів і послуг) і податковим кредитом (придбання сировини, матеріалів тощо). Згідно українського законодавства ставка податку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20%. Він сплачується щомісячно протягом 30 днів до дня закінчення місяця.</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По-друге,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сплачує податок на прибуток, ставка якого – 25%. Він має бути сплачений протягом 40 днів до закінчення кварталу і вираховується наростаючим підсумком. Об’єктом такого податку є прибуток, тобто різниця між валовими доходами і валовими витратами.</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По-третє,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сплачує податок на репатріацію. Це специфічний вид податку, щодо операцій міжнародного фрахту (послуги міжнародних перевезень). Ставка цього податку 6%, але за угодою між Литвою та Україною підприємство звільняється від його сплати.</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По-четверте, сплачується щомісячний комунальний податок (згідно Декрету Кабінету міністрів України </w:t>
      </w:r>
      <w:r w:rsidR="00752AD4">
        <w:rPr>
          <w:color w:val="000000"/>
          <w:sz w:val="28"/>
          <w:szCs w:val="28"/>
          <w:lang w:val="uk-UA"/>
        </w:rPr>
        <w:t>«</w:t>
      </w:r>
      <w:r w:rsidRPr="00752AD4">
        <w:rPr>
          <w:color w:val="000000"/>
          <w:sz w:val="28"/>
          <w:szCs w:val="28"/>
          <w:lang w:val="uk-UA"/>
        </w:rPr>
        <w:t>Про місцеві податки і збори</w:t>
      </w:r>
      <w:r w:rsidR="00752AD4">
        <w:rPr>
          <w:color w:val="000000"/>
          <w:sz w:val="28"/>
          <w:szCs w:val="28"/>
          <w:lang w:val="uk-UA"/>
        </w:rPr>
        <w:t>»</w:t>
      </w:r>
      <w:r w:rsidRPr="00752AD4">
        <w:rPr>
          <w:color w:val="000000"/>
          <w:sz w:val="28"/>
          <w:szCs w:val="28"/>
          <w:lang w:val="uk-UA"/>
        </w:rPr>
        <w:t xml:space="preserve"> від 20 травня 1993 року №56</w:t>
      </w:r>
      <w:r w:rsidR="00C63986">
        <w:rPr>
          <w:color w:val="000000"/>
          <w:sz w:val="28"/>
          <w:szCs w:val="28"/>
          <w:lang w:val="uk-UA"/>
        </w:rPr>
        <w:t>-</w:t>
      </w:r>
      <w:r w:rsidR="00752AD4" w:rsidRPr="00752AD4">
        <w:rPr>
          <w:color w:val="000000"/>
          <w:sz w:val="28"/>
          <w:szCs w:val="28"/>
          <w:lang w:val="uk-UA"/>
        </w:rPr>
        <w:t>9</w:t>
      </w:r>
      <w:r w:rsidRPr="00752AD4">
        <w:rPr>
          <w:color w:val="000000"/>
          <w:sz w:val="28"/>
          <w:szCs w:val="28"/>
          <w:lang w:val="uk-UA"/>
        </w:rPr>
        <w:t>3). Він вираховується, як кількість працівників Ч неоподаткований мінімум (17 грн.) Ч ставка податку (10%).</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По-п’яте, сплачується збір за спеціальне використання водних ресурсів (згідно Постанови </w:t>
      </w:r>
      <w:r w:rsidR="00752AD4">
        <w:rPr>
          <w:color w:val="000000"/>
          <w:sz w:val="28"/>
          <w:szCs w:val="28"/>
          <w:lang w:val="uk-UA"/>
        </w:rPr>
        <w:t>«</w:t>
      </w:r>
      <w:r w:rsidRPr="00752AD4">
        <w:rPr>
          <w:color w:val="000000"/>
          <w:sz w:val="28"/>
          <w:szCs w:val="28"/>
          <w:lang w:val="uk-UA"/>
        </w:rPr>
        <w:t>Про затвердження нормативів збору за спеціальне використання водяних ресурсів та збору за користування водами для потреб гідроенергетики і водного транспорту</w:t>
      </w:r>
      <w:r w:rsidR="00752AD4">
        <w:rPr>
          <w:color w:val="000000"/>
          <w:sz w:val="28"/>
          <w:szCs w:val="28"/>
          <w:lang w:val="uk-UA"/>
        </w:rPr>
        <w:t>»</w:t>
      </w:r>
      <w:r w:rsidRPr="00752AD4">
        <w:rPr>
          <w:color w:val="000000"/>
          <w:sz w:val="28"/>
          <w:szCs w:val="28"/>
          <w:lang w:val="uk-UA"/>
        </w:rPr>
        <w:t xml:space="preserve"> від 18 травня 1999 року №836). В зв’язку з тим, що підприємство використовує водні ресурси, що добуваються своїми силами із свердловини та такі, що надає водоканал, норматив на них різний: 10,6 коп. за </w:t>
      </w:r>
      <w:smartTag w:uri="urn:schemas-microsoft-com:office:smarttags" w:element="metricconverter">
        <w:smartTagPr>
          <w:attr w:name="ProductID" w:val="1 м3"/>
        </w:smartTagPr>
        <w:r w:rsidRPr="00752AD4">
          <w:rPr>
            <w:color w:val="000000"/>
            <w:sz w:val="28"/>
            <w:szCs w:val="28"/>
            <w:lang w:val="uk-UA"/>
          </w:rPr>
          <w:t>1 м</w:t>
        </w:r>
        <w:r w:rsidRPr="00752AD4">
          <w:rPr>
            <w:color w:val="000000"/>
            <w:sz w:val="28"/>
            <w:szCs w:val="28"/>
            <w:vertAlign w:val="superscript"/>
            <w:lang w:val="uk-UA"/>
          </w:rPr>
          <w:t>3</w:t>
        </w:r>
      </w:smartTag>
      <w:r w:rsidRPr="00752AD4">
        <w:rPr>
          <w:color w:val="000000"/>
          <w:sz w:val="28"/>
          <w:szCs w:val="28"/>
          <w:lang w:val="uk-UA"/>
        </w:rPr>
        <w:t xml:space="preserve"> – водоканал, і 5,6 коп. за </w:t>
      </w:r>
      <w:smartTag w:uri="urn:schemas-microsoft-com:office:smarttags" w:element="metricconverter">
        <w:smartTagPr>
          <w:attr w:name="ProductID" w:val="1 м3"/>
        </w:smartTagPr>
        <w:r w:rsidRPr="00752AD4">
          <w:rPr>
            <w:color w:val="000000"/>
            <w:sz w:val="28"/>
            <w:szCs w:val="28"/>
            <w:lang w:val="uk-UA"/>
          </w:rPr>
          <w:t>1 м</w:t>
        </w:r>
        <w:r w:rsidRPr="00752AD4">
          <w:rPr>
            <w:color w:val="000000"/>
            <w:sz w:val="28"/>
            <w:szCs w:val="28"/>
            <w:vertAlign w:val="superscript"/>
            <w:lang w:val="uk-UA"/>
          </w:rPr>
          <w:t>3</w:t>
        </w:r>
      </w:smartTag>
      <w:r w:rsidRPr="00752AD4">
        <w:rPr>
          <w:color w:val="000000"/>
          <w:sz w:val="28"/>
          <w:szCs w:val="28"/>
          <w:lang w:val="uk-UA"/>
        </w:rPr>
        <w:t xml:space="preserve"> – з свердловини.</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По-шосте,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сплачує</w:t>
      </w:r>
      <w:r w:rsidR="00752AD4">
        <w:rPr>
          <w:color w:val="000000"/>
          <w:sz w:val="28"/>
          <w:szCs w:val="28"/>
          <w:lang w:val="uk-UA"/>
        </w:rPr>
        <w:t xml:space="preserve"> </w:t>
      </w:r>
      <w:r w:rsidRPr="00752AD4">
        <w:rPr>
          <w:color w:val="000000"/>
          <w:sz w:val="28"/>
          <w:szCs w:val="28"/>
          <w:lang w:val="uk-UA"/>
        </w:rPr>
        <w:t xml:space="preserve">щоквартальний збір за геологорозвідувальні роботи (згідно Інструкції </w:t>
      </w:r>
      <w:r w:rsidR="00752AD4">
        <w:rPr>
          <w:color w:val="000000"/>
          <w:sz w:val="28"/>
          <w:szCs w:val="28"/>
          <w:lang w:val="uk-UA"/>
        </w:rPr>
        <w:t>«</w:t>
      </w:r>
      <w:r w:rsidRPr="00752AD4">
        <w:rPr>
          <w:color w:val="000000"/>
          <w:sz w:val="28"/>
          <w:szCs w:val="28"/>
          <w:lang w:val="uk-UA"/>
        </w:rPr>
        <w:t>Про порядок справлення збору за геологорозвідувальні роботи виконані за рахунок державного бюджету</w:t>
      </w:r>
      <w:r w:rsidR="00752AD4">
        <w:rPr>
          <w:color w:val="000000"/>
          <w:sz w:val="28"/>
          <w:szCs w:val="28"/>
          <w:lang w:val="uk-UA"/>
        </w:rPr>
        <w:t>»</w:t>
      </w:r>
      <w:r w:rsidRPr="00752AD4">
        <w:rPr>
          <w:color w:val="000000"/>
          <w:sz w:val="28"/>
          <w:szCs w:val="28"/>
          <w:lang w:val="uk-UA"/>
        </w:rPr>
        <w:t xml:space="preserve"> від 16 липня 1999 року №474/3767), у зв’язку з добуванням води з свердловини. Цей податок індексується, тобто об’єм води Ч норматив збору (5,6 коп. за </w:t>
      </w:r>
      <w:smartTag w:uri="urn:schemas-microsoft-com:office:smarttags" w:element="metricconverter">
        <w:smartTagPr>
          <w:attr w:name="ProductID" w:val="1 м3"/>
        </w:smartTagPr>
        <w:r w:rsidRPr="00752AD4">
          <w:rPr>
            <w:color w:val="000000"/>
            <w:sz w:val="28"/>
            <w:szCs w:val="28"/>
            <w:lang w:val="uk-UA"/>
          </w:rPr>
          <w:t>1 м</w:t>
        </w:r>
        <w:r w:rsidRPr="00752AD4">
          <w:rPr>
            <w:color w:val="000000"/>
            <w:sz w:val="28"/>
            <w:szCs w:val="28"/>
            <w:vertAlign w:val="superscript"/>
            <w:lang w:val="uk-UA"/>
          </w:rPr>
          <w:t>3</w:t>
        </w:r>
      </w:smartTag>
      <w:r w:rsidRPr="00752AD4">
        <w:rPr>
          <w:color w:val="000000"/>
          <w:sz w:val="28"/>
          <w:szCs w:val="28"/>
          <w:lang w:val="uk-UA"/>
        </w:rPr>
        <w:t>) Ч індекс інфляції.</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По-сьоме,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сплачує збір за забруднення навколишнього середовища, що нараховується наростаючим підсумком протягом 40 днів до кінця кварталу (згідно Інструкції </w:t>
      </w:r>
      <w:r w:rsidR="00752AD4">
        <w:rPr>
          <w:color w:val="000000"/>
          <w:sz w:val="28"/>
          <w:szCs w:val="28"/>
          <w:lang w:val="uk-UA"/>
        </w:rPr>
        <w:t>«</w:t>
      </w:r>
      <w:r w:rsidRPr="00752AD4">
        <w:rPr>
          <w:color w:val="000000"/>
          <w:sz w:val="28"/>
          <w:szCs w:val="28"/>
          <w:lang w:val="uk-UA"/>
        </w:rPr>
        <w:t>Про порядок обчислення та сплати збору за забруднення навколишнього природного середовища</w:t>
      </w:r>
      <w:r w:rsidR="00752AD4">
        <w:rPr>
          <w:color w:val="000000"/>
          <w:sz w:val="28"/>
          <w:szCs w:val="28"/>
          <w:lang w:val="uk-UA"/>
        </w:rPr>
        <w:t>»</w:t>
      </w:r>
      <w:r w:rsidRPr="00752AD4">
        <w:rPr>
          <w:color w:val="000000"/>
          <w:sz w:val="28"/>
          <w:szCs w:val="28"/>
          <w:lang w:val="uk-UA"/>
        </w:rPr>
        <w:t xml:space="preserve"> від 19 липня 1999 року від №162/379). Кількість машинних викидів Ч норматив + кількість зернового пилу Ч норматив.</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По-восьме, сплачується податок з власників транспортних засобів у зв’язку з тим, що у власності заводу є певна кількість автомобілів. Він сплачується наперед на рік до 1.03 поточного року. Загальний об’єм двигуна всіх машин Ч норматив.</w:t>
      </w:r>
    </w:p>
    <w:p w:rsidR="0062791B" w:rsidRPr="00752AD4" w:rsidRDefault="00386D3E" w:rsidP="00752AD4">
      <w:pPr>
        <w:suppressAutoHyphens w:val="0"/>
        <w:spacing w:line="360" w:lineRule="auto"/>
        <w:ind w:firstLine="709"/>
        <w:jc w:val="both"/>
        <w:rPr>
          <w:b/>
          <w:bCs/>
          <w:color w:val="000000"/>
          <w:sz w:val="28"/>
          <w:szCs w:val="28"/>
          <w:lang w:val="uk-UA"/>
        </w:rPr>
      </w:pPr>
      <w:r w:rsidRPr="00752AD4">
        <w:rPr>
          <w:color w:val="000000"/>
          <w:sz w:val="28"/>
          <w:szCs w:val="28"/>
          <w:lang w:val="uk-UA"/>
        </w:rPr>
        <w:t xml:space="preserve">По-дев’яте, сплачується податок на землю (згідно Закону України </w:t>
      </w:r>
      <w:r w:rsidR="00752AD4">
        <w:rPr>
          <w:color w:val="000000"/>
          <w:sz w:val="28"/>
          <w:szCs w:val="28"/>
          <w:lang w:val="uk-UA"/>
        </w:rPr>
        <w:t>«</w:t>
      </w:r>
      <w:r w:rsidRPr="00752AD4">
        <w:rPr>
          <w:color w:val="000000"/>
          <w:sz w:val="28"/>
          <w:szCs w:val="28"/>
          <w:lang w:val="uk-UA"/>
        </w:rPr>
        <w:t>Про плату за землю</w:t>
      </w:r>
      <w:r w:rsidR="00752AD4">
        <w:rPr>
          <w:color w:val="000000"/>
          <w:sz w:val="28"/>
          <w:szCs w:val="28"/>
          <w:lang w:val="uk-UA"/>
        </w:rPr>
        <w:t>»</w:t>
      </w:r>
      <w:r w:rsidRPr="00752AD4">
        <w:rPr>
          <w:color w:val="000000"/>
          <w:sz w:val="28"/>
          <w:szCs w:val="28"/>
          <w:lang w:val="uk-UA"/>
        </w:rPr>
        <w:t xml:space="preserve"> від 3 липня 1992 року №2535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 xml:space="preserve">ХІІ). Він складається на рік і вираховується, як Кількість землі Ч ставка податку (45,06 грн. за </w:t>
      </w:r>
      <w:smartTag w:uri="urn:schemas-microsoft-com:office:smarttags" w:element="metricconverter">
        <w:smartTagPr>
          <w:attr w:name="ProductID" w:val="1 м2"/>
        </w:smartTagPr>
        <w:r w:rsidRPr="00752AD4">
          <w:rPr>
            <w:color w:val="000000"/>
            <w:sz w:val="28"/>
            <w:szCs w:val="28"/>
            <w:lang w:val="uk-UA"/>
          </w:rPr>
          <w:t>1 м</w:t>
        </w:r>
        <w:r w:rsidRPr="00752AD4">
          <w:rPr>
            <w:color w:val="000000"/>
            <w:sz w:val="28"/>
            <w:szCs w:val="28"/>
            <w:vertAlign w:val="superscript"/>
            <w:lang w:val="uk-UA"/>
          </w:rPr>
          <w:t>2</w:t>
        </w:r>
      </w:smartTag>
      <w:r w:rsidRPr="00752AD4">
        <w:rPr>
          <w:color w:val="000000"/>
          <w:sz w:val="28"/>
          <w:szCs w:val="28"/>
          <w:lang w:val="uk-UA"/>
        </w:rPr>
        <w:t>).</w:t>
      </w:r>
    </w:p>
    <w:p w:rsidR="0062791B" w:rsidRPr="00752AD4" w:rsidRDefault="0062791B" w:rsidP="00752AD4">
      <w:pPr>
        <w:suppressAutoHyphens w:val="0"/>
        <w:spacing w:line="360" w:lineRule="auto"/>
        <w:ind w:firstLine="709"/>
        <w:jc w:val="both"/>
        <w:rPr>
          <w:b/>
          <w:bCs/>
          <w:color w:val="000000"/>
          <w:sz w:val="28"/>
          <w:szCs w:val="28"/>
          <w:lang w:val="uk-UA"/>
        </w:rPr>
      </w:pPr>
    </w:p>
    <w:p w:rsidR="0062791B" w:rsidRPr="00752AD4" w:rsidRDefault="0062791B" w:rsidP="00752AD4">
      <w:pPr>
        <w:suppressAutoHyphens w:val="0"/>
        <w:spacing w:line="360" w:lineRule="auto"/>
        <w:ind w:firstLine="709"/>
        <w:jc w:val="both"/>
        <w:rPr>
          <w:b/>
          <w:bCs/>
          <w:color w:val="000000"/>
          <w:sz w:val="28"/>
          <w:szCs w:val="28"/>
          <w:lang w:val="uk-UA"/>
        </w:rPr>
      </w:pPr>
    </w:p>
    <w:p w:rsidR="00386D3E" w:rsidRPr="00752AD4" w:rsidRDefault="00021F5F"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br w:type="page"/>
      </w:r>
      <w:r w:rsidR="00386D3E" w:rsidRPr="00752AD4">
        <w:rPr>
          <w:b/>
          <w:bCs/>
          <w:color w:val="000000"/>
          <w:sz w:val="28"/>
          <w:szCs w:val="28"/>
          <w:lang w:val="uk-UA"/>
        </w:rPr>
        <w:t>7. Характеристика трудових ресурсів підприємства</w:t>
      </w:r>
    </w:p>
    <w:p w:rsidR="00386D3E" w:rsidRPr="00752AD4" w:rsidRDefault="00386D3E" w:rsidP="00752AD4">
      <w:pPr>
        <w:suppressAutoHyphens w:val="0"/>
        <w:spacing w:line="360" w:lineRule="auto"/>
        <w:ind w:firstLine="709"/>
        <w:jc w:val="both"/>
        <w:rPr>
          <w:color w:val="000000"/>
          <w:sz w:val="28"/>
          <w:szCs w:val="28"/>
          <w:lang w:val="uk-UA"/>
        </w:rPr>
      </w:pP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Основні показники, що характеризують трудові ресурси підприємства були зазначені у таблиці</w:t>
      </w:r>
      <w:r w:rsidRPr="00752AD4">
        <w:rPr>
          <w:b/>
          <w:bCs/>
          <w:color w:val="000000"/>
          <w:sz w:val="28"/>
          <w:szCs w:val="28"/>
          <w:lang w:val="uk-UA"/>
        </w:rPr>
        <w:t xml:space="preserve"> </w:t>
      </w:r>
      <w:r w:rsidRPr="00752AD4">
        <w:rPr>
          <w:color w:val="000000"/>
          <w:sz w:val="28"/>
          <w:szCs w:val="28"/>
          <w:lang w:val="uk-UA"/>
        </w:rPr>
        <w:t>9.</w:t>
      </w:r>
      <w:r w:rsidRPr="00752AD4">
        <w:rPr>
          <w:b/>
          <w:bCs/>
          <w:color w:val="000000"/>
          <w:sz w:val="28"/>
          <w:szCs w:val="28"/>
          <w:lang w:val="uk-UA"/>
        </w:rPr>
        <w:t xml:space="preserve"> </w:t>
      </w:r>
      <w:r w:rsidRPr="00752AD4">
        <w:rPr>
          <w:color w:val="000000"/>
          <w:sz w:val="28"/>
          <w:szCs w:val="28"/>
          <w:lang w:val="uk-UA"/>
        </w:rPr>
        <w:t>Зараз же розглянемо склад промислово-виробничого персоналу за к</w:t>
      </w:r>
      <w:r w:rsidR="0062791B" w:rsidRPr="00752AD4">
        <w:rPr>
          <w:color w:val="000000"/>
          <w:sz w:val="28"/>
          <w:szCs w:val="28"/>
          <w:lang w:val="uk-UA"/>
        </w:rPr>
        <w:t>атегоріями працівників (табл. 7.1</w:t>
      </w:r>
      <w:r w:rsidRPr="00752AD4">
        <w:rPr>
          <w:color w:val="000000"/>
          <w:sz w:val="28"/>
          <w:szCs w:val="28"/>
          <w:lang w:val="uk-UA"/>
        </w:rPr>
        <w:t>).</w:t>
      </w:r>
    </w:p>
    <w:p w:rsidR="00386D3E" w:rsidRPr="00752AD4" w:rsidRDefault="00386D3E" w:rsidP="00752AD4">
      <w:pPr>
        <w:suppressAutoHyphens w:val="0"/>
        <w:spacing w:line="360" w:lineRule="auto"/>
        <w:ind w:firstLine="709"/>
        <w:jc w:val="both"/>
        <w:rPr>
          <w:b/>
          <w:bCs/>
          <w:color w:val="000000"/>
          <w:sz w:val="28"/>
          <w:szCs w:val="28"/>
          <w:lang w:val="uk-UA"/>
        </w:rPr>
      </w:pPr>
    </w:p>
    <w:p w:rsidR="00386D3E" w:rsidRPr="00752AD4" w:rsidRDefault="0062791B" w:rsidP="00752AD4">
      <w:pPr>
        <w:suppressAutoHyphens w:val="0"/>
        <w:spacing w:line="360" w:lineRule="auto"/>
        <w:ind w:firstLine="709"/>
        <w:jc w:val="both"/>
        <w:rPr>
          <w:color w:val="000000"/>
          <w:sz w:val="28"/>
          <w:szCs w:val="28"/>
        </w:rPr>
      </w:pPr>
      <w:r w:rsidRPr="00C63986">
        <w:rPr>
          <w:bCs/>
          <w:color w:val="000000"/>
          <w:sz w:val="28"/>
          <w:szCs w:val="28"/>
          <w:lang w:val="uk-UA"/>
        </w:rPr>
        <w:t>Таблиця 7.</w:t>
      </w:r>
      <w:r w:rsidR="00386D3E" w:rsidRPr="00C63986">
        <w:rPr>
          <w:bCs/>
          <w:color w:val="000000"/>
          <w:sz w:val="28"/>
          <w:szCs w:val="28"/>
          <w:lang w:val="uk-UA"/>
        </w:rPr>
        <w:t>1</w:t>
      </w:r>
      <w:r w:rsidR="00386D3E" w:rsidRPr="00C63986">
        <w:rPr>
          <w:color w:val="000000"/>
          <w:sz w:val="28"/>
          <w:szCs w:val="28"/>
          <w:lang w:val="uk-UA"/>
        </w:rPr>
        <w:t>.</w:t>
      </w:r>
      <w:r w:rsidR="00C63986">
        <w:rPr>
          <w:color w:val="000000"/>
          <w:sz w:val="28"/>
          <w:szCs w:val="28"/>
          <w:lang w:val="uk-UA"/>
        </w:rPr>
        <w:t xml:space="preserve"> </w:t>
      </w:r>
      <w:r w:rsidR="00386D3E" w:rsidRPr="00752AD4">
        <w:rPr>
          <w:color w:val="000000"/>
          <w:sz w:val="28"/>
          <w:szCs w:val="28"/>
          <w:lang w:val="uk-UA"/>
        </w:rPr>
        <w:t>Аналіз чисельності за категоріями працюючих</w:t>
      </w:r>
      <w:r w:rsidR="00386D3E" w:rsidRPr="00752AD4">
        <w:rPr>
          <w:color w:val="000000"/>
          <w:sz w:val="28"/>
          <w:szCs w:val="28"/>
        </w:rPr>
        <w:t xml:space="preserve"> (</w:t>
      </w:r>
      <w:r w:rsidR="00386D3E" w:rsidRPr="00752AD4">
        <w:rPr>
          <w:color w:val="000000"/>
          <w:sz w:val="28"/>
          <w:szCs w:val="28"/>
          <w:lang w:val="uk-UA"/>
        </w:rPr>
        <w:t>чол.</w:t>
      </w:r>
      <w:r w:rsidR="00386D3E" w:rsidRPr="00752AD4">
        <w:rPr>
          <w:color w:val="000000"/>
          <w:sz w:val="28"/>
          <w:szCs w:val="28"/>
        </w:rPr>
        <w:t>)</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4"/>
        <w:gridCol w:w="2752"/>
        <w:gridCol w:w="616"/>
        <w:gridCol w:w="616"/>
        <w:gridCol w:w="616"/>
        <w:gridCol w:w="616"/>
        <w:gridCol w:w="672"/>
        <w:gridCol w:w="669"/>
        <w:gridCol w:w="666"/>
        <w:gridCol w:w="766"/>
        <w:gridCol w:w="666"/>
      </w:tblGrid>
      <w:tr w:rsidR="00386D3E" w:rsidRPr="00D20090" w:rsidTr="00D20090">
        <w:trPr>
          <w:cantSplit/>
          <w:trHeight w:hRule="exact" w:val="980"/>
        </w:trPr>
        <w:tc>
          <w:tcPr>
            <w:tcW w:w="376"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№п/п</w:t>
            </w:r>
          </w:p>
        </w:tc>
        <w:tc>
          <w:tcPr>
            <w:tcW w:w="1510" w:type="pct"/>
            <w:vMerge w:val="restart"/>
            <w:shd w:val="clear" w:color="auto" w:fill="auto"/>
          </w:tcPr>
          <w:p w:rsidR="00386D3E" w:rsidRPr="00D20090" w:rsidRDefault="00386D3E" w:rsidP="00D20090">
            <w:pPr>
              <w:pStyle w:val="4"/>
              <w:keepNext w:val="0"/>
              <w:tabs>
                <w:tab w:val="left" w:pos="0"/>
              </w:tabs>
              <w:suppressAutoHyphens w:val="0"/>
              <w:snapToGrid w:val="0"/>
              <w:spacing w:line="360" w:lineRule="auto"/>
              <w:jc w:val="both"/>
              <w:rPr>
                <w:rFonts w:ascii="Times New Roman" w:hAnsi="Times New Roman" w:cs="Times New Roman"/>
                <w:color w:val="000000"/>
                <w:szCs w:val="24"/>
              </w:rPr>
            </w:pPr>
            <w:r w:rsidRPr="00D20090">
              <w:rPr>
                <w:rFonts w:ascii="Times New Roman" w:hAnsi="Times New Roman" w:cs="Times New Roman"/>
                <w:color w:val="000000"/>
                <w:szCs w:val="24"/>
              </w:rPr>
              <w:t>Показник</w:t>
            </w:r>
          </w:p>
        </w:tc>
        <w:tc>
          <w:tcPr>
            <w:tcW w:w="987" w:type="pct"/>
            <w:gridSpan w:val="3"/>
            <w:shd w:val="clear" w:color="auto" w:fill="auto"/>
          </w:tcPr>
          <w:p w:rsidR="00386D3E" w:rsidRPr="00D20090" w:rsidRDefault="00386D3E" w:rsidP="00D20090">
            <w:pPr>
              <w:pStyle w:val="5"/>
              <w:keepNext w:val="0"/>
              <w:tabs>
                <w:tab w:val="left" w:pos="0"/>
              </w:tabs>
              <w:suppressAutoHyphens w:val="0"/>
              <w:snapToGrid w:val="0"/>
              <w:spacing w:line="360" w:lineRule="auto"/>
              <w:jc w:val="both"/>
              <w:rPr>
                <w:color w:val="000000"/>
                <w:szCs w:val="24"/>
                <w:lang w:val="uk-UA"/>
              </w:rPr>
            </w:pPr>
            <w:r w:rsidRPr="00D20090">
              <w:rPr>
                <w:color w:val="000000"/>
                <w:szCs w:val="24"/>
                <w:lang w:val="uk-UA"/>
              </w:rPr>
              <w:t>Рік</w:t>
            </w:r>
          </w:p>
        </w:tc>
        <w:tc>
          <w:tcPr>
            <w:tcW w:w="704" w:type="pct"/>
            <w:gridSpan w:val="2"/>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Відхилення показників</w:t>
            </w:r>
          </w:p>
        </w:tc>
        <w:tc>
          <w:tcPr>
            <w:tcW w:w="1423" w:type="pct"/>
            <w:gridSpan w:val="4"/>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Темпи зростання</w:t>
            </w:r>
            <w:r w:rsidR="00752AD4" w:rsidRPr="00D20090">
              <w:rPr>
                <w:b/>
                <w:bCs/>
                <w:color w:val="000000"/>
                <w:sz w:val="20"/>
                <w:lang w:val="uk-UA"/>
              </w:rPr>
              <w:t>, %</w:t>
            </w:r>
          </w:p>
        </w:tc>
      </w:tr>
      <w:tr w:rsidR="00C63986" w:rsidRPr="00D20090" w:rsidTr="00D20090">
        <w:trPr>
          <w:cantSplit/>
          <w:trHeight w:hRule="exact" w:val="255"/>
        </w:trPr>
        <w:tc>
          <w:tcPr>
            <w:tcW w:w="376" w:type="pct"/>
            <w:vMerge/>
            <w:shd w:val="clear" w:color="auto" w:fill="auto"/>
          </w:tcPr>
          <w:p w:rsidR="00386D3E" w:rsidRPr="00D20090" w:rsidRDefault="00386D3E" w:rsidP="00D20090">
            <w:pPr>
              <w:suppressAutoHyphens w:val="0"/>
              <w:spacing w:line="360" w:lineRule="auto"/>
              <w:jc w:val="both"/>
              <w:rPr>
                <w:color w:val="000000"/>
                <w:sz w:val="20"/>
              </w:rPr>
            </w:pPr>
          </w:p>
        </w:tc>
        <w:tc>
          <w:tcPr>
            <w:tcW w:w="1510" w:type="pct"/>
            <w:vMerge/>
            <w:shd w:val="clear" w:color="auto" w:fill="auto"/>
          </w:tcPr>
          <w:p w:rsidR="00386D3E" w:rsidRPr="00D20090" w:rsidRDefault="00386D3E" w:rsidP="00D20090">
            <w:pPr>
              <w:suppressAutoHyphens w:val="0"/>
              <w:spacing w:line="360" w:lineRule="auto"/>
              <w:jc w:val="both"/>
              <w:rPr>
                <w:color w:val="000000"/>
                <w:sz w:val="20"/>
              </w:rPr>
            </w:pPr>
          </w:p>
        </w:tc>
        <w:tc>
          <w:tcPr>
            <w:tcW w:w="329"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2004</w:t>
            </w:r>
          </w:p>
        </w:tc>
        <w:tc>
          <w:tcPr>
            <w:tcW w:w="329"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2005</w:t>
            </w:r>
          </w:p>
        </w:tc>
        <w:tc>
          <w:tcPr>
            <w:tcW w:w="329"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lang w:val="uk-UA"/>
              </w:rPr>
            </w:pPr>
            <w:r w:rsidRPr="00D20090">
              <w:rPr>
                <w:b/>
                <w:bCs/>
                <w:color w:val="000000"/>
                <w:sz w:val="20"/>
                <w:lang w:val="uk-UA"/>
              </w:rPr>
              <w:t>2006</w:t>
            </w:r>
          </w:p>
        </w:tc>
        <w:tc>
          <w:tcPr>
            <w:tcW w:w="329" w:type="pct"/>
            <w:vMerge w:val="restart"/>
            <w:shd w:val="clear" w:color="auto" w:fill="auto"/>
          </w:tcPr>
          <w:p w:rsidR="00386D3E" w:rsidRPr="00D20090" w:rsidRDefault="00386D3E" w:rsidP="00D20090">
            <w:pPr>
              <w:suppressAutoHyphens w:val="0"/>
              <w:snapToGrid w:val="0"/>
              <w:spacing w:line="360" w:lineRule="auto"/>
              <w:jc w:val="both"/>
              <w:rPr>
                <w:b/>
                <w:color w:val="000000"/>
                <w:sz w:val="20"/>
                <w:lang w:val="uk-UA"/>
              </w:rPr>
            </w:pPr>
            <w:r w:rsidRPr="00D20090">
              <w:rPr>
                <w:b/>
                <w:color w:val="000000"/>
                <w:sz w:val="20"/>
                <w:lang w:val="uk-UA"/>
              </w:rPr>
              <w:t>2005</w:t>
            </w:r>
          </w:p>
        </w:tc>
        <w:tc>
          <w:tcPr>
            <w:tcW w:w="374" w:type="pct"/>
            <w:vMerge w:val="restart"/>
            <w:shd w:val="clear" w:color="auto" w:fill="auto"/>
          </w:tcPr>
          <w:p w:rsidR="00386D3E" w:rsidRPr="00D20090" w:rsidRDefault="00386D3E" w:rsidP="00D20090">
            <w:pPr>
              <w:suppressAutoHyphens w:val="0"/>
              <w:snapToGrid w:val="0"/>
              <w:spacing w:line="360" w:lineRule="auto"/>
              <w:jc w:val="both"/>
              <w:rPr>
                <w:b/>
                <w:color w:val="000000"/>
                <w:sz w:val="20"/>
                <w:lang w:val="uk-UA"/>
              </w:rPr>
            </w:pPr>
            <w:r w:rsidRPr="00D20090">
              <w:rPr>
                <w:b/>
                <w:color w:val="000000"/>
                <w:sz w:val="20"/>
                <w:lang w:val="uk-UA"/>
              </w:rPr>
              <w:t>2006</w:t>
            </w:r>
          </w:p>
        </w:tc>
        <w:tc>
          <w:tcPr>
            <w:tcW w:w="713" w:type="pct"/>
            <w:gridSpan w:val="2"/>
            <w:shd w:val="clear" w:color="auto" w:fill="auto"/>
          </w:tcPr>
          <w:p w:rsidR="00386D3E" w:rsidRPr="00D20090" w:rsidRDefault="00386D3E" w:rsidP="00D20090">
            <w:pPr>
              <w:suppressAutoHyphens w:val="0"/>
              <w:snapToGrid w:val="0"/>
              <w:spacing w:line="360" w:lineRule="auto"/>
              <w:jc w:val="both"/>
              <w:rPr>
                <w:b/>
                <w:color w:val="000000"/>
                <w:sz w:val="20"/>
                <w:lang w:val="uk-UA"/>
              </w:rPr>
            </w:pPr>
            <w:r w:rsidRPr="00D20090">
              <w:rPr>
                <w:b/>
                <w:color w:val="000000"/>
                <w:sz w:val="20"/>
                <w:lang w:val="uk-UA"/>
              </w:rPr>
              <w:t>2005</w:t>
            </w:r>
          </w:p>
        </w:tc>
        <w:tc>
          <w:tcPr>
            <w:tcW w:w="710" w:type="pct"/>
            <w:gridSpan w:val="2"/>
            <w:shd w:val="clear" w:color="auto" w:fill="auto"/>
          </w:tcPr>
          <w:p w:rsidR="00386D3E" w:rsidRPr="00D20090" w:rsidRDefault="00386D3E" w:rsidP="00D20090">
            <w:pPr>
              <w:suppressAutoHyphens w:val="0"/>
              <w:snapToGrid w:val="0"/>
              <w:spacing w:line="360" w:lineRule="auto"/>
              <w:jc w:val="both"/>
              <w:rPr>
                <w:b/>
                <w:color w:val="000000"/>
                <w:sz w:val="20"/>
                <w:lang w:val="uk-UA"/>
              </w:rPr>
            </w:pPr>
            <w:r w:rsidRPr="00D20090">
              <w:rPr>
                <w:b/>
                <w:color w:val="000000"/>
                <w:sz w:val="20"/>
                <w:lang w:val="uk-UA"/>
              </w:rPr>
              <w:t>2006</w:t>
            </w:r>
          </w:p>
        </w:tc>
      </w:tr>
      <w:tr w:rsidR="00C63986" w:rsidRPr="00D20090" w:rsidTr="00D20090">
        <w:trPr>
          <w:cantSplit/>
        </w:trPr>
        <w:tc>
          <w:tcPr>
            <w:tcW w:w="376" w:type="pct"/>
            <w:vMerge/>
            <w:shd w:val="clear" w:color="auto" w:fill="auto"/>
          </w:tcPr>
          <w:p w:rsidR="00386D3E" w:rsidRPr="00D20090" w:rsidRDefault="00386D3E" w:rsidP="00D20090">
            <w:pPr>
              <w:suppressAutoHyphens w:val="0"/>
              <w:spacing w:line="360" w:lineRule="auto"/>
              <w:jc w:val="both"/>
              <w:rPr>
                <w:color w:val="000000"/>
                <w:sz w:val="20"/>
              </w:rPr>
            </w:pPr>
          </w:p>
        </w:tc>
        <w:tc>
          <w:tcPr>
            <w:tcW w:w="1510" w:type="pct"/>
            <w:vMerge/>
            <w:shd w:val="clear" w:color="auto" w:fill="auto"/>
          </w:tcPr>
          <w:p w:rsidR="00386D3E" w:rsidRPr="00D20090" w:rsidRDefault="00386D3E" w:rsidP="00D20090">
            <w:pPr>
              <w:suppressAutoHyphens w:val="0"/>
              <w:spacing w:line="360" w:lineRule="auto"/>
              <w:jc w:val="both"/>
              <w:rPr>
                <w:color w:val="000000"/>
                <w:sz w:val="20"/>
              </w:rPr>
            </w:pPr>
          </w:p>
        </w:tc>
        <w:tc>
          <w:tcPr>
            <w:tcW w:w="329" w:type="pct"/>
            <w:vMerge/>
            <w:shd w:val="clear" w:color="auto" w:fill="auto"/>
          </w:tcPr>
          <w:p w:rsidR="00386D3E" w:rsidRPr="00D20090" w:rsidRDefault="00386D3E" w:rsidP="00D20090">
            <w:pPr>
              <w:suppressAutoHyphens w:val="0"/>
              <w:spacing w:line="360" w:lineRule="auto"/>
              <w:jc w:val="both"/>
              <w:rPr>
                <w:color w:val="000000"/>
                <w:sz w:val="20"/>
              </w:rPr>
            </w:pPr>
          </w:p>
        </w:tc>
        <w:tc>
          <w:tcPr>
            <w:tcW w:w="329" w:type="pct"/>
            <w:vMerge/>
            <w:shd w:val="clear" w:color="auto" w:fill="auto"/>
          </w:tcPr>
          <w:p w:rsidR="00386D3E" w:rsidRPr="00D20090" w:rsidRDefault="00386D3E" w:rsidP="00D20090">
            <w:pPr>
              <w:suppressAutoHyphens w:val="0"/>
              <w:spacing w:line="360" w:lineRule="auto"/>
              <w:jc w:val="both"/>
              <w:rPr>
                <w:color w:val="000000"/>
                <w:sz w:val="20"/>
              </w:rPr>
            </w:pPr>
          </w:p>
        </w:tc>
        <w:tc>
          <w:tcPr>
            <w:tcW w:w="329" w:type="pct"/>
            <w:vMerge/>
            <w:shd w:val="clear" w:color="auto" w:fill="auto"/>
          </w:tcPr>
          <w:p w:rsidR="00386D3E" w:rsidRPr="00D20090" w:rsidRDefault="00386D3E" w:rsidP="00D20090">
            <w:pPr>
              <w:suppressAutoHyphens w:val="0"/>
              <w:spacing w:line="360" w:lineRule="auto"/>
              <w:jc w:val="both"/>
              <w:rPr>
                <w:color w:val="000000"/>
                <w:sz w:val="20"/>
              </w:rPr>
            </w:pPr>
          </w:p>
        </w:tc>
        <w:tc>
          <w:tcPr>
            <w:tcW w:w="329" w:type="pct"/>
            <w:vMerge/>
            <w:shd w:val="clear" w:color="auto" w:fill="auto"/>
          </w:tcPr>
          <w:p w:rsidR="00386D3E" w:rsidRPr="00D20090" w:rsidRDefault="00386D3E" w:rsidP="00D20090">
            <w:pPr>
              <w:suppressAutoHyphens w:val="0"/>
              <w:spacing w:line="360" w:lineRule="auto"/>
              <w:jc w:val="both"/>
              <w:rPr>
                <w:color w:val="000000"/>
                <w:sz w:val="20"/>
              </w:rPr>
            </w:pPr>
          </w:p>
        </w:tc>
        <w:tc>
          <w:tcPr>
            <w:tcW w:w="374" w:type="pct"/>
            <w:vMerge/>
            <w:shd w:val="clear" w:color="auto" w:fill="auto"/>
          </w:tcPr>
          <w:p w:rsidR="00386D3E" w:rsidRPr="00D20090" w:rsidRDefault="00386D3E" w:rsidP="00D20090">
            <w:pPr>
              <w:suppressAutoHyphens w:val="0"/>
              <w:spacing w:line="360" w:lineRule="auto"/>
              <w:jc w:val="both"/>
              <w:rPr>
                <w:color w:val="000000"/>
                <w:sz w:val="20"/>
              </w:rPr>
            </w:pPr>
          </w:p>
        </w:tc>
        <w:tc>
          <w:tcPr>
            <w:tcW w:w="357"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ланц.</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баз.</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ланц.</w:t>
            </w:r>
          </w:p>
        </w:tc>
        <w:tc>
          <w:tcPr>
            <w:tcW w:w="301"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баз.</w:t>
            </w:r>
          </w:p>
        </w:tc>
      </w:tr>
      <w:tr w:rsidR="00C63986" w:rsidRPr="00D20090" w:rsidTr="00D20090">
        <w:trPr>
          <w:cantSplit/>
          <w:trHeight w:hRule="exact" w:val="991"/>
        </w:trPr>
        <w:tc>
          <w:tcPr>
            <w:tcW w:w="376" w:type="pct"/>
            <w:vMerge w:val="restar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w:t>
            </w:r>
          </w:p>
        </w:tc>
        <w:tc>
          <w:tcPr>
            <w:tcW w:w="1510" w:type="pct"/>
            <w:shd w:val="clear" w:color="auto" w:fill="auto"/>
          </w:tcPr>
          <w:p w:rsidR="00386D3E" w:rsidRPr="00D20090" w:rsidRDefault="00386D3E" w:rsidP="00D20090">
            <w:pPr>
              <w:pStyle w:val="14"/>
              <w:suppressAutoHyphens w:val="0"/>
              <w:snapToGrid w:val="0"/>
              <w:spacing w:line="360" w:lineRule="auto"/>
              <w:jc w:val="both"/>
              <w:rPr>
                <w:color w:val="000000"/>
                <w:szCs w:val="24"/>
                <w:lang w:val="uk-UA"/>
              </w:rPr>
            </w:pPr>
            <w:r w:rsidRPr="00D20090">
              <w:rPr>
                <w:color w:val="000000"/>
                <w:szCs w:val="24"/>
                <w:lang w:val="uk-UA"/>
              </w:rPr>
              <w:t>Середньооблікова чисельність працівників основної діяльності, всього:</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359</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309</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294</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-50</w:t>
            </w:r>
          </w:p>
        </w:tc>
        <w:tc>
          <w:tcPr>
            <w:tcW w:w="374"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-15</w:t>
            </w:r>
          </w:p>
        </w:tc>
        <w:tc>
          <w:tcPr>
            <w:tcW w:w="357"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86,07</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86,07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95,14</w:t>
            </w:r>
          </w:p>
        </w:tc>
        <w:tc>
          <w:tcPr>
            <w:tcW w:w="301"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81,89</w:t>
            </w:r>
          </w:p>
        </w:tc>
      </w:tr>
      <w:tr w:rsidR="00C63986" w:rsidRPr="00D20090" w:rsidTr="00D20090">
        <w:trPr>
          <w:cantSplit/>
          <w:trHeight w:hRule="exact" w:val="255"/>
        </w:trPr>
        <w:tc>
          <w:tcPr>
            <w:tcW w:w="376" w:type="pct"/>
            <w:vMerge/>
            <w:shd w:val="clear" w:color="auto" w:fill="auto"/>
          </w:tcPr>
          <w:p w:rsidR="00386D3E" w:rsidRPr="00D20090" w:rsidRDefault="00386D3E" w:rsidP="00D20090">
            <w:pPr>
              <w:suppressAutoHyphens w:val="0"/>
              <w:spacing w:line="360" w:lineRule="auto"/>
              <w:jc w:val="both"/>
              <w:rPr>
                <w:color w:val="000000"/>
                <w:sz w:val="20"/>
              </w:rPr>
            </w:pPr>
          </w:p>
        </w:tc>
        <w:tc>
          <w:tcPr>
            <w:tcW w:w="151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робітники всього, з них:</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263</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239</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224</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-24</w:t>
            </w:r>
          </w:p>
        </w:tc>
        <w:tc>
          <w:tcPr>
            <w:tcW w:w="374"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-15</w:t>
            </w:r>
          </w:p>
        </w:tc>
        <w:tc>
          <w:tcPr>
            <w:tcW w:w="357"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90,87</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90,87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93,87</w:t>
            </w:r>
          </w:p>
        </w:tc>
        <w:tc>
          <w:tcPr>
            <w:tcW w:w="301"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85,17</w:t>
            </w:r>
          </w:p>
        </w:tc>
      </w:tr>
      <w:tr w:rsidR="00C63986" w:rsidRPr="00D20090" w:rsidTr="00D20090">
        <w:trPr>
          <w:cantSplit/>
          <w:trHeight w:hRule="exact" w:val="255"/>
        </w:trPr>
        <w:tc>
          <w:tcPr>
            <w:tcW w:w="376" w:type="pct"/>
            <w:vMerge/>
            <w:shd w:val="clear" w:color="auto" w:fill="auto"/>
          </w:tcPr>
          <w:p w:rsidR="00386D3E" w:rsidRPr="00D20090" w:rsidRDefault="00386D3E" w:rsidP="00D20090">
            <w:pPr>
              <w:suppressAutoHyphens w:val="0"/>
              <w:spacing w:line="360" w:lineRule="auto"/>
              <w:jc w:val="both"/>
              <w:rPr>
                <w:color w:val="000000"/>
                <w:sz w:val="20"/>
              </w:rPr>
            </w:pPr>
          </w:p>
        </w:tc>
        <w:tc>
          <w:tcPr>
            <w:tcW w:w="151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основні погодинники</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199</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189</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174</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w:t>
            </w:r>
          </w:p>
        </w:tc>
        <w:tc>
          <w:tcPr>
            <w:tcW w:w="374"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-15</w:t>
            </w:r>
          </w:p>
        </w:tc>
        <w:tc>
          <w:tcPr>
            <w:tcW w:w="357"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94,97</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94,97</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92,06</w:t>
            </w:r>
          </w:p>
        </w:tc>
        <w:tc>
          <w:tcPr>
            <w:tcW w:w="301"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87,44</w:t>
            </w:r>
          </w:p>
        </w:tc>
      </w:tr>
      <w:tr w:rsidR="00C63986" w:rsidRPr="00D20090" w:rsidTr="00D20090">
        <w:trPr>
          <w:cantSplit/>
          <w:trHeight w:hRule="exact" w:val="255"/>
        </w:trPr>
        <w:tc>
          <w:tcPr>
            <w:tcW w:w="376" w:type="pct"/>
            <w:vMerge/>
            <w:shd w:val="clear" w:color="auto" w:fill="auto"/>
          </w:tcPr>
          <w:p w:rsidR="00386D3E" w:rsidRPr="00D20090" w:rsidRDefault="00386D3E" w:rsidP="00D20090">
            <w:pPr>
              <w:suppressAutoHyphens w:val="0"/>
              <w:spacing w:line="360" w:lineRule="auto"/>
              <w:jc w:val="both"/>
              <w:rPr>
                <w:color w:val="000000"/>
                <w:sz w:val="20"/>
              </w:rPr>
            </w:pPr>
          </w:p>
        </w:tc>
        <w:tc>
          <w:tcPr>
            <w:tcW w:w="151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допоміжні погодинники</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64</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50</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50</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-14</w:t>
            </w:r>
          </w:p>
        </w:tc>
        <w:tc>
          <w:tcPr>
            <w:tcW w:w="374"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0</w:t>
            </w:r>
          </w:p>
        </w:tc>
        <w:tc>
          <w:tcPr>
            <w:tcW w:w="357"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78,13</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78,13</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100,00</w:t>
            </w:r>
          </w:p>
        </w:tc>
        <w:tc>
          <w:tcPr>
            <w:tcW w:w="301"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78,13</w:t>
            </w:r>
          </w:p>
        </w:tc>
      </w:tr>
      <w:tr w:rsidR="00C63986" w:rsidRPr="00D20090" w:rsidTr="00D20090">
        <w:trPr>
          <w:cantSplit/>
        </w:trPr>
        <w:tc>
          <w:tcPr>
            <w:tcW w:w="376" w:type="pct"/>
            <w:vMerge/>
            <w:shd w:val="clear" w:color="auto" w:fill="auto"/>
          </w:tcPr>
          <w:p w:rsidR="00386D3E" w:rsidRPr="00D20090" w:rsidRDefault="00386D3E" w:rsidP="00D20090">
            <w:pPr>
              <w:suppressAutoHyphens w:val="0"/>
              <w:spacing w:line="360" w:lineRule="auto"/>
              <w:jc w:val="both"/>
              <w:rPr>
                <w:color w:val="000000"/>
                <w:sz w:val="20"/>
              </w:rPr>
            </w:pPr>
          </w:p>
        </w:tc>
        <w:tc>
          <w:tcPr>
            <w:tcW w:w="151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ІТП</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96</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70</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70</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-26</w:t>
            </w:r>
          </w:p>
        </w:tc>
        <w:tc>
          <w:tcPr>
            <w:tcW w:w="374"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0</w:t>
            </w:r>
          </w:p>
        </w:tc>
        <w:tc>
          <w:tcPr>
            <w:tcW w:w="357"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72,92</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72,92</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100,00</w:t>
            </w:r>
          </w:p>
        </w:tc>
        <w:tc>
          <w:tcPr>
            <w:tcW w:w="301"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72,92</w:t>
            </w:r>
          </w:p>
        </w:tc>
      </w:tr>
      <w:tr w:rsidR="00C63986" w:rsidRPr="00D20090" w:rsidTr="00D20090">
        <w:trPr>
          <w:cantSplit/>
          <w:trHeight w:val="765"/>
        </w:trPr>
        <w:tc>
          <w:tcPr>
            <w:tcW w:w="37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w:t>
            </w:r>
          </w:p>
        </w:tc>
        <w:tc>
          <w:tcPr>
            <w:tcW w:w="151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Середньооблікова чисельність непромислової групи</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23</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19</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15</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-4</w:t>
            </w:r>
          </w:p>
        </w:tc>
        <w:tc>
          <w:tcPr>
            <w:tcW w:w="374"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-4</w:t>
            </w:r>
          </w:p>
        </w:tc>
        <w:tc>
          <w:tcPr>
            <w:tcW w:w="357"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82,61</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82,61</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78,95</w:t>
            </w:r>
          </w:p>
        </w:tc>
        <w:tc>
          <w:tcPr>
            <w:tcW w:w="301"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65,22</w:t>
            </w:r>
          </w:p>
        </w:tc>
      </w:tr>
      <w:tr w:rsidR="00C63986" w:rsidRPr="00D20090" w:rsidTr="00D20090">
        <w:trPr>
          <w:cantSplit/>
          <w:trHeight w:val="525"/>
        </w:trPr>
        <w:tc>
          <w:tcPr>
            <w:tcW w:w="37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w:t>
            </w:r>
          </w:p>
        </w:tc>
        <w:tc>
          <w:tcPr>
            <w:tcW w:w="1510"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Середньооблікова чисельність працюючих</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382</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328</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309</w:t>
            </w:r>
          </w:p>
        </w:tc>
        <w:tc>
          <w:tcPr>
            <w:tcW w:w="32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-54</w:t>
            </w:r>
          </w:p>
        </w:tc>
        <w:tc>
          <w:tcPr>
            <w:tcW w:w="374"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-19</w:t>
            </w:r>
          </w:p>
        </w:tc>
        <w:tc>
          <w:tcPr>
            <w:tcW w:w="357"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85,86</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85,86</w:t>
            </w:r>
          </w:p>
        </w:tc>
        <w:tc>
          <w:tcPr>
            <w:tcW w:w="409"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94,21</w:t>
            </w:r>
          </w:p>
        </w:tc>
        <w:tc>
          <w:tcPr>
            <w:tcW w:w="301" w:type="pct"/>
            <w:shd w:val="clear" w:color="auto" w:fill="auto"/>
          </w:tcPr>
          <w:p w:rsidR="00386D3E" w:rsidRPr="00D20090" w:rsidRDefault="00386D3E" w:rsidP="00D20090">
            <w:pPr>
              <w:suppressAutoHyphens w:val="0"/>
              <w:snapToGrid w:val="0"/>
              <w:spacing w:line="360" w:lineRule="auto"/>
              <w:jc w:val="both"/>
              <w:rPr>
                <w:color w:val="000000"/>
                <w:sz w:val="20"/>
                <w:lang w:val="uk-UA"/>
              </w:rPr>
            </w:pPr>
            <w:r w:rsidRPr="00D20090">
              <w:rPr>
                <w:color w:val="000000"/>
                <w:sz w:val="20"/>
                <w:lang w:val="uk-UA"/>
              </w:rPr>
              <w:t>80,89</w:t>
            </w:r>
          </w:p>
        </w:tc>
      </w:tr>
    </w:tbl>
    <w:p w:rsidR="00386D3E" w:rsidRPr="00752AD4" w:rsidRDefault="00386D3E" w:rsidP="00752AD4">
      <w:pPr>
        <w:suppressAutoHyphens w:val="0"/>
        <w:spacing w:line="360" w:lineRule="auto"/>
        <w:ind w:firstLine="709"/>
        <w:jc w:val="both"/>
        <w:rPr>
          <w:color w:val="000000"/>
          <w:sz w:val="28"/>
        </w:rPr>
      </w:pPr>
    </w:p>
    <w:p w:rsidR="00386D3E" w:rsidRPr="00752AD4" w:rsidRDefault="0062791B" w:rsidP="00752AD4">
      <w:pPr>
        <w:suppressAutoHyphens w:val="0"/>
        <w:spacing w:line="360" w:lineRule="auto"/>
        <w:ind w:firstLine="709"/>
        <w:jc w:val="both"/>
        <w:rPr>
          <w:color w:val="000000"/>
          <w:sz w:val="28"/>
          <w:szCs w:val="28"/>
          <w:lang w:val="uk-UA"/>
        </w:rPr>
      </w:pPr>
      <w:r w:rsidRPr="00752AD4">
        <w:rPr>
          <w:color w:val="000000"/>
          <w:sz w:val="28"/>
          <w:szCs w:val="28"/>
          <w:lang w:val="uk-UA"/>
        </w:rPr>
        <w:t>Як видно із таблиці 7.1</w:t>
      </w:r>
      <w:r w:rsidR="00386D3E" w:rsidRPr="00752AD4">
        <w:rPr>
          <w:color w:val="000000"/>
          <w:sz w:val="28"/>
          <w:szCs w:val="28"/>
          <w:lang w:val="uk-UA"/>
        </w:rPr>
        <w:t>,</w:t>
      </w:r>
      <w:r w:rsidR="00386D3E" w:rsidRPr="00752AD4">
        <w:rPr>
          <w:b/>
          <w:bCs/>
          <w:color w:val="000000"/>
          <w:sz w:val="28"/>
          <w:szCs w:val="28"/>
          <w:lang w:val="uk-UA"/>
        </w:rPr>
        <w:t xml:space="preserve"> </w:t>
      </w:r>
      <w:r w:rsidR="00386D3E" w:rsidRPr="00752AD4">
        <w:rPr>
          <w:color w:val="000000"/>
          <w:sz w:val="28"/>
          <w:szCs w:val="28"/>
          <w:lang w:val="uk-UA"/>
        </w:rPr>
        <w:t>чисельність майже всіх категорій працівників підприємства мала тенденцію до зменшення. При цьому, скорочення штату відбувалось як за рахунок робітників, так і за рахунок ІПТ та працівників непромислової групи.</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Якщо середньооблікова чисельність працівників основної діяльності у 2004 році складала 359 чол., то вже в 2005 році відбулося скорочення цього показника на 50 чол. (13,93%), а до кінця 2006 року скоротилося ще на 15 чол. (4,86%). Загалом ця група працівників зменшилася на 65 чоловік (19,11%): основні погодинники – на 12,56%, допоміжні погодинники – на 21,87%, інженерно-технічний персонал – на 27,08%.</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Непромислова група також скоротилася у 2005 році на 4 чол. (17,39%) та у 2006 році – на 4 чол. (21,05%). Загалом відбулося зменшення кількості працюючих на 8 чоловік (34,78%). Звичайно, скорочення персоналу на заводі є негативним фактором, але це також є першим і основним кроком для підвищення продуктивності праці.</w:t>
      </w:r>
    </w:p>
    <w:p w:rsidR="00386D3E" w:rsidRPr="00752AD4" w:rsidRDefault="0062791B" w:rsidP="00752AD4">
      <w:pPr>
        <w:suppressAutoHyphens w:val="0"/>
        <w:spacing w:line="360" w:lineRule="auto"/>
        <w:ind w:firstLine="709"/>
        <w:jc w:val="both"/>
        <w:rPr>
          <w:color w:val="000000"/>
          <w:sz w:val="28"/>
          <w:szCs w:val="28"/>
          <w:lang w:val="uk-UA"/>
        </w:rPr>
      </w:pPr>
      <w:r w:rsidRPr="00752AD4">
        <w:rPr>
          <w:color w:val="000000"/>
          <w:sz w:val="28"/>
          <w:szCs w:val="28"/>
          <w:lang w:val="uk-UA"/>
        </w:rPr>
        <w:t>Також на основі таблиці 7.1.</w:t>
      </w:r>
      <w:r w:rsidR="00386D3E" w:rsidRPr="00752AD4">
        <w:rPr>
          <w:color w:val="000000"/>
          <w:sz w:val="28"/>
          <w:szCs w:val="28"/>
          <w:lang w:val="uk-UA"/>
        </w:rPr>
        <w:t xml:space="preserve"> можна визначити такі показники руху робочої сили:</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коефіцієнт прийому кадрів;</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коефіцієнт оборотності кадрів;</w:t>
      </w:r>
    </w:p>
    <w:p w:rsidR="00386D3E"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коефіцієнт стабільності кадрів.</w:t>
      </w:r>
    </w:p>
    <w:p w:rsid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Коефіцієнт прийому розраховується за формулою:</w:t>
      </w:r>
    </w:p>
    <w:p w:rsidR="00C63986" w:rsidRDefault="00C63986" w:rsidP="00752AD4">
      <w:pPr>
        <w:suppressAutoHyphens w:val="0"/>
        <w:spacing w:line="360" w:lineRule="auto"/>
        <w:ind w:firstLine="709"/>
        <w:jc w:val="both"/>
        <w:rPr>
          <w:color w:val="000000"/>
          <w:sz w:val="28"/>
          <w:szCs w:val="28"/>
          <w:lang w:val="uk-UA"/>
        </w:rPr>
      </w:pPr>
    </w:p>
    <w:p w:rsidR="00386D3E" w:rsidRPr="00752AD4" w:rsidRDefault="002454E9" w:rsidP="00C63986">
      <w:pPr>
        <w:tabs>
          <w:tab w:val="left" w:pos="5160"/>
        </w:tabs>
        <w:suppressAutoHyphens w:val="0"/>
        <w:spacing w:line="360" w:lineRule="auto"/>
        <w:ind w:firstLine="709"/>
        <w:jc w:val="both"/>
        <w:rPr>
          <w:color w:val="000000"/>
          <w:sz w:val="28"/>
          <w:szCs w:val="28"/>
          <w:lang w:val="uk-UA"/>
        </w:rPr>
      </w:pPr>
      <w:r w:rsidRPr="00752AD4">
        <w:rPr>
          <w:color w:val="000000"/>
          <w:position w:val="-20"/>
          <w:sz w:val="28"/>
        </w:rPr>
        <w:object w:dxaOrig="1215" w:dyaOrig="651">
          <v:shape id="_x0000_i1029" type="#_x0000_t75" style="width:94.5pt;height:50.25pt" o:ole="" filled="t">
            <v:fill color2="black"/>
            <v:imagedata r:id="rId13" o:title=""/>
          </v:shape>
          <o:OLEObject Type="Embed" ProgID="Equation.DSMT4" ShapeID="_x0000_i1029" DrawAspect="Content" ObjectID="_1458501734" r:id="rId14"/>
        </w:object>
      </w:r>
      <w:r w:rsidR="0062791B" w:rsidRPr="00752AD4">
        <w:rPr>
          <w:color w:val="000000"/>
          <w:sz w:val="28"/>
          <w:szCs w:val="28"/>
          <w:lang w:val="uk-UA"/>
        </w:rPr>
        <w:t xml:space="preserve"> </w:t>
      </w:r>
      <w:r w:rsidR="0062791B" w:rsidRPr="00752AD4">
        <w:rPr>
          <w:color w:val="000000"/>
          <w:sz w:val="28"/>
          <w:szCs w:val="28"/>
          <w:lang w:val="uk-UA"/>
        </w:rPr>
        <w:tab/>
        <w:t>(5</w:t>
      </w:r>
      <w:r w:rsidR="00386D3E" w:rsidRPr="00752AD4">
        <w:rPr>
          <w:color w:val="000000"/>
          <w:sz w:val="28"/>
          <w:szCs w:val="28"/>
          <w:lang w:val="uk-UA"/>
        </w:rPr>
        <w:t>)</w:t>
      </w:r>
    </w:p>
    <w:p w:rsidR="00C63986" w:rsidRDefault="00C63986" w:rsidP="00752AD4">
      <w:pPr>
        <w:tabs>
          <w:tab w:val="left" w:pos="3060"/>
          <w:tab w:val="center" w:pos="4677"/>
          <w:tab w:val="left" w:pos="8670"/>
        </w:tabs>
        <w:suppressAutoHyphens w:val="0"/>
        <w:spacing w:line="360" w:lineRule="auto"/>
        <w:ind w:firstLine="709"/>
        <w:jc w:val="both"/>
        <w:rPr>
          <w:color w:val="000000"/>
          <w:sz w:val="28"/>
          <w:szCs w:val="28"/>
          <w:lang w:val="uk-UA"/>
        </w:rPr>
      </w:pPr>
    </w:p>
    <w:p w:rsidR="00386D3E" w:rsidRPr="00752AD4" w:rsidRDefault="00386D3E" w:rsidP="00752AD4">
      <w:pPr>
        <w:tabs>
          <w:tab w:val="left" w:pos="3060"/>
          <w:tab w:val="center" w:pos="4677"/>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де: К</w:t>
      </w:r>
      <w:r w:rsidRPr="00752AD4">
        <w:rPr>
          <w:color w:val="000000"/>
          <w:sz w:val="28"/>
          <w:szCs w:val="28"/>
          <w:vertAlign w:val="subscript"/>
          <w:lang w:val="uk-UA"/>
        </w:rPr>
        <w:t>п</w:t>
      </w:r>
      <w:r w:rsidRPr="00752AD4">
        <w:rPr>
          <w:color w:val="000000"/>
          <w:sz w:val="28"/>
          <w:szCs w:val="28"/>
          <w:lang w:val="uk-UA"/>
        </w:rPr>
        <w:t xml:space="preserve"> – коефіцієнт прийому;</w:t>
      </w:r>
    </w:p>
    <w:p w:rsidR="00386D3E" w:rsidRPr="00752AD4" w:rsidRDefault="00386D3E" w:rsidP="00752AD4">
      <w:pPr>
        <w:tabs>
          <w:tab w:val="left" w:pos="3420"/>
          <w:tab w:val="center" w:pos="4677"/>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Ч</w:t>
      </w:r>
      <w:r w:rsidRPr="00752AD4">
        <w:rPr>
          <w:color w:val="000000"/>
          <w:sz w:val="28"/>
          <w:szCs w:val="28"/>
          <w:vertAlign w:val="subscript"/>
          <w:lang w:val="uk-UA"/>
        </w:rPr>
        <w:t>пр</w:t>
      </w:r>
      <w:r w:rsidRPr="00752AD4">
        <w:rPr>
          <w:color w:val="000000"/>
          <w:sz w:val="28"/>
          <w:szCs w:val="28"/>
          <w:lang w:val="uk-UA"/>
        </w:rPr>
        <w:t xml:space="preserve"> – чисельність працівників, прийнятих на роботу;</w:t>
      </w:r>
    </w:p>
    <w:p w:rsidR="00386D3E" w:rsidRPr="00752AD4" w:rsidRDefault="00386D3E" w:rsidP="00752AD4">
      <w:pPr>
        <w:tabs>
          <w:tab w:val="left" w:pos="3420"/>
          <w:tab w:val="center" w:pos="4677"/>
          <w:tab w:val="left" w:pos="8670"/>
        </w:tabs>
        <w:suppressAutoHyphens w:val="0"/>
        <w:spacing w:line="360" w:lineRule="auto"/>
        <w:ind w:firstLine="709"/>
        <w:jc w:val="both"/>
        <w:rPr>
          <w:color w:val="000000"/>
          <w:sz w:val="28"/>
          <w:szCs w:val="28"/>
          <w:lang w:val="uk-UA"/>
        </w:rPr>
      </w:pPr>
      <w:r w:rsidRPr="00752AD4">
        <w:rPr>
          <w:i/>
          <w:color w:val="000000"/>
          <w:sz w:val="28"/>
          <w:szCs w:val="32"/>
          <w:lang w:val="uk-UA"/>
        </w:rPr>
        <w:t>С</w:t>
      </w:r>
      <w:r w:rsidR="00752AD4">
        <w:rPr>
          <w:color w:val="000000"/>
          <w:sz w:val="28"/>
          <w:szCs w:val="28"/>
          <w:lang w:val="uk-UA"/>
        </w:rPr>
        <w:t xml:space="preserve"> –</w:t>
      </w:r>
      <w:r w:rsidR="00752AD4" w:rsidRPr="00752AD4">
        <w:rPr>
          <w:color w:val="000000"/>
          <w:sz w:val="28"/>
          <w:szCs w:val="28"/>
          <w:lang w:val="uk-UA"/>
        </w:rPr>
        <w:t xml:space="preserve"> се</w:t>
      </w:r>
      <w:r w:rsidRPr="00752AD4">
        <w:rPr>
          <w:color w:val="000000"/>
          <w:sz w:val="28"/>
          <w:szCs w:val="28"/>
          <w:lang w:val="uk-UA"/>
        </w:rPr>
        <w:t>редньооблікова чисельність всіх працюючих.</w:t>
      </w:r>
    </w:p>
    <w:p w:rsidR="00386D3E" w:rsidRPr="00752AD4" w:rsidRDefault="00386D3E" w:rsidP="00752AD4">
      <w:pPr>
        <w:tabs>
          <w:tab w:val="left" w:pos="3420"/>
          <w:tab w:val="center" w:pos="4677"/>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 xml:space="preserve">Коефіцієнт прийому у 2005 році буде дорівнювати: </w:t>
      </w:r>
      <w:r w:rsidR="002454E9" w:rsidRPr="00752AD4">
        <w:rPr>
          <w:color w:val="000000"/>
          <w:position w:val="-17"/>
          <w:sz w:val="28"/>
          <w:lang w:val="uk-UA"/>
        </w:rPr>
        <w:object w:dxaOrig="2025" w:dyaOrig="592">
          <v:shape id="_x0000_i1030" type="#_x0000_t75" style="width:101.25pt;height:29.25pt" o:ole="" filled="t">
            <v:fill color2="black"/>
            <v:imagedata r:id="rId15" o:title=""/>
          </v:shape>
          <o:OLEObject Type="Embed" ProgID="Equation.DSMT4" ShapeID="_x0000_i1030" DrawAspect="Content" ObjectID="_1458501735" r:id="rId16"/>
        </w:object>
      </w:r>
      <w:r w:rsidRPr="00752AD4">
        <w:rPr>
          <w:color w:val="000000"/>
          <w:sz w:val="28"/>
          <w:szCs w:val="28"/>
          <w:lang w:val="uk-UA"/>
        </w:rPr>
        <w:t>.</w:t>
      </w:r>
    </w:p>
    <w:p w:rsidR="00386D3E" w:rsidRPr="00752AD4" w:rsidRDefault="00386D3E" w:rsidP="00752AD4">
      <w:pPr>
        <w:tabs>
          <w:tab w:val="left" w:pos="3420"/>
          <w:tab w:val="center" w:pos="4677"/>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 xml:space="preserve">Коефіцієнт прийому у 2006 році буде дорівнювати: </w:t>
      </w:r>
      <w:r w:rsidR="002454E9" w:rsidRPr="00752AD4">
        <w:rPr>
          <w:color w:val="000000"/>
          <w:position w:val="-17"/>
          <w:sz w:val="28"/>
        </w:rPr>
        <w:object w:dxaOrig="2177" w:dyaOrig="592">
          <v:shape id="_x0000_i1031" type="#_x0000_t75" style="width:108.75pt;height:29.25pt" o:ole="" filled="t">
            <v:fill color2="black"/>
            <v:imagedata r:id="rId17" o:title=""/>
          </v:shape>
          <o:OLEObject Type="Embed" ProgID="Equation.DSMT4" ShapeID="_x0000_i1031" DrawAspect="Content" ObjectID="_1458501736" r:id="rId18"/>
        </w:object>
      </w:r>
      <w:r w:rsidRPr="00752AD4">
        <w:rPr>
          <w:color w:val="000000"/>
          <w:sz w:val="28"/>
          <w:szCs w:val="28"/>
          <w:lang w:val="uk-UA"/>
        </w:rPr>
        <w:t>.</w:t>
      </w:r>
    </w:p>
    <w:p w:rsidR="00752AD4" w:rsidRDefault="00386D3E" w:rsidP="00752AD4">
      <w:pPr>
        <w:tabs>
          <w:tab w:val="left" w:pos="3420"/>
          <w:tab w:val="center" w:pos="4677"/>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Коефіцієнт обороту розраховується за формулою:</w:t>
      </w:r>
    </w:p>
    <w:p w:rsidR="00C63986" w:rsidRDefault="00C63986" w:rsidP="00752AD4">
      <w:pPr>
        <w:tabs>
          <w:tab w:val="left" w:pos="3420"/>
          <w:tab w:val="center" w:pos="4677"/>
          <w:tab w:val="left" w:pos="8670"/>
        </w:tabs>
        <w:suppressAutoHyphens w:val="0"/>
        <w:spacing w:line="360" w:lineRule="auto"/>
        <w:ind w:firstLine="709"/>
        <w:jc w:val="both"/>
        <w:rPr>
          <w:color w:val="000000"/>
          <w:sz w:val="28"/>
          <w:szCs w:val="28"/>
          <w:lang w:val="uk-UA"/>
        </w:rPr>
      </w:pPr>
    </w:p>
    <w:p w:rsidR="00386D3E" w:rsidRPr="00752AD4" w:rsidRDefault="002454E9" w:rsidP="00752AD4">
      <w:pPr>
        <w:suppressAutoHyphens w:val="0"/>
        <w:spacing w:line="360" w:lineRule="auto"/>
        <w:ind w:firstLine="709"/>
        <w:jc w:val="both"/>
        <w:rPr>
          <w:color w:val="000000"/>
          <w:sz w:val="28"/>
          <w:szCs w:val="28"/>
          <w:lang w:val="uk-UA"/>
        </w:rPr>
      </w:pPr>
      <w:r w:rsidRPr="00752AD4">
        <w:rPr>
          <w:color w:val="000000"/>
          <w:position w:val="-24"/>
          <w:sz w:val="28"/>
          <w:lang w:val="uk-UA"/>
        </w:rPr>
        <w:object w:dxaOrig="980" w:dyaOrig="620">
          <v:shape id="_x0000_i1032" type="#_x0000_t75" style="width:54.75pt;height:31.5pt" o:ole="" filled="t">
            <v:fill color2="black"/>
            <v:imagedata r:id="rId19" o:title=""/>
          </v:shape>
          <o:OLEObject Type="Embed" ProgID="Equation.DSMT4" ShapeID="_x0000_i1032" DrawAspect="Content" ObjectID="_1458501737" r:id="rId20"/>
        </w:object>
      </w:r>
      <w:r w:rsidR="008A5435" w:rsidRPr="00752AD4">
        <w:rPr>
          <w:color w:val="000000"/>
          <w:sz w:val="28"/>
          <w:szCs w:val="28"/>
          <w:lang w:val="uk-UA"/>
        </w:rPr>
        <w:tab/>
      </w:r>
      <w:r w:rsidR="00C63986">
        <w:rPr>
          <w:color w:val="000000"/>
          <w:sz w:val="28"/>
          <w:szCs w:val="28"/>
          <w:lang w:val="uk-UA"/>
        </w:rPr>
        <w:tab/>
      </w:r>
      <w:r w:rsidR="00C63986">
        <w:rPr>
          <w:color w:val="000000"/>
          <w:sz w:val="28"/>
          <w:szCs w:val="28"/>
          <w:lang w:val="uk-UA"/>
        </w:rPr>
        <w:tab/>
      </w:r>
      <w:r w:rsidR="00C63986">
        <w:rPr>
          <w:color w:val="000000"/>
          <w:sz w:val="28"/>
          <w:szCs w:val="28"/>
          <w:lang w:val="uk-UA"/>
        </w:rPr>
        <w:tab/>
      </w:r>
      <w:r w:rsidR="00C63986">
        <w:rPr>
          <w:color w:val="000000"/>
          <w:sz w:val="28"/>
          <w:szCs w:val="28"/>
          <w:lang w:val="uk-UA"/>
        </w:rPr>
        <w:tab/>
      </w:r>
      <w:r w:rsidR="008A5435" w:rsidRPr="00752AD4">
        <w:rPr>
          <w:color w:val="000000"/>
          <w:sz w:val="28"/>
          <w:szCs w:val="28"/>
          <w:lang w:val="uk-UA"/>
        </w:rPr>
        <w:t>(6</w:t>
      </w:r>
      <w:r w:rsidR="00386D3E" w:rsidRPr="00752AD4">
        <w:rPr>
          <w:color w:val="000000"/>
          <w:sz w:val="28"/>
          <w:szCs w:val="28"/>
          <w:lang w:val="uk-UA"/>
        </w:rPr>
        <w:t>)</w:t>
      </w:r>
    </w:p>
    <w:p w:rsidR="00C63986" w:rsidRDefault="00C63986" w:rsidP="00752AD4">
      <w:pPr>
        <w:tabs>
          <w:tab w:val="left" w:pos="3060"/>
          <w:tab w:val="center" w:pos="3960"/>
          <w:tab w:val="left" w:pos="8670"/>
        </w:tabs>
        <w:suppressAutoHyphens w:val="0"/>
        <w:spacing w:line="360" w:lineRule="auto"/>
        <w:ind w:firstLine="709"/>
        <w:jc w:val="both"/>
        <w:rPr>
          <w:color w:val="000000"/>
          <w:sz w:val="28"/>
          <w:szCs w:val="28"/>
          <w:lang w:val="uk-UA"/>
        </w:rPr>
      </w:pPr>
    </w:p>
    <w:p w:rsidR="00386D3E" w:rsidRPr="00752AD4" w:rsidRDefault="00386D3E" w:rsidP="00752AD4">
      <w:pPr>
        <w:tabs>
          <w:tab w:val="left" w:pos="3060"/>
          <w:tab w:val="center" w:pos="3960"/>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де: К</w:t>
      </w:r>
      <w:r w:rsidRPr="00752AD4">
        <w:rPr>
          <w:color w:val="000000"/>
          <w:sz w:val="28"/>
          <w:szCs w:val="28"/>
          <w:vertAlign w:val="subscript"/>
          <w:lang w:val="uk-UA"/>
        </w:rPr>
        <w:t>о</w:t>
      </w:r>
      <w:r w:rsidRPr="00752AD4">
        <w:rPr>
          <w:color w:val="000000"/>
          <w:sz w:val="28"/>
          <w:szCs w:val="28"/>
          <w:lang w:val="uk-UA"/>
        </w:rPr>
        <w:t xml:space="preserve"> – коефіцієнт обороту;</w:t>
      </w:r>
    </w:p>
    <w:p w:rsidR="00386D3E" w:rsidRPr="00752AD4" w:rsidRDefault="00386D3E" w:rsidP="00752AD4">
      <w:pPr>
        <w:tabs>
          <w:tab w:val="left" w:pos="3420"/>
          <w:tab w:val="left" w:pos="3780"/>
          <w:tab w:val="center" w:pos="3960"/>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Ч</w:t>
      </w:r>
      <w:r w:rsidRPr="00752AD4">
        <w:rPr>
          <w:color w:val="000000"/>
          <w:sz w:val="28"/>
          <w:szCs w:val="28"/>
          <w:vertAlign w:val="subscript"/>
          <w:lang w:val="uk-UA"/>
        </w:rPr>
        <w:t>зв</w:t>
      </w:r>
      <w:r w:rsidRPr="00752AD4">
        <w:rPr>
          <w:color w:val="000000"/>
          <w:sz w:val="28"/>
          <w:szCs w:val="28"/>
          <w:lang w:val="uk-UA"/>
        </w:rPr>
        <w:t xml:space="preserve"> – чисельність звільнених з роботи;</w:t>
      </w:r>
    </w:p>
    <w:p w:rsidR="00386D3E" w:rsidRPr="00752AD4" w:rsidRDefault="002454E9" w:rsidP="00752AD4">
      <w:pPr>
        <w:tabs>
          <w:tab w:val="left" w:pos="3420"/>
          <w:tab w:val="center" w:pos="4677"/>
          <w:tab w:val="left" w:pos="8670"/>
        </w:tabs>
        <w:suppressAutoHyphens w:val="0"/>
        <w:spacing w:line="360" w:lineRule="auto"/>
        <w:ind w:firstLine="709"/>
        <w:jc w:val="both"/>
        <w:rPr>
          <w:color w:val="000000"/>
          <w:sz w:val="28"/>
          <w:szCs w:val="28"/>
          <w:lang w:val="uk-UA"/>
        </w:rPr>
      </w:pPr>
      <w:r w:rsidRPr="00752AD4">
        <w:rPr>
          <w:color w:val="000000"/>
          <w:position w:val="-6"/>
          <w:sz w:val="28"/>
          <w:lang w:val="uk-UA"/>
        </w:rPr>
        <w:object w:dxaOrig="260" w:dyaOrig="320">
          <v:shape id="_x0000_i1033" type="#_x0000_t75" style="width:12.75pt;height:15.75pt" o:ole="" filled="t">
            <v:fill color2="black"/>
            <v:imagedata r:id="rId21" o:title=""/>
          </v:shape>
          <o:OLEObject Type="Embed" ProgID="Equation.DSMT4" ShapeID="_x0000_i1033" DrawAspect="Content" ObjectID="_1458501738" r:id="rId22"/>
        </w:object>
      </w:r>
      <w:r w:rsidR="00386D3E" w:rsidRPr="00752AD4">
        <w:rPr>
          <w:color w:val="000000"/>
          <w:sz w:val="28"/>
          <w:szCs w:val="28"/>
          <w:lang w:val="uk-UA"/>
        </w:rPr>
        <w:t xml:space="preserve"> </w:t>
      </w:r>
      <w:r w:rsidR="00752AD4">
        <w:rPr>
          <w:color w:val="000000"/>
          <w:sz w:val="28"/>
          <w:szCs w:val="28"/>
          <w:lang w:val="uk-UA"/>
        </w:rPr>
        <w:t>–</w:t>
      </w:r>
      <w:r w:rsidR="00752AD4" w:rsidRPr="00752AD4">
        <w:rPr>
          <w:color w:val="000000"/>
          <w:sz w:val="28"/>
          <w:szCs w:val="28"/>
          <w:lang w:val="uk-UA"/>
        </w:rPr>
        <w:t xml:space="preserve"> </w:t>
      </w:r>
      <w:r w:rsidR="00386D3E" w:rsidRPr="00752AD4">
        <w:rPr>
          <w:color w:val="000000"/>
          <w:sz w:val="28"/>
          <w:szCs w:val="28"/>
          <w:lang w:val="uk-UA"/>
        </w:rPr>
        <w:t>середньооблікова чисельність всіх працюючих.</w:t>
      </w:r>
    </w:p>
    <w:p w:rsidR="00386D3E" w:rsidRPr="00752AD4" w:rsidRDefault="00386D3E" w:rsidP="00752AD4">
      <w:pPr>
        <w:tabs>
          <w:tab w:val="left" w:pos="3780"/>
          <w:tab w:val="center" w:pos="3960"/>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 xml:space="preserve">Отже, коефіцієнт обороту у 2005 році буде дорівнювати: </w:t>
      </w:r>
      <w:r w:rsidR="002454E9" w:rsidRPr="00752AD4">
        <w:rPr>
          <w:color w:val="000000"/>
          <w:position w:val="-1"/>
          <w:sz w:val="28"/>
        </w:rPr>
        <w:object w:dxaOrig="115" w:dyaOrig="278">
          <v:shape id="_x0000_i1034" type="#_x0000_t75" style="width:6pt;height:14.25pt" o:ole="" filled="t">
            <v:fill color2="black"/>
            <v:imagedata r:id="rId23" o:title=""/>
          </v:shape>
          <o:OLEObject Type="Embed" ProgID="Equation.DSMT4" ShapeID="_x0000_i1034" DrawAspect="Content" ObjectID="_1458501739" r:id="rId24"/>
        </w:object>
      </w:r>
      <w:r w:rsidR="002454E9" w:rsidRPr="00752AD4">
        <w:rPr>
          <w:color w:val="000000"/>
          <w:position w:val="-17"/>
          <w:sz w:val="28"/>
        </w:rPr>
        <w:object w:dxaOrig="2177" w:dyaOrig="592">
          <v:shape id="_x0000_i1035" type="#_x0000_t75" style="width:108.75pt;height:29.25pt" o:ole="" filled="t">
            <v:fill color2="black"/>
            <v:imagedata r:id="rId25" o:title=""/>
          </v:shape>
          <o:OLEObject Type="Embed" ProgID="Equation.DSMT4" ShapeID="_x0000_i1035" DrawAspect="Content" ObjectID="_1458501740" r:id="rId26"/>
        </w:object>
      </w:r>
      <w:r w:rsidRPr="00752AD4">
        <w:rPr>
          <w:color w:val="000000"/>
          <w:sz w:val="28"/>
          <w:szCs w:val="28"/>
          <w:lang w:val="uk-UA"/>
        </w:rPr>
        <w:t>.</w:t>
      </w:r>
    </w:p>
    <w:p w:rsidR="00386D3E" w:rsidRPr="00752AD4" w:rsidRDefault="00386D3E" w:rsidP="00752AD4">
      <w:pPr>
        <w:tabs>
          <w:tab w:val="left" w:pos="3780"/>
          <w:tab w:val="center" w:pos="3960"/>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 xml:space="preserve">Коефіцієнт обороту у 2006 році буде дорівнювати: </w:t>
      </w:r>
      <w:r w:rsidR="002454E9" w:rsidRPr="00752AD4">
        <w:rPr>
          <w:color w:val="000000"/>
          <w:position w:val="-1"/>
          <w:sz w:val="28"/>
        </w:rPr>
        <w:object w:dxaOrig="115" w:dyaOrig="278">
          <v:shape id="_x0000_i1036" type="#_x0000_t75" style="width:6pt;height:14.25pt" o:ole="" filled="t">
            <v:fill color2="black"/>
            <v:imagedata r:id="rId23" o:title=""/>
          </v:shape>
          <o:OLEObject Type="Embed" ProgID="Equation.DSMT4" ShapeID="_x0000_i1036" DrawAspect="Content" ObjectID="_1458501741" r:id="rId27"/>
        </w:object>
      </w:r>
      <w:r w:rsidR="002454E9" w:rsidRPr="00752AD4">
        <w:rPr>
          <w:color w:val="000000"/>
          <w:position w:val="-17"/>
          <w:sz w:val="28"/>
        </w:rPr>
        <w:object w:dxaOrig="2177" w:dyaOrig="592">
          <v:shape id="_x0000_i1037" type="#_x0000_t75" style="width:108.75pt;height:29.25pt" o:ole="" filled="t">
            <v:fill color2="black"/>
            <v:imagedata r:id="rId28" o:title=""/>
          </v:shape>
          <o:OLEObject Type="Embed" ProgID="Equation.DSMT4" ShapeID="_x0000_i1037" DrawAspect="Content" ObjectID="_1458501742" r:id="rId29"/>
        </w:object>
      </w:r>
      <w:r w:rsidRPr="00752AD4">
        <w:rPr>
          <w:color w:val="000000"/>
          <w:sz w:val="28"/>
          <w:szCs w:val="28"/>
          <w:lang w:val="uk-UA"/>
        </w:rPr>
        <w:t>. Як видно, у 2006 році темпи скорочення працівників дещо скоротились.</w:t>
      </w:r>
    </w:p>
    <w:p w:rsidR="00752AD4" w:rsidRDefault="00386D3E" w:rsidP="00752AD4">
      <w:pPr>
        <w:tabs>
          <w:tab w:val="left" w:pos="3780"/>
          <w:tab w:val="center" w:pos="3960"/>
          <w:tab w:val="left" w:pos="8670"/>
        </w:tabs>
        <w:suppressAutoHyphens w:val="0"/>
        <w:spacing w:line="360" w:lineRule="auto"/>
        <w:ind w:firstLine="709"/>
        <w:jc w:val="both"/>
        <w:rPr>
          <w:color w:val="000000"/>
          <w:sz w:val="28"/>
          <w:szCs w:val="28"/>
          <w:lang w:val="uk-UA"/>
        </w:rPr>
      </w:pPr>
      <w:r w:rsidRPr="00752AD4">
        <w:rPr>
          <w:color w:val="000000"/>
          <w:sz w:val="28"/>
          <w:szCs w:val="28"/>
          <w:lang w:val="uk-UA"/>
        </w:rPr>
        <w:t>Коефіцієнт стабільності кадрів розраховується за формулою:</w:t>
      </w:r>
    </w:p>
    <w:p w:rsidR="00C63986" w:rsidRDefault="00C63986" w:rsidP="00752AD4">
      <w:pPr>
        <w:tabs>
          <w:tab w:val="center" w:pos="1276"/>
          <w:tab w:val="left" w:pos="3420"/>
          <w:tab w:val="right" w:pos="9000"/>
        </w:tabs>
        <w:suppressAutoHyphens w:val="0"/>
        <w:spacing w:line="360" w:lineRule="auto"/>
        <w:ind w:firstLine="709"/>
        <w:jc w:val="both"/>
        <w:rPr>
          <w:color w:val="000000"/>
          <w:sz w:val="28"/>
          <w:lang w:val="uk-UA"/>
        </w:rPr>
      </w:pPr>
    </w:p>
    <w:p w:rsidR="00386D3E" w:rsidRPr="00752AD4" w:rsidRDefault="002454E9" w:rsidP="00C63986">
      <w:pPr>
        <w:tabs>
          <w:tab w:val="center" w:pos="1276"/>
          <w:tab w:val="left" w:pos="4320"/>
          <w:tab w:val="right" w:pos="9000"/>
        </w:tabs>
        <w:suppressAutoHyphens w:val="0"/>
        <w:spacing w:line="360" w:lineRule="auto"/>
        <w:ind w:firstLine="709"/>
        <w:jc w:val="both"/>
        <w:rPr>
          <w:color w:val="000000"/>
          <w:sz w:val="28"/>
          <w:szCs w:val="28"/>
          <w:lang w:val="uk-UA"/>
        </w:rPr>
      </w:pPr>
      <w:r w:rsidRPr="00752AD4">
        <w:rPr>
          <w:color w:val="000000"/>
          <w:position w:val="-24"/>
          <w:sz w:val="28"/>
          <w:lang w:val="uk-UA"/>
        </w:rPr>
        <w:object w:dxaOrig="1560" w:dyaOrig="639">
          <v:shape id="_x0000_i1038" type="#_x0000_t75" style="width:72.75pt;height:36pt" o:ole="" filled="t">
            <v:fill color2="black"/>
            <v:imagedata r:id="rId30" o:title=""/>
          </v:shape>
          <o:OLEObject Type="Embed" ProgID="Equation.DSMT4" ShapeID="_x0000_i1038" DrawAspect="Content" ObjectID="_1458501743" r:id="rId31"/>
        </w:object>
      </w:r>
      <w:r w:rsidR="008A5435" w:rsidRPr="00752AD4">
        <w:rPr>
          <w:color w:val="000000"/>
          <w:sz w:val="28"/>
          <w:szCs w:val="28"/>
          <w:lang w:val="uk-UA"/>
        </w:rPr>
        <w:tab/>
        <w:t>(7</w:t>
      </w:r>
      <w:r w:rsidR="00386D3E" w:rsidRPr="00752AD4">
        <w:rPr>
          <w:color w:val="000000"/>
          <w:sz w:val="28"/>
          <w:szCs w:val="28"/>
          <w:lang w:val="uk-UA"/>
        </w:rPr>
        <w:t>)</w:t>
      </w:r>
    </w:p>
    <w:p w:rsidR="00C63986" w:rsidRDefault="00C63986" w:rsidP="00752AD4">
      <w:pPr>
        <w:tabs>
          <w:tab w:val="left" w:pos="3060"/>
          <w:tab w:val="center" w:pos="3960"/>
          <w:tab w:val="right" w:pos="9000"/>
        </w:tabs>
        <w:suppressAutoHyphens w:val="0"/>
        <w:spacing w:line="360" w:lineRule="auto"/>
        <w:ind w:firstLine="709"/>
        <w:jc w:val="both"/>
        <w:rPr>
          <w:color w:val="000000"/>
          <w:sz w:val="28"/>
          <w:szCs w:val="28"/>
          <w:lang w:val="uk-UA"/>
        </w:rPr>
      </w:pPr>
    </w:p>
    <w:p w:rsidR="00386D3E" w:rsidRPr="00752AD4" w:rsidRDefault="00386D3E" w:rsidP="00752AD4">
      <w:pPr>
        <w:tabs>
          <w:tab w:val="left" w:pos="306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де: К</w:t>
      </w:r>
      <w:r w:rsidRPr="00752AD4">
        <w:rPr>
          <w:color w:val="000000"/>
          <w:sz w:val="28"/>
          <w:szCs w:val="28"/>
          <w:vertAlign w:val="subscript"/>
          <w:lang w:val="uk-UA"/>
        </w:rPr>
        <w:t>СК</w:t>
      </w:r>
      <w:r w:rsidRPr="00752AD4">
        <w:rPr>
          <w:color w:val="000000"/>
          <w:sz w:val="28"/>
          <w:szCs w:val="28"/>
          <w:lang w:val="uk-UA"/>
        </w:rPr>
        <w:t xml:space="preserve"> – коефіцієнт стабільності кадрів;</w:t>
      </w: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Ч</w:t>
      </w:r>
      <w:r w:rsidRPr="00752AD4">
        <w:rPr>
          <w:color w:val="000000"/>
          <w:sz w:val="28"/>
          <w:szCs w:val="28"/>
          <w:vertAlign w:val="subscript"/>
          <w:lang w:val="uk-UA"/>
        </w:rPr>
        <w:t>1</w:t>
      </w:r>
      <w:r w:rsidRPr="00752AD4">
        <w:rPr>
          <w:color w:val="000000"/>
          <w:sz w:val="28"/>
          <w:szCs w:val="28"/>
          <w:lang w:val="uk-UA"/>
        </w:rPr>
        <w:t xml:space="preserve"> – чисельність працівників на початок періоду;</w:t>
      </w:r>
    </w:p>
    <w:p w:rsid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Ч</w:t>
      </w:r>
      <w:r w:rsidRPr="00752AD4">
        <w:rPr>
          <w:color w:val="000000"/>
          <w:sz w:val="28"/>
          <w:szCs w:val="28"/>
          <w:vertAlign w:val="subscript"/>
          <w:lang w:val="uk-UA"/>
        </w:rPr>
        <w:t>2</w:t>
      </w:r>
      <w:r w:rsidRPr="00752AD4">
        <w:rPr>
          <w:color w:val="000000"/>
          <w:sz w:val="28"/>
          <w:szCs w:val="28"/>
          <w:lang w:val="uk-UA"/>
        </w:rPr>
        <w:t xml:space="preserve"> – чисельність працівників на кінець періоду;</w:t>
      </w:r>
    </w:p>
    <w:p w:rsidR="00386D3E" w:rsidRPr="00752AD4" w:rsidRDefault="002454E9" w:rsidP="00752AD4">
      <w:pPr>
        <w:tabs>
          <w:tab w:val="left" w:pos="3420"/>
          <w:tab w:val="center" w:pos="4677"/>
          <w:tab w:val="left" w:pos="8670"/>
        </w:tabs>
        <w:suppressAutoHyphens w:val="0"/>
        <w:spacing w:line="360" w:lineRule="auto"/>
        <w:ind w:firstLine="709"/>
        <w:jc w:val="both"/>
        <w:rPr>
          <w:color w:val="000000"/>
          <w:sz w:val="28"/>
          <w:szCs w:val="28"/>
          <w:lang w:val="uk-UA"/>
        </w:rPr>
      </w:pPr>
      <w:r w:rsidRPr="00752AD4">
        <w:rPr>
          <w:color w:val="000000"/>
          <w:position w:val="-6"/>
          <w:sz w:val="28"/>
          <w:lang w:val="uk-UA"/>
        </w:rPr>
        <w:object w:dxaOrig="260" w:dyaOrig="320">
          <v:shape id="_x0000_i1039" type="#_x0000_t75" style="width:12.75pt;height:15.75pt" o:ole="" filled="t">
            <v:fill color2="black"/>
            <v:imagedata r:id="rId32" o:title=""/>
          </v:shape>
          <o:OLEObject Type="Embed" ProgID="Equation.DSMT4" ShapeID="_x0000_i1039" DrawAspect="Content" ObjectID="_1458501744" r:id="rId33"/>
        </w:object>
      </w:r>
      <w:r w:rsidR="00386D3E" w:rsidRPr="00752AD4">
        <w:rPr>
          <w:color w:val="000000"/>
          <w:sz w:val="28"/>
          <w:szCs w:val="28"/>
          <w:lang w:val="uk-UA"/>
        </w:rPr>
        <w:t xml:space="preserve"> </w:t>
      </w:r>
      <w:r w:rsidR="00752AD4">
        <w:rPr>
          <w:color w:val="000000"/>
          <w:sz w:val="28"/>
          <w:szCs w:val="28"/>
          <w:lang w:val="uk-UA"/>
        </w:rPr>
        <w:t>–</w:t>
      </w:r>
      <w:r w:rsidR="00752AD4" w:rsidRPr="00752AD4">
        <w:rPr>
          <w:color w:val="000000"/>
          <w:sz w:val="28"/>
          <w:szCs w:val="28"/>
          <w:lang w:val="uk-UA"/>
        </w:rPr>
        <w:t xml:space="preserve"> </w:t>
      </w:r>
      <w:r w:rsidR="00386D3E" w:rsidRPr="00752AD4">
        <w:rPr>
          <w:color w:val="000000"/>
          <w:sz w:val="28"/>
          <w:szCs w:val="28"/>
          <w:lang w:val="uk-UA"/>
        </w:rPr>
        <w:t>середньооблікова чисельність всіх працюючих.</w:t>
      </w:r>
    </w:p>
    <w:p w:rsidR="00C63986"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 xml:space="preserve">Отже, коефіцієнт стабільності кадрів у 2005 році буде дорівнювати: </w:t>
      </w:r>
    </w:p>
    <w:p w:rsidR="00386D3E" w:rsidRPr="00752AD4" w:rsidRDefault="002454E9"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position w:val="-17"/>
          <w:sz w:val="28"/>
          <w:lang w:val="uk-UA"/>
        </w:rPr>
        <w:object w:dxaOrig="3139" w:dyaOrig="592">
          <v:shape id="_x0000_i1040" type="#_x0000_t75" style="width:156.75pt;height:29.25pt" o:ole="" filled="t">
            <v:fill color2="black"/>
            <v:imagedata r:id="rId34" o:title=""/>
          </v:shape>
          <o:OLEObject Type="Embed" ProgID="Equation.DSMT4" ShapeID="_x0000_i1040" DrawAspect="Content" ObjectID="_1458501745" r:id="rId35"/>
        </w:object>
      </w:r>
      <w:r w:rsidR="00386D3E" w:rsidRPr="00752AD4">
        <w:rPr>
          <w:color w:val="000000"/>
          <w:sz w:val="28"/>
          <w:szCs w:val="28"/>
          <w:lang w:val="uk-UA"/>
        </w:rPr>
        <w:t>.</w:t>
      </w:r>
    </w:p>
    <w:p w:rsidR="00C63986"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 xml:space="preserve">Коефіцієнт стабільності кадрів у 2006 році буде дорівнювати: </w:t>
      </w:r>
    </w:p>
    <w:p w:rsidR="00386D3E" w:rsidRPr="00752AD4" w:rsidRDefault="002454E9"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position w:val="-17"/>
          <w:sz w:val="28"/>
        </w:rPr>
        <w:object w:dxaOrig="3139" w:dyaOrig="592">
          <v:shape id="_x0000_i1041" type="#_x0000_t75" style="width:156.75pt;height:29.25pt" o:ole="" filled="t">
            <v:fill color2="black"/>
            <v:imagedata r:id="rId36" o:title=""/>
          </v:shape>
          <o:OLEObject Type="Embed" ProgID="Equation.DSMT4" ShapeID="_x0000_i1041" DrawAspect="Content" ObjectID="_1458501746" r:id="rId37"/>
        </w:object>
      </w:r>
      <w:r w:rsidR="00386D3E" w:rsidRPr="00752AD4">
        <w:rPr>
          <w:color w:val="000000"/>
          <w:sz w:val="28"/>
          <w:szCs w:val="28"/>
          <w:lang w:val="uk-UA"/>
        </w:rPr>
        <w:t>.</w:t>
      </w: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Очевидно, що у 2006 році порівняно з 2005 роком скоротилось менше працівників, тобто кадри були стабільнішими.</w:t>
      </w:r>
    </w:p>
    <w:p w:rsidR="008A5435" w:rsidRPr="00752AD4" w:rsidRDefault="008A5435" w:rsidP="00752AD4">
      <w:pPr>
        <w:tabs>
          <w:tab w:val="left" w:pos="3420"/>
          <w:tab w:val="center" w:pos="3960"/>
          <w:tab w:val="right" w:pos="9000"/>
        </w:tabs>
        <w:suppressAutoHyphens w:val="0"/>
        <w:spacing w:line="360" w:lineRule="auto"/>
        <w:ind w:firstLine="709"/>
        <w:jc w:val="both"/>
        <w:rPr>
          <w:b/>
          <w:bCs/>
          <w:color w:val="000000"/>
          <w:sz w:val="28"/>
          <w:szCs w:val="28"/>
          <w:lang w:val="uk-UA"/>
        </w:rPr>
      </w:pPr>
    </w:p>
    <w:p w:rsidR="008A5435" w:rsidRPr="00752AD4" w:rsidRDefault="008A5435" w:rsidP="00752AD4">
      <w:pPr>
        <w:tabs>
          <w:tab w:val="left" w:pos="3420"/>
          <w:tab w:val="center" w:pos="3960"/>
          <w:tab w:val="right" w:pos="9000"/>
        </w:tabs>
        <w:suppressAutoHyphens w:val="0"/>
        <w:spacing w:line="360" w:lineRule="auto"/>
        <w:ind w:firstLine="709"/>
        <w:jc w:val="both"/>
        <w:rPr>
          <w:b/>
          <w:bCs/>
          <w:color w:val="000000"/>
          <w:sz w:val="28"/>
          <w:szCs w:val="28"/>
          <w:lang w:val="uk-UA"/>
        </w:rPr>
      </w:pPr>
    </w:p>
    <w:p w:rsidR="00386D3E" w:rsidRPr="00752AD4" w:rsidRDefault="00722A6C" w:rsidP="00752AD4">
      <w:pPr>
        <w:tabs>
          <w:tab w:val="left" w:pos="3420"/>
          <w:tab w:val="center" w:pos="3960"/>
          <w:tab w:val="right" w:pos="9000"/>
        </w:tabs>
        <w:suppressAutoHyphens w:val="0"/>
        <w:spacing w:line="360" w:lineRule="auto"/>
        <w:ind w:firstLine="709"/>
        <w:jc w:val="both"/>
        <w:rPr>
          <w:b/>
          <w:bCs/>
          <w:color w:val="000000"/>
          <w:sz w:val="28"/>
          <w:szCs w:val="28"/>
          <w:lang w:val="uk-UA"/>
        </w:rPr>
      </w:pPr>
      <w:r w:rsidRPr="00752AD4">
        <w:rPr>
          <w:b/>
          <w:bCs/>
          <w:color w:val="000000"/>
          <w:sz w:val="28"/>
          <w:szCs w:val="28"/>
          <w:lang w:val="uk-UA"/>
        </w:rPr>
        <w:br w:type="page"/>
      </w:r>
      <w:r w:rsidR="00386D3E" w:rsidRPr="00752AD4">
        <w:rPr>
          <w:b/>
          <w:bCs/>
          <w:color w:val="000000"/>
          <w:sz w:val="28"/>
          <w:szCs w:val="28"/>
          <w:lang w:val="uk-UA"/>
        </w:rPr>
        <w:t>8. Аналіз динаміки продуктивності та оплати праці</w:t>
      </w: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Для аналізу динаміки продуктивнос</w:t>
      </w:r>
      <w:r w:rsidR="008A5435" w:rsidRPr="00752AD4">
        <w:rPr>
          <w:color w:val="000000"/>
          <w:sz w:val="28"/>
          <w:szCs w:val="28"/>
          <w:lang w:val="uk-UA"/>
        </w:rPr>
        <w:t>ті праці використаємо таблицю 8.1</w:t>
      </w:r>
      <w:r w:rsidRPr="00752AD4">
        <w:rPr>
          <w:color w:val="000000"/>
          <w:sz w:val="28"/>
          <w:szCs w:val="28"/>
          <w:lang w:val="uk-UA"/>
        </w:rPr>
        <w:t>.</w:t>
      </w:r>
    </w:p>
    <w:p w:rsidR="00386D3E" w:rsidRPr="00752AD4" w:rsidRDefault="00386D3E" w:rsidP="00752AD4">
      <w:pPr>
        <w:tabs>
          <w:tab w:val="left" w:pos="3420"/>
          <w:tab w:val="center" w:pos="3960"/>
          <w:tab w:val="right" w:pos="9000"/>
        </w:tabs>
        <w:suppressAutoHyphens w:val="0"/>
        <w:spacing w:line="360" w:lineRule="auto"/>
        <w:ind w:firstLine="709"/>
        <w:jc w:val="both"/>
        <w:rPr>
          <w:b/>
          <w:bCs/>
          <w:color w:val="000000"/>
          <w:sz w:val="28"/>
          <w:szCs w:val="28"/>
          <w:lang w:val="uk-UA"/>
        </w:rPr>
      </w:pP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C63986">
        <w:rPr>
          <w:bCs/>
          <w:color w:val="000000"/>
          <w:sz w:val="28"/>
          <w:szCs w:val="28"/>
          <w:lang w:val="uk-UA"/>
        </w:rPr>
        <w:t xml:space="preserve">Таблиця </w:t>
      </w:r>
      <w:r w:rsidR="008A5435" w:rsidRPr="00C63986">
        <w:rPr>
          <w:bCs/>
          <w:color w:val="000000"/>
          <w:sz w:val="28"/>
          <w:szCs w:val="28"/>
          <w:lang w:val="uk-UA"/>
        </w:rPr>
        <w:t>8.</w:t>
      </w:r>
      <w:r w:rsidRPr="00C63986">
        <w:rPr>
          <w:bCs/>
          <w:color w:val="000000"/>
          <w:sz w:val="28"/>
          <w:szCs w:val="28"/>
          <w:lang w:val="uk-UA"/>
        </w:rPr>
        <w:t>1</w:t>
      </w:r>
      <w:r w:rsidRPr="00C63986">
        <w:rPr>
          <w:color w:val="000000"/>
          <w:sz w:val="28"/>
          <w:szCs w:val="28"/>
          <w:lang w:val="uk-UA"/>
        </w:rPr>
        <w:t>.</w:t>
      </w:r>
      <w:r w:rsidR="00C63986">
        <w:rPr>
          <w:color w:val="000000"/>
          <w:sz w:val="28"/>
          <w:szCs w:val="28"/>
          <w:lang w:val="uk-UA"/>
        </w:rPr>
        <w:t xml:space="preserve"> </w:t>
      </w:r>
      <w:r w:rsidRPr="00752AD4">
        <w:rPr>
          <w:color w:val="000000"/>
          <w:sz w:val="28"/>
          <w:szCs w:val="28"/>
          <w:lang w:val="uk-UA"/>
        </w:rPr>
        <w:t>Аналіз динаміки продуктивності праці</w:t>
      </w:r>
    </w:p>
    <w:tbl>
      <w:tblPr>
        <w:tblW w:w="4953"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
        <w:gridCol w:w="1765"/>
        <w:gridCol w:w="1045"/>
        <w:gridCol w:w="614"/>
        <w:gridCol w:w="614"/>
        <w:gridCol w:w="669"/>
        <w:gridCol w:w="614"/>
        <w:gridCol w:w="650"/>
        <w:gridCol w:w="768"/>
        <w:gridCol w:w="768"/>
        <w:gridCol w:w="772"/>
        <w:gridCol w:w="719"/>
      </w:tblGrid>
      <w:tr w:rsidR="00C63986" w:rsidRPr="00D20090" w:rsidTr="00D20090">
        <w:trPr>
          <w:cantSplit/>
          <w:trHeight w:hRule="exact" w:val="251"/>
        </w:trPr>
        <w:tc>
          <w:tcPr>
            <w:tcW w:w="254"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№з/п</w:t>
            </w:r>
          </w:p>
        </w:tc>
        <w:tc>
          <w:tcPr>
            <w:tcW w:w="931" w:type="pct"/>
            <w:vMerge w:val="restart"/>
            <w:shd w:val="clear" w:color="auto" w:fill="auto"/>
          </w:tcPr>
          <w:p w:rsidR="00386D3E" w:rsidRPr="00D20090" w:rsidRDefault="00386D3E" w:rsidP="00D20090">
            <w:pPr>
              <w:pStyle w:val="4"/>
              <w:keepNext w:val="0"/>
              <w:tabs>
                <w:tab w:val="left" w:pos="0"/>
              </w:tabs>
              <w:suppressAutoHyphens w:val="0"/>
              <w:snapToGrid w:val="0"/>
              <w:spacing w:line="360" w:lineRule="auto"/>
              <w:jc w:val="both"/>
              <w:rPr>
                <w:rFonts w:ascii="Times New Roman" w:hAnsi="Times New Roman" w:cs="Times New Roman"/>
                <w:color w:val="000000"/>
                <w:szCs w:val="28"/>
              </w:rPr>
            </w:pPr>
            <w:r w:rsidRPr="00D20090">
              <w:rPr>
                <w:rFonts w:ascii="Times New Roman" w:hAnsi="Times New Roman" w:cs="Times New Roman"/>
                <w:color w:val="000000"/>
                <w:szCs w:val="28"/>
              </w:rPr>
              <w:t>Показник</w:t>
            </w:r>
          </w:p>
        </w:tc>
        <w:tc>
          <w:tcPr>
            <w:tcW w:w="551"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Одиниця виміру</w:t>
            </w:r>
          </w:p>
        </w:tc>
        <w:tc>
          <w:tcPr>
            <w:tcW w:w="1001" w:type="pct"/>
            <w:gridSpan w:val="3"/>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Абсолютні значення показників за рік</w:t>
            </w:r>
          </w:p>
        </w:tc>
        <w:tc>
          <w:tcPr>
            <w:tcW w:w="667" w:type="pct"/>
            <w:gridSpan w:val="2"/>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Відхилення показників</w:t>
            </w:r>
          </w:p>
        </w:tc>
        <w:tc>
          <w:tcPr>
            <w:tcW w:w="1597" w:type="pct"/>
            <w:gridSpan w:val="4"/>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Темпи зростання</w:t>
            </w:r>
            <w:r w:rsidR="00752AD4" w:rsidRPr="00D20090">
              <w:rPr>
                <w:b/>
                <w:bCs/>
                <w:color w:val="000000"/>
                <w:sz w:val="20"/>
                <w:szCs w:val="28"/>
                <w:lang w:val="uk-UA"/>
              </w:rPr>
              <w:t>, %</w:t>
            </w:r>
          </w:p>
        </w:tc>
      </w:tr>
      <w:tr w:rsidR="00C63986" w:rsidRPr="00D20090" w:rsidTr="00D20090">
        <w:trPr>
          <w:cantSplit/>
          <w:trHeight w:hRule="exact" w:val="1057"/>
        </w:trPr>
        <w:tc>
          <w:tcPr>
            <w:tcW w:w="254" w:type="pct"/>
            <w:vMerge/>
            <w:shd w:val="clear" w:color="auto" w:fill="auto"/>
          </w:tcPr>
          <w:p w:rsidR="00386D3E" w:rsidRPr="00D20090" w:rsidRDefault="00386D3E" w:rsidP="00D20090">
            <w:pPr>
              <w:suppressAutoHyphens w:val="0"/>
              <w:spacing w:line="360" w:lineRule="auto"/>
              <w:jc w:val="both"/>
              <w:rPr>
                <w:color w:val="000000"/>
                <w:sz w:val="20"/>
              </w:rPr>
            </w:pPr>
          </w:p>
        </w:tc>
        <w:tc>
          <w:tcPr>
            <w:tcW w:w="931" w:type="pct"/>
            <w:vMerge/>
            <w:shd w:val="clear" w:color="auto" w:fill="auto"/>
          </w:tcPr>
          <w:p w:rsidR="00386D3E" w:rsidRPr="00D20090" w:rsidRDefault="00386D3E" w:rsidP="00D20090">
            <w:pPr>
              <w:suppressAutoHyphens w:val="0"/>
              <w:spacing w:line="360" w:lineRule="auto"/>
              <w:jc w:val="both"/>
              <w:rPr>
                <w:color w:val="000000"/>
                <w:sz w:val="20"/>
              </w:rPr>
            </w:pPr>
          </w:p>
        </w:tc>
        <w:tc>
          <w:tcPr>
            <w:tcW w:w="551" w:type="pct"/>
            <w:vMerge/>
            <w:shd w:val="clear" w:color="auto" w:fill="auto"/>
          </w:tcPr>
          <w:p w:rsidR="00386D3E" w:rsidRPr="00D20090" w:rsidRDefault="00386D3E" w:rsidP="00D20090">
            <w:pPr>
              <w:suppressAutoHyphens w:val="0"/>
              <w:spacing w:line="360" w:lineRule="auto"/>
              <w:jc w:val="both"/>
              <w:rPr>
                <w:color w:val="000000"/>
                <w:sz w:val="20"/>
              </w:rPr>
            </w:pPr>
          </w:p>
        </w:tc>
        <w:tc>
          <w:tcPr>
            <w:tcW w:w="1001" w:type="pct"/>
            <w:gridSpan w:val="3"/>
            <w:vMerge/>
            <w:shd w:val="clear" w:color="auto" w:fill="auto"/>
          </w:tcPr>
          <w:p w:rsidR="00386D3E" w:rsidRPr="00D20090" w:rsidRDefault="00386D3E" w:rsidP="00D20090">
            <w:pPr>
              <w:suppressAutoHyphens w:val="0"/>
              <w:spacing w:line="360" w:lineRule="auto"/>
              <w:jc w:val="both"/>
              <w:rPr>
                <w:color w:val="000000"/>
                <w:sz w:val="20"/>
              </w:rPr>
            </w:pPr>
          </w:p>
        </w:tc>
        <w:tc>
          <w:tcPr>
            <w:tcW w:w="667" w:type="pct"/>
            <w:gridSpan w:val="2"/>
            <w:vMerge/>
            <w:shd w:val="clear" w:color="auto" w:fill="auto"/>
          </w:tcPr>
          <w:p w:rsidR="00386D3E" w:rsidRPr="00D20090" w:rsidRDefault="00386D3E" w:rsidP="00D20090">
            <w:pPr>
              <w:suppressAutoHyphens w:val="0"/>
              <w:spacing w:line="360" w:lineRule="auto"/>
              <w:jc w:val="both"/>
              <w:rPr>
                <w:color w:val="000000"/>
                <w:sz w:val="20"/>
              </w:rPr>
            </w:pP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c>
          <w:tcPr>
            <w:tcW w:w="4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38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r>
      <w:tr w:rsidR="00C63986" w:rsidRPr="00D20090" w:rsidTr="00D20090">
        <w:trPr>
          <w:cantSplit/>
        </w:trPr>
        <w:tc>
          <w:tcPr>
            <w:tcW w:w="254" w:type="pct"/>
            <w:vMerge/>
            <w:shd w:val="clear" w:color="auto" w:fill="auto"/>
          </w:tcPr>
          <w:p w:rsidR="00386D3E" w:rsidRPr="00D20090" w:rsidRDefault="00386D3E" w:rsidP="00D20090">
            <w:pPr>
              <w:suppressAutoHyphens w:val="0"/>
              <w:spacing w:line="360" w:lineRule="auto"/>
              <w:jc w:val="both"/>
              <w:rPr>
                <w:color w:val="000000"/>
                <w:sz w:val="20"/>
              </w:rPr>
            </w:pPr>
          </w:p>
        </w:tc>
        <w:tc>
          <w:tcPr>
            <w:tcW w:w="931" w:type="pct"/>
            <w:vMerge/>
            <w:shd w:val="clear" w:color="auto" w:fill="auto"/>
          </w:tcPr>
          <w:p w:rsidR="00386D3E" w:rsidRPr="00D20090" w:rsidRDefault="00386D3E" w:rsidP="00D20090">
            <w:pPr>
              <w:suppressAutoHyphens w:val="0"/>
              <w:spacing w:line="360" w:lineRule="auto"/>
              <w:jc w:val="both"/>
              <w:rPr>
                <w:color w:val="000000"/>
                <w:sz w:val="20"/>
              </w:rPr>
            </w:pPr>
          </w:p>
        </w:tc>
        <w:tc>
          <w:tcPr>
            <w:tcW w:w="551" w:type="pct"/>
            <w:vMerge/>
            <w:shd w:val="clear" w:color="auto" w:fill="auto"/>
          </w:tcPr>
          <w:p w:rsidR="00386D3E" w:rsidRPr="00D20090" w:rsidRDefault="00386D3E" w:rsidP="00D20090">
            <w:pPr>
              <w:suppressAutoHyphens w:val="0"/>
              <w:spacing w:line="360" w:lineRule="auto"/>
              <w:jc w:val="both"/>
              <w:rPr>
                <w:color w:val="000000"/>
                <w:sz w:val="20"/>
              </w:rPr>
            </w:pPr>
          </w:p>
        </w:tc>
        <w:tc>
          <w:tcPr>
            <w:tcW w:w="324"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2004</w:t>
            </w:r>
          </w:p>
        </w:tc>
        <w:tc>
          <w:tcPr>
            <w:tcW w:w="324"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2005</w:t>
            </w:r>
          </w:p>
        </w:tc>
        <w:tc>
          <w:tcPr>
            <w:tcW w:w="352"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2006</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34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c>
          <w:tcPr>
            <w:tcW w:w="4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ланц.</w:t>
            </w:r>
          </w:p>
        </w:tc>
        <w:tc>
          <w:tcPr>
            <w:tcW w:w="38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баз.</w:t>
            </w:r>
          </w:p>
        </w:tc>
      </w:tr>
      <w:tr w:rsidR="00C63986" w:rsidRPr="00D20090" w:rsidTr="00D20090">
        <w:trPr>
          <w:cantSplit/>
          <w:trHeight w:val="765"/>
        </w:trPr>
        <w:tc>
          <w:tcPr>
            <w:tcW w:w="25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w:t>
            </w:r>
          </w:p>
        </w:tc>
        <w:tc>
          <w:tcPr>
            <w:tcW w:w="931" w:type="pct"/>
            <w:shd w:val="clear" w:color="auto" w:fill="auto"/>
          </w:tcPr>
          <w:p w:rsidR="00386D3E" w:rsidRPr="00D20090" w:rsidRDefault="00386D3E" w:rsidP="00D20090">
            <w:pPr>
              <w:pStyle w:val="14"/>
              <w:suppressAutoHyphens w:val="0"/>
              <w:snapToGrid w:val="0"/>
              <w:spacing w:line="360" w:lineRule="auto"/>
              <w:jc w:val="both"/>
              <w:rPr>
                <w:color w:val="000000"/>
                <w:szCs w:val="28"/>
                <w:lang w:val="uk-UA"/>
              </w:rPr>
            </w:pPr>
            <w:r w:rsidRPr="00D20090">
              <w:rPr>
                <w:color w:val="000000"/>
                <w:szCs w:val="28"/>
                <w:lang w:val="uk-UA"/>
              </w:rPr>
              <w:t>Середньооблікова чисельність ПВП, в т. ч. Робітників</w:t>
            </w:r>
          </w:p>
        </w:tc>
        <w:tc>
          <w:tcPr>
            <w:tcW w:w="5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чол.</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382</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328</w:t>
            </w:r>
          </w:p>
        </w:tc>
        <w:tc>
          <w:tcPr>
            <w:tcW w:w="35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309</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-54</w:t>
            </w:r>
          </w:p>
        </w:tc>
        <w:tc>
          <w:tcPr>
            <w:tcW w:w="34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-19</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85,86</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85,86</w:t>
            </w:r>
          </w:p>
        </w:tc>
        <w:tc>
          <w:tcPr>
            <w:tcW w:w="4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94,21</w:t>
            </w:r>
          </w:p>
        </w:tc>
        <w:tc>
          <w:tcPr>
            <w:tcW w:w="38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80,89</w:t>
            </w:r>
          </w:p>
        </w:tc>
      </w:tr>
      <w:tr w:rsidR="00C63986" w:rsidRPr="00D20090" w:rsidTr="00D20090">
        <w:trPr>
          <w:cantSplit/>
          <w:trHeight w:val="1275"/>
        </w:trPr>
        <w:tc>
          <w:tcPr>
            <w:tcW w:w="25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w:t>
            </w:r>
          </w:p>
        </w:tc>
        <w:tc>
          <w:tcPr>
            <w:tcW w:w="9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Питома вага робітників в загальній чисельності працюючих ПВП</w:t>
            </w:r>
          </w:p>
        </w:tc>
        <w:tc>
          <w:tcPr>
            <w:tcW w:w="5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69%</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73%</w:t>
            </w:r>
          </w:p>
        </w:tc>
        <w:tc>
          <w:tcPr>
            <w:tcW w:w="35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72%</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w:t>
            </w:r>
          </w:p>
        </w:tc>
        <w:tc>
          <w:tcPr>
            <w:tcW w:w="34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105,80</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105,80</w:t>
            </w:r>
          </w:p>
        </w:tc>
        <w:tc>
          <w:tcPr>
            <w:tcW w:w="4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98,63</w:t>
            </w:r>
          </w:p>
        </w:tc>
        <w:tc>
          <w:tcPr>
            <w:tcW w:w="38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104,35</w:t>
            </w:r>
          </w:p>
        </w:tc>
      </w:tr>
      <w:tr w:rsidR="00C63986" w:rsidRPr="00D20090" w:rsidTr="00D20090">
        <w:trPr>
          <w:cantSplit/>
          <w:trHeight w:val="1035"/>
        </w:trPr>
        <w:tc>
          <w:tcPr>
            <w:tcW w:w="25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w:t>
            </w:r>
          </w:p>
        </w:tc>
        <w:tc>
          <w:tcPr>
            <w:tcW w:w="93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Продуктивність праці одного працівника ПВП, в т. ч. Робітника</w:t>
            </w:r>
          </w:p>
        </w:tc>
        <w:tc>
          <w:tcPr>
            <w:tcW w:w="55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грн</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197</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325</w:t>
            </w:r>
          </w:p>
        </w:tc>
        <w:tc>
          <w:tcPr>
            <w:tcW w:w="35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337,6</w:t>
            </w:r>
          </w:p>
        </w:tc>
        <w:tc>
          <w:tcPr>
            <w:tcW w:w="324"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128</w:t>
            </w:r>
          </w:p>
        </w:tc>
        <w:tc>
          <w:tcPr>
            <w:tcW w:w="342"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12,6</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164,97</w:t>
            </w:r>
          </w:p>
        </w:tc>
        <w:tc>
          <w:tcPr>
            <w:tcW w:w="405"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164,97</w:t>
            </w:r>
          </w:p>
        </w:tc>
        <w:tc>
          <w:tcPr>
            <w:tcW w:w="40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103,88</w:t>
            </w:r>
          </w:p>
        </w:tc>
        <w:tc>
          <w:tcPr>
            <w:tcW w:w="38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171,37</w:t>
            </w:r>
          </w:p>
        </w:tc>
      </w:tr>
    </w:tbl>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rPr>
      </w:pP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Отже, як видно продуктивність праці одного працівника ПВП у 2005 році порівняно з 2004 роком збільшилась на 128 гривень, що складає 64,97%. А у 2006 році приріст склав 12,6 гривень, що складає 3,88%. Загалом продуктивність праці на підприємстві зросла на 140,6 гривень, що складає 71,37%. На середній виробіток працівників промислово-виробничого персоналу впливає середньооблікова чисельність та питома вага робітників в загальній чисельності працюючих, тобто чим менше середньоспискова чисельність і чим більша питома вага робітників, тим вищий рівень продуктивності праці.</w:t>
      </w: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Як видно, показник середньооблікової чисельності постійно зменшувався: на 54 чол. (14,14%) у 2005, та на 19 чол. (5,79%) у 2006 році, а питома вага робітників зросла на 4,35% у 2006 році. Це й спричинило такий ріст продуктивності праці.</w:t>
      </w:r>
    </w:p>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752AD4">
        <w:rPr>
          <w:color w:val="000000"/>
          <w:sz w:val="28"/>
          <w:szCs w:val="28"/>
          <w:lang w:val="uk-UA"/>
        </w:rPr>
        <w:t xml:space="preserve">Мінімальні гарантовані розміри і коефіцієнти міжкваліфікаційних співвідношень місячних посадових окладів керівників, професіоналів і фахівців підприємства, мінімальні годинні тарифні ставки, та приклад штатного розкладу на прикладі дільниці котельні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наводиться у додатку 12. У ньому не вказуються тільки посадові оклади, оскільки така інформація є конфіденційною. Доплати на підприємстві здійснюються за розширену зону обслуговування в розмірі 10%, та за шкідливі умови праці – 4% (додаток 12). Можна також проаналізувати такі показники з оплати праці, як річний фонд заробітної праці та сере</w:t>
      </w:r>
      <w:r w:rsidR="008A5435" w:rsidRPr="00752AD4">
        <w:rPr>
          <w:color w:val="000000"/>
          <w:sz w:val="28"/>
          <w:szCs w:val="28"/>
          <w:lang w:val="uk-UA"/>
        </w:rPr>
        <w:t>дньомісячна зарплата (таблиця 8.2.</w:t>
      </w:r>
      <w:r w:rsidRPr="00752AD4">
        <w:rPr>
          <w:color w:val="000000"/>
          <w:sz w:val="28"/>
          <w:szCs w:val="28"/>
          <w:lang w:val="uk-UA"/>
        </w:rPr>
        <w:t>).</w:t>
      </w:r>
    </w:p>
    <w:p w:rsidR="00386D3E" w:rsidRPr="00752AD4" w:rsidRDefault="00386D3E" w:rsidP="00752AD4">
      <w:pPr>
        <w:tabs>
          <w:tab w:val="left" w:pos="3420"/>
          <w:tab w:val="center" w:pos="3960"/>
          <w:tab w:val="right" w:pos="9000"/>
        </w:tabs>
        <w:suppressAutoHyphens w:val="0"/>
        <w:spacing w:line="360" w:lineRule="auto"/>
        <w:ind w:firstLine="709"/>
        <w:jc w:val="both"/>
        <w:rPr>
          <w:b/>
          <w:bCs/>
          <w:color w:val="000000"/>
          <w:sz w:val="28"/>
          <w:szCs w:val="28"/>
          <w:lang w:val="uk-UA"/>
        </w:rPr>
      </w:pPr>
    </w:p>
    <w:p w:rsidR="00386D3E" w:rsidRPr="00752AD4" w:rsidRDefault="008A5435" w:rsidP="00752AD4">
      <w:pPr>
        <w:tabs>
          <w:tab w:val="left" w:pos="3420"/>
          <w:tab w:val="center" w:pos="3960"/>
          <w:tab w:val="right" w:pos="9000"/>
        </w:tabs>
        <w:suppressAutoHyphens w:val="0"/>
        <w:spacing w:line="360" w:lineRule="auto"/>
        <w:ind w:firstLine="709"/>
        <w:jc w:val="both"/>
        <w:rPr>
          <w:color w:val="000000"/>
          <w:sz w:val="28"/>
          <w:szCs w:val="28"/>
          <w:lang w:val="uk-UA"/>
        </w:rPr>
      </w:pPr>
      <w:r w:rsidRPr="00C63986">
        <w:rPr>
          <w:bCs/>
          <w:color w:val="000000"/>
          <w:sz w:val="28"/>
          <w:szCs w:val="28"/>
          <w:lang w:val="uk-UA"/>
        </w:rPr>
        <w:t>Таблиця 8.2</w:t>
      </w:r>
      <w:r w:rsidR="00386D3E" w:rsidRPr="00C63986">
        <w:rPr>
          <w:bCs/>
          <w:color w:val="000000"/>
          <w:sz w:val="28"/>
          <w:szCs w:val="28"/>
          <w:lang w:val="uk-UA"/>
        </w:rPr>
        <w:t>.</w:t>
      </w:r>
      <w:r w:rsidR="00C63986">
        <w:rPr>
          <w:bCs/>
          <w:color w:val="000000"/>
          <w:sz w:val="28"/>
          <w:szCs w:val="28"/>
          <w:lang w:val="uk-UA"/>
        </w:rPr>
        <w:t xml:space="preserve"> </w:t>
      </w:r>
      <w:r w:rsidR="00386D3E" w:rsidRPr="00752AD4">
        <w:rPr>
          <w:color w:val="000000"/>
          <w:sz w:val="28"/>
          <w:szCs w:val="28"/>
          <w:lang w:val="uk-UA"/>
        </w:rPr>
        <w:t>Аналіз динаміки показників з оплати праці</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1"/>
        <w:gridCol w:w="4000"/>
        <w:gridCol w:w="1043"/>
        <w:gridCol w:w="767"/>
        <w:gridCol w:w="767"/>
        <w:gridCol w:w="769"/>
        <w:gridCol w:w="666"/>
        <w:gridCol w:w="786"/>
      </w:tblGrid>
      <w:tr w:rsidR="00386D3E" w:rsidRPr="00D20090" w:rsidTr="00D20090">
        <w:trPr>
          <w:cantSplit/>
          <w:trHeight w:hRule="exact" w:val="775"/>
        </w:trPr>
        <w:tc>
          <w:tcPr>
            <w:tcW w:w="299"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№з/п</w:t>
            </w:r>
          </w:p>
        </w:tc>
        <w:tc>
          <w:tcPr>
            <w:tcW w:w="2137"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Показник</w:t>
            </w:r>
          </w:p>
        </w:tc>
        <w:tc>
          <w:tcPr>
            <w:tcW w:w="557" w:type="pct"/>
            <w:vMerge w:val="restar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Одиниця виміру</w:t>
            </w:r>
          </w:p>
        </w:tc>
        <w:tc>
          <w:tcPr>
            <w:tcW w:w="1230" w:type="pct"/>
            <w:gridSpan w:val="3"/>
            <w:shd w:val="clear" w:color="auto" w:fill="auto"/>
          </w:tcPr>
          <w:p w:rsidR="00386D3E" w:rsidRPr="00D20090" w:rsidRDefault="00386D3E" w:rsidP="00D20090">
            <w:pPr>
              <w:pStyle w:val="5"/>
              <w:keepNext w:val="0"/>
              <w:tabs>
                <w:tab w:val="left" w:pos="0"/>
              </w:tabs>
              <w:suppressAutoHyphens w:val="0"/>
              <w:snapToGrid w:val="0"/>
              <w:spacing w:line="360" w:lineRule="auto"/>
              <w:jc w:val="both"/>
              <w:rPr>
                <w:color w:val="000000"/>
                <w:szCs w:val="28"/>
                <w:lang w:val="uk-UA"/>
              </w:rPr>
            </w:pPr>
            <w:r w:rsidRPr="00D20090">
              <w:rPr>
                <w:color w:val="000000"/>
                <w:szCs w:val="28"/>
                <w:lang w:val="uk-UA"/>
              </w:rPr>
              <w:t>Рік</w:t>
            </w:r>
          </w:p>
        </w:tc>
        <w:tc>
          <w:tcPr>
            <w:tcW w:w="777" w:type="pct"/>
            <w:gridSpan w:val="2"/>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Відхилення показників</w:t>
            </w:r>
          </w:p>
        </w:tc>
      </w:tr>
      <w:tr w:rsidR="00C63986" w:rsidRPr="00D20090" w:rsidTr="00D20090">
        <w:trPr>
          <w:cantSplit/>
        </w:trPr>
        <w:tc>
          <w:tcPr>
            <w:tcW w:w="299" w:type="pct"/>
            <w:vMerge/>
            <w:shd w:val="clear" w:color="auto" w:fill="auto"/>
          </w:tcPr>
          <w:p w:rsidR="00386D3E" w:rsidRPr="00D20090" w:rsidRDefault="00386D3E" w:rsidP="00D20090">
            <w:pPr>
              <w:suppressAutoHyphens w:val="0"/>
              <w:spacing w:line="360" w:lineRule="auto"/>
              <w:jc w:val="both"/>
              <w:rPr>
                <w:color w:val="000000"/>
                <w:sz w:val="20"/>
              </w:rPr>
            </w:pPr>
          </w:p>
        </w:tc>
        <w:tc>
          <w:tcPr>
            <w:tcW w:w="2137" w:type="pct"/>
            <w:vMerge/>
            <w:shd w:val="clear" w:color="auto" w:fill="auto"/>
          </w:tcPr>
          <w:p w:rsidR="00386D3E" w:rsidRPr="00D20090" w:rsidRDefault="00386D3E" w:rsidP="00D20090">
            <w:pPr>
              <w:suppressAutoHyphens w:val="0"/>
              <w:spacing w:line="360" w:lineRule="auto"/>
              <w:jc w:val="both"/>
              <w:rPr>
                <w:color w:val="000000"/>
                <w:sz w:val="20"/>
              </w:rPr>
            </w:pPr>
          </w:p>
        </w:tc>
        <w:tc>
          <w:tcPr>
            <w:tcW w:w="557" w:type="pct"/>
            <w:vMerge/>
            <w:shd w:val="clear" w:color="auto" w:fill="auto"/>
          </w:tcPr>
          <w:p w:rsidR="00386D3E" w:rsidRPr="00D20090" w:rsidRDefault="00386D3E" w:rsidP="00D20090">
            <w:pPr>
              <w:suppressAutoHyphens w:val="0"/>
              <w:spacing w:line="360" w:lineRule="auto"/>
              <w:jc w:val="both"/>
              <w:rPr>
                <w:color w:val="000000"/>
                <w:sz w:val="20"/>
              </w:rPr>
            </w:pPr>
          </w:p>
        </w:tc>
        <w:tc>
          <w:tcPr>
            <w:tcW w:w="410"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2004</w:t>
            </w:r>
          </w:p>
        </w:tc>
        <w:tc>
          <w:tcPr>
            <w:tcW w:w="410"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2005</w:t>
            </w:r>
          </w:p>
        </w:tc>
        <w:tc>
          <w:tcPr>
            <w:tcW w:w="411" w:type="pct"/>
            <w:shd w:val="clear" w:color="auto" w:fill="auto"/>
          </w:tcPr>
          <w:p w:rsidR="00386D3E" w:rsidRPr="00D20090" w:rsidRDefault="00386D3E" w:rsidP="00D20090">
            <w:pPr>
              <w:suppressAutoHyphens w:val="0"/>
              <w:snapToGrid w:val="0"/>
              <w:spacing w:line="360" w:lineRule="auto"/>
              <w:jc w:val="both"/>
              <w:rPr>
                <w:b/>
                <w:bCs/>
                <w:color w:val="000000"/>
                <w:sz w:val="20"/>
                <w:szCs w:val="28"/>
                <w:lang w:val="uk-UA"/>
              </w:rPr>
            </w:pPr>
            <w:r w:rsidRPr="00D20090">
              <w:rPr>
                <w:b/>
                <w:bCs/>
                <w:color w:val="000000"/>
                <w:sz w:val="20"/>
                <w:szCs w:val="28"/>
                <w:lang w:val="uk-UA"/>
              </w:rPr>
              <w:t>2006</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2005</w:t>
            </w:r>
          </w:p>
        </w:tc>
        <w:tc>
          <w:tcPr>
            <w:tcW w:w="42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2006</w:t>
            </w:r>
          </w:p>
        </w:tc>
      </w:tr>
      <w:tr w:rsidR="00C63986" w:rsidRPr="00D20090" w:rsidTr="00D20090">
        <w:trPr>
          <w:cantSplit/>
          <w:trHeight w:val="510"/>
        </w:trPr>
        <w:tc>
          <w:tcPr>
            <w:tcW w:w="299"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1</w:t>
            </w:r>
          </w:p>
        </w:tc>
        <w:tc>
          <w:tcPr>
            <w:tcW w:w="2137" w:type="pct"/>
            <w:shd w:val="clear" w:color="auto" w:fill="auto"/>
          </w:tcPr>
          <w:p w:rsidR="00386D3E" w:rsidRPr="00D20090" w:rsidRDefault="00386D3E" w:rsidP="00D20090">
            <w:pPr>
              <w:pStyle w:val="14"/>
              <w:suppressAutoHyphens w:val="0"/>
              <w:snapToGrid w:val="0"/>
              <w:spacing w:line="360" w:lineRule="auto"/>
              <w:jc w:val="both"/>
              <w:rPr>
                <w:color w:val="000000"/>
                <w:szCs w:val="28"/>
                <w:lang w:val="uk-UA"/>
              </w:rPr>
            </w:pPr>
            <w:r w:rsidRPr="00D20090">
              <w:rPr>
                <w:color w:val="000000"/>
                <w:szCs w:val="28"/>
                <w:lang w:val="uk-UA"/>
              </w:rPr>
              <w:t>Річний фонд заробітної плати всього по заводу, в т. ч. ПВП</w:t>
            </w:r>
          </w:p>
        </w:tc>
        <w:tc>
          <w:tcPr>
            <w:tcW w:w="55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тис. грн</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4057,5</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3807,3</w:t>
            </w:r>
          </w:p>
        </w:tc>
        <w:tc>
          <w:tcPr>
            <w:tcW w:w="41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4351,9</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-250,2</w:t>
            </w:r>
          </w:p>
        </w:tc>
        <w:tc>
          <w:tcPr>
            <w:tcW w:w="42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544,6</w:t>
            </w:r>
          </w:p>
        </w:tc>
      </w:tr>
      <w:tr w:rsidR="00C63986" w:rsidRPr="00D20090" w:rsidTr="00D20090">
        <w:trPr>
          <w:cantSplit/>
          <w:trHeight w:hRule="exact" w:val="765"/>
        </w:trPr>
        <w:tc>
          <w:tcPr>
            <w:tcW w:w="299" w:type="pct"/>
            <w:vMerge w:val="restar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2</w:t>
            </w:r>
          </w:p>
        </w:tc>
        <w:tc>
          <w:tcPr>
            <w:tcW w:w="213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Середня заробітна плата всього персоналу по заводу, в т. ч. ПВП, з них робітників всього в т. ч.:</w:t>
            </w:r>
          </w:p>
        </w:tc>
        <w:tc>
          <w:tcPr>
            <w:tcW w:w="557" w:type="pct"/>
            <w:vMerge w:val="restar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грн</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872</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967</w:t>
            </w:r>
          </w:p>
        </w:tc>
        <w:tc>
          <w:tcPr>
            <w:tcW w:w="41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974</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95</w:t>
            </w:r>
          </w:p>
        </w:tc>
        <w:tc>
          <w:tcPr>
            <w:tcW w:w="42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w:t>
            </w:r>
          </w:p>
        </w:tc>
      </w:tr>
      <w:tr w:rsidR="00C63986" w:rsidRPr="00D20090" w:rsidTr="00D20090">
        <w:trPr>
          <w:cantSplit/>
          <w:trHeight w:hRule="exact" w:val="255"/>
        </w:trPr>
        <w:tc>
          <w:tcPr>
            <w:tcW w:w="299" w:type="pct"/>
            <w:vMerge/>
            <w:shd w:val="clear" w:color="auto" w:fill="auto"/>
          </w:tcPr>
          <w:p w:rsidR="00386D3E" w:rsidRPr="00D20090" w:rsidRDefault="00386D3E" w:rsidP="00D20090">
            <w:pPr>
              <w:suppressAutoHyphens w:val="0"/>
              <w:spacing w:line="360" w:lineRule="auto"/>
              <w:jc w:val="both"/>
              <w:rPr>
                <w:color w:val="000000"/>
                <w:sz w:val="20"/>
              </w:rPr>
            </w:pPr>
          </w:p>
        </w:tc>
        <w:tc>
          <w:tcPr>
            <w:tcW w:w="213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основних з погодинною оплатою праці</w:t>
            </w:r>
          </w:p>
        </w:tc>
        <w:tc>
          <w:tcPr>
            <w:tcW w:w="557" w:type="pct"/>
            <w:vMerge/>
            <w:shd w:val="clear" w:color="auto" w:fill="auto"/>
          </w:tcPr>
          <w:p w:rsidR="00386D3E" w:rsidRPr="00D20090" w:rsidRDefault="00386D3E" w:rsidP="00D20090">
            <w:pPr>
              <w:suppressAutoHyphens w:val="0"/>
              <w:spacing w:line="360" w:lineRule="auto"/>
              <w:jc w:val="both"/>
              <w:rPr>
                <w:color w:val="000000"/>
                <w:sz w:val="20"/>
              </w:rPr>
            </w:pP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870</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967</w:t>
            </w:r>
          </w:p>
        </w:tc>
        <w:tc>
          <w:tcPr>
            <w:tcW w:w="41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974</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97</w:t>
            </w:r>
          </w:p>
        </w:tc>
        <w:tc>
          <w:tcPr>
            <w:tcW w:w="42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7</w:t>
            </w:r>
          </w:p>
        </w:tc>
      </w:tr>
      <w:tr w:rsidR="00C63986" w:rsidRPr="00D20090" w:rsidTr="00D20090">
        <w:trPr>
          <w:cantSplit/>
          <w:trHeight w:hRule="exact" w:val="255"/>
        </w:trPr>
        <w:tc>
          <w:tcPr>
            <w:tcW w:w="299" w:type="pct"/>
            <w:vMerge/>
            <w:shd w:val="clear" w:color="auto" w:fill="auto"/>
          </w:tcPr>
          <w:p w:rsidR="00386D3E" w:rsidRPr="00D20090" w:rsidRDefault="00386D3E" w:rsidP="00D20090">
            <w:pPr>
              <w:suppressAutoHyphens w:val="0"/>
              <w:spacing w:line="360" w:lineRule="auto"/>
              <w:jc w:val="both"/>
              <w:rPr>
                <w:color w:val="000000"/>
                <w:sz w:val="20"/>
              </w:rPr>
            </w:pPr>
          </w:p>
        </w:tc>
        <w:tc>
          <w:tcPr>
            <w:tcW w:w="213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основних з відрядною оплатою праці</w:t>
            </w:r>
          </w:p>
        </w:tc>
        <w:tc>
          <w:tcPr>
            <w:tcW w:w="557" w:type="pct"/>
            <w:vMerge/>
            <w:shd w:val="clear" w:color="auto" w:fill="auto"/>
          </w:tcPr>
          <w:p w:rsidR="00386D3E" w:rsidRPr="00D20090" w:rsidRDefault="00386D3E" w:rsidP="00D20090">
            <w:pPr>
              <w:suppressAutoHyphens w:val="0"/>
              <w:spacing w:line="360" w:lineRule="auto"/>
              <w:jc w:val="both"/>
              <w:rPr>
                <w:color w:val="000000"/>
                <w:sz w:val="20"/>
              </w:rPr>
            </w:pP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1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2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r w:rsidR="00C63986" w:rsidRPr="00D20090" w:rsidTr="00D20090">
        <w:trPr>
          <w:cantSplit/>
        </w:trPr>
        <w:tc>
          <w:tcPr>
            <w:tcW w:w="299" w:type="pct"/>
            <w:vMerge/>
            <w:shd w:val="clear" w:color="auto" w:fill="auto"/>
          </w:tcPr>
          <w:p w:rsidR="00386D3E" w:rsidRPr="00D20090" w:rsidRDefault="00386D3E" w:rsidP="00D20090">
            <w:pPr>
              <w:suppressAutoHyphens w:val="0"/>
              <w:spacing w:line="360" w:lineRule="auto"/>
              <w:jc w:val="both"/>
              <w:rPr>
                <w:color w:val="000000"/>
                <w:sz w:val="20"/>
              </w:rPr>
            </w:pPr>
          </w:p>
        </w:tc>
        <w:tc>
          <w:tcPr>
            <w:tcW w:w="2137"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допоміжних з відрядною оплатою праці</w:t>
            </w:r>
          </w:p>
        </w:tc>
        <w:tc>
          <w:tcPr>
            <w:tcW w:w="557" w:type="pct"/>
            <w:vMerge/>
            <w:shd w:val="clear" w:color="auto" w:fill="auto"/>
          </w:tcPr>
          <w:p w:rsidR="00386D3E" w:rsidRPr="00D20090" w:rsidRDefault="00386D3E" w:rsidP="00D20090">
            <w:pPr>
              <w:suppressAutoHyphens w:val="0"/>
              <w:spacing w:line="360" w:lineRule="auto"/>
              <w:jc w:val="both"/>
              <w:rPr>
                <w:color w:val="000000"/>
                <w:sz w:val="20"/>
              </w:rPr>
            </w:pP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1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11"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356"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c>
          <w:tcPr>
            <w:tcW w:w="420" w:type="pct"/>
            <w:shd w:val="clear" w:color="auto" w:fill="auto"/>
          </w:tcPr>
          <w:p w:rsidR="00386D3E" w:rsidRPr="00D20090" w:rsidRDefault="00386D3E" w:rsidP="00D20090">
            <w:pPr>
              <w:suppressAutoHyphens w:val="0"/>
              <w:snapToGrid w:val="0"/>
              <w:spacing w:line="360" w:lineRule="auto"/>
              <w:jc w:val="both"/>
              <w:rPr>
                <w:color w:val="000000"/>
                <w:sz w:val="20"/>
                <w:szCs w:val="28"/>
                <w:lang w:val="uk-UA"/>
              </w:rPr>
            </w:pPr>
            <w:r w:rsidRPr="00D20090">
              <w:rPr>
                <w:color w:val="000000"/>
                <w:sz w:val="20"/>
                <w:szCs w:val="28"/>
                <w:lang w:val="uk-UA"/>
              </w:rPr>
              <w:t>-</w:t>
            </w:r>
          </w:p>
        </w:tc>
      </w:tr>
    </w:tbl>
    <w:p w:rsidR="00386D3E" w:rsidRPr="00752AD4" w:rsidRDefault="00386D3E" w:rsidP="00752AD4">
      <w:pPr>
        <w:tabs>
          <w:tab w:val="left" w:pos="3420"/>
          <w:tab w:val="center" w:pos="3960"/>
          <w:tab w:val="right" w:pos="9000"/>
        </w:tabs>
        <w:suppressAutoHyphens w:val="0"/>
        <w:spacing w:line="360" w:lineRule="auto"/>
        <w:ind w:firstLine="709"/>
        <w:jc w:val="both"/>
        <w:rPr>
          <w:color w:val="000000"/>
          <w:sz w:val="28"/>
        </w:rPr>
      </w:pPr>
    </w:p>
    <w:p w:rsidR="008A5435" w:rsidRPr="00752AD4" w:rsidRDefault="00386D3E" w:rsidP="00752AD4">
      <w:pPr>
        <w:suppressAutoHyphens w:val="0"/>
        <w:spacing w:line="360" w:lineRule="auto"/>
        <w:ind w:firstLine="709"/>
        <w:jc w:val="both"/>
        <w:rPr>
          <w:color w:val="000000"/>
          <w:sz w:val="28"/>
          <w:szCs w:val="28"/>
          <w:lang w:val="uk-UA"/>
        </w:rPr>
      </w:pPr>
      <w:r w:rsidRPr="00752AD4">
        <w:rPr>
          <w:color w:val="000000"/>
          <w:sz w:val="28"/>
          <w:szCs w:val="28"/>
          <w:lang w:val="uk-UA"/>
        </w:rPr>
        <w:t xml:space="preserve">Як видно, на ВАТ </w:t>
      </w:r>
      <w:r w:rsidR="00752AD4">
        <w:rPr>
          <w:color w:val="000000"/>
          <w:sz w:val="28"/>
          <w:szCs w:val="28"/>
          <w:lang w:val="uk-UA"/>
        </w:rPr>
        <w:t>«</w:t>
      </w:r>
      <w:r w:rsidRPr="00752AD4">
        <w:rPr>
          <w:color w:val="000000"/>
          <w:sz w:val="28"/>
          <w:szCs w:val="28"/>
          <w:lang w:val="uk-UA"/>
        </w:rPr>
        <w:t>Славутський солодовий завод</w:t>
      </w:r>
      <w:r w:rsidR="00752AD4">
        <w:rPr>
          <w:color w:val="000000"/>
          <w:sz w:val="28"/>
          <w:szCs w:val="28"/>
          <w:lang w:val="uk-UA"/>
        </w:rPr>
        <w:t>»</w:t>
      </w:r>
      <w:r w:rsidRPr="00752AD4">
        <w:rPr>
          <w:color w:val="000000"/>
          <w:sz w:val="28"/>
          <w:szCs w:val="28"/>
          <w:lang w:val="uk-UA"/>
        </w:rPr>
        <w:t xml:space="preserve"> немає відрядної форми оплати праці, а функціонуюча погодинна характеризується тарифною сіткою. У 2006 році фонд заробітної плати зріс на 544,6 тис. грн., хоча у 2005 році відбулося його зменшення на 250,2 тис. грн. Середня заробітна плата персоналу постійно зростала спочатку на 97 грн. у 2005 році, а потім ще на 7 грн. у 2006 році.</w:t>
      </w:r>
    </w:p>
    <w:p w:rsidR="008A5435" w:rsidRPr="00752AD4" w:rsidRDefault="008A5435" w:rsidP="00752AD4">
      <w:pPr>
        <w:suppressAutoHyphens w:val="0"/>
        <w:spacing w:line="360" w:lineRule="auto"/>
        <w:ind w:firstLine="709"/>
        <w:jc w:val="both"/>
        <w:rPr>
          <w:color w:val="000000"/>
          <w:sz w:val="28"/>
          <w:szCs w:val="28"/>
          <w:lang w:val="uk-UA"/>
        </w:rPr>
      </w:pPr>
    </w:p>
    <w:p w:rsidR="00386D3E" w:rsidRPr="00752AD4" w:rsidRDefault="00722A6C"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br w:type="page"/>
      </w:r>
      <w:r w:rsidR="00386D3E" w:rsidRPr="00752AD4">
        <w:rPr>
          <w:b/>
          <w:bCs/>
          <w:color w:val="000000"/>
          <w:sz w:val="28"/>
          <w:szCs w:val="28"/>
          <w:lang w:val="uk-UA"/>
        </w:rPr>
        <w:t>Висновки</w:t>
      </w:r>
    </w:p>
    <w:p w:rsidR="00386D3E" w:rsidRPr="00752AD4" w:rsidRDefault="00386D3E" w:rsidP="00752AD4">
      <w:pPr>
        <w:suppressAutoHyphens w:val="0"/>
        <w:spacing w:line="360" w:lineRule="auto"/>
        <w:ind w:firstLine="709"/>
        <w:jc w:val="both"/>
        <w:rPr>
          <w:color w:val="000000"/>
          <w:sz w:val="28"/>
          <w:szCs w:val="28"/>
          <w:lang w:val="uk-UA"/>
        </w:rPr>
      </w:pPr>
    </w:p>
    <w:p w:rsidR="00386D3E" w:rsidRPr="00752AD4" w:rsidRDefault="00386D3E" w:rsidP="00752AD4">
      <w:pPr>
        <w:pStyle w:val="aa"/>
        <w:suppressAutoHyphens w:val="0"/>
        <w:spacing w:line="360" w:lineRule="auto"/>
        <w:ind w:firstLine="709"/>
        <w:jc w:val="both"/>
        <w:rPr>
          <w:i w:val="0"/>
          <w:iCs w:val="0"/>
          <w:color w:val="000000"/>
          <w:szCs w:val="28"/>
          <w:lang w:val="uk-UA"/>
        </w:rPr>
      </w:pPr>
      <w:r w:rsidRPr="00752AD4">
        <w:rPr>
          <w:i w:val="0"/>
          <w:iCs w:val="0"/>
          <w:color w:val="000000"/>
          <w:szCs w:val="28"/>
          <w:lang w:val="uk-UA"/>
        </w:rPr>
        <w:t xml:space="preserve">Отже, основною діяльністю ВАТ </w:t>
      </w:r>
      <w:r w:rsidR="00752AD4">
        <w:rPr>
          <w:i w:val="0"/>
          <w:iCs w:val="0"/>
          <w:color w:val="000000"/>
          <w:szCs w:val="28"/>
          <w:lang w:val="uk-UA"/>
        </w:rPr>
        <w:t>«</w:t>
      </w:r>
      <w:r w:rsidRPr="00752AD4">
        <w:rPr>
          <w:i w:val="0"/>
          <w:iCs w:val="0"/>
          <w:color w:val="000000"/>
          <w:szCs w:val="28"/>
          <w:lang w:val="uk-UA"/>
        </w:rPr>
        <w:t>Славутський солодовий завод</w:t>
      </w:r>
      <w:r w:rsidR="00752AD4">
        <w:rPr>
          <w:i w:val="0"/>
          <w:iCs w:val="0"/>
          <w:color w:val="000000"/>
          <w:szCs w:val="28"/>
          <w:lang w:val="uk-UA"/>
        </w:rPr>
        <w:t>»</w:t>
      </w:r>
      <w:r w:rsidRPr="00752AD4">
        <w:rPr>
          <w:i w:val="0"/>
          <w:iCs w:val="0"/>
          <w:color w:val="000000"/>
          <w:szCs w:val="28"/>
          <w:lang w:val="uk-UA"/>
        </w:rPr>
        <w:t xml:space="preserve"> є виробництво пивоварного солоду з ячменю. Беручи до уваги весь технологічний процес потрібно вказати на той факт, що пивоварний ячмінь має мати певні особливі характеристики, такі як низький рівень білку та вологості. Географічно склалося так, що такий ячмінь, як сировина для заводу, росте у несприятливих умовах. В Україні – це північні області (Ровенська, Волинська, Житомирська), а закордоном – це країни Прибалтики (Латвія, Литва, Естонія), та Росія. Це і визначає місце підприємства у міжнародному поділі праці.</w:t>
      </w:r>
    </w:p>
    <w:p w:rsidR="00386D3E" w:rsidRPr="00752AD4" w:rsidRDefault="00386D3E" w:rsidP="00752AD4">
      <w:pPr>
        <w:pStyle w:val="aa"/>
        <w:suppressAutoHyphens w:val="0"/>
        <w:spacing w:line="360" w:lineRule="auto"/>
        <w:ind w:firstLine="709"/>
        <w:jc w:val="both"/>
        <w:rPr>
          <w:i w:val="0"/>
          <w:iCs w:val="0"/>
          <w:color w:val="000000"/>
          <w:szCs w:val="28"/>
          <w:lang w:val="uk-UA"/>
        </w:rPr>
      </w:pPr>
      <w:r w:rsidRPr="00752AD4">
        <w:rPr>
          <w:i w:val="0"/>
          <w:iCs w:val="0"/>
          <w:color w:val="000000"/>
          <w:szCs w:val="28"/>
          <w:lang w:val="uk-UA"/>
        </w:rPr>
        <w:t xml:space="preserve">ВАТ </w:t>
      </w:r>
      <w:r w:rsidR="00752AD4">
        <w:rPr>
          <w:i w:val="0"/>
          <w:iCs w:val="0"/>
          <w:color w:val="000000"/>
          <w:szCs w:val="28"/>
          <w:lang w:val="uk-UA"/>
        </w:rPr>
        <w:t>«</w:t>
      </w:r>
      <w:r w:rsidRPr="00752AD4">
        <w:rPr>
          <w:i w:val="0"/>
          <w:iCs w:val="0"/>
          <w:color w:val="000000"/>
          <w:szCs w:val="28"/>
          <w:lang w:val="uk-UA"/>
        </w:rPr>
        <w:t>Славутський солодовий завод</w:t>
      </w:r>
      <w:r w:rsidR="00752AD4">
        <w:rPr>
          <w:i w:val="0"/>
          <w:iCs w:val="0"/>
          <w:color w:val="000000"/>
          <w:szCs w:val="28"/>
          <w:lang w:val="uk-UA"/>
        </w:rPr>
        <w:t>»</w:t>
      </w:r>
      <w:r w:rsidRPr="00752AD4">
        <w:rPr>
          <w:i w:val="0"/>
          <w:iCs w:val="0"/>
          <w:color w:val="000000"/>
          <w:szCs w:val="28"/>
          <w:lang w:val="uk-UA"/>
        </w:rPr>
        <w:t xml:space="preserve"> повним ходом використовує вітчизняну сировину, а також співпрацює з іноземними постачальниками, як з ближнього (Росія, Литва), так і з дальнього </w:t>
      </w:r>
      <w:r w:rsidR="00752AD4">
        <w:rPr>
          <w:i w:val="0"/>
          <w:iCs w:val="0"/>
          <w:color w:val="000000"/>
          <w:szCs w:val="28"/>
          <w:lang w:val="uk-UA"/>
        </w:rPr>
        <w:t>(</w:t>
      </w:r>
      <w:r w:rsidRPr="00752AD4">
        <w:rPr>
          <w:i w:val="0"/>
          <w:iCs w:val="0"/>
          <w:color w:val="000000"/>
          <w:szCs w:val="28"/>
          <w:lang w:val="uk-UA"/>
        </w:rPr>
        <w:t>Данія, Англія) зарубіжжя. Шляхи інтеграції підприємства у Європейське економічне співтовариство здійснюється у декілька кроків, які полягають у поступовому завоюванню Європейського ринку солоду, здобуттю нових постачальників сировини і цим самим заохоченню інвестування.</w:t>
      </w:r>
    </w:p>
    <w:p w:rsidR="00D7093E" w:rsidRPr="00752AD4" w:rsidRDefault="00D7093E" w:rsidP="00752AD4">
      <w:pPr>
        <w:pStyle w:val="aa"/>
        <w:suppressAutoHyphens w:val="0"/>
        <w:spacing w:line="360" w:lineRule="auto"/>
        <w:ind w:firstLine="709"/>
        <w:jc w:val="both"/>
        <w:rPr>
          <w:i w:val="0"/>
          <w:iCs w:val="0"/>
          <w:color w:val="000000"/>
          <w:szCs w:val="28"/>
          <w:lang w:val="uk-UA"/>
        </w:rPr>
      </w:pPr>
      <w:r w:rsidRPr="00752AD4">
        <w:rPr>
          <w:i w:val="0"/>
          <w:color w:val="000000"/>
          <w:szCs w:val="28"/>
          <w:lang w:val="uk-UA"/>
        </w:rPr>
        <w:t xml:space="preserve">Основним видом зовнішньоекономічної діяльності на ВАТ </w:t>
      </w:r>
      <w:r w:rsidR="00752AD4">
        <w:rPr>
          <w:i w:val="0"/>
          <w:color w:val="000000"/>
          <w:szCs w:val="28"/>
          <w:lang w:val="uk-UA"/>
        </w:rPr>
        <w:t>«</w:t>
      </w:r>
      <w:r w:rsidRPr="00752AD4">
        <w:rPr>
          <w:i w:val="0"/>
          <w:color w:val="000000"/>
          <w:szCs w:val="28"/>
          <w:lang w:val="uk-UA"/>
        </w:rPr>
        <w:t>Славутський солодовий завод</w:t>
      </w:r>
      <w:r w:rsidR="00752AD4">
        <w:rPr>
          <w:i w:val="0"/>
          <w:color w:val="000000"/>
          <w:szCs w:val="28"/>
          <w:lang w:val="uk-UA"/>
        </w:rPr>
        <w:t>»</w:t>
      </w:r>
      <w:r w:rsidRPr="00752AD4">
        <w:rPr>
          <w:i w:val="0"/>
          <w:color w:val="000000"/>
          <w:szCs w:val="28"/>
          <w:lang w:val="uk-UA"/>
        </w:rPr>
        <w:t xml:space="preserve"> є імпорт ячменю (код по УТК ЗЕД ТН ЗЕД </w:t>
      </w:r>
      <w:r w:rsidR="00752AD4">
        <w:rPr>
          <w:i w:val="0"/>
          <w:color w:val="000000"/>
          <w:szCs w:val="28"/>
          <w:lang w:val="uk-UA"/>
        </w:rPr>
        <w:t>–</w:t>
      </w:r>
      <w:r w:rsidR="00752AD4" w:rsidRPr="00752AD4">
        <w:rPr>
          <w:i w:val="0"/>
          <w:color w:val="000000"/>
          <w:szCs w:val="28"/>
          <w:lang w:val="uk-UA"/>
        </w:rPr>
        <w:t xml:space="preserve"> </w:t>
      </w:r>
      <w:r w:rsidRPr="00752AD4">
        <w:rPr>
          <w:i w:val="0"/>
          <w:color w:val="000000"/>
          <w:szCs w:val="28"/>
          <w:lang w:val="uk-UA"/>
        </w:rPr>
        <w:t xml:space="preserve">1003009000), що необхідний для виробничого процесу, та експорт ячмінного солоду (код по УКТ ЗЕД ТН ЗЕД </w:t>
      </w:r>
      <w:r w:rsidR="00752AD4">
        <w:rPr>
          <w:i w:val="0"/>
          <w:color w:val="000000"/>
          <w:szCs w:val="28"/>
          <w:lang w:val="uk-UA"/>
        </w:rPr>
        <w:t>–</w:t>
      </w:r>
      <w:r w:rsidR="00752AD4" w:rsidRPr="00752AD4">
        <w:rPr>
          <w:i w:val="0"/>
          <w:color w:val="000000"/>
          <w:szCs w:val="28"/>
          <w:lang w:val="uk-UA"/>
        </w:rPr>
        <w:t xml:space="preserve"> </w:t>
      </w:r>
      <w:r w:rsidRPr="00752AD4">
        <w:rPr>
          <w:i w:val="0"/>
          <w:color w:val="000000"/>
          <w:szCs w:val="28"/>
          <w:lang w:val="uk-UA"/>
        </w:rPr>
        <w:t>110710990) у країни Європи та Азії, де він є сировиною для виробництва пива.</w:t>
      </w:r>
    </w:p>
    <w:p w:rsidR="00386D3E" w:rsidRPr="00752AD4" w:rsidRDefault="00D7093E" w:rsidP="00752AD4">
      <w:pPr>
        <w:pStyle w:val="aa"/>
        <w:suppressAutoHyphens w:val="0"/>
        <w:spacing w:line="360" w:lineRule="auto"/>
        <w:ind w:firstLine="709"/>
        <w:jc w:val="both"/>
        <w:rPr>
          <w:i w:val="0"/>
          <w:color w:val="000000"/>
          <w:szCs w:val="28"/>
          <w:lang w:val="uk-UA"/>
        </w:rPr>
      </w:pPr>
      <w:r w:rsidRPr="00752AD4">
        <w:rPr>
          <w:i w:val="0"/>
          <w:color w:val="000000"/>
          <w:szCs w:val="28"/>
          <w:lang w:val="uk-UA"/>
        </w:rPr>
        <w:t>Характеризуючи організаційну структуру управління підприємством, можна визначити 5 елементів організації його управління, що визначаються департаментами: фінансовий, комерційний, якості та екології, виробничий та технічний, а також департамент по персоналу. На чолі кожного з них стоять певні керівні особи, підзвітні Генеральному директору. Слід зазначити, що на підприємстві жорсткий рівень централізації управління.</w:t>
      </w:r>
    </w:p>
    <w:p w:rsidR="0042589A" w:rsidRPr="00752AD4" w:rsidRDefault="0042589A" w:rsidP="00752AD4">
      <w:pPr>
        <w:suppressAutoHyphens w:val="0"/>
        <w:spacing w:line="360" w:lineRule="auto"/>
        <w:ind w:firstLine="709"/>
        <w:jc w:val="both"/>
        <w:rPr>
          <w:color w:val="000000"/>
          <w:sz w:val="28"/>
          <w:szCs w:val="28"/>
          <w:lang w:val="uk-UA"/>
        </w:rPr>
      </w:pPr>
      <w:r w:rsidRPr="00752AD4">
        <w:rPr>
          <w:color w:val="000000"/>
          <w:sz w:val="28"/>
          <w:szCs w:val="28"/>
          <w:lang w:val="uk-UA"/>
        </w:rPr>
        <w:t>Узагальнюючий висновок аналізу фінансово-господарської діяльності підприємства за три останні роки 2004</w:t>
      </w:r>
      <w:r w:rsidR="00752AD4">
        <w:rPr>
          <w:color w:val="000000"/>
          <w:sz w:val="28"/>
          <w:szCs w:val="28"/>
          <w:lang w:val="uk-UA"/>
        </w:rPr>
        <w:t>–</w:t>
      </w:r>
      <w:r w:rsidR="00752AD4" w:rsidRPr="00752AD4">
        <w:rPr>
          <w:color w:val="000000"/>
          <w:sz w:val="28"/>
          <w:szCs w:val="28"/>
          <w:lang w:val="uk-UA"/>
        </w:rPr>
        <w:t>2</w:t>
      </w:r>
      <w:r w:rsidRPr="00752AD4">
        <w:rPr>
          <w:color w:val="000000"/>
          <w:sz w:val="28"/>
          <w:szCs w:val="28"/>
          <w:lang w:val="uk-UA"/>
        </w:rPr>
        <w:t xml:space="preserve">006 рр. можна зробити такий </w:t>
      </w:r>
      <w:r w:rsidR="00752AD4">
        <w:rPr>
          <w:color w:val="000000"/>
          <w:sz w:val="28"/>
          <w:szCs w:val="28"/>
          <w:lang w:val="uk-UA"/>
        </w:rPr>
        <w:t>–</w:t>
      </w:r>
      <w:r w:rsidR="00752AD4" w:rsidRPr="00752AD4">
        <w:rPr>
          <w:color w:val="000000"/>
          <w:sz w:val="28"/>
          <w:szCs w:val="28"/>
          <w:lang w:val="uk-UA"/>
        </w:rPr>
        <w:t xml:space="preserve"> </w:t>
      </w:r>
      <w:r w:rsidRPr="00752AD4">
        <w:rPr>
          <w:color w:val="000000"/>
          <w:sz w:val="28"/>
          <w:szCs w:val="28"/>
          <w:lang w:val="uk-UA"/>
        </w:rPr>
        <w:t>протягом останніх трьох років на підприємстві склалася позитивна тенденція розвитку, про що свідчать як абсолютні прирости, так і темпи зростання майже всіх показників.</w:t>
      </w:r>
    </w:p>
    <w:p w:rsidR="00505B85" w:rsidRPr="00752AD4" w:rsidRDefault="00505B85" w:rsidP="00752AD4">
      <w:pPr>
        <w:suppressAutoHyphens w:val="0"/>
        <w:spacing w:line="360" w:lineRule="auto"/>
        <w:ind w:firstLine="709"/>
        <w:jc w:val="both"/>
        <w:rPr>
          <w:color w:val="000000"/>
          <w:sz w:val="28"/>
          <w:szCs w:val="28"/>
          <w:lang w:val="uk-UA"/>
        </w:rPr>
      </w:pPr>
      <w:r w:rsidRPr="00752AD4">
        <w:rPr>
          <w:color w:val="000000"/>
          <w:sz w:val="28"/>
          <w:szCs w:val="28"/>
          <w:lang w:val="uk-UA"/>
        </w:rPr>
        <w:t>Сукупність всіх позитивних факторів, що впливають на виробничий процес дали в результаті значне зростання обсягів виробництва, і як наслідок – загальне фінансове піднесення, збільшення розмірів середньомісячної заробітної плати тощо.</w:t>
      </w:r>
      <w:r w:rsidR="0042589A" w:rsidRPr="00752AD4">
        <w:rPr>
          <w:color w:val="000000"/>
          <w:sz w:val="28"/>
          <w:szCs w:val="28"/>
          <w:lang w:val="uk-UA"/>
        </w:rPr>
        <w:t xml:space="preserve"> </w:t>
      </w:r>
      <w:r w:rsidR="00953F02" w:rsidRPr="00752AD4">
        <w:rPr>
          <w:color w:val="000000"/>
          <w:sz w:val="28"/>
          <w:szCs w:val="28"/>
          <w:lang w:val="uk-UA"/>
        </w:rPr>
        <w:t>Як видно з таблиці 5.1., рентабельність продукції на підприємстві постійно зростала: від –17% у 2004 році до 2% у 2005 році, та до 8% у 2006 році.</w:t>
      </w:r>
    </w:p>
    <w:p w:rsidR="00386D3E" w:rsidRPr="00752AD4" w:rsidRDefault="0042589A" w:rsidP="00752AD4">
      <w:pPr>
        <w:suppressAutoHyphens w:val="0"/>
        <w:spacing w:line="360" w:lineRule="auto"/>
        <w:ind w:firstLine="709"/>
        <w:jc w:val="both"/>
        <w:rPr>
          <w:color w:val="000000"/>
          <w:sz w:val="28"/>
          <w:szCs w:val="28"/>
          <w:lang w:val="uk-UA"/>
        </w:rPr>
      </w:pPr>
      <w:r w:rsidRPr="00752AD4">
        <w:rPr>
          <w:color w:val="000000"/>
          <w:sz w:val="28"/>
          <w:szCs w:val="28"/>
          <w:lang w:val="uk-UA"/>
        </w:rPr>
        <w:t>Р</w:t>
      </w:r>
      <w:r w:rsidR="00386D3E" w:rsidRPr="00752AD4">
        <w:rPr>
          <w:color w:val="000000"/>
          <w:sz w:val="28"/>
          <w:szCs w:val="28"/>
          <w:lang w:val="uk-UA"/>
        </w:rPr>
        <w:t xml:space="preserve">облячи оцінку платоспроможності та фінансової стійкості ВАТ </w:t>
      </w:r>
      <w:r w:rsidR="00752AD4">
        <w:rPr>
          <w:color w:val="000000"/>
          <w:sz w:val="28"/>
          <w:szCs w:val="28"/>
          <w:lang w:val="uk-UA"/>
        </w:rPr>
        <w:t>«</w:t>
      </w:r>
      <w:r w:rsidR="00386D3E" w:rsidRPr="00752AD4">
        <w:rPr>
          <w:color w:val="000000"/>
          <w:sz w:val="28"/>
          <w:szCs w:val="28"/>
          <w:lang w:val="uk-UA"/>
        </w:rPr>
        <w:t>Славутський солодовий завод</w:t>
      </w:r>
      <w:r w:rsidR="00752AD4">
        <w:rPr>
          <w:color w:val="000000"/>
          <w:sz w:val="28"/>
          <w:szCs w:val="28"/>
          <w:lang w:val="uk-UA"/>
        </w:rPr>
        <w:t>»</w:t>
      </w:r>
      <w:r w:rsidR="00386D3E" w:rsidRPr="00752AD4">
        <w:rPr>
          <w:color w:val="000000"/>
          <w:sz w:val="28"/>
          <w:szCs w:val="28"/>
          <w:lang w:val="uk-UA"/>
        </w:rPr>
        <w:t xml:space="preserve"> можна помітити позитивні тенденції. За період 2004 – 2006 роки показники ліквідності росли, а фінансової незалежності – залишався стабільним. Хоча показники за своїм абсолютним значення знаходяться далеко від теоретичного нормативу, все одно досить помітна позитивна тенденція. Щодо коефіцієнта співвідношення залучених і власних коштів, то у період з 2004 по 2006 роки він зростав, що говорить про збільшення загальної суми заборгованості підприємства.</w:t>
      </w:r>
    </w:p>
    <w:p w:rsidR="00386D3E" w:rsidRPr="00752AD4" w:rsidRDefault="0042589A" w:rsidP="00752AD4">
      <w:pPr>
        <w:suppressAutoHyphens w:val="0"/>
        <w:spacing w:line="360" w:lineRule="auto"/>
        <w:ind w:firstLine="709"/>
        <w:jc w:val="both"/>
        <w:rPr>
          <w:color w:val="000000"/>
          <w:sz w:val="28"/>
          <w:szCs w:val="28"/>
          <w:lang w:val="uk-UA"/>
        </w:rPr>
      </w:pPr>
      <w:r w:rsidRPr="00752AD4">
        <w:rPr>
          <w:color w:val="000000"/>
          <w:sz w:val="28"/>
          <w:szCs w:val="28"/>
          <w:lang w:val="uk-UA"/>
        </w:rPr>
        <w:t>Стосовно трудових ресурсів бачимо наступну картину. Я</w:t>
      </w:r>
      <w:r w:rsidR="00953F02" w:rsidRPr="00752AD4">
        <w:rPr>
          <w:color w:val="000000"/>
          <w:sz w:val="28"/>
          <w:szCs w:val="28"/>
          <w:lang w:val="uk-UA"/>
        </w:rPr>
        <w:t>к видно із таблиці 7.1.,</w:t>
      </w:r>
      <w:r w:rsidR="00953F02" w:rsidRPr="00752AD4">
        <w:rPr>
          <w:b/>
          <w:bCs/>
          <w:color w:val="000000"/>
          <w:sz w:val="28"/>
          <w:szCs w:val="28"/>
          <w:lang w:val="uk-UA"/>
        </w:rPr>
        <w:t xml:space="preserve"> </w:t>
      </w:r>
      <w:r w:rsidR="00953F02" w:rsidRPr="00752AD4">
        <w:rPr>
          <w:color w:val="000000"/>
          <w:sz w:val="28"/>
          <w:szCs w:val="28"/>
          <w:lang w:val="uk-UA"/>
        </w:rPr>
        <w:t>чисельність майже всіх категорій працівників підприємства мала тенденцію до зменшення. При цьому, скорочення штату відбувалось як за рахунок робітників, так і за рахунок ІПТ та працівників непромислової групи.</w:t>
      </w:r>
    </w:p>
    <w:p w:rsidR="008A5435" w:rsidRPr="00752AD4" w:rsidRDefault="0042589A" w:rsidP="00752AD4">
      <w:pPr>
        <w:suppressAutoHyphens w:val="0"/>
        <w:spacing w:line="360" w:lineRule="auto"/>
        <w:ind w:firstLine="709"/>
        <w:jc w:val="both"/>
        <w:rPr>
          <w:b/>
          <w:bCs/>
          <w:color w:val="000000"/>
          <w:sz w:val="28"/>
          <w:szCs w:val="28"/>
          <w:lang w:val="uk-UA"/>
        </w:rPr>
      </w:pPr>
      <w:r w:rsidRPr="00752AD4">
        <w:rPr>
          <w:color w:val="000000"/>
          <w:sz w:val="28"/>
          <w:szCs w:val="28"/>
          <w:lang w:val="uk-UA"/>
        </w:rPr>
        <w:t>Однак з</w:t>
      </w:r>
      <w:r w:rsidR="00386D3E" w:rsidRPr="00752AD4">
        <w:rPr>
          <w:color w:val="000000"/>
          <w:sz w:val="28"/>
          <w:szCs w:val="28"/>
          <w:lang w:val="uk-UA"/>
        </w:rPr>
        <w:t xml:space="preserve"> приходом нового стратегічного інвестора підприємство сподівається на проведення активної модернізації виробництва, а також зміцнення сировинної бази за рахунок довгострокового співробітництва з сільгоспвиробниками з реалізації програм приоритетних сортів пивоварного ячменю. Основним завданням підприємства є випуск високоякісного солоду, конкурентоспроможного на ринках України та Європи.</w:t>
      </w:r>
    </w:p>
    <w:p w:rsidR="00386D3E" w:rsidRPr="00752AD4" w:rsidRDefault="008A5435" w:rsidP="00752AD4">
      <w:pPr>
        <w:suppressAutoHyphens w:val="0"/>
        <w:spacing w:line="360" w:lineRule="auto"/>
        <w:ind w:firstLine="709"/>
        <w:jc w:val="both"/>
        <w:rPr>
          <w:b/>
          <w:bCs/>
          <w:color w:val="000000"/>
          <w:sz w:val="28"/>
          <w:szCs w:val="28"/>
          <w:lang w:val="uk-UA"/>
        </w:rPr>
      </w:pPr>
      <w:r w:rsidRPr="00752AD4">
        <w:rPr>
          <w:b/>
          <w:bCs/>
          <w:color w:val="000000"/>
          <w:sz w:val="28"/>
          <w:szCs w:val="28"/>
          <w:lang w:val="uk-UA"/>
        </w:rPr>
        <w:br w:type="page"/>
      </w:r>
      <w:r w:rsidR="00386D3E" w:rsidRPr="00752AD4">
        <w:rPr>
          <w:b/>
          <w:bCs/>
          <w:color w:val="000000"/>
          <w:sz w:val="28"/>
          <w:szCs w:val="28"/>
          <w:lang w:val="uk-UA"/>
        </w:rPr>
        <w:t>Список використаної літератури</w:t>
      </w:r>
    </w:p>
    <w:p w:rsidR="00386D3E" w:rsidRPr="00752AD4" w:rsidRDefault="00386D3E" w:rsidP="00752AD4">
      <w:pPr>
        <w:suppressAutoHyphens w:val="0"/>
        <w:spacing w:line="360" w:lineRule="auto"/>
        <w:ind w:firstLine="709"/>
        <w:jc w:val="both"/>
        <w:rPr>
          <w:b/>
          <w:bCs/>
          <w:color w:val="000000"/>
          <w:sz w:val="28"/>
          <w:szCs w:val="28"/>
          <w:lang w:val="uk-UA"/>
        </w:rPr>
      </w:pPr>
    </w:p>
    <w:p w:rsidR="00D33B0A" w:rsidRPr="00752AD4" w:rsidRDefault="00D33B0A" w:rsidP="003C343F">
      <w:pPr>
        <w:numPr>
          <w:ilvl w:val="0"/>
          <w:numId w:val="23"/>
        </w:numPr>
        <w:suppressAutoHyphens w:val="0"/>
        <w:spacing w:line="360" w:lineRule="auto"/>
        <w:jc w:val="both"/>
        <w:rPr>
          <w:color w:val="000000"/>
          <w:position w:val="20"/>
          <w:sz w:val="28"/>
          <w:szCs w:val="28"/>
        </w:rPr>
      </w:pPr>
      <w:r w:rsidRPr="00752AD4">
        <w:rPr>
          <w:color w:val="000000"/>
          <w:position w:val="20"/>
          <w:sz w:val="28"/>
          <w:szCs w:val="28"/>
        </w:rPr>
        <w:t>Андрушків Б.М., Кузьмин О.Е. «Основи менеджменту».</w:t>
      </w:r>
      <w:r w:rsidR="00752AD4">
        <w:rPr>
          <w:color w:val="000000"/>
          <w:position w:val="20"/>
          <w:sz w:val="28"/>
          <w:szCs w:val="28"/>
        </w:rPr>
        <w:t> –</w:t>
      </w:r>
      <w:r w:rsidR="00752AD4" w:rsidRPr="00752AD4">
        <w:rPr>
          <w:color w:val="000000"/>
          <w:position w:val="20"/>
          <w:sz w:val="28"/>
          <w:szCs w:val="28"/>
        </w:rPr>
        <w:t xml:space="preserve"> </w:t>
      </w:r>
      <w:r w:rsidRPr="00752AD4">
        <w:rPr>
          <w:color w:val="000000"/>
          <w:position w:val="20"/>
          <w:sz w:val="28"/>
          <w:szCs w:val="28"/>
        </w:rPr>
        <w:t>Львів: «світ», 1995. -</w:t>
      </w:r>
      <w:r w:rsidR="00C63986">
        <w:rPr>
          <w:color w:val="000000"/>
          <w:position w:val="20"/>
          <w:sz w:val="28"/>
          <w:szCs w:val="28"/>
          <w:lang w:val="uk-UA"/>
        </w:rPr>
        <w:t xml:space="preserve"> </w:t>
      </w:r>
      <w:r w:rsidRPr="00752AD4">
        <w:rPr>
          <w:color w:val="000000"/>
          <w:position w:val="20"/>
          <w:sz w:val="28"/>
          <w:szCs w:val="28"/>
        </w:rPr>
        <w:t>296 с.</w:t>
      </w:r>
    </w:p>
    <w:p w:rsidR="00D33B0A" w:rsidRPr="00752AD4" w:rsidRDefault="00D33B0A" w:rsidP="00C63986">
      <w:pPr>
        <w:numPr>
          <w:ilvl w:val="0"/>
          <w:numId w:val="23"/>
        </w:numPr>
        <w:suppressAutoHyphens w:val="0"/>
        <w:spacing w:line="360" w:lineRule="auto"/>
        <w:ind w:left="0" w:firstLine="0"/>
        <w:jc w:val="both"/>
        <w:rPr>
          <w:color w:val="000000"/>
          <w:position w:val="20"/>
          <w:sz w:val="28"/>
          <w:szCs w:val="28"/>
        </w:rPr>
      </w:pPr>
      <w:r w:rsidRPr="00752AD4">
        <w:rPr>
          <w:color w:val="000000"/>
          <w:position w:val="20"/>
          <w:sz w:val="28"/>
          <w:szCs w:val="28"/>
        </w:rPr>
        <w:t xml:space="preserve">Бреддик У. Менеджмент в организации: Учебное пособие. </w:t>
      </w:r>
      <w:r w:rsidR="00752AD4">
        <w:rPr>
          <w:color w:val="000000"/>
          <w:position w:val="20"/>
          <w:sz w:val="28"/>
          <w:szCs w:val="28"/>
        </w:rPr>
        <w:t>–</w:t>
      </w:r>
      <w:r w:rsidR="00752AD4" w:rsidRPr="00752AD4">
        <w:rPr>
          <w:color w:val="000000"/>
          <w:position w:val="20"/>
          <w:sz w:val="28"/>
          <w:szCs w:val="28"/>
        </w:rPr>
        <w:t xml:space="preserve"> </w:t>
      </w:r>
      <w:r w:rsidRPr="00752AD4">
        <w:rPr>
          <w:color w:val="000000"/>
          <w:position w:val="20"/>
          <w:sz w:val="28"/>
          <w:szCs w:val="28"/>
        </w:rPr>
        <w:t>М.: «Инфра</w:t>
      </w:r>
      <w:r w:rsidR="00752AD4">
        <w:rPr>
          <w:color w:val="000000"/>
          <w:position w:val="20"/>
          <w:sz w:val="28"/>
          <w:szCs w:val="28"/>
        </w:rPr>
        <w:noBreakHyphen/>
      </w:r>
      <w:r w:rsidR="00752AD4" w:rsidRPr="00752AD4">
        <w:rPr>
          <w:color w:val="000000"/>
          <w:position w:val="20"/>
          <w:sz w:val="28"/>
          <w:szCs w:val="28"/>
        </w:rPr>
        <w:t>М»</w:t>
      </w:r>
      <w:r w:rsidRPr="00752AD4">
        <w:rPr>
          <w:color w:val="000000"/>
          <w:position w:val="20"/>
          <w:sz w:val="28"/>
          <w:szCs w:val="28"/>
        </w:rPr>
        <w:t>, 1997.</w:t>
      </w:r>
      <w:r w:rsidR="00752AD4">
        <w:rPr>
          <w:color w:val="000000"/>
          <w:position w:val="20"/>
          <w:sz w:val="28"/>
          <w:szCs w:val="28"/>
        </w:rPr>
        <w:t> –</w:t>
      </w:r>
      <w:r w:rsidR="00752AD4" w:rsidRPr="00752AD4">
        <w:rPr>
          <w:color w:val="000000"/>
          <w:position w:val="20"/>
          <w:sz w:val="28"/>
          <w:szCs w:val="28"/>
        </w:rPr>
        <w:t xml:space="preserve"> </w:t>
      </w:r>
      <w:r w:rsidRPr="00752AD4">
        <w:rPr>
          <w:color w:val="000000"/>
          <w:position w:val="20"/>
          <w:sz w:val="28"/>
          <w:szCs w:val="28"/>
        </w:rPr>
        <w:t>65</w:t>
      </w:r>
      <w:r w:rsidR="00C63986">
        <w:rPr>
          <w:color w:val="000000"/>
          <w:position w:val="20"/>
          <w:sz w:val="28"/>
          <w:szCs w:val="28"/>
          <w:lang w:val="uk-UA"/>
        </w:rPr>
        <w:t xml:space="preserve"> </w:t>
      </w:r>
      <w:r w:rsidRPr="00752AD4">
        <w:rPr>
          <w:color w:val="000000"/>
          <w:position w:val="20"/>
          <w:sz w:val="28"/>
          <w:szCs w:val="28"/>
        </w:rPr>
        <w:t>с.</w:t>
      </w:r>
    </w:p>
    <w:p w:rsidR="00D33B0A" w:rsidRPr="00752AD4" w:rsidRDefault="00D33B0A" w:rsidP="00C63986">
      <w:pPr>
        <w:numPr>
          <w:ilvl w:val="0"/>
          <w:numId w:val="23"/>
        </w:numPr>
        <w:suppressAutoHyphens w:val="0"/>
        <w:spacing w:line="360" w:lineRule="auto"/>
        <w:ind w:left="0" w:firstLine="0"/>
        <w:jc w:val="both"/>
        <w:rPr>
          <w:color w:val="000000"/>
          <w:sz w:val="28"/>
          <w:szCs w:val="28"/>
        </w:rPr>
      </w:pPr>
      <w:r w:rsidRPr="00752AD4">
        <w:rPr>
          <w:color w:val="000000"/>
          <w:sz w:val="28"/>
          <w:szCs w:val="28"/>
          <w:lang w:val="uk-UA"/>
        </w:rPr>
        <w:t>Б</w:t>
      </w:r>
      <w:r w:rsidRPr="00752AD4">
        <w:rPr>
          <w:color w:val="000000"/>
          <w:sz w:val="28"/>
          <w:szCs w:val="28"/>
        </w:rPr>
        <w:t xml:space="preserve">аканов М.Н., Шеремет А.Д. Теория экономического анализа. – М.: Финансы и статистика, </w:t>
      </w:r>
      <w:smartTag w:uri="urn:schemas-microsoft-com:office:smarttags" w:element="metricconverter">
        <w:smartTagPr>
          <w:attr w:name="ProductID" w:val="2000 г"/>
        </w:smartTagPr>
        <w:r w:rsidRPr="00752AD4">
          <w:rPr>
            <w:color w:val="000000"/>
            <w:sz w:val="28"/>
            <w:szCs w:val="28"/>
          </w:rPr>
          <w:t>2000 г</w:t>
        </w:r>
      </w:smartTag>
      <w:r w:rsidRPr="00752AD4">
        <w:rPr>
          <w:color w:val="000000"/>
          <w:sz w:val="28"/>
          <w:szCs w:val="28"/>
        </w:rPr>
        <w:t>.</w:t>
      </w:r>
    </w:p>
    <w:p w:rsidR="00D33B0A" w:rsidRPr="00752AD4" w:rsidRDefault="00D33B0A" w:rsidP="00C63986">
      <w:pPr>
        <w:numPr>
          <w:ilvl w:val="0"/>
          <w:numId w:val="23"/>
        </w:numPr>
        <w:suppressAutoHyphens w:val="0"/>
        <w:spacing w:line="360" w:lineRule="auto"/>
        <w:ind w:left="0" w:firstLine="0"/>
        <w:jc w:val="both"/>
        <w:rPr>
          <w:color w:val="000000"/>
          <w:position w:val="20"/>
          <w:sz w:val="28"/>
          <w:szCs w:val="28"/>
        </w:rPr>
      </w:pPr>
      <w:r w:rsidRPr="00752AD4">
        <w:rPr>
          <w:color w:val="000000"/>
          <w:position w:val="20"/>
          <w:sz w:val="28"/>
          <w:szCs w:val="28"/>
        </w:rPr>
        <w:t xml:space="preserve">Румянцева К.Р. Менеджмент в організації. </w:t>
      </w:r>
      <w:r w:rsidR="00752AD4">
        <w:rPr>
          <w:color w:val="000000"/>
          <w:position w:val="20"/>
          <w:sz w:val="28"/>
          <w:szCs w:val="28"/>
        </w:rPr>
        <w:t>–</w:t>
      </w:r>
      <w:r w:rsidR="00752AD4" w:rsidRPr="00752AD4">
        <w:rPr>
          <w:color w:val="000000"/>
          <w:position w:val="20"/>
          <w:sz w:val="28"/>
          <w:szCs w:val="28"/>
        </w:rPr>
        <w:t xml:space="preserve"> </w:t>
      </w:r>
      <w:r w:rsidRPr="00752AD4">
        <w:rPr>
          <w:color w:val="000000"/>
          <w:position w:val="20"/>
          <w:sz w:val="28"/>
          <w:szCs w:val="28"/>
        </w:rPr>
        <w:t>Л.:</w:t>
      </w:r>
      <w:r w:rsidR="00752AD4">
        <w:rPr>
          <w:color w:val="000000"/>
          <w:position w:val="20"/>
          <w:sz w:val="28"/>
          <w:szCs w:val="28"/>
        </w:rPr>
        <w:t xml:space="preserve"> </w:t>
      </w:r>
      <w:r w:rsidRPr="00752AD4">
        <w:rPr>
          <w:color w:val="000000"/>
          <w:position w:val="20"/>
          <w:sz w:val="28"/>
          <w:szCs w:val="28"/>
        </w:rPr>
        <w:t xml:space="preserve">«Перспектива», 1997. </w:t>
      </w:r>
      <w:r w:rsidR="00752AD4">
        <w:rPr>
          <w:color w:val="000000"/>
          <w:position w:val="20"/>
          <w:sz w:val="28"/>
          <w:szCs w:val="28"/>
        </w:rPr>
        <w:t>–</w:t>
      </w:r>
      <w:r w:rsidR="00752AD4" w:rsidRPr="00752AD4">
        <w:rPr>
          <w:color w:val="000000"/>
          <w:position w:val="20"/>
          <w:sz w:val="28"/>
          <w:szCs w:val="28"/>
        </w:rPr>
        <w:t xml:space="preserve"> </w:t>
      </w:r>
      <w:r w:rsidRPr="00752AD4">
        <w:rPr>
          <w:color w:val="000000"/>
          <w:position w:val="20"/>
          <w:sz w:val="28"/>
          <w:szCs w:val="28"/>
        </w:rPr>
        <w:t>321</w:t>
      </w:r>
      <w:r w:rsidR="00C63986">
        <w:rPr>
          <w:color w:val="000000"/>
          <w:position w:val="20"/>
          <w:sz w:val="28"/>
          <w:szCs w:val="28"/>
          <w:lang w:val="uk-UA"/>
        </w:rPr>
        <w:t xml:space="preserve"> </w:t>
      </w:r>
      <w:r w:rsidRPr="00752AD4">
        <w:rPr>
          <w:color w:val="000000"/>
          <w:position w:val="20"/>
          <w:sz w:val="28"/>
          <w:szCs w:val="28"/>
        </w:rPr>
        <w:t>с.</w:t>
      </w:r>
    </w:p>
    <w:p w:rsidR="00D33B0A" w:rsidRPr="00752AD4" w:rsidRDefault="00D33B0A" w:rsidP="00C63986">
      <w:pPr>
        <w:numPr>
          <w:ilvl w:val="0"/>
          <w:numId w:val="23"/>
        </w:numPr>
        <w:suppressAutoHyphens w:val="0"/>
        <w:spacing w:line="360" w:lineRule="auto"/>
        <w:ind w:left="0" w:firstLine="0"/>
        <w:jc w:val="both"/>
        <w:rPr>
          <w:color w:val="000000"/>
          <w:sz w:val="28"/>
          <w:szCs w:val="28"/>
          <w:lang w:val="uk-UA"/>
        </w:rPr>
      </w:pPr>
      <w:r w:rsidRPr="00752AD4">
        <w:rPr>
          <w:color w:val="000000"/>
          <w:sz w:val="28"/>
          <w:szCs w:val="28"/>
          <w:lang w:val="uk-UA"/>
        </w:rPr>
        <w:t>Нємцов В.Д. Менеджмент організацій. – К.: УВПК Екс об, 2000 р.</w:t>
      </w:r>
    </w:p>
    <w:p w:rsidR="00D33B0A" w:rsidRPr="00752AD4" w:rsidRDefault="00D33B0A" w:rsidP="00C63986">
      <w:pPr>
        <w:numPr>
          <w:ilvl w:val="0"/>
          <w:numId w:val="23"/>
        </w:numPr>
        <w:suppressAutoHyphens w:val="0"/>
        <w:spacing w:line="360" w:lineRule="auto"/>
        <w:ind w:left="0" w:firstLine="0"/>
        <w:jc w:val="both"/>
        <w:rPr>
          <w:color w:val="000000"/>
          <w:sz w:val="28"/>
          <w:szCs w:val="28"/>
        </w:rPr>
      </w:pPr>
      <w:r w:rsidRPr="00752AD4">
        <w:rPr>
          <w:color w:val="000000"/>
          <w:sz w:val="28"/>
          <w:szCs w:val="28"/>
          <w:lang w:val="uk-UA"/>
        </w:rPr>
        <w:t xml:space="preserve">Савицкая </w:t>
      </w:r>
      <w:r w:rsidRPr="00752AD4">
        <w:rPr>
          <w:color w:val="000000"/>
          <w:sz w:val="28"/>
          <w:szCs w:val="28"/>
        </w:rPr>
        <w:t xml:space="preserve">Г.В. Анализ хозяйственной деятельности предприятия. – Мн.: Экоперспектива, </w:t>
      </w:r>
      <w:smartTag w:uri="urn:schemas-microsoft-com:office:smarttags" w:element="metricconverter">
        <w:smartTagPr>
          <w:attr w:name="ProductID" w:val="1998 г"/>
        </w:smartTagPr>
        <w:r w:rsidRPr="00752AD4">
          <w:rPr>
            <w:color w:val="000000"/>
            <w:sz w:val="28"/>
            <w:szCs w:val="28"/>
          </w:rPr>
          <w:t>1998 г</w:t>
        </w:r>
      </w:smartTag>
      <w:r w:rsidRPr="00752AD4">
        <w:rPr>
          <w:color w:val="000000"/>
          <w:sz w:val="28"/>
          <w:szCs w:val="28"/>
        </w:rPr>
        <w:t>.</w:t>
      </w:r>
    </w:p>
    <w:p w:rsidR="00D33B0A" w:rsidRPr="00752AD4" w:rsidRDefault="00D33B0A" w:rsidP="00C63986">
      <w:pPr>
        <w:pStyle w:val="aa"/>
        <w:numPr>
          <w:ilvl w:val="0"/>
          <w:numId w:val="23"/>
        </w:numPr>
        <w:suppressAutoHyphens w:val="0"/>
        <w:spacing w:line="360" w:lineRule="auto"/>
        <w:ind w:left="0" w:firstLine="0"/>
        <w:jc w:val="both"/>
        <w:rPr>
          <w:i w:val="0"/>
          <w:color w:val="000000"/>
          <w:position w:val="20"/>
          <w:szCs w:val="28"/>
          <w:lang w:val="uk-UA"/>
        </w:rPr>
      </w:pPr>
      <w:r w:rsidRPr="00752AD4">
        <w:rPr>
          <w:i w:val="0"/>
          <w:color w:val="000000"/>
          <w:position w:val="20"/>
          <w:szCs w:val="28"/>
          <w:lang w:val="uk-UA"/>
        </w:rPr>
        <w:t xml:space="preserve">Ховард К., Коротков О. Принципы менеджмента: управление в системе цивилизованного предпринимательства: Учеб. пособие. </w:t>
      </w:r>
      <w:r w:rsidR="00752AD4">
        <w:rPr>
          <w:i w:val="0"/>
          <w:color w:val="000000"/>
          <w:position w:val="20"/>
          <w:szCs w:val="28"/>
          <w:lang w:val="uk-UA"/>
        </w:rPr>
        <w:t>–</w:t>
      </w:r>
      <w:r w:rsidR="00752AD4" w:rsidRPr="00752AD4">
        <w:rPr>
          <w:i w:val="0"/>
          <w:color w:val="000000"/>
          <w:position w:val="20"/>
          <w:szCs w:val="28"/>
          <w:lang w:val="uk-UA"/>
        </w:rPr>
        <w:t xml:space="preserve"> </w:t>
      </w:r>
      <w:r w:rsidRPr="00752AD4">
        <w:rPr>
          <w:i w:val="0"/>
          <w:color w:val="000000"/>
          <w:position w:val="20"/>
          <w:szCs w:val="28"/>
          <w:lang w:val="uk-UA"/>
        </w:rPr>
        <w:t>М.: «Инфра</w:t>
      </w:r>
      <w:r w:rsidR="00752AD4">
        <w:rPr>
          <w:i w:val="0"/>
          <w:color w:val="000000"/>
          <w:position w:val="20"/>
          <w:szCs w:val="28"/>
          <w:lang w:val="uk-UA"/>
        </w:rPr>
        <w:noBreakHyphen/>
      </w:r>
      <w:r w:rsidR="00752AD4" w:rsidRPr="00752AD4">
        <w:rPr>
          <w:i w:val="0"/>
          <w:color w:val="000000"/>
          <w:position w:val="20"/>
          <w:szCs w:val="28"/>
          <w:lang w:val="uk-UA"/>
        </w:rPr>
        <w:t>М»</w:t>
      </w:r>
      <w:r w:rsidRPr="00752AD4">
        <w:rPr>
          <w:i w:val="0"/>
          <w:color w:val="000000"/>
          <w:position w:val="20"/>
          <w:szCs w:val="28"/>
          <w:lang w:val="uk-UA"/>
        </w:rPr>
        <w:t>.</w:t>
      </w:r>
    </w:p>
    <w:p w:rsidR="00386D3E" w:rsidRPr="00752AD4" w:rsidRDefault="00D33B0A" w:rsidP="00C63986">
      <w:pPr>
        <w:pStyle w:val="aa"/>
        <w:numPr>
          <w:ilvl w:val="0"/>
          <w:numId w:val="23"/>
        </w:numPr>
        <w:suppressAutoHyphens w:val="0"/>
        <w:spacing w:line="360" w:lineRule="auto"/>
        <w:ind w:left="0" w:firstLine="0"/>
        <w:jc w:val="both"/>
        <w:rPr>
          <w:i w:val="0"/>
          <w:color w:val="000000"/>
          <w:position w:val="20"/>
          <w:szCs w:val="28"/>
          <w:lang w:val="uk-UA"/>
        </w:rPr>
      </w:pPr>
      <w:r w:rsidRPr="00752AD4">
        <w:rPr>
          <w:i w:val="0"/>
          <w:color w:val="000000"/>
          <w:szCs w:val="28"/>
          <w:lang w:val="uk-UA"/>
        </w:rPr>
        <w:t>Шекшня С.В. Управление персоналом современной организации.</w:t>
      </w:r>
      <w:r w:rsidR="00752AD4">
        <w:rPr>
          <w:i w:val="0"/>
          <w:color w:val="000000"/>
          <w:szCs w:val="28"/>
          <w:lang w:val="uk-UA"/>
        </w:rPr>
        <w:t> –</w:t>
      </w:r>
      <w:r w:rsidR="00752AD4" w:rsidRPr="00752AD4">
        <w:rPr>
          <w:i w:val="0"/>
          <w:color w:val="000000"/>
          <w:szCs w:val="28"/>
          <w:lang w:val="uk-UA"/>
        </w:rPr>
        <w:t xml:space="preserve"> </w:t>
      </w:r>
      <w:r w:rsidRPr="00752AD4">
        <w:rPr>
          <w:i w:val="0"/>
          <w:color w:val="000000"/>
          <w:szCs w:val="28"/>
          <w:lang w:val="uk-UA"/>
        </w:rPr>
        <w:t>М., 1996.</w:t>
      </w:r>
      <w:r w:rsidR="00C63986">
        <w:rPr>
          <w:i w:val="0"/>
          <w:color w:val="000000"/>
          <w:szCs w:val="28"/>
          <w:lang w:val="uk-UA"/>
        </w:rPr>
        <w:t xml:space="preserve"> </w:t>
      </w:r>
      <w:r w:rsidRPr="00752AD4">
        <w:rPr>
          <w:i w:val="0"/>
          <w:color w:val="000000"/>
          <w:szCs w:val="28"/>
          <w:lang w:val="uk-UA"/>
        </w:rPr>
        <w:t>-</w:t>
      </w:r>
      <w:r w:rsidR="00C63986">
        <w:rPr>
          <w:i w:val="0"/>
          <w:color w:val="000000"/>
          <w:szCs w:val="28"/>
          <w:lang w:val="uk-UA"/>
        </w:rPr>
        <w:t xml:space="preserve"> </w:t>
      </w:r>
      <w:r w:rsidRPr="00752AD4">
        <w:rPr>
          <w:i w:val="0"/>
          <w:color w:val="000000"/>
          <w:szCs w:val="28"/>
          <w:lang w:val="uk-UA"/>
        </w:rPr>
        <w:t>78</w:t>
      </w:r>
      <w:r w:rsidR="00C63986">
        <w:rPr>
          <w:i w:val="0"/>
          <w:color w:val="000000"/>
          <w:szCs w:val="28"/>
          <w:lang w:val="uk-UA"/>
        </w:rPr>
        <w:t xml:space="preserve"> </w:t>
      </w:r>
      <w:r w:rsidRPr="00752AD4">
        <w:rPr>
          <w:i w:val="0"/>
          <w:color w:val="000000"/>
          <w:szCs w:val="28"/>
          <w:lang w:val="uk-UA"/>
        </w:rPr>
        <w:t>с.</w:t>
      </w:r>
    </w:p>
    <w:p w:rsidR="008A5435" w:rsidRPr="00752AD4" w:rsidRDefault="00386D3E" w:rsidP="00C63986">
      <w:pPr>
        <w:numPr>
          <w:ilvl w:val="0"/>
          <w:numId w:val="23"/>
        </w:numPr>
        <w:suppressAutoHyphens w:val="0"/>
        <w:spacing w:line="360" w:lineRule="auto"/>
        <w:ind w:left="0" w:firstLine="0"/>
        <w:jc w:val="both"/>
        <w:rPr>
          <w:color w:val="000000"/>
          <w:sz w:val="28"/>
          <w:szCs w:val="28"/>
          <w:lang w:val="uk-UA"/>
        </w:rPr>
      </w:pPr>
      <w:r w:rsidRPr="00752AD4">
        <w:rPr>
          <w:color w:val="000000"/>
          <w:sz w:val="28"/>
          <w:szCs w:val="28"/>
          <w:lang w:val="uk-UA"/>
        </w:rPr>
        <w:t xml:space="preserve">Шегда А.В. Основи менеджмента: Навч. посібник. – К.: Товариство </w:t>
      </w:r>
      <w:r w:rsidR="00752AD4">
        <w:rPr>
          <w:color w:val="000000"/>
          <w:sz w:val="28"/>
          <w:szCs w:val="28"/>
          <w:lang w:val="uk-UA"/>
        </w:rPr>
        <w:t>«</w:t>
      </w:r>
      <w:r w:rsidRPr="00752AD4">
        <w:rPr>
          <w:color w:val="000000"/>
          <w:sz w:val="28"/>
          <w:szCs w:val="28"/>
          <w:lang w:val="uk-UA"/>
        </w:rPr>
        <w:t>Знання</w:t>
      </w:r>
      <w:r w:rsidR="00752AD4">
        <w:rPr>
          <w:color w:val="000000"/>
          <w:sz w:val="28"/>
          <w:szCs w:val="28"/>
          <w:lang w:val="uk-UA"/>
        </w:rPr>
        <w:t>»</w:t>
      </w:r>
      <w:r w:rsidRPr="00752AD4">
        <w:rPr>
          <w:color w:val="000000"/>
          <w:sz w:val="28"/>
          <w:szCs w:val="28"/>
          <w:lang w:val="uk-UA"/>
        </w:rPr>
        <w:t>, КОО, 1998 р.</w:t>
      </w:r>
    </w:p>
    <w:p w:rsidR="00C63986" w:rsidRDefault="00C63986" w:rsidP="00752AD4">
      <w:pPr>
        <w:suppressAutoHyphens w:val="0"/>
        <w:spacing w:line="360" w:lineRule="auto"/>
        <w:ind w:firstLine="709"/>
        <w:jc w:val="both"/>
        <w:rPr>
          <w:color w:val="000000"/>
          <w:sz w:val="28"/>
          <w:szCs w:val="28"/>
          <w:lang w:val="uk-UA"/>
        </w:rPr>
      </w:pPr>
    </w:p>
    <w:p w:rsidR="00C63986" w:rsidRDefault="00C63986" w:rsidP="00752AD4">
      <w:pPr>
        <w:suppressAutoHyphens w:val="0"/>
        <w:spacing w:line="360" w:lineRule="auto"/>
        <w:ind w:firstLine="709"/>
        <w:jc w:val="both"/>
        <w:rPr>
          <w:color w:val="000000"/>
          <w:sz w:val="28"/>
          <w:szCs w:val="28"/>
          <w:lang w:val="uk-UA"/>
        </w:rPr>
      </w:pPr>
    </w:p>
    <w:p w:rsidR="008B280F" w:rsidRPr="00752AD4" w:rsidRDefault="008A5435" w:rsidP="00752AD4">
      <w:pPr>
        <w:suppressAutoHyphens w:val="0"/>
        <w:spacing w:line="360" w:lineRule="auto"/>
        <w:ind w:firstLine="709"/>
        <w:jc w:val="both"/>
        <w:rPr>
          <w:b/>
          <w:color w:val="000000"/>
          <w:sz w:val="28"/>
          <w:szCs w:val="28"/>
        </w:rPr>
      </w:pPr>
      <w:r w:rsidRPr="00752AD4">
        <w:rPr>
          <w:color w:val="000000"/>
          <w:sz w:val="28"/>
          <w:szCs w:val="28"/>
          <w:lang w:val="uk-UA"/>
        </w:rPr>
        <w:br w:type="page"/>
      </w:r>
      <w:r w:rsidR="008B280F" w:rsidRPr="00752AD4">
        <w:rPr>
          <w:b/>
          <w:color w:val="000000"/>
          <w:sz w:val="28"/>
          <w:szCs w:val="28"/>
        </w:rPr>
        <w:t>Додаток 1</w:t>
      </w:r>
    </w:p>
    <w:p w:rsidR="008B280F" w:rsidRPr="00752AD4" w:rsidRDefault="008B280F" w:rsidP="00752AD4">
      <w:pPr>
        <w:suppressAutoHyphens w:val="0"/>
        <w:spacing w:line="360" w:lineRule="auto"/>
        <w:ind w:firstLine="709"/>
        <w:jc w:val="both"/>
        <w:rPr>
          <w:color w:val="000000"/>
          <w:sz w:val="28"/>
        </w:rPr>
      </w:pPr>
    </w:p>
    <w:p w:rsidR="008B280F" w:rsidRPr="00752AD4" w:rsidRDefault="008B280F" w:rsidP="00752AD4">
      <w:pPr>
        <w:suppressAutoHyphens w:val="0"/>
        <w:spacing w:line="360" w:lineRule="auto"/>
        <w:ind w:firstLine="709"/>
        <w:jc w:val="both"/>
        <w:rPr>
          <w:color w:val="000000"/>
          <w:sz w:val="28"/>
          <w:szCs w:val="28"/>
        </w:rPr>
      </w:pPr>
      <w:r w:rsidRPr="00752AD4">
        <w:rPr>
          <w:color w:val="000000"/>
          <w:sz w:val="28"/>
          <w:szCs w:val="28"/>
        </w:rPr>
        <w:t xml:space="preserve">Організаційна структура ВАТ </w:t>
      </w:r>
      <w:r w:rsidR="00752AD4">
        <w:rPr>
          <w:color w:val="000000"/>
          <w:sz w:val="28"/>
          <w:szCs w:val="28"/>
        </w:rPr>
        <w:t>«</w:t>
      </w:r>
      <w:r w:rsidRPr="00752AD4">
        <w:rPr>
          <w:color w:val="000000"/>
          <w:sz w:val="28"/>
          <w:szCs w:val="28"/>
        </w:rPr>
        <w:t>Славутський солодовий завод</w:t>
      </w:r>
      <w:r w:rsidR="00752AD4">
        <w:rPr>
          <w:color w:val="000000"/>
          <w:sz w:val="28"/>
          <w:szCs w:val="28"/>
        </w:rPr>
        <w:t>»</w:t>
      </w:r>
    </w:p>
    <w:p w:rsidR="008B280F" w:rsidRPr="00752AD4" w:rsidRDefault="008B280F" w:rsidP="00752AD4">
      <w:pPr>
        <w:suppressAutoHyphens w:val="0"/>
        <w:spacing w:line="360" w:lineRule="auto"/>
        <w:ind w:firstLine="709"/>
        <w:jc w:val="both"/>
        <w:rPr>
          <w:color w:val="000000"/>
          <w:sz w:val="28"/>
        </w:rPr>
      </w:pPr>
    </w:p>
    <w:p w:rsidR="008B280F" w:rsidRPr="00752AD4" w:rsidRDefault="00147909" w:rsidP="00C63986">
      <w:pPr>
        <w:suppressAutoHyphens w:val="0"/>
        <w:spacing w:line="360" w:lineRule="auto"/>
        <w:ind w:firstLine="120"/>
        <w:jc w:val="both"/>
        <w:rPr>
          <w:color w:val="000000"/>
          <w:sz w:val="28"/>
        </w:rPr>
      </w:pPr>
      <w:r>
        <w:rPr>
          <w:color w:val="000000"/>
          <w:sz w:val="28"/>
        </w:rPr>
      </w:r>
      <w:r>
        <w:rPr>
          <w:color w:val="000000"/>
          <w:sz w:val="28"/>
        </w:rPr>
        <w:pict>
          <v:group id="_x0000_s1098" style="width:454.1pt;height:434.3pt;mso-position-horizontal-relative:char;mso-position-vertical-relative:line" coordorigin="1979,3308" coordsize="9810,8896">
            <v:shapetype id="_x0000_t202" coordsize="21600,21600" o:spt="202" path="m,l,21600r21600,l21600,xe">
              <v:stroke joinstyle="miter"/>
              <v:path gradientshapeok="t" o:connecttype="rect"/>
            </v:shapetype>
            <v:shape id="_x0000_s1099" type="#_x0000_t202" style="position:absolute;left:4349;top:6863;width:4620;height:660" filled="f">
              <v:stroke joinstyle="round"/>
              <v:textbox style="mso-rotate-with-shape:t" inset="0,0,0,0">
                <w:txbxContent>
                  <w:p w:rsidR="008B280F" w:rsidRDefault="008B280F" w:rsidP="008B280F">
                    <w:pPr>
                      <w:jc w:val="center"/>
                      <w:rPr>
                        <w:b/>
                      </w:rPr>
                    </w:pPr>
                    <w:r>
                      <w:rPr>
                        <w:b/>
                      </w:rPr>
                      <w:t>Генеральний директор</w:t>
                    </w:r>
                  </w:p>
                </w:txbxContent>
              </v:textbox>
            </v:shape>
            <v:shape id="_x0000_s1100" type="#_x0000_t202" style="position:absolute;left:1979;top:10478;width:1890;height:1396" filled="f">
              <v:stroke joinstyle="round"/>
              <v:textbox style="mso-rotate-with-shape:t" inset="0,0,0,0">
                <w:txbxContent>
                  <w:p w:rsidR="008B280F" w:rsidRDefault="008B280F" w:rsidP="008B280F">
                    <w:pPr>
                      <w:jc w:val="center"/>
                      <w:rPr>
                        <w:b/>
                      </w:rPr>
                    </w:pPr>
                    <w:r>
                      <w:rPr>
                        <w:b/>
                      </w:rPr>
                      <w:t>Фінансовий департамент</w:t>
                    </w:r>
                  </w:p>
                  <w:p w:rsidR="008B280F" w:rsidRDefault="008B280F" w:rsidP="008B280F">
                    <w:pPr>
                      <w:jc w:val="center"/>
                      <w:rPr>
                        <w:b/>
                      </w:rPr>
                    </w:pPr>
                  </w:p>
                  <w:p w:rsidR="008B280F" w:rsidRDefault="008B280F" w:rsidP="008B280F">
                    <w:pPr>
                      <w:jc w:val="center"/>
                      <w:rPr>
                        <w:b/>
                      </w:rPr>
                    </w:pPr>
                    <w:r>
                      <w:rPr>
                        <w:b/>
                      </w:rPr>
                      <w:t>13 осіб</w:t>
                    </w:r>
                  </w:p>
                </w:txbxContent>
              </v:textbox>
            </v:shape>
            <v:shape id="_x0000_s1101" type="#_x0000_t202" style="position:absolute;left:4004;top:10448;width:1545;height:1411" filled="f">
              <v:stroke joinstyle="round"/>
              <v:textbox style="mso-rotate-with-shape:t" inset="0,0,0,0">
                <w:txbxContent>
                  <w:p w:rsidR="008B280F" w:rsidRPr="003C343F" w:rsidRDefault="008B280F" w:rsidP="008B280F">
                    <w:pPr>
                      <w:jc w:val="center"/>
                      <w:rPr>
                        <w:b/>
                        <w:sz w:val="22"/>
                        <w:szCs w:val="22"/>
                      </w:rPr>
                    </w:pPr>
                    <w:r w:rsidRPr="003C343F">
                      <w:rPr>
                        <w:b/>
                        <w:sz w:val="22"/>
                        <w:szCs w:val="22"/>
                      </w:rPr>
                      <w:t>Комерційний департамент</w:t>
                    </w:r>
                  </w:p>
                  <w:p w:rsidR="008B280F" w:rsidRPr="003C343F" w:rsidRDefault="008B280F" w:rsidP="008B280F">
                    <w:pPr>
                      <w:jc w:val="center"/>
                      <w:rPr>
                        <w:b/>
                        <w:sz w:val="22"/>
                        <w:szCs w:val="22"/>
                      </w:rPr>
                    </w:pPr>
                  </w:p>
                  <w:p w:rsidR="008B280F" w:rsidRPr="003C343F" w:rsidRDefault="008B280F" w:rsidP="008B280F">
                    <w:pPr>
                      <w:jc w:val="center"/>
                      <w:rPr>
                        <w:b/>
                        <w:sz w:val="22"/>
                        <w:szCs w:val="22"/>
                      </w:rPr>
                    </w:pPr>
                    <w:r w:rsidRPr="003C343F">
                      <w:rPr>
                        <w:b/>
                        <w:sz w:val="22"/>
                        <w:szCs w:val="22"/>
                      </w:rPr>
                      <w:t>11 осіб</w:t>
                    </w:r>
                  </w:p>
                </w:txbxContent>
              </v:textbox>
            </v:shape>
            <v:shape id="_x0000_s1102" type="#_x0000_t202" style="position:absolute;left:5684;top:10433;width:1605;height:1441" filled="f">
              <v:stroke joinstyle="round"/>
              <v:textbox style="mso-rotate-with-shape:t" inset="0,0,0,0">
                <w:txbxContent>
                  <w:p w:rsidR="008B280F" w:rsidRDefault="008B280F" w:rsidP="008B280F">
                    <w:pPr>
                      <w:jc w:val="center"/>
                      <w:rPr>
                        <w:b/>
                      </w:rPr>
                    </w:pPr>
                    <w:r>
                      <w:rPr>
                        <w:b/>
                      </w:rPr>
                      <w:t>Департамент якості та екології</w:t>
                    </w:r>
                  </w:p>
                  <w:p w:rsidR="008B280F" w:rsidRDefault="008B280F" w:rsidP="008B280F">
                    <w:pPr>
                      <w:jc w:val="center"/>
                      <w:rPr>
                        <w:b/>
                      </w:rPr>
                    </w:pPr>
                  </w:p>
                  <w:p w:rsidR="008B280F" w:rsidRDefault="008B280F" w:rsidP="008B280F">
                    <w:pPr>
                      <w:jc w:val="center"/>
                      <w:rPr>
                        <w:b/>
                      </w:rPr>
                    </w:pPr>
                    <w:r>
                      <w:rPr>
                        <w:b/>
                      </w:rPr>
                      <w:t>20 осіб</w:t>
                    </w:r>
                  </w:p>
                </w:txbxContent>
              </v:textbox>
            </v:shape>
            <v:shape id="_x0000_s1103" type="#_x0000_t202" style="position:absolute;left:7499;top:10403;width:2250;height:1801" filled="f">
              <v:stroke joinstyle="round"/>
              <v:textbox style="mso-rotate-with-shape:t" inset="0,0,0,0">
                <w:txbxContent>
                  <w:p w:rsidR="008B280F" w:rsidRDefault="008B280F" w:rsidP="008B280F">
                    <w:pPr>
                      <w:jc w:val="center"/>
                      <w:rPr>
                        <w:b/>
                      </w:rPr>
                    </w:pPr>
                    <w:r>
                      <w:rPr>
                        <w:b/>
                      </w:rPr>
                      <w:t>Виробничий       департамент</w:t>
                    </w:r>
                  </w:p>
                  <w:p w:rsidR="008B280F" w:rsidRDefault="008B280F" w:rsidP="008B280F">
                    <w:pPr>
                      <w:jc w:val="center"/>
                      <w:rPr>
                        <w:b/>
                      </w:rPr>
                    </w:pPr>
                    <w:r>
                      <w:rPr>
                        <w:b/>
                      </w:rPr>
                      <w:t>Технічний        департамент</w:t>
                    </w:r>
                  </w:p>
                  <w:p w:rsidR="008B280F" w:rsidRDefault="008B280F" w:rsidP="008B280F">
                    <w:pPr>
                      <w:jc w:val="center"/>
                      <w:rPr>
                        <w:b/>
                      </w:rPr>
                    </w:pPr>
                  </w:p>
                  <w:p w:rsidR="008B280F" w:rsidRDefault="008B280F" w:rsidP="008B280F">
                    <w:pPr>
                      <w:jc w:val="center"/>
                      <w:rPr>
                        <w:b/>
                      </w:rPr>
                    </w:pPr>
                    <w:r>
                      <w:rPr>
                        <w:b/>
                      </w:rPr>
                      <w:t>206  осіб</w:t>
                    </w:r>
                  </w:p>
                </w:txbxContent>
              </v:textbox>
            </v:shape>
            <v:shape id="_x0000_s1104" type="#_x0000_t202" style="position:absolute;left:5834;top:8993;width:1665;height:721" filled="f">
              <v:stroke joinstyle="round"/>
              <v:textbox style="mso-rotate-with-shape:t" inset="0,0,0,0">
                <w:txbxContent>
                  <w:p w:rsidR="008B280F" w:rsidRDefault="008B280F" w:rsidP="008B280F">
                    <w:pPr>
                      <w:jc w:val="center"/>
                      <w:rPr>
                        <w:b/>
                      </w:rPr>
                    </w:pPr>
                    <w:r>
                      <w:rPr>
                        <w:b/>
                      </w:rPr>
                      <w:t>Менеджер з якості</w:t>
                    </w:r>
                  </w:p>
                </w:txbxContent>
              </v:textbox>
            </v:shape>
            <v:shape id="_x0000_s1105" type="#_x0000_t202" style="position:absolute;left:4109;top:9008;width:1590;height:721" filled="f">
              <v:stroke joinstyle="round"/>
              <v:textbox style="mso-rotate-with-shape:t" inset="0,0,0,0">
                <w:txbxContent>
                  <w:p w:rsidR="008B280F" w:rsidRDefault="008B280F" w:rsidP="008B280F">
                    <w:pPr>
                      <w:jc w:val="center"/>
                      <w:rPr>
                        <w:b/>
                      </w:rPr>
                    </w:pPr>
                    <w:r>
                      <w:rPr>
                        <w:b/>
                      </w:rPr>
                      <w:t>Комерційний директор</w:t>
                    </w:r>
                  </w:p>
                </w:txbxContent>
              </v:textbox>
            </v:shape>
            <v:shape id="_x0000_s1106" type="#_x0000_t202" style="position:absolute;left:2054;top:9008;width:1890;height:721" filled="f">
              <v:stroke joinstyle="round"/>
              <v:textbox style="mso-rotate-with-shape:t" inset="0,0,0,0">
                <w:txbxContent>
                  <w:p w:rsidR="008B280F" w:rsidRDefault="008B280F" w:rsidP="008B280F">
                    <w:pPr>
                      <w:jc w:val="center"/>
                      <w:rPr>
                        <w:b/>
                      </w:rPr>
                    </w:pPr>
                    <w:r>
                      <w:rPr>
                        <w:b/>
                      </w:rPr>
                      <w:t>Головний бухгалтер</w:t>
                    </w:r>
                  </w:p>
                </w:txbxContent>
              </v:textbox>
            </v:shape>
            <v:line id="_x0000_s1107" style="position:absolute" from="2999,8228" to="10769,822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8" type="#_x0000_t67" style="position:absolute;left:4754;top:8213;width:330;height:705;v-text-anchor:middle" fillcolor="#9cf">
              <v:fill color2="#630"/>
              <v:stroke joinstyle="round"/>
            </v:shape>
            <v:shape id="_x0000_s1109" type="#_x0000_t67" style="position:absolute;left:6434;top:8228;width:330;height:705;v-text-anchor:middle" fillcolor="#9cf">
              <v:fill color2="#630"/>
              <v:stroke joinstyle="round"/>
            </v:shape>
            <v:shape id="_x0000_s1110" type="#_x0000_t67" style="position:absolute;left:6434;top:7508;width:330;height:705;v-text-anchor:middle" fillcolor="#9cf">
              <v:fill color2="#630"/>
              <v:stroke joinstyle="round"/>
            </v:shape>
            <v:shape id="_x0000_s1111" type="#_x0000_t67" style="position:absolute;left:4619;top:9743;width:330;height:705;v-text-anchor:middle" fillcolor="#9cf">
              <v:fill color2="#630"/>
              <v:stroke joinstyle="round"/>
            </v:shape>
            <v:shape id="_x0000_s1112" type="#_x0000_t67" style="position:absolute;left:6359;top:9728;width:330;height:705;v-text-anchor:middle" fillcolor="#9cf">
              <v:fill color2="#630"/>
              <v:stroke joinstyle="round"/>
            </v:shape>
            <v:shape id="_x0000_s1113" type="#_x0000_t67" style="position:absolute;left:8219;top:9744;width:330;height:705;v-text-anchor:middle" fillcolor="#9cf">
              <v:fill color2="#630"/>
              <v:stroke joinstyle="round"/>
            </v:shape>
            <v:shape id="_x0000_s1114" type="#_x0000_t67" style="position:absolute;left:2834;top:9729;width:330;height:705;v-text-anchor:middle" fillcolor="#9cf">
              <v:fill color2="#630"/>
              <v:stroke joinstyle="round"/>
            </v:shape>
            <v:shape id="_x0000_s1115" type="#_x0000_t67" style="position:absolute;left:2894;top:8228;width:330;height:705;v-text-anchor:middle" fillcolor="#9cf">
              <v:fill color2="#630"/>
              <v:stroke joinstyle="round"/>
            </v:shape>
            <v:shape id="_x0000_s1116" type="#_x0000_t202" style="position:absolute;left:7649;top:9023;width:1785;height:721" filled="f">
              <v:stroke joinstyle="round"/>
              <v:textbox style="mso-rotate-with-shape:t" inset="0,0,0,0">
                <w:txbxContent>
                  <w:p w:rsidR="008B280F" w:rsidRDefault="008B280F" w:rsidP="008B280F">
                    <w:pPr>
                      <w:jc w:val="center"/>
                      <w:rPr>
                        <w:b/>
                      </w:rPr>
                    </w:pPr>
                    <w:r>
                      <w:rPr>
                        <w:b/>
                      </w:rPr>
                      <w:t>Директор з виробництва</w:t>
                    </w:r>
                  </w:p>
                </w:txbxContent>
              </v:textbox>
            </v:shape>
            <v:shape id="_x0000_s1117" type="#_x0000_t202" style="position:absolute;left:9644;top:8993;width:1890;height:721" filled="f">
              <v:stroke joinstyle="round"/>
              <v:textbox style="mso-rotate-with-shape:t" inset="0,0,0,0">
                <w:txbxContent>
                  <w:p w:rsidR="008B280F" w:rsidRDefault="008B280F" w:rsidP="008B280F">
                    <w:pPr>
                      <w:jc w:val="center"/>
                      <w:rPr>
                        <w:b/>
                      </w:rPr>
                    </w:pPr>
                    <w:r>
                      <w:rPr>
                        <w:b/>
                      </w:rPr>
                      <w:t>Директор з персоналу</w:t>
                    </w:r>
                  </w:p>
                </w:txbxContent>
              </v:textbox>
            </v:shape>
            <v:shape id="_x0000_s1118" type="#_x0000_t67" style="position:absolute;left:10454;top:9714;width:330;height:705;v-text-anchor:middle" fillcolor="#9cf">
              <v:fill color2="#630"/>
              <v:stroke joinstyle="round"/>
            </v:shape>
            <v:shape id="_x0000_s1119" type="#_x0000_t202" style="position:absolute;left:9899;top:10463;width:1890;height:1411" filled="f">
              <v:stroke joinstyle="round"/>
              <v:textbox style="mso-rotate-with-shape:t" inset="0,0,0,0">
                <w:txbxContent>
                  <w:p w:rsidR="008B280F" w:rsidRDefault="008B280F" w:rsidP="008B280F">
                    <w:pPr>
                      <w:jc w:val="center"/>
                      <w:rPr>
                        <w:b/>
                      </w:rPr>
                    </w:pPr>
                    <w:r>
                      <w:rPr>
                        <w:b/>
                      </w:rPr>
                      <w:t>Департамент з персоналу</w:t>
                    </w:r>
                  </w:p>
                  <w:p w:rsidR="008B280F" w:rsidRDefault="008B280F" w:rsidP="008B280F">
                    <w:pPr>
                      <w:jc w:val="center"/>
                      <w:rPr>
                        <w:b/>
                      </w:rPr>
                    </w:pPr>
                  </w:p>
                  <w:p w:rsidR="008B280F" w:rsidRDefault="008B280F" w:rsidP="008B280F">
                    <w:pPr>
                      <w:jc w:val="center"/>
                      <w:rPr>
                        <w:b/>
                      </w:rPr>
                    </w:pPr>
                    <w:r>
                      <w:rPr>
                        <w:b/>
                      </w:rPr>
                      <w:t>33 особи</w:t>
                    </w:r>
                  </w:p>
                </w:txbxContent>
              </v:textbox>
            </v:shape>
            <v:shape id="_x0000_s1120" type="#_x0000_t67" style="position:absolute;left:10529;top:8228;width:330;height:705;v-text-anchor:middle" fillcolor="#9cf">
              <v:fill color2="#630"/>
              <v:stroke joinstyle="round"/>
            </v:shape>
            <v:shape id="_x0000_s1121" type="#_x0000_t67" style="position:absolute;left:8354;top:8228;width:330;height:705;v-text-anchor:middle" fillcolor="#9cf">
              <v:fill color2="#630"/>
              <v:stroke joinstyle="round"/>
            </v:shape>
            <v:shape id="_x0000_s1122" type="#_x0000_t202" style="position:absolute;left:4394;top:5117;width:4620;height:660" filled="f">
              <v:stroke joinstyle="round"/>
              <v:textbox style="mso-rotate-with-shape:t" inset="0,0,0,0">
                <w:txbxContent>
                  <w:p w:rsidR="008B280F" w:rsidRPr="00D475F3" w:rsidRDefault="008B280F" w:rsidP="008B280F">
                    <w:pPr>
                      <w:jc w:val="center"/>
                      <w:rPr>
                        <w:b/>
                      </w:rPr>
                    </w:pPr>
                    <w:r w:rsidRPr="00D475F3">
                      <w:rPr>
                        <w:b/>
                        <w:sz w:val="28"/>
                        <w:szCs w:val="28"/>
                      </w:rPr>
                      <w:t>Спостережна Рада</w:t>
                    </w:r>
                  </w:p>
                </w:txbxContent>
              </v:textbox>
            </v:shape>
            <v:shape id="_x0000_s1123" type="#_x0000_t202" style="position:absolute;left:4304;top:3308;width:4620;height:660" filled="f">
              <v:stroke joinstyle="round"/>
              <v:textbox style="mso-rotate-with-shape:t" inset="0,0,0,0">
                <w:txbxContent>
                  <w:p w:rsidR="008B280F" w:rsidRPr="00D475F3" w:rsidRDefault="008B280F" w:rsidP="008B280F">
                    <w:pPr>
                      <w:jc w:val="center"/>
                      <w:rPr>
                        <w:b/>
                      </w:rPr>
                    </w:pPr>
                    <w:r w:rsidRPr="00D475F3">
                      <w:rPr>
                        <w:b/>
                        <w:sz w:val="28"/>
                        <w:szCs w:val="28"/>
                      </w:rPr>
                      <w:t>Рада Акціонерів</w:t>
                    </w:r>
                  </w:p>
                </w:txbxContent>
              </v:textbox>
            </v:shape>
            <v:shape id="_x0000_s1124" type="#_x0000_t67" style="position:absolute;left:6374;top:5876;width:330;height:705;v-text-anchor:middle" fillcolor="#9cf">
              <v:fill color2="#630"/>
              <v:stroke joinstyle="round"/>
            </v:shape>
            <v:shape id="_x0000_s1125" type="#_x0000_t67" style="position:absolute;left:6374;top:4139;width:330;height:705;v-text-anchor:middle" fillcolor="#9cf">
              <v:fill color2="#630"/>
              <v:stroke joinstyle="round"/>
            </v:shape>
            <w10:wrap type="none"/>
            <w10:anchorlock/>
          </v:group>
        </w:pict>
      </w:r>
      <w:bookmarkStart w:id="0" w:name="_GoBack"/>
      <w:bookmarkEnd w:id="0"/>
    </w:p>
    <w:sectPr w:rsidR="008B280F" w:rsidRPr="00752AD4" w:rsidSect="00752AD4">
      <w:headerReference w:type="even" r:id="rId38"/>
      <w:headerReference w:type="default" r:id="rId39"/>
      <w:pgSz w:w="11905" w:h="16837"/>
      <w:pgMar w:top="1134" w:right="850"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090" w:rsidRDefault="00D20090">
      <w:r>
        <w:separator/>
      </w:r>
    </w:p>
  </w:endnote>
  <w:endnote w:type="continuationSeparator" w:id="0">
    <w:p w:rsidR="00D20090" w:rsidRDefault="00D2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090" w:rsidRDefault="00D20090">
      <w:r>
        <w:separator/>
      </w:r>
    </w:p>
  </w:footnote>
  <w:footnote w:type="continuationSeparator" w:id="0">
    <w:p w:rsidR="00D20090" w:rsidRDefault="00D20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B5" w:rsidRDefault="00051AB5" w:rsidP="00EF51C9">
    <w:pPr>
      <w:pStyle w:val="af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51AB5" w:rsidRDefault="00051AB5" w:rsidP="00051AB5">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C9" w:rsidRDefault="00EF51C9" w:rsidP="001568AE">
    <w:pPr>
      <w:pStyle w:val="af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0333D">
      <w:rPr>
        <w:rStyle w:val="a4"/>
        <w:noProof/>
      </w:rPr>
      <w:t>3</w:t>
    </w:r>
    <w:r>
      <w:rPr>
        <w:rStyle w:val="a4"/>
      </w:rPr>
      <w:fldChar w:fldCharType="end"/>
    </w:r>
  </w:p>
  <w:p w:rsidR="00051AB5" w:rsidRDefault="00051AB5" w:rsidP="00051AB5">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4">
    <w:nsid w:val="00000005"/>
    <w:multiLevelType w:val="singleLevel"/>
    <w:tmpl w:val="00000005"/>
    <w:name w:val="WW8Num6"/>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rPr>
        <w:rFonts w:cs="Times New Roman"/>
      </w:rPr>
    </w:lvl>
  </w:abstractNum>
  <w:abstractNum w:abstractNumId="7">
    <w:nsid w:val="00000008"/>
    <w:multiLevelType w:val="multilevel"/>
    <w:tmpl w:val="00000008"/>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9">
    <w:nsid w:val="0000000A"/>
    <w:multiLevelType w:val="multilevel"/>
    <w:tmpl w:val="0000000A"/>
    <w:name w:val="WW8Num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0000000B"/>
    <w:multiLevelType w:val="singleLevel"/>
    <w:tmpl w:val="0000000B"/>
    <w:name w:val="WW8Num12"/>
    <w:lvl w:ilvl="0">
      <w:start w:val="1"/>
      <w:numFmt w:val="bullet"/>
      <w:lvlText w:val=""/>
      <w:lvlJc w:val="left"/>
      <w:pPr>
        <w:tabs>
          <w:tab w:val="num" w:pos="720"/>
        </w:tabs>
        <w:ind w:left="720" w:hanging="360"/>
      </w:pPr>
      <w:rPr>
        <w:rFonts w:ascii="Symbol" w:hAnsi="Symbol"/>
        <w:sz w:val="16"/>
      </w:rPr>
    </w:lvl>
  </w:abstractNum>
  <w:abstractNum w:abstractNumId="11">
    <w:nsid w:val="0000000C"/>
    <w:multiLevelType w:val="singleLevel"/>
    <w:tmpl w:val="0000000C"/>
    <w:name w:val="WW8Num13"/>
    <w:lvl w:ilvl="0">
      <w:start w:val="1"/>
      <w:numFmt w:val="bullet"/>
      <w:lvlText w:val=""/>
      <w:lvlJc w:val="left"/>
      <w:pPr>
        <w:tabs>
          <w:tab w:val="num" w:pos="360"/>
        </w:tabs>
        <w:ind w:left="360" w:hanging="360"/>
      </w:pPr>
      <w:rPr>
        <w:rFonts w:ascii="Symbol" w:hAnsi="Symbol"/>
        <w:color w:val="auto"/>
      </w:rPr>
    </w:lvl>
  </w:abstractNum>
  <w:abstractNum w:abstractNumId="12">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13">
    <w:nsid w:val="0000000E"/>
    <w:multiLevelType w:val="multilevel"/>
    <w:tmpl w:val="0000000E"/>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0000000F"/>
    <w:multiLevelType w:val="singleLevel"/>
    <w:tmpl w:val="0000000F"/>
    <w:name w:val="WW8Num16"/>
    <w:lvl w:ilvl="0">
      <w:start w:val="1"/>
      <w:numFmt w:val="decimal"/>
      <w:lvlText w:val="%1."/>
      <w:lvlJc w:val="left"/>
      <w:pPr>
        <w:tabs>
          <w:tab w:val="num" w:pos="720"/>
        </w:tabs>
        <w:ind w:left="720" w:hanging="360"/>
      </w:pPr>
      <w:rPr>
        <w:rFonts w:cs="Times New Roman"/>
      </w:rPr>
    </w:lvl>
  </w:abstractNum>
  <w:abstractNum w:abstractNumId="15">
    <w:nsid w:val="082A6356"/>
    <w:multiLevelType w:val="singleLevel"/>
    <w:tmpl w:val="15C8E3E0"/>
    <w:lvl w:ilvl="0">
      <w:start w:val="1"/>
      <w:numFmt w:val="decimal"/>
      <w:lvlText w:val="%1."/>
      <w:lvlJc w:val="left"/>
      <w:pPr>
        <w:tabs>
          <w:tab w:val="num" w:pos="360"/>
        </w:tabs>
        <w:ind w:left="360" w:hanging="360"/>
      </w:pPr>
      <w:rPr>
        <w:rFonts w:ascii="Times New Roman" w:eastAsia="Times New Roman" w:hAnsi="Times New Roman" w:cs="Times New Roman"/>
        <w:b/>
      </w:rPr>
    </w:lvl>
  </w:abstractNum>
  <w:abstractNum w:abstractNumId="16">
    <w:nsid w:val="10030051"/>
    <w:multiLevelType w:val="hybridMultilevel"/>
    <w:tmpl w:val="B0DEDA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40C4C6B"/>
    <w:multiLevelType w:val="hybridMultilevel"/>
    <w:tmpl w:val="DFA699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6DF1C72"/>
    <w:multiLevelType w:val="hybridMultilevel"/>
    <w:tmpl w:val="CD2456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3F474EF"/>
    <w:multiLevelType w:val="hybridMultilevel"/>
    <w:tmpl w:val="9730B7B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F156DF"/>
    <w:multiLevelType w:val="hybridMultilevel"/>
    <w:tmpl w:val="DD2802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E03F98"/>
    <w:multiLevelType w:val="hybridMultilevel"/>
    <w:tmpl w:val="C232741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696304D"/>
    <w:multiLevelType w:val="hybridMultilevel"/>
    <w:tmpl w:val="83BA136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2"/>
  </w:num>
  <w:num w:numId="17">
    <w:abstractNumId w:val="18"/>
  </w:num>
  <w:num w:numId="18">
    <w:abstractNumId w:val="17"/>
  </w:num>
  <w:num w:numId="19">
    <w:abstractNumId w:val="19"/>
  </w:num>
  <w:num w:numId="20">
    <w:abstractNumId w:val="21"/>
  </w:num>
  <w:num w:numId="21">
    <w:abstractNumId w:val="16"/>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215"/>
    <w:rsid w:val="00021F5F"/>
    <w:rsid w:val="00036BCB"/>
    <w:rsid w:val="00040215"/>
    <w:rsid w:val="00044993"/>
    <w:rsid w:val="00051AB5"/>
    <w:rsid w:val="00061AD2"/>
    <w:rsid w:val="000C3EDE"/>
    <w:rsid w:val="00134F6B"/>
    <w:rsid w:val="00147909"/>
    <w:rsid w:val="001568AE"/>
    <w:rsid w:val="00190725"/>
    <w:rsid w:val="002454E9"/>
    <w:rsid w:val="00293B83"/>
    <w:rsid w:val="002A4E75"/>
    <w:rsid w:val="002E4C33"/>
    <w:rsid w:val="003270C9"/>
    <w:rsid w:val="00334050"/>
    <w:rsid w:val="00386D3E"/>
    <w:rsid w:val="003C343F"/>
    <w:rsid w:val="0042589A"/>
    <w:rsid w:val="00431CA2"/>
    <w:rsid w:val="00446A22"/>
    <w:rsid w:val="00492060"/>
    <w:rsid w:val="004D3C3C"/>
    <w:rsid w:val="004E6F13"/>
    <w:rsid w:val="00505B85"/>
    <w:rsid w:val="00544842"/>
    <w:rsid w:val="005642FE"/>
    <w:rsid w:val="005D5CF4"/>
    <w:rsid w:val="0062791B"/>
    <w:rsid w:val="006906F1"/>
    <w:rsid w:val="006F69F7"/>
    <w:rsid w:val="007076DB"/>
    <w:rsid w:val="00722A6C"/>
    <w:rsid w:val="00752AD4"/>
    <w:rsid w:val="007B5315"/>
    <w:rsid w:val="00811034"/>
    <w:rsid w:val="008275CC"/>
    <w:rsid w:val="008A4061"/>
    <w:rsid w:val="008A5435"/>
    <w:rsid w:val="008B280F"/>
    <w:rsid w:val="008B2E19"/>
    <w:rsid w:val="008D0264"/>
    <w:rsid w:val="009049EE"/>
    <w:rsid w:val="00953F02"/>
    <w:rsid w:val="00986622"/>
    <w:rsid w:val="009A4AF3"/>
    <w:rsid w:val="009C3B23"/>
    <w:rsid w:val="00A26B74"/>
    <w:rsid w:val="00A94920"/>
    <w:rsid w:val="00AF631B"/>
    <w:rsid w:val="00B37DD3"/>
    <w:rsid w:val="00B631BE"/>
    <w:rsid w:val="00B952AF"/>
    <w:rsid w:val="00BA2A15"/>
    <w:rsid w:val="00BD0184"/>
    <w:rsid w:val="00C113EC"/>
    <w:rsid w:val="00C63986"/>
    <w:rsid w:val="00C744E7"/>
    <w:rsid w:val="00C7620F"/>
    <w:rsid w:val="00C9343F"/>
    <w:rsid w:val="00CB3670"/>
    <w:rsid w:val="00CC3A2A"/>
    <w:rsid w:val="00D0333D"/>
    <w:rsid w:val="00D10230"/>
    <w:rsid w:val="00D20090"/>
    <w:rsid w:val="00D33B0A"/>
    <w:rsid w:val="00D437EF"/>
    <w:rsid w:val="00D475F3"/>
    <w:rsid w:val="00D61460"/>
    <w:rsid w:val="00D7093E"/>
    <w:rsid w:val="00DB5B01"/>
    <w:rsid w:val="00E11BC4"/>
    <w:rsid w:val="00E47821"/>
    <w:rsid w:val="00E64A08"/>
    <w:rsid w:val="00E829A8"/>
    <w:rsid w:val="00EC5949"/>
    <w:rsid w:val="00EE56F9"/>
    <w:rsid w:val="00EF51C9"/>
    <w:rsid w:val="00F34B7D"/>
    <w:rsid w:val="00F95A75"/>
    <w:rsid w:val="00FA47D5"/>
    <w:rsid w:val="00FB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43"/>
    <o:shapelayout v:ext="edit">
      <o:idmap v:ext="edit" data="1"/>
    </o:shapelayout>
  </w:shapeDefaults>
  <w:decimalSymbol w:val=","/>
  <w:listSeparator w:val=";"/>
  <w14:defaultImageDpi w14:val="0"/>
  <w15:chartTrackingRefBased/>
  <w15:docId w15:val="{41C3611C-5ADF-48CA-9BAC-0EB28F4C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9"/>
    <w:qFormat/>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iPriority w:val="99"/>
    <w:qFormat/>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tabs>
        <w:tab w:val="num" w:pos="0"/>
      </w:tabs>
      <w:spacing w:before="240" w:after="60"/>
      <w:outlineLvl w:val="2"/>
    </w:pPr>
    <w:rPr>
      <w:rFonts w:ascii="Arial" w:hAnsi="Arial" w:cs="Arial"/>
      <w:b/>
      <w:bCs/>
      <w:sz w:val="26"/>
      <w:szCs w:val="26"/>
    </w:rPr>
  </w:style>
  <w:style w:type="paragraph" w:styleId="4">
    <w:name w:val="heading 4"/>
    <w:basedOn w:val="a"/>
    <w:next w:val="a"/>
    <w:link w:val="40"/>
    <w:uiPriority w:val="99"/>
    <w:qFormat/>
    <w:pPr>
      <w:keepNext/>
      <w:tabs>
        <w:tab w:val="num" w:pos="0"/>
      </w:tabs>
      <w:jc w:val="center"/>
      <w:outlineLvl w:val="3"/>
    </w:pPr>
    <w:rPr>
      <w:rFonts w:ascii="Arial CYR" w:hAnsi="Arial CYR" w:cs="Arial CYR"/>
      <w:b/>
      <w:bCs/>
      <w:sz w:val="20"/>
      <w:szCs w:val="20"/>
      <w:lang w:val="uk-UA"/>
    </w:rPr>
  </w:style>
  <w:style w:type="paragraph" w:styleId="5">
    <w:name w:val="heading 5"/>
    <w:basedOn w:val="a"/>
    <w:next w:val="a"/>
    <w:link w:val="50"/>
    <w:uiPriority w:val="99"/>
    <w:qFormat/>
    <w:pPr>
      <w:keepNext/>
      <w:tabs>
        <w:tab w:val="num" w:pos="0"/>
      </w:tabs>
      <w:jc w:val="center"/>
      <w:outlineLvl w:val="4"/>
    </w:pPr>
    <w:rPr>
      <w:b/>
      <w:bCs/>
      <w:sz w:val="20"/>
      <w:szCs w:val="20"/>
      <w:u w:val="single"/>
    </w:rPr>
  </w:style>
  <w:style w:type="paragraph" w:styleId="6">
    <w:name w:val="heading 6"/>
    <w:basedOn w:val="a"/>
    <w:next w:val="a"/>
    <w:link w:val="60"/>
    <w:uiPriority w:val="99"/>
    <w:qFormat/>
    <w:pPr>
      <w:keepNext/>
      <w:tabs>
        <w:tab w:val="num" w:pos="0"/>
      </w:tabs>
      <w:jc w:val="center"/>
      <w:outlineLvl w:val="5"/>
    </w:pPr>
    <w:rPr>
      <w:sz w:val="20"/>
      <w:szCs w:val="20"/>
      <w:u w:val="single"/>
      <w:lang w:val="uk-UA"/>
    </w:rPr>
  </w:style>
  <w:style w:type="paragraph" w:styleId="7">
    <w:name w:val="heading 7"/>
    <w:basedOn w:val="a"/>
    <w:next w:val="a"/>
    <w:link w:val="70"/>
    <w:uiPriority w:val="99"/>
    <w:qFormat/>
    <w:pPr>
      <w:keepNext/>
      <w:tabs>
        <w:tab w:val="num" w:pos="0"/>
      </w:tabs>
      <w:jc w:val="center"/>
      <w:outlineLvl w:val="6"/>
    </w:pPr>
    <w:rPr>
      <w:i/>
      <w:iCs/>
      <w:lang w:val="uk-UA"/>
    </w:rPr>
  </w:style>
  <w:style w:type="paragraph" w:styleId="9">
    <w:name w:val="heading 9"/>
    <w:basedOn w:val="a"/>
    <w:next w:val="a"/>
    <w:link w:val="90"/>
    <w:uiPriority w:val="99"/>
    <w:qFormat/>
    <w:pPr>
      <w:tabs>
        <w:tab w:val="num" w:pos="0"/>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30">
    <w:name w:val="Заголовок 3 Знак"/>
    <w:link w:val="3"/>
    <w:uiPriority w:val="9"/>
    <w:semiHidden/>
    <w:rPr>
      <w:rFonts w:ascii="Cambria" w:eastAsia="Times New Roman" w:hAnsi="Cambria" w:cs="Times New Roman"/>
      <w:b/>
      <w:bCs/>
      <w:sz w:val="26"/>
      <w:szCs w:val="26"/>
      <w:lang w:eastAsia="ar-SA"/>
    </w:rPr>
  </w:style>
  <w:style w:type="character" w:customStyle="1" w:styleId="40">
    <w:name w:val="Заголовок 4 Знак"/>
    <w:link w:val="4"/>
    <w:uiPriority w:val="9"/>
    <w:semiHidden/>
    <w:rPr>
      <w:rFonts w:ascii="Calibri" w:eastAsia="Times New Roman" w:hAnsi="Calibri" w:cs="Times New Roman"/>
      <w:b/>
      <w:bCs/>
      <w:sz w:val="28"/>
      <w:szCs w:val="28"/>
      <w:lang w:eastAsia="ar-SA"/>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ar-SA"/>
    </w:rPr>
  </w:style>
  <w:style w:type="character" w:customStyle="1" w:styleId="60">
    <w:name w:val="Заголовок 6 Знак"/>
    <w:link w:val="6"/>
    <w:uiPriority w:val="9"/>
    <w:semiHidden/>
    <w:rPr>
      <w:rFonts w:ascii="Calibri" w:eastAsia="Times New Roman" w:hAnsi="Calibri" w:cs="Times New Roman"/>
      <w:b/>
      <w:bCs/>
      <w:lang w:eastAsia="ar-SA"/>
    </w:rPr>
  </w:style>
  <w:style w:type="character" w:customStyle="1" w:styleId="70">
    <w:name w:val="Заголовок 7 Знак"/>
    <w:link w:val="7"/>
    <w:uiPriority w:val="9"/>
    <w:semiHidden/>
    <w:rPr>
      <w:rFonts w:ascii="Calibri" w:eastAsia="Times New Roman" w:hAnsi="Calibri" w:cs="Times New Roman"/>
      <w:sz w:val="24"/>
      <w:szCs w:val="24"/>
      <w:lang w:eastAsia="ar-SA"/>
    </w:rPr>
  </w:style>
  <w:style w:type="character" w:customStyle="1" w:styleId="90">
    <w:name w:val="Заголовок 9 Знак"/>
    <w:link w:val="9"/>
    <w:uiPriority w:val="9"/>
    <w:semiHidden/>
    <w:rPr>
      <w:rFonts w:ascii="Cambria" w:eastAsia="Times New Roman" w:hAnsi="Cambria" w:cs="Times New Roman"/>
      <w:lang w:eastAsia="ar-SA"/>
    </w:rPr>
  </w:style>
  <w:style w:type="character" w:customStyle="1" w:styleId="WW8Num2z0">
    <w:name w:val="WW8Num2z0"/>
    <w:uiPriority w:val="99"/>
    <w:rPr>
      <w:rFonts w:ascii="Symbol" w:hAnsi="Symbol"/>
    </w:rPr>
  </w:style>
  <w:style w:type="character" w:customStyle="1" w:styleId="WW8Num3z0">
    <w:name w:val="WW8Num3z0"/>
    <w:uiPriority w:val="99"/>
    <w:rPr>
      <w:rFonts w:ascii="Symbol" w:hAnsi="Symbol"/>
    </w:rPr>
  </w:style>
  <w:style w:type="character" w:customStyle="1" w:styleId="WW8Num5z0">
    <w:name w:val="WW8Num5z0"/>
    <w:uiPriority w:val="99"/>
    <w:rPr>
      <w:rFonts w:ascii="Symbol" w:hAnsi="Symbol"/>
      <w:color w:val="auto"/>
    </w:rPr>
  </w:style>
  <w:style w:type="character" w:customStyle="1" w:styleId="WW8Num7z0">
    <w:name w:val="WW8Num7z0"/>
    <w:uiPriority w:val="99"/>
    <w:rPr>
      <w:rFonts w:ascii="Symbol" w:hAnsi="Symbol"/>
    </w:rPr>
  </w:style>
  <w:style w:type="character" w:customStyle="1" w:styleId="WW8Num10z0">
    <w:name w:val="WW8Num10z0"/>
    <w:uiPriority w:val="99"/>
    <w:rPr>
      <w:rFonts w:ascii="Symbol" w:hAnsi="Symbol"/>
    </w:rPr>
  </w:style>
  <w:style w:type="character" w:customStyle="1" w:styleId="WW8Num12z0">
    <w:name w:val="WW8Num12z0"/>
    <w:uiPriority w:val="99"/>
    <w:rPr>
      <w:rFonts w:ascii="Wingdings" w:hAnsi="Wingdings"/>
      <w:sz w:val="16"/>
    </w:rPr>
  </w:style>
  <w:style w:type="character" w:customStyle="1" w:styleId="WW8Num13z0">
    <w:name w:val="WW8Num13z0"/>
    <w:uiPriority w:val="99"/>
    <w:rPr>
      <w:rFonts w:ascii="Symbol" w:hAnsi="Symbol"/>
      <w:color w:val="auto"/>
    </w:rPr>
  </w:style>
  <w:style w:type="character" w:customStyle="1" w:styleId="WW8Num14z0">
    <w:name w:val="WW8Num14z0"/>
    <w:uiPriority w:val="99"/>
    <w:rPr>
      <w:rFonts w:ascii="Wingdings" w:hAnsi="Wingdings"/>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8Num11z0">
    <w:name w:val="WW8Num11z0"/>
    <w:uiPriority w:val="99"/>
    <w:rPr>
      <w:rFonts w:ascii="Symbol" w:hAnsi="Symbol"/>
    </w:rPr>
  </w:style>
  <w:style w:type="character" w:customStyle="1" w:styleId="WW8Num15z0">
    <w:name w:val="WW8Num15z0"/>
    <w:uiPriority w:val="99"/>
    <w:rPr>
      <w:rFonts w:ascii="Symbol" w:hAnsi="Symbol"/>
    </w:rPr>
  </w:style>
  <w:style w:type="character" w:customStyle="1" w:styleId="WW-Absatz-Standardschriftart11">
    <w:name w:val="WW-Absatz-Standardschriftart11"/>
    <w:uiPriority w:val="99"/>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4z0">
    <w:name w:val="WW8Num4z0"/>
    <w:uiPriority w:val="99"/>
    <w:rPr>
      <w:rFonts w:ascii="Symbol" w:hAnsi="Symbol"/>
      <w:color w:val="auto"/>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6z0">
    <w:name w:val="WW8Num6z0"/>
    <w:uiPriority w:val="99"/>
    <w:rPr>
      <w:rFonts w:ascii="Symbol" w:hAnsi="Symbol"/>
      <w:color w:val="auto"/>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6z3">
    <w:name w:val="WW8Num6z3"/>
    <w:uiPriority w:val="99"/>
    <w:rPr>
      <w:rFonts w:ascii="Symbol" w:hAnsi="Symbol"/>
    </w:rPr>
  </w:style>
  <w:style w:type="character" w:customStyle="1" w:styleId="WW8Num8z0">
    <w:name w:val="WW8Num8z0"/>
    <w:uiPriority w:val="99"/>
    <w:rPr>
      <w:rFonts w:ascii="Symbol" w:hAnsi="Symbol"/>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9z0">
    <w:name w:val="WW8Num9z0"/>
    <w:uiPriority w:val="99"/>
    <w:rPr>
      <w:rFonts w:ascii="Symbol" w:hAnsi="Symbol"/>
      <w:color w:val="auto"/>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9z3">
    <w:name w:val="WW8Num9z3"/>
    <w:uiPriority w:val="99"/>
    <w:rPr>
      <w:rFonts w:ascii="Symbol" w:hAnsi="Symbol"/>
    </w:rPr>
  </w:style>
  <w:style w:type="character" w:customStyle="1" w:styleId="WW8Num15z1">
    <w:name w:val="WW8Num15z1"/>
    <w:uiPriority w:val="99"/>
    <w:rPr>
      <w:rFonts w:ascii="Courier New" w:hAnsi="Courier New"/>
    </w:rPr>
  </w:style>
  <w:style w:type="character" w:customStyle="1" w:styleId="WW8Num15z2">
    <w:name w:val="WW8Num15z2"/>
    <w:uiPriority w:val="99"/>
    <w:rPr>
      <w:rFonts w:ascii="Wingdings" w:hAnsi="Wingdings"/>
    </w:rPr>
  </w:style>
  <w:style w:type="character" w:customStyle="1" w:styleId="WW8Num19z0">
    <w:name w:val="WW8Num19z0"/>
    <w:uiPriority w:val="99"/>
    <w:rPr>
      <w:rFonts w:ascii="Wingdings" w:hAnsi="Wingdings"/>
    </w:rPr>
  </w:style>
  <w:style w:type="character" w:customStyle="1" w:styleId="WW8Num21z0">
    <w:name w:val="WW8Num21z0"/>
    <w:uiPriority w:val="99"/>
    <w:rPr>
      <w:rFonts w:ascii="Symbol" w:hAnsi="Symbol"/>
      <w:color w:val="auto"/>
    </w:rPr>
  </w:style>
  <w:style w:type="character" w:customStyle="1" w:styleId="WW8Num21z1">
    <w:name w:val="WW8Num21z1"/>
    <w:uiPriority w:val="99"/>
    <w:rPr>
      <w:rFonts w:ascii="Courier New" w:hAnsi="Courier New"/>
    </w:rPr>
  </w:style>
  <w:style w:type="character" w:customStyle="1" w:styleId="WW8Num21z2">
    <w:name w:val="WW8Num21z2"/>
    <w:uiPriority w:val="99"/>
    <w:rPr>
      <w:rFonts w:ascii="Wingdings" w:hAnsi="Wingdings"/>
    </w:rPr>
  </w:style>
  <w:style w:type="character" w:customStyle="1" w:styleId="WW8Num21z3">
    <w:name w:val="WW8Num21z3"/>
    <w:uiPriority w:val="99"/>
    <w:rPr>
      <w:rFonts w:ascii="Symbol" w:hAnsi="Symbol"/>
    </w:rPr>
  </w:style>
  <w:style w:type="character" w:customStyle="1" w:styleId="WW8Num23z0">
    <w:name w:val="WW8Num23z0"/>
    <w:uiPriority w:val="99"/>
    <w:rPr>
      <w:rFonts w:ascii="Symbol" w:hAnsi="Symbol"/>
      <w:color w:val="auto"/>
    </w:rPr>
  </w:style>
  <w:style w:type="character" w:customStyle="1" w:styleId="WW8Num23z1">
    <w:name w:val="WW8Num23z1"/>
    <w:uiPriority w:val="99"/>
    <w:rPr>
      <w:rFonts w:ascii="Courier New" w:hAnsi="Courier New"/>
    </w:rPr>
  </w:style>
  <w:style w:type="character" w:customStyle="1" w:styleId="WW8Num23z2">
    <w:name w:val="WW8Num23z2"/>
    <w:uiPriority w:val="99"/>
    <w:rPr>
      <w:rFonts w:ascii="Wingdings" w:hAnsi="Wingdings"/>
    </w:rPr>
  </w:style>
  <w:style w:type="character" w:customStyle="1" w:styleId="WW8Num23z3">
    <w:name w:val="WW8Num23z3"/>
    <w:uiPriority w:val="99"/>
    <w:rPr>
      <w:rFonts w:ascii="Symbol" w:hAnsi="Symbol"/>
    </w:rPr>
  </w:style>
  <w:style w:type="character" w:customStyle="1" w:styleId="WW8Num24z0">
    <w:name w:val="WW8Num24z0"/>
    <w:uiPriority w:val="99"/>
    <w:rPr>
      <w:rFonts w:ascii="Symbol" w:hAnsi="Symbol"/>
    </w:rPr>
  </w:style>
  <w:style w:type="character" w:customStyle="1" w:styleId="WW8Num24z1">
    <w:name w:val="WW8Num24z1"/>
    <w:uiPriority w:val="99"/>
    <w:rPr>
      <w:rFonts w:ascii="Courier New" w:hAnsi="Courier New"/>
    </w:rPr>
  </w:style>
  <w:style w:type="character" w:customStyle="1" w:styleId="WW8Num24z2">
    <w:name w:val="WW8Num24z2"/>
    <w:uiPriority w:val="99"/>
    <w:rPr>
      <w:rFonts w:ascii="Wingdings" w:hAnsi="Wingdings"/>
    </w:rPr>
  </w:style>
  <w:style w:type="character" w:customStyle="1" w:styleId="11">
    <w:name w:val="Основной шрифт абзаца1"/>
    <w:uiPriority w:val="99"/>
  </w:style>
  <w:style w:type="character" w:customStyle="1" w:styleId="a3">
    <w:name w:val="Символ сноски"/>
    <w:uiPriority w:val="99"/>
    <w:rPr>
      <w:rFonts w:cs="Times New Roman"/>
      <w:vertAlign w:val="superscript"/>
    </w:rPr>
  </w:style>
  <w:style w:type="character" w:styleId="a4">
    <w:name w:val="page number"/>
    <w:uiPriority w:val="99"/>
    <w:rPr>
      <w:rFonts w:cs="Times New Roman"/>
    </w:rPr>
  </w:style>
  <w:style w:type="character" w:styleId="a5">
    <w:name w:val="footnote reference"/>
    <w:uiPriority w:val="99"/>
    <w:semiHidden/>
    <w:rPr>
      <w:rFonts w:cs="Times New Roman"/>
      <w:vertAlign w:val="superscript"/>
    </w:rPr>
  </w:style>
  <w:style w:type="character" w:customStyle="1" w:styleId="a6">
    <w:name w:val="Символы концевой сноски"/>
    <w:uiPriority w:val="99"/>
    <w:rPr>
      <w:vertAlign w:val="superscript"/>
    </w:rPr>
  </w:style>
  <w:style w:type="character" w:customStyle="1" w:styleId="WW-">
    <w:name w:val="WW-Символы концевой сноски"/>
    <w:uiPriority w:val="99"/>
  </w:style>
  <w:style w:type="character" w:styleId="a7">
    <w:name w:val="endnote reference"/>
    <w:uiPriority w:val="99"/>
    <w:semiHidden/>
    <w:rPr>
      <w:rFonts w:cs="Times New Roman"/>
      <w:vertAlign w:val="superscript"/>
    </w:rPr>
  </w:style>
  <w:style w:type="character" w:customStyle="1" w:styleId="a8">
    <w:name w:val="Символ нумерации"/>
    <w:uiPriority w:val="99"/>
  </w:style>
  <w:style w:type="paragraph" w:customStyle="1" w:styleId="a9">
    <w:name w:val="Заголовок"/>
    <w:basedOn w:val="a"/>
    <w:next w:val="aa"/>
    <w:uiPriority w:val="99"/>
    <w:pPr>
      <w:keepNext/>
      <w:spacing w:before="240" w:after="120"/>
    </w:pPr>
    <w:rPr>
      <w:rFonts w:ascii="Helvetica" w:hAnsi="Helvetica" w:cs="Tahoma"/>
      <w:sz w:val="28"/>
      <w:szCs w:val="28"/>
    </w:rPr>
  </w:style>
  <w:style w:type="paragraph" w:styleId="aa">
    <w:name w:val="Body Text"/>
    <w:basedOn w:val="a"/>
    <w:link w:val="ab"/>
    <w:uiPriority w:val="99"/>
    <w:rPr>
      <w:i/>
      <w:iCs/>
      <w:sz w:val="28"/>
    </w:rPr>
  </w:style>
  <w:style w:type="character" w:customStyle="1" w:styleId="ab">
    <w:name w:val="Основной текст Знак"/>
    <w:link w:val="aa"/>
    <w:uiPriority w:val="99"/>
    <w:semiHidden/>
    <w:rPr>
      <w:sz w:val="24"/>
      <w:szCs w:val="24"/>
      <w:lang w:eastAsia="ar-SA"/>
    </w:rPr>
  </w:style>
  <w:style w:type="paragraph" w:styleId="ac">
    <w:name w:val="List"/>
    <w:basedOn w:val="aa"/>
    <w:uiPriority w:val="99"/>
    <w:rPr>
      <w:rFonts w:ascii="Times" w:hAnsi="Times" w:cs="Tahoma"/>
    </w:rPr>
  </w:style>
  <w:style w:type="paragraph" w:customStyle="1" w:styleId="12">
    <w:name w:val="Название1"/>
    <w:basedOn w:val="a"/>
    <w:uiPriority w:val="99"/>
    <w:pPr>
      <w:suppressLineNumbers/>
      <w:spacing w:before="120" w:after="120"/>
    </w:pPr>
    <w:rPr>
      <w:rFonts w:ascii="Times" w:hAnsi="Times" w:cs="Tahoma"/>
      <w:i/>
      <w:iCs/>
    </w:rPr>
  </w:style>
  <w:style w:type="paragraph" w:customStyle="1" w:styleId="13">
    <w:name w:val="Указатель1"/>
    <w:basedOn w:val="a"/>
    <w:uiPriority w:val="99"/>
    <w:pPr>
      <w:suppressLineNumbers/>
    </w:pPr>
    <w:rPr>
      <w:rFonts w:ascii="Times" w:hAnsi="Times" w:cs="Tahoma"/>
    </w:rPr>
  </w:style>
  <w:style w:type="paragraph" w:customStyle="1" w:styleId="14">
    <w:name w:val="Текст примечания1"/>
    <w:basedOn w:val="a"/>
    <w:uiPriority w:val="99"/>
    <w:rPr>
      <w:sz w:val="20"/>
      <w:szCs w:val="20"/>
    </w:rPr>
  </w:style>
  <w:style w:type="paragraph" w:styleId="ad">
    <w:name w:val="Body Text Indent"/>
    <w:basedOn w:val="a"/>
    <w:link w:val="ae"/>
    <w:uiPriority w:val="99"/>
    <w:pPr>
      <w:spacing w:after="120"/>
      <w:ind w:left="283"/>
    </w:pPr>
  </w:style>
  <w:style w:type="character" w:customStyle="1" w:styleId="ae">
    <w:name w:val="Основной текст с отступом Знак"/>
    <w:link w:val="ad"/>
    <w:uiPriority w:val="99"/>
    <w:semiHidden/>
    <w:rPr>
      <w:sz w:val="24"/>
      <w:szCs w:val="24"/>
      <w:lang w:eastAsia="ar-SA"/>
    </w:rPr>
  </w:style>
  <w:style w:type="paragraph" w:customStyle="1" w:styleId="21">
    <w:name w:val="Основной текст с отступом 21"/>
    <w:basedOn w:val="a"/>
    <w:uiPriority w:val="99"/>
    <w:pPr>
      <w:spacing w:after="120" w:line="480" w:lineRule="auto"/>
      <w:ind w:left="283"/>
    </w:pPr>
  </w:style>
  <w:style w:type="paragraph" w:customStyle="1" w:styleId="31">
    <w:name w:val="Основной текст с отступом 31"/>
    <w:basedOn w:val="a"/>
    <w:uiPriority w:val="99"/>
    <w:pPr>
      <w:spacing w:after="120"/>
      <w:ind w:left="283"/>
    </w:pPr>
    <w:rPr>
      <w:sz w:val="16"/>
      <w:szCs w:val="16"/>
    </w:rPr>
  </w:style>
  <w:style w:type="paragraph" w:customStyle="1" w:styleId="210">
    <w:name w:val="Основной текст 21"/>
    <w:basedOn w:val="a"/>
    <w:uiPriority w:val="99"/>
    <w:pPr>
      <w:spacing w:after="120" w:line="480" w:lineRule="auto"/>
    </w:pPr>
  </w:style>
  <w:style w:type="paragraph" w:customStyle="1" w:styleId="310">
    <w:name w:val="Основной текст 31"/>
    <w:basedOn w:val="a"/>
    <w:uiPriority w:val="99"/>
    <w:pPr>
      <w:spacing w:after="120"/>
    </w:pPr>
    <w:rPr>
      <w:sz w:val="16"/>
      <w:szCs w:val="16"/>
    </w:rPr>
  </w:style>
  <w:style w:type="paragraph" w:styleId="af">
    <w:name w:val="footnote text"/>
    <w:basedOn w:val="a"/>
    <w:link w:val="af0"/>
    <w:uiPriority w:val="99"/>
    <w:semiHidden/>
    <w:rPr>
      <w:sz w:val="20"/>
      <w:szCs w:val="20"/>
    </w:rPr>
  </w:style>
  <w:style w:type="character" w:customStyle="1" w:styleId="af0">
    <w:name w:val="Текст сноски Знак"/>
    <w:link w:val="af"/>
    <w:uiPriority w:val="99"/>
    <w:semiHidden/>
    <w:rPr>
      <w:sz w:val="20"/>
      <w:szCs w:val="20"/>
      <w:lang w:eastAsia="ar-SA"/>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link w:val="af1"/>
    <w:uiPriority w:val="99"/>
    <w:semiHidden/>
    <w:rPr>
      <w:sz w:val="24"/>
      <w:szCs w:val="24"/>
      <w:lang w:eastAsia="ar-SA"/>
    </w:rPr>
  </w:style>
  <w:style w:type="paragraph" w:styleId="af3">
    <w:name w:val="header"/>
    <w:basedOn w:val="a"/>
    <w:link w:val="af4"/>
    <w:uiPriority w:val="99"/>
    <w:pPr>
      <w:tabs>
        <w:tab w:val="center" w:pos="4677"/>
        <w:tab w:val="right" w:pos="9355"/>
      </w:tabs>
    </w:pPr>
  </w:style>
  <w:style w:type="character" w:customStyle="1" w:styleId="af4">
    <w:name w:val="Верхний колонтитул Знак"/>
    <w:link w:val="af3"/>
    <w:uiPriority w:val="99"/>
    <w:semiHidden/>
    <w:rPr>
      <w:sz w:val="24"/>
      <w:szCs w:val="24"/>
      <w:lang w:eastAsia="ar-SA"/>
    </w:rPr>
  </w:style>
  <w:style w:type="paragraph" w:customStyle="1" w:styleId="af5">
    <w:name w:val="Содержимое таблицы"/>
    <w:basedOn w:val="a"/>
    <w:uiPriority w:val="99"/>
    <w:pPr>
      <w:suppressLineNumbers/>
    </w:pPr>
  </w:style>
  <w:style w:type="paragraph" w:customStyle="1" w:styleId="af6">
    <w:name w:val="Заголовок таблицы"/>
    <w:basedOn w:val="af5"/>
    <w:uiPriority w:val="99"/>
    <w:pPr>
      <w:jc w:val="center"/>
    </w:pPr>
    <w:rPr>
      <w:b/>
      <w:bCs/>
    </w:rPr>
  </w:style>
  <w:style w:type="paragraph" w:customStyle="1" w:styleId="af7">
    <w:name w:val="Содержимое врезки"/>
    <w:basedOn w:val="aa"/>
    <w:uiPriority w:val="99"/>
  </w:style>
  <w:style w:type="paragraph" w:styleId="af8">
    <w:name w:val="Balloon Text"/>
    <w:basedOn w:val="a"/>
    <w:link w:val="af9"/>
    <w:uiPriority w:val="99"/>
    <w:semiHidden/>
    <w:rsid w:val="00431CA2"/>
    <w:rPr>
      <w:rFonts w:ascii="Tahoma" w:hAnsi="Tahoma" w:cs="Tahoma"/>
      <w:sz w:val="16"/>
      <w:szCs w:val="16"/>
    </w:rPr>
  </w:style>
  <w:style w:type="character" w:customStyle="1" w:styleId="af9">
    <w:name w:val="Текст выноски Знак"/>
    <w:link w:val="af8"/>
    <w:uiPriority w:val="99"/>
    <w:semiHidden/>
    <w:rPr>
      <w:rFonts w:ascii="Tahoma" w:hAnsi="Tahoma" w:cs="Tahoma"/>
      <w:sz w:val="16"/>
      <w:szCs w:val="16"/>
      <w:lang w:eastAsia="ar-SA"/>
    </w:rPr>
  </w:style>
  <w:style w:type="character" w:styleId="afa">
    <w:name w:val="Emphasis"/>
    <w:uiPriority w:val="99"/>
    <w:qFormat/>
    <w:rsid w:val="003270C9"/>
    <w:rPr>
      <w:rFonts w:cs="Times New Roman"/>
      <w:i/>
    </w:rPr>
  </w:style>
  <w:style w:type="character" w:styleId="afb">
    <w:name w:val="Strong"/>
    <w:uiPriority w:val="99"/>
    <w:qFormat/>
    <w:rsid w:val="003270C9"/>
    <w:rPr>
      <w:rFonts w:cs="Times New Roman"/>
      <w:b/>
    </w:rPr>
  </w:style>
  <w:style w:type="paragraph" w:customStyle="1" w:styleId="afc">
    <w:name w:val="Горизонтальная линия"/>
    <w:basedOn w:val="a"/>
    <w:next w:val="aa"/>
    <w:uiPriority w:val="99"/>
    <w:rsid w:val="003270C9"/>
    <w:pPr>
      <w:widowControl w:val="0"/>
      <w:suppressLineNumbers/>
      <w:pBdr>
        <w:bottom w:val="double" w:sz="2" w:space="0" w:color="808080"/>
      </w:pBdr>
      <w:spacing w:after="283"/>
    </w:pPr>
    <w:rPr>
      <w:rFonts w:ascii="Times" w:hAnsi="Times"/>
      <w:kern w:val="1"/>
      <w:sz w:val="12"/>
      <w:szCs w:val="12"/>
      <w:lang w:val="uk-UA"/>
    </w:rPr>
  </w:style>
  <w:style w:type="table" w:styleId="15">
    <w:name w:val="Table Grid 1"/>
    <w:basedOn w:val="a1"/>
    <w:uiPriority w:val="99"/>
    <w:rsid w:val="00752AD4"/>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oleObject" Target="embeddings/oleObject14.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11211</Words>
  <Characters>63907</Characters>
  <Application>Microsoft Office Word</Application>
  <DocSecurity>0</DocSecurity>
  <Lines>532</Lines>
  <Paragraphs>149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Зміст</vt:lpstr>
      <vt:lpstr>    Спеціаліст з продажу солоду має право:</vt:lpstr>
      <vt:lpstr/>
    </vt:vector>
  </TitlesOfParts>
  <Company/>
  <LinksUpToDate>false</LinksUpToDate>
  <CharactersWithSpaces>74969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Сергей</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2004-11-22T13:17:00Z</cp:lastPrinted>
  <dcterms:created xsi:type="dcterms:W3CDTF">2014-04-08T19:35:00Z</dcterms:created>
  <dcterms:modified xsi:type="dcterms:W3CDTF">2014-04-08T19:35:00Z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DisplayName">
    <vt:lpwstr>Roman N. Beliy</vt:lpwstr>
  </property>
  <property fmtid="{D5CDD505-2E9C-101B-9397-08002B2CF9AE}" pid="3" name="_AuthorEmail">
    <vt:lpwstr>Roman.Beliy@malthouse.km.ua</vt:lpwstr>
  </property>
  <property fmtid="{D5CDD505-2E9C-101B-9397-08002B2CF9AE}" pid="4" name="_AdHocReviewCycleID">
    <vt:i4>233579914</vt:i4>
  </property>
  <property fmtid="{D5CDD505-2E9C-101B-9397-08002B2CF9AE}" pid="5" name="_EmailSubject">
    <vt:lpwstr>dgfh</vt:lpwstr>
  </property>
  <property fmtid="{D5CDD505-2E9C-101B-9397-08002B2CF9AE}" pid="6" name="_ReviewingToolsShownOnce">
    <vt:lpwstr/>
  </property>
</Properties>
</file>