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ED" w:rsidRPr="00FB2E12" w:rsidRDefault="00FB2E12" w:rsidP="00D91D97">
      <w:pPr>
        <w:pStyle w:val="a3"/>
        <w:rPr>
          <w:sz w:val="28"/>
          <w:szCs w:val="26"/>
        </w:rPr>
      </w:pPr>
      <w:r w:rsidRPr="00FB2E12">
        <w:rPr>
          <w:sz w:val="28"/>
          <w:szCs w:val="26"/>
        </w:rPr>
        <w:t>КОМИТЕТ</w:t>
      </w:r>
      <w:r w:rsidR="00D91D97" w:rsidRPr="00FB2E12">
        <w:rPr>
          <w:sz w:val="28"/>
          <w:szCs w:val="26"/>
        </w:rPr>
        <w:t xml:space="preserve"> ПО КУЛЬТУРЕ И ИСКУССТВУ </w:t>
      </w:r>
    </w:p>
    <w:p w:rsidR="00D91D97" w:rsidRPr="00FB2E12" w:rsidRDefault="00D91D97" w:rsidP="00D91D97">
      <w:pPr>
        <w:pStyle w:val="a3"/>
        <w:rPr>
          <w:sz w:val="28"/>
          <w:szCs w:val="26"/>
        </w:rPr>
      </w:pPr>
      <w:r w:rsidRPr="00FB2E12">
        <w:rPr>
          <w:sz w:val="28"/>
          <w:szCs w:val="26"/>
        </w:rPr>
        <w:t>АДМИНИСТРАЦИИ города НЯГАНЬ</w:t>
      </w:r>
    </w:p>
    <w:p w:rsidR="00D91D97" w:rsidRPr="00FB2E12" w:rsidRDefault="00D91D97" w:rsidP="00D91D97">
      <w:pPr>
        <w:pStyle w:val="a3"/>
        <w:jc w:val="left"/>
        <w:rPr>
          <w:sz w:val="28"/>
          <w:szCs w:val="26"/>
        </w:rPr>
      </w:pPr>
      <w:r w:rsidRPr="00FB2E12">
        <w:rPr>
          <w:sz w:val="28"/>
          <w:szCs w:val="26"/>
        </w:rPr>
        <w:t xml:space="preserve">          ХАНТЫ-МАНСИЙСКОГО АВТОНОМНОГО ОКРУГА - ЮГРЫ</w:t>
      </w:r>
    </w:p>
    <w:p w:rsidR="00D91D97" w:rsidRPr="00FB2E12" w:rsidRDefault="00D91D97" w:rsidP="00D91D97">
      <w:pPr>
        <w:jc w:val="center"/>
        <w:rPr>
          <w:b/>
          <w:bCs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Pr="00F26A9C" w:rsidRDefault="00D91D97" w:rsidP="00D91D97">
      <w:pPr>
        <w:jc w:val="center"/>
        <w:rPr>
          <w:b/>
          <w:spacing w:val="-8"/>
          <w:sz w:val="44"/>
          <w:szCs w:val="44"/>
        </w:rPr>
      </w:pPr>
      <w:r w:rsidRPr="00F26A9C">
        <w:rPr>
          <w:b/>
          <w:spacing w:val="-8"/>
          <w:sz w:val="44"/>
          <w:szCs w:val="44"/>
        </w:rPr>
        <w:t>Д О К Л А Д</w:t>
      </w:r>
    </w:p>
    <w:p w:rsidR="00D91D97" w:rsidRPr="00F26A9C" w:rsidRDefault="00D91D97" w:rsidP="00D91D97">
      <w:pPr>
        <w:jc w:val="center"/>
        <w:rPr>
          <w:b/>
          <w:bCs/>
          <w:sz w:val="28"/>
          <w:szCs w:val="28"/>
        </w:rPr>
      </w:pPr>
    </w:p>
    <w:p w:rsidR="00D91D97" w:rsidRPr="00F26A9C" w:rsidRDefault="00D91D97" w:rsidP="00D91D97">
      <w:pPr>
        <w:jc w:val="center"/>
        <w:rPr>
          <w:b/>
          <w:bCs/>
          <w:sz w:val="32"/>
          <w:szCs w:val="28"/>
        </w:rPr>
      </w:pPr>
      <w:r w:rsidRPr="00F26A9C">
        <w:rPr>
          <w:b/>
          <w:bCs/>
          <w:sz w:val="32"/>
          <w:szCs w:val="28"/>
        </w:rPr>
        <w:t>о результатах и основных направлениях деятельности комитета по  культуре и искусству администрации г.Нягань</w:t>
      </w:r>
    </w:p>
    <w:p w:rsidR="00D91D97" w:rsidRPr="00F26A9C" w:rsidRDefault="00D91D97" w:rsidP="00D91D97">
      <w:pPr>
        <w:jc w:val="center"/>
        <w:rPr>
          <w:b/>
          <w:sz w:val="32"/>
          <w:szCs w:val="28"/>
        </w:rPr>
      </w:pPr>
      <w:r w:rsidRPr="00F26A9C">
        <w:rPr>
          <w:b/>
          <w:bCs/>
          <w:sz w:val="32"/>
          <w:szCs w:val="28"/>
        </w:rPr>
        <w:t xml:space="preserve"> Ханты-Мансийского автономного округа – Югры </w:t>
      </w: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Default="00D91D97" w:rsidP="00D91D97">
      <w:pPr>
        <w:jc w:val="center"/>
        <w:rPr>
          <w:b/>
          <w:bCs/>
          <w:color w:val="000000"/>
          <w:sz w:val="32"/>
          <w:szCs w:val="32"/>
        </w:rPr>
      </w:pPr>
    </w:p>
    <w:p w:rsidR="00D91D97" w:rsidRPr="00F26A9C" w:rsidRDefault="00D91D97" w:rsidP="00D91D97">
      <w:pPr>
        <w:jc w:val="center"/>
        <w:rPr>
          <w:b/>
          <w:bCs/>
          <w:sz w:val="28"/>
          <w:szCs w:val="28"/>
        </w:rPr>
      </w:pPr>
      <w:r w:rsidRPr="00F26A9C">
        <w:rPr>
          <w:b/>
          <w:bCs/>
          <w:sz w:val="28"/>
          <w:szCs w:val="28"/>
        </w:rPr>
        <w:t>Нягань  200</w:t>
      </w:r>
      <w:r w:rsidR="0028124C" w:rsidRPr="00F26A9C">
        <w:rPr>
          <w:b/>
          <w:bCs/>
          <w:sz w:val="28"/>
          <w:szCs w:val="28"/>
        </w:rPr>
        <w:t>9</w:t>
      </w:r>
    </w:p>
    <w:p w:rsidR="00D91D97" w:rsidRDefault="00D91D97" w:rsidP="00D91D97">
      <w:pPr>
        <w:rPr>
          <w:b/>
          <w:bCs/>
          <w:color w:val="000000"/>
          <w:sz w:val="28"/>
          <w:szCs w:val="28"/>
        </w:rPr>
        <w:sectPr w:rsidR="00D91D97">
          <w:footerReference w:type="even" r:id="rId7"/>
          <w:footerReference w:type="default" r:id="rId8"/>
          <w:pgSz w:w="11906" w:h="16838"/>
          <w:pgMar w:top="1134" w:right="850" w:bottom="1134" w:left="1080" w:header="708" w:footer="708" w:gutter="0"/>
          <w:cols w:space="720"/>
          <w:titlePg/>
        </w:sectPr>
      </w:pPr>
    </w:p>
    <w:p w:rsidR="00B52DFE" w:rsidRDefault="00B52DFE" w:rsidP="00B52DFE">
      <w:pPr>
        <w:spacing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СОДЕРЖАНИЕ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  <w:gridCol w:w="976"/>
      </w:tblGrid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D53FC8" w:rsidRDefault="00B52DFE" w:rsidP="00964D17">
            <w:pPr>
              <w:spacing w:before="120" w:after="60"/>
              <w:rPr>
                <w:bCs/>
              </w:rPr>
            </w:pPr>
            <w:r w:rsidRPr="00D53FC8">
              <w:rPr>
                <w:bCs/>
              </w:rPr>
              <w:t>Введение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D53FC8" w:rsidRDefault="00B52DFE" w:rsidP="00964D17">
            <w:pPr>
              <w:spacing w:before="120" w:after="60"/>
              <w:jc w:val="right"/>
              <w:rPr>
                <w:bCs/>
              </w:rPr>
            </w:pPr>
            <w:r w:rsidRPr="00D53FC8">
              <w:rPr>
                <w:bCs/>
              </w:rPr>
              <w:t>3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3265DF" w:rsidRDefault="00B52DFE" w:rsidP="00964D17">
            <w:pPr>
              <w:numPr>
                <w:ilvl w:val="0"/>
                <w:numId w:val="1"/>
              </w:numPr>
              <w:spacing w:before="120" w:after="60"/>
              <w:rPr>
                <w:bCs/>
              </w:rPr>
            </w:pPr>
            <w:r w:rsidRPr="003265DF">
              <w:rPr>
                <w:bCs/>
              </w:rPr>
              <w:t>Цели, задачи и показатели деятельности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3265DF" w:rsidRDefault="00B52DFE" w:rsidP="00964D17">
            <w:pPr>
              <w:spacing w:before="120" w:after="60"/>
              <w:jc w:val="right"/>
              <w:rPr>
                <w:bCs/>
              </w:rPr>
            </w:pPr>
            <w:r w:rsidRPr="003265DF">
              <w:rPr>
                <w:bCs/>
              </w:rPr>
              <w:t>3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2A10CF" w:rsidRDefault="00B52DFE" w:rsidP="00964D17">
            <w:pPr>
              <w:spacing w:before="120" w:after="60"/>
              <w:ind w:left="1871" w:hanging="1871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2A10CF">
              <w:rPr>
                <w:bCs/>
              </w:rPr>
              <w:t>Приложение 1.   Основные показатели деятельности комитета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3265DF" w:rsidRDefault="00B52DFE" w:rsidP="00964D17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A11470" w:rsidRDefault="00B52DFE" w:rsidP="00964D17">
            <w:pPr>
              <w:numPr>
                <w:ilvl w:val="0"/>
                <w:numId w:val="1"/>
              </w:numPr>
              <w:spacing w:before="120" w:after="60"/>
              <w:rPr>
                <w:bCs/>
              </w:rPr>
            </w:pPr>
            <w:r w:rsidRPr="00A11470">
              <w:rPr>
                <w:bCs/>
              </w:rPr>
              <w:t>Расходные обязательства и формирование доходов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 w:rsidRPr="00A11470">
              <w:rPr>
                <w:bCs/>
              </w:rPr>
              <w:t>1</w:t>
            </w:r>
            <w:r w:rsidR="00024C04">
              <w:rPr>
                <w:bCs/>
              </w:rPr>
              <w:t>2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2A10CF" w:rsidRDefault="00B52DFE" w:rsidP="00964D17">
            <w:pPr>
              <w:spacing w:before="120" w:after="60"/>
              <w:ind w:left="1871" w:hanging="1871"/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2A10CF">
              <w:rPr>
                <w:bCs/>
              </w:rPr>
              <w:t>Приложение 2.   Оценка исполняемых расходных обязательств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 w:rsidRPr="00A11470">
              <w:rPr>
                <w:bCs/>
              </w:rPr>
              <w:t>1</w:t>
            </w:r>
            <w:r w:rsidR="00024C04">
              <w:rPr>
                <w:bCs/>
              </w:rPr>
              <w:t>4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BA4FF0" w:rsidRDefault="00B52DFE" w:rsidP="00964D17">
            <w:pPr>
              <w:spacing w:before="120" w:after="60"/>
              <w:rPr>
                <w:bCs/>
                <w:color w:val="FF0000"/>
              </w:rPr>
            </w:pPr>
            <w:r>
              <w:rPr>
                <w:bCs/>
              </w:rPr>
              <w:t xml:space="preserve">    </w:t>
            </w:r>
            <w:r w:rsidRPr="002A10CF">
              <w:rPr>
                <w:bCs/>
              </w:rPr>
              <w:t xml:space="preserve">Приложение 3.   Оценка администрируемых комитетом </w:t>
            </w:r>
            <w:r>
              <w:rPr>
                <w:bCs/>
              </w:rPr>
              <w:t xml:space="preserve">по культуре и искусству </w:t>
            </w:r>
            <w:r w:rsidRPr="002A10CF">
              <w:rPr>
                <w:bCs/>
              </w:rPr>
              <w:t xml:space="preserve">доходов в бюджет </w:t>
            </w:r>
            <w:r>
              <w:rPr>
                <w:bCs/>
              </w:rPr>
              <w:t>муниципального образования</w:t>
            </w:r>
            <w:r>
              <w:rPr>
                <w:bCs/>
                <w:color w:val="FF0000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 w:rsidRPr="00A11470">
              <w:rPr>
                <w:bCs/>
              </w:rPr>
              <w:t>2</w:t>
            </w:r>
            <w:r w:rsidR="00024C04">
              <w:rPr>
                <w:bCs/>
              </w:rPr>
              <w:t>6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A11470" w:rsidRDefault="00B52DFE" w:rsidP="00964D17">
            <w:pPr>
              <w:spacing w:before="120" w:after="60"/>
              <w:rPr>
                <w:bCs/>
              </w:rPr>
            </w:pPr>
            <w:r w:rsidRPr="00A11470">
              <w:rPr>
                <w:bCs/>
              </w:rPr>
              <w:t xml:space="preserve">3. </w:t>
            </w:r>
            <w:r>
              <w:rPr>
                <w:bCs/>
              </w:rPr>
              <w:t>Бюджетные целевые программы и непрограммная деятельность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 w:rsidRPr="00A11470">
              <w:rPr>
                <w:bCs/>
              </w:rPr>
              <w:t>3</w:t>
            </w:r>
            <w:r w:rsidR="00024C04">
              <w:rPr>
                <w:bCs/>
              </w:rPr>
              <w:t>2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BA4FF0" w:rsidRDefault="00B52DFE" w:rsidP="00964D17">
            <w:pPr>
              <w:spacing w:before="120" w:after="60"/>
              <w:rPr>
                <w:bCs/>
                <w:color w:val="FF0000"/>
              </w:rPr>
            </w:pPr>
            <w:r>
              <w:rPr>
                <w:bCs/>
              </w:rPr>
              <w:t xml:space="preserve">    </w:t>
            </w:r>
            <w:r w:rsidRPr="002A10CF">
              <w:rPr>
                <w:bCs/>
              </w:rPr>
              <w:t>Приложение 4.   Фактические  и планируемые значения основных показателей деятельности комитета</w:t>
            </w:r>
            <w:r>
              <w:rPr>
                <w:bCs/>
              </w:rPr>
              <w:t xml:space="preserve"> в реализации Программ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024C04">
              <w:rPr>
                <w:bCs/>
              </w:rPr>
              <w:t>6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2A10CF" w:rsidRDefault="00B52DFE" w:rsidP="00964D17">
            <w:pPr>
              <w:spacing w:before="120" w:after="60"/>
              <w:rPr>
                <w:bCs/>
              </w:rPr>
            </w:pPr>
            <w:r w:rsidRPr="00A11470">
              <w:rPr>
                <w:bCs/>
              </w:rPr>
              <w:t xml:space="preserve">4. </w:t>
            </w:r>
            <w:r>
              <w:rPr>
                <w:bCs/>
              </w:rPr>
              <w:t>Распределение отчетных и планируемых расходов по целям, задачам и программам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Default="00024C04" w:rsidP="00964D17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2A10CF" w:rsidRDefault="00B52DFE" w:rsidP="00964D17">
            <w:pPr>
              <w:spacing w:before="120" w:after="60"/>
              <w:rPr>
                <w:bCs/>
              </w:rPr>
            </w:pPr>
            <w:r>
              <w:rPr>
                <w:bCs/>
              </w:rPr>
              <w:t xml:space="preserve">Приложение 6. </w:t>
            </w:r>
            <w:r w:rsidRPr="00BA4FF0">
              <w:rPr>
                <w:bCs/>
                <w:color w:val="FF0000"/>
              </w:rPr>
              <w:t xml:space="preserve"> </w:t>
            </w:r>
            <w:r w:rsidRPr="00A11470">
              <w:rPr>
                <w:bCs/>
              </w:rPr>
              <w:t>Распределение отчетных и планируемых расходов комитета по целям, задачам и программам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FE" w:rsidRDefault="00B52DFE" w:rsidP="00024C04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024C04">
              <w:rPr>
                <w:bCs/>
              </w:rPr>
              <w:t>2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2A10CF" w:rsidRDefault="00B52DFE" w:rsidP="00964D17">
            <w:pPr>
              <w:spacing w:before="120" w:after="60"/>
              <w:ind w:left="1871" w:hanging="1871"/>
              <w:rPr>
                <w:bCs/>
              </w:rPr>
            </w:pPr>
            <w:r w:rsidRPr="00B60063">
              <w:rPr>
                <w:bCs/>
              </w:rPr>
              <w:t>5. Результативность бюджетных расходов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024C04">
              <w:rPr>
                <w:bCs/>
              </w:rPr>
              <w:t>5</w:t>
            </w:r>
          </w:p>
        </w:tc>
      </w:tr>
      <w:tr w:rsidR="00B52DFE" w:rsidRPr="00BA4FF0" w:rsidTr="00964D17"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Default="00B52DFE" w:rsidP="00964D17">
            <w:pPr>
              <w:jc w:val="both"/>
            </w:pPr>
            <w:r>
              <w:rPr>
                <w:bCs/>
              </w:rPr>
              <w:t xml:space="preserve">   Приложение 7. </w:t>
            </w:r>
            <w:r>
              <w:t>Сравнение основных показателей деятельности комитета по культуре и искусству администрации г.Нягань со средними значениями показателей по округу и России</w:t>
            </w:r>
          </w:p>
          <w:p w:rsidR="00B52DFE" w:rsidRPr="002A10CF" w:rsidRDefault="00B52DFE" w:rsidP="00964D17">
            <w:pPr>
              <w:spacing w:before="120" w:after="60"/>
              <w:ind w:left="1871" w:hanging="1871"/>
              <w:rPr>
                <w:bCs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E" w:rsidRPr="00A11470" w:rsidRDefault="00B52DFE" w:rsidP="00024C04">
            <w:pPr>
              <w:spacing w:before="120" w:after="60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024C04">
              <w:rPr>
                <w:bCs/>
              </w:rPr>
              <w:t>7</w:t>
            </w:r>
          </w:p>
        </w:tc>
      </w:tr>
    </w:tbl>
    <w:p w:rsidR="00B52DFE" w:rsidRPr="00BA4FF0" w:rsidRDefault="00B52DFE" w:rsidP="00B52DFE">
      <w:pPr>
        <w:jc w:val="center"/>
        <w:rPr>
          <w:b/>
          <w:bCs/>
          <w:color w:val="FF0000"/>
          <w:sz w:val="28"/>
          <w:szCs w:val="28"/>
        </w:rPr>
      </w:pPr>
    </w:p>
    <w:p w:rsidR="00B52DFE" w:rsidRPr="00BA4FF0" w:rsidRDefault="00B52DFE" w:rsidP="00B52DFE">
      <w:pPr>
        <w:pStyle w:val="a4"/>
        <w:rPr>
          <w:b/>
          <w:color w:val="FF0000"/>
          <w:sz w:val="28"/>
          <w:szCs w:val="32"/>
        </w:rPr>
      </w:pPr>
    </w:p>
    <w:p w:rsidR="00B52DFE" w:rsidRPr="00BA4FF0" w:rsidRDefault="00B52DFE" w:rsidP="00B52DFE">
      <w:pPr>
        <w:rPr>
          <w:b/>
          <w:bCs/>
          <w:color w:val="FF0000"/>
          <w:kern w:val="32"/>
          <w:sz w:val="28"/>
          <w:szCs w:val="28"/>
        </w:rPr>
        <w:sectPr w:rsidR="00B52DFE" w:rsidRPr="00BA4FF0">
          <w:pgSz w:w="11906" w:h="16838"/>
          <w:pgMar w:top="1134" w:right="851" w:bottom="1134" w:left="1077" w:header="709" w:footer="709" w:gutter="0"/>
          <w:cols w:space="720"/>
        </w:sectPr>
      </w:pPr>
    </w:p>
    <w:p w:rsidR="00B52DFE" w:rsidRPr="0051091A" w:rsidRDefault="00B52DFE" w:rsidP="00B52DFE">
      <w:pPr>
        <w:spacing w:after="120"/>
        <w:ind w:firstLine="720"/>
        <w:jc w:val="center"/>
        <w:rPr>
          <w:b/>
          <w:bCs/>
          <w:spacing w:val="-1"/>
          <w:sz w:val="24"/>
          <w:szCs w:val="24"/>
        </w:rPr>
      </w:pPr>
      <w:r w:rsidRPr="0051091A">
        <w:rPr>
          <w:b/>
          <w:bCs/>
          <w:spacing w:val="-1"/>
          <w:sz w:val="24"/>
          <w:szCs w:val="24"/>
        </w:rPr>
        <w:t>Введение</w:t>
      </w:r>
    </w:p>
    <w:p w:rsidR="00B52DFE" w:rsidRPr="006B5B2B" w:rsidRDefault="00B52DFE" w:rsidP="00B52DFE">
      <w:pPr>
        <w:spacing w:after="120"/>
        <w:ind w:firstLine="720"/>
        <w:jc w:val="both"/>
        <w:rPr>
          <w:bCs/>
          <w:spacing w:val="-1"/>
          <w:sz w:val="24"/>
          <w:szCs w:val="24"/>
        </w:rPr>
      </w:pPr>
      <w:r w:rsidRPr="006B5B2B">
        <w:rPr>
          <w:bCs/>
          <w:spacing w:val="-1"/>
          <w:sz w:val="24"/>
          <w:szCs w:val="24"/>
        </w:rPr>
        <w:t xml:space="preserve">Доклад о результатах и основных направлениях деятельности </w:t>
      </w:r>
      <w:r>
        <w:rPr>
          <w:bCs/>
          <w:spacing w:val="-1"/>
          <w:sz w:val="24"/>
          <w:szCs w:val="24"/>
        </w:rPr>
        <w:t xml:space="preserve">комитета </w:t>
      </w:r>
      <w:r w:rsidRPr="006B5B2B">
        <w:rPr>
          <w:bCs/>
          <w:spacing w:val="-1"/>
          <w:sz w:val="24"/>
          <w:szCs w:val="24"/>
        </w:rPr>
        <w:t xml:space="preserve"> по </w:t>
      </w:r>
      <w:r w:rsidRPr="006B5B2B">
        <w:rPr>
          <w:bCs/>
          <w:sz w:val="24"/>
          <w:szCs w:val="24"/>
        </w:rPr>
        <w:t xml:space="preserve"> культуре и искусству администрации города Нягани Ханты-Мансийского автономного округа-Югры</w:t>
      </w:r>
      <w:r w:rsidRPr="006B5B2B">
        <w:rPr>
          <w:b/>
          <w:bCs/>
          <w:sz w:val="24"/>
          <w:szCs w:val="24"/>
        </w:rPr>
        <w:t xml:space="preserve"> </w:t>
      </w:r>
      <w:r w:rsidRPr="006B5B2B">
        <w:rPr>
          <w:bCs/>
          <w:spacing w:val="-1"/>
          <w:sz w:val="24"/>
          <w:szCs w:val="24"/>
        </w:rPr>
        <w:t>на 200</w:t>
      </w:r>
      <w:r>
        <w:rPr>
          <w:bCs/>
          <w:spacing w:val="-1"/>
          <w:sz w:val="24"/>
          <w:szCs w:val="24"/>
        </w:rPr>
        <w:t>6</w:t>
      </w:r>
      <w:r w:rsidRPr="006B5B2B">
        <w:rPr>
          <w:bCs/>
          <w:spacing w:val="-1"/>
          <w:sz w:val="24"/>
          <w:szCs w:val="24"/>
        </w:rPr>
        <w:t>-20</w:t>
      </w:r>
      <w:r>
        <w:rPr>
          <w:bCs/>
          <w:spacing w:val="-1"/>
          <w:sz w:val="24"/>
          <w:szCs w:val="24"/>
        </w:rPr>
        <w:t>11</w:t>
      </w:r>
      <w:r w:rsidRPr="006B5B2B">
        <w:rPr>
          <w:bCs/>
          <w:spacing w:val="-1"/>
          <w:sz w:val="24"/>
          <w:szCs w:val="24"/>
        </w:rPr>
        <w:t xml:space="preserve"> годы (далее – Доклад) подготовлен в соответствии с постановлением Главы администрации города Нягани</w:t>
      </w:r>
      <w:r w:rsidRPr="006B5B2B">
        <w:rPr>
          <w:b/>
          <w:bCs/>
          <w:sz w:val="24"/>
          <w:szCs w:val="24"/>
        </w:rPr>
        <w:t xml:space="preserve"> </w:t>
      </w:r>
      <w:r w:rsidRPr="006B5B2B">
        <w:rPr>
          <w:bCs/>
          <w:spacing w:val="-1"/>
          <w:sz w:val="24"/>
          <w:szCs w:val="24"/>
        </w:rPr>
        <w:t>от 5 февраля 2007 года № 115.</w:t>
      </w:r>
    </w:p>
    <w:p w:rsidR="00B52DFE" w:rsidRPr="006B5B2B" w:rsidRDefault="00B52DFE" w:rsidP="00B52DFE">
      <w:pPr>
        <w:spacing w:after="120"/>
        <w:ind w:firstLine="720"/>
        <w:jc w:val="both"/>
        <w:rPr>
          <w:bCs/>
          <w:spacing w:val="-1"/>
          <w:sz w:val="24"/>
          <w:szCs w:val="24"/>
        </w:rPr>
      </w:pPr>
      <w:r w:rsidRPr="006B5B2B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 xml:space="preserve">Комитет  </w:t>
      </w:r>
      <w:r w:rsidRPr="006B5B2B">
        <w:rPr>
          <w:bCs/>
          <w:spacing w:val="-1"/>
          <w:sz w:val="24"/>
          <w:szCs w:val="24"/>
        </w:rPr>
        <w:t>осуществляет координацию и контроль деятельности муниципальных учреждений культуры, находящихся в его ведении</w:t>
      </w:r>
      <w:r>
        <w:rPr>
          <w:bCs/>
          <w:spacing w:val="-1"/>
          <w:sz w:val="24"/>
          <w:szCs w:val="24"/>
        </w:rPr>
        <w:t>: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b/>
          <w:bCs/>
          <w:spacing w:val="-1"/>
          <w:sz w:val="24"/>
          <w:szCs w:val="24"/>
        </w:rPr>
        <w:t>-</w:t>
      </w:r>
      <w:r w:rsidRPr="006B5B2B">
        <w:rPr>
          <w:bCs/>
          <w:spacing w:val="-1"/>
          <w:sz w:val="24"/>
          <w:szCs w:val="24"/>
        </w:rPr>
        <w:t xml:space="preserve">  </w:t>
      </w:r>
      <w:r w:rsidRPr="006B5B2B">
        <w:rPr>
          <w:sz w:val="24"/>
          <w:szCs w:val="24"/>
        </w:rPr>
        <w:t>Городской культурный центр «Планета»;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</w:t>
      </w:r>
      <w:r w:rsidRPr="00FB2E12">
        <w:rPr>
          <w:sz w:val="24"/>
          <w:szCs w:val="24"/>
        </w:rPr>
        <w:t>«</w:t>
      </w:r>
      <w:r w:rsidRPr="006B5B2B">
        <w:rPr>
          <w:sz w:val="24"/>
          <w:szCs w:val="24"/>
        </w:rPr>
        <w:t>Центр культуры и досуга «Юность»;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</w:t>
      </w:r>
      <w:r w:rsidRPr="006B5B2B">
        <w:rPr>
          <w:sz w:val="24"/>
          <w:szCs w:val="24"/>
        </w:rPr>
        <w:t>Городской Дом культуры «Западный»;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«</w:t>
      </w:r>
      <w:r w:rsidRPr="006B5B2B">
        <w:rPr>
          <w:sz w:val="24"/>
          <w:szCs w:val="24"/>
        </w:rPr>
        <w:t>Музейно-культурный центр</w:t>
      </w:r>
      <w:r>
        <w:rPr>
          <w:sz w:val="24"/>
          <w:szCs w:val="24"/>
        </w:rPr>
        <w:t>»</w:t>
      </w:r>
      <w:r w:rsidRPr="006B5B2B">
        <w:rPr>
          <w:sz w:val="24"/>
          <w:szCs w:val="24"/>
        </w:rPr>
        <w:t xml:space="preserve">; 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6B5B2B">
        <w:rPr>
          <w:sz w:val="24"/>
          <w:szCs w:val="24"/>
        </w:rPr>
        <w:t>Няганская библиотечно-информационная система;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sz w:val="24"/>
          <w:szCs w:val="24"/>
        </w:rPr>
        <w:t>- Детская школа искусств № 1;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- Няганская детская музыкальная школа № 2. </w:t>
      </w:r>
    </w:p>
    <w:p w:rsidR="00B52DFE" w:rsidRPr="006B5B2B" w:rsidRDefault="00B52DFE" w:rsidP="00B52DFE">
      <w:pPr>
        <w:ind w:firstLine="708"/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Численность работающих в муниципальных учреждениях культуры с учетом аппарата </w:t>
      </w:r>
      <w:r>
        <w:rPr>
          <w:sz w:val="24"/>
          <w:szCs w:val="24"/>
        </w:rPr>
        <w:t>комитета</w:t>
      </w:r>
      <w:r w:rsidRPr="00BC5D81">
        <w:rPr>
          <w:color w:val="0070C0"/>
          <w:sz w:val="24"/>
          <w:szCs w:val="24"/>
        </w:rPr>
        <w:t xml:space="preserve"> </w:t>
      </w:r>
      <w:r w:rsidRPr="00C747EF">
        <w:rPr>
          <w:sz w:val="24"/>
          <w:szCs w:val="24"/>
        </w:rPr>
        <w:t>в 2008 году составила 421 человек (2007г – 423).</w:t>
      </w:r>
    </w:p>
    <w:p w:rsidR="00B52DFE" w:rsidRPr="006B5B2B" w:rsidRDefault="00B52DFE" w:rsidP="00B52DFE">
      <w:pPr>
        <w:pStyle w:val="20"/>
        <w:spacing w:line="240" w:lineRule="auto"/>
        <w:jc w:val="both"/>
        <w:rPr>
          <w:sz w:val="24"/>
          <w:szCs w:val="24"/>
        </w:rPr>
      </w:pPr>
      <w:r w:rsidRPr="006B5B2B">
        <w:rPr>
          <w:sz w:val="24"/>
          <w:szCs w:val="24"/>
        </w:rPr>
        <w:tab/>
      </w:r>
      <w:r>
        <w:rPr>
          <w:sz w:val="24"/>
          <w:szCs w:val="24"/>
        </w:rPr>
        <w:t>Комитет</w:t>
      </w:r>
      <w:r w:rsidRPr="006B5B2B">
        <w:rPr>
          <w:sz w:val="24"/>
          <w:szCs w:val="24"/>
        </w:rPr>
        <w:t xml:space="preserve"> по культуре и искусству г. Нягани на основании постановления главы администрации города от 24.05.2006г. № 752 «О наделении функциями главных распорядителей бюджетных средств» является главным распорядителем бюджетных средств, имеющим право распределять бюджетные средства по подведомственным учреждениям культуры.</w:t>
      </w:r>
    </w:p>
    <w:p w:rsidR="00B52DFE" w:rsidRPr="006B5B2B" w:rsidRDefault="00B52DFE" w:rsidP="00B52DFE">
      <w:pPr>
        <w:pStyle w:val="1"/>
        <w:tabs>
          <w:tab w:val="num" w:pos="720"/>
        </w:tabs>
        <w:spacing w:before="100" w:beforeAutospacing="1" w:after="240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6B5B2B">
        <w:rPr>
          <w:rFonts w:ascii="Times New Roman" w:hAnsi="Times New Roman" w:cs="Times New Roman"/>
          <w:sz w:val="24"/>
          <w:szCs w:val="24"/>
        </w:rPr>
        <w:t>1.Цели, задачи и показатели деятельности</w:t>
      </w:r>
    </w:p>
    <w:p w:rsidR="00B52DFE" w:rsidRPr="006B5B2B" w:rsidRDefault="00B52DFE" w:rsidP="00B52DFE">
      <w:pPr>
        <w:ind w:firstLine="708"/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Во все времена роль культуры определялась как чрезвычайно значимая сфера жизнедеятельности человека. Именно культура берет на себя задачу сохранения духовных и нравственных ориентиров, выступает как качественный показатель уровня жизни общества. В современном мире культура является важнейшим фактором, обеспечивающим духовное развитие, экономический рост, социальную стабильность, национальную безопасность и развитие институтов гражданского общества. Основой для выделения стратегической цели </w:t>
      </w:r>
      <w:r>
        <w:rPr>
          <w:sz w:val="24"/>
          <w:szCs w:val="24"/>
        </w:rPr>
        <w:t>комитета</w:t>
      </w:r>
      <w:r w:rsidRPr="006B5B2B">
        <w:rPr>
          <w:sz w:val="24"/>
          <w:szCs w:val="24"/>
        </w:rPr>
        <w:t xml:space="preserve">  являются гарантированные  Конституцией Российской Федерации права граждан в сфере культуры, искусства и информации, а также Федеральный закон № 131 от 06.10.2003г. «Об общих принципах организации местного самоуправления в Российской Федерации», ст. 16, связанные с необходимостью обеспечения указанных прав на муниципальном уровне в сфере культуры. 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ab/>
        <w:t>К полномочиям органов местного самоуправления городских округов относятся: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>- организация библиотечного обслуживания населения;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>- создание условий для организации досуга и обеспечения жителей городского округа услугами организаций культуры;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>- организация и сохранение объектов культурного наследия муниципального значения, расположенных в границах городского округа;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>- организация для массового отдыха жителей городского округа.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ab/>
        <w:t xml:space="preserve">В соответствии с данными полномочиями и задачами, стоящими перед органами местного самоуправления, стратегическими целями </w:t>
      </w:r>
      <w:r>
        <w:rPr>
          <w:sz w:val="24"/>
          <w:szCs w:val="24"/>
        </w:rPr>
        <w:t>комитета</w:t>
      </w:r>
      <w:r w:rsidRPr="006B5B2B">
        <w:rPr>
          <w:sz w:val="24"/>
          <w:szCs w:val="24"/>
        </w:rPr>
        <w:t xml:space="preserve"> по культуре и искусству на среднесрочную перспективу являются:</w:t>
      </w:r>
    </w:p>
    <w:p w:rsidR="00B52DFE" w:rsidRPr="006B5B2B" w:rsidRDefault="00B52DFE" w:rsidP="00B52DFE">
      <w:pPr>
        <w:ind w:firstLine="708"/>
        <w:jc w:val="both"/>
        <w:rPr>
          <w:color w:val="0D1E30"/>
          <w:sz w:val="24"/>
          <w:szCs w:val="24"/>
        </w:rPr>
      </w:pPr>
      <w:r w:rsidRPr="006B5B2B">
        <w:rPr>
          <w:b/>
          <w:i/>
          <w:sz w:val="24"/>
          <w:szCs w:val="24"/>
        </w:rPr>
        <w:t>Стратегические цели</w:t>
      </w:r>
      <w:r w:rsidRPr="006B5B2B">
        <w:rPr>
          <w:color w:val="0D1E30"/>
          <w:sz w:val="24"/>
          <w:szCs w:val="24"/>
        </w:rPr>
        <w:t>:</w:t>
      </w:r>
    </w:p>
    <w:p w:rsidR="00B52DFE" w:rsidRPr="006B5B2B" w:rsidRDefault="00B52DFE" w:rsidP="00B52D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организации досуга и обеспечения жителей города услугами организаций культуры</w:t>
      </w:r>
      <w:r w:rsidRPr="006B5B2B">
        <w:rPr>
          <w:sz w:val="24"/>
          <w:szCs w:val="24"/>
        </w:rPr>
        <w:t>;</w:t>
      </w:r>
    </w:p>
    <w:p w:rsidR="00B52DFE" w:rsidRPr="006B5B2B" w:rsidRDefault="00B52DFE" w:rsidP="00B52D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музейного дела и сохранение историко-культурного наследия</w:t>
      </w:r>
      <w:r w:rsidRPr="006B5B2B">
        <w:rPr>
          <w:sz w:val="24"/>
          <w:szCs w:val="24"/>
        </w:rPr>
        <w:t>.</w:t>
      </w:r>
    </w:p>
    <w:p w:rsidR="00B52DFE" w:rsidRPr="006B5B2B" w:rsidRDefault="00B52DFE" w:rsidP="00B52DFE">
      <w:pPr>
        <w:spacing w:before="120"/>
        <w:ind w:firstLine="708"/>
        <w:jc w:val="both"/>
        <w:rPr>
          <w:bCs/>
          <w:spacing w:val="-1"/>
          <w:sz w:val="24"/>
          <w:szCs w:val="24"/>
        </w:rPr>
      </w:pPr>
      <w:r w:rsidRPr="006B5B2B">
        <w:rPr>
          <w:bCs/>
          <w:spacing w:val="-1"/>
          <w:sz w:val="24"/>
          <w:szCs w:val="24"/>
        </w:rPr>
        <w:t xml:space="preserve">Для реализации </w:t>
      </w:r>
      <w:r w:rsidRPr="006B5B2B">
        <w:rPr>
          <w:b/>
          <w:bCs/>
          <w:i/>
          <w:spacing w:val="-1"/>
          <w:sz w:val="24"/>
          <w:szCs w:val="24"/>
        </w:rPr>
        <w:t>первой стратегической цели</w:t>
      </w:r>
      <w:r w:rsidRPr="006B5B2B">
        <w:rPr>
          <w:b/>
          <w:bCs/>
          <w:spacing w:val="-1"/>
          <w:sz w:val="24"/>
          <w:szCs w:val="24"/>
        </w:rPr>
        <w:t xml:space="preserve"> </w:t>
      </w:r>
      <w:r w:rsidRPr="006B5B2B">
        <w:rPr>
          <w:bCs/>
          <w:spacing w:val="-1"/>
          <w:sz w:val="24"/>
          <w:szCs w:val="24"/>
        </w:rPr>
        <w:t>необходимо решить ряд тактических задач:</w:t>
      </w:r>
    </w:p>
    <w:p w:rsidR="00B52DFE" w:rsidRDefault="00B52DFE" w:rsidP="00B52DFE">
      <w:pPr>
        <w:jc w:val="both"/>
        <w:rPr>
          <w:color w:val="000000"/>
          <w:sz w:val="24"/>
          <w:szCs w:val="24"/>
        </w:rPr>
      </w:pPr>
      <w:r w:rsidRPr="006B5B2B">
        <w:rPr>
          <w:color w:val="000000"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Организация досуга населения</w:t>
      </w:r>
    </w:p>
    <w:p w:rsidR="00B52DFE" w:rsidRPr="006B5B2B" w:rsidRDefault="00B52DFE" w:rsidP="00B52DFE">
      <w:pPr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1.2. </w:t>
      </w:r>
      <w:r>
        <w:rPr>
          <w:sz w:val="24"/>
          <w:szCs w:val="24"/>
        </w:rPr>
        <w:t>Организация предоставления дополнительного художественного образования</w:t>
      </w:r>
      <w:r w:rsidRPr="006B5B2B">
        <w:rPr>
          <w:sz w:val="24"/>
          <w:szCs w:val="24"/>
        </w:rPr>
        <w:t>;</w:t>
      </w:r>
    </w:p>
    <w:p w:rsidR="00B52DFE" w:rsidRDefault="00B52DFE" w:rsidP="00B52DFE">
      <w:pPr>
        <w:tabs>
          <w:tab w:val="num" w:pos="498"/>
        </w:tabs>
        <w:jc w:val="both"/>
        <w:rPr>
          <w:sz w:val="24"/>
          <w:szCs w:val="24"/>
        </w:rPr>
      </w:pPr>
      <w:r w:rsidRPr="006B5B2B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 Организация библиотечного обслуживания населения, комплектование и обеспечение сохранности библиотечных фондов библиотек города.</w:t>
      </w:r>
    </w:p>
    <w:p w:rsidR="00B52DFE" w:rsidRDefault="00B52DFE" w:rsidP="00B52DFE">
      <w:pPr>
        <w:tabs>
          <w:tab w:val="num" w:pos="49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Для достижения  </w:t>
      </w:r>
      <w:r w:rsidRPr="002F2464">
        <w:rPr>
          <w:b/>
          <w:i/>
          <w:sz w:val="24"/>
          <w:szCs w:val="24"/>
        </w:rPr>
        <w:t>второй стратегической цели</w:t>
      </w:r>
      <w:r>
        <w:rPr>
          <w:sz w:val="24"/>
          <w:szCs w:val="24"/>
        </w:rPr>
        <w:t xml:space="preserve">  необходимо решить две задачи:</w:t>
      </w:r>
    </w:p>
    <w:p w:rsidR="00B52DFE" w:rsidRDefault="00B52DFE" w:rsidP="00B52DFE">
      <w:pPr>
        <w:tabs>
          <w:tab w:val="num" w:pos="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 Поддержка и развитие музейного дела.</w:t>
      </w:r>
    </w:p>
    <w:p w:rsidR="00B52DFE" w:rsidRDefault="00B52DFE" w:rsidP="00B52DFE">
      <w:pPr>
        <w:tabs>
          <w:tab w:val="num" w:pos="49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Поддержка и развитие многонациональной культуры народов, проживающих в городе.</w:t>
      </w:r>
    </w:p>
    <w:p w:rsidR="00B52DFE" w:rsidRPr="00F70628" w:rsidRDefault="00B52DFE" w:rsidP="00B52DFE">
      <w:pPr>
        <w:rPr>
          <w:b/>
          <w:sz w:val="24"/>
          <w:szCs w:val="24"/>
        </w:rPr>
      </w:pPr>
      <w:r w:rsidRPr="00F70628">
        <w:rPr>
          <w:b/>
          <w:sz w:val="24"/>
          <w:szCs w:val="24"/>
          <w:u w:val="single"/>
        </w:rPr>
        <w:t>Цель 1.</w:t>
      </w:r>
      <w:r w:rsidRPr="00F70628">
        <w:rPr>
          <w:b/>
          <w:sz w:val="24"/>
          <w:szCs w:val="24"/>
        </w:rPr>
        <w:t xml:space="preserve"> «Создание условий для организации досуга и обеспечения жителей города услугами организаций культуры»</w:t>
      </w:r>
    </w:p>
    <w:p w:rsidR="00B52DFE" w:rsidRPr="00DB7B45" w:rsidRDefault="00B52DFE" w:rsidP="00B52D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70628">
        <w:rPr>
          <w:rFonts w:ascii="Times New Roman" w:hAnsi="Times New Roman" w:cs="Times New Roman"/>
          <w:sz w:val="24"/>
          <w:szCs w:val="24"/>
        </w:rPr>
        <w:tab/>
      </w:r>
      <w:r w:rsidRPr="00DB7B45">
        <w:rPr>
          <w:rFonts w:ascii="Times New Roman" w:hAnsi="Times New Roman" w:cs="Times New Roman"/>
          <w:sz w:val="24"/>
          <w:szCs w:val="24"/>
        </w:rPr>
        <w:t xml:space="preserve">Создание условий для организации различных форм досуга  и   обеспечения  жителей  г.  Нягани услугами  организаций  культуры   включает   в   себя   комплекс   мер  по   созданию   благоприятных  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DB7B45">
        <w:rPr>
          <w:rFonts w:ascii="Times New Roman" w:hAnsi="Times New Roman" w:cs="Times New Roman"/>
          <w:sz w:val="24"/>
          <w:szCs w:val="24"/>
        </w:rPr>
        <w:t>,  от которых зависит удовлетворение спроса  населения   в услугах организаций культуры.</w:t>
      </w:r>
    </w:p>
    <w:p w:rsidR="00B52DFE" w:rsidRPr="00F70628" w:rsidRDefault="00B52DFE" w:rsidP="00B52DF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52DFE" w:rsidRPr="00F70628" w:rsidRDefault="00B52DFE" w:rsidP="00B52DFE">
      <w:pPr>
        <w:rPr>
          <w:b/>
          <w:sz w:val="24"/>
          <w:szCs w:val="24"/>
        </w:rPr>
      </w:pPr>
      <w:r w:rsidRPr="00F70628">
        <w:rPr>
          <w:b/>
          <w:sz w:val="24"/>
          <w:szCs w:val="24"/>
        </w:rPr>
        <w:t>Задача 1.1. «Организация досуга населения»</w:t>
      </w:r>
    </w:p>
    <w:p w:rsidR="00B52DFE" w:rsidRPr="00F70628" w:rsidRDefault="00B52DFE" w:rsidP="00B52DFE">
      <w:pPr>
        <w:ind w:firstLine="708"/>
        <w:jc w:val="both"/>
        <w:rPr>
          <w:sz w:val="24"/>
          <w:szCs w:val="24"/>
        </w:rPr>
      </w:pPr>
      <w:r w:rsidRPr="00F70628">
        <w:rPr>
          <w:sz w:val="24"/>
          <w:szCs w:val="24"/>
        </w:rPr>
        <w:t xml:space="preserve">Основным направлением в работе досуговых учреждений города является сохранение и развитие самодеятельного  народного творчества, поддержка творческих коллективов, проведение городских культурно-массовых мероприятий, организация и проведение городских конкурсов-фестивалей. </w:t>
      </w:r>
      <w:r>
        <w:rPr>
          <w:sz w:val="24"/>
          <w:szCs w:val="24"/>
        </w:rPr>
        <w:t xml:space="preserve">Три </w:t>
      </w:r>
      <w:r w:rsidRPr="00F70628">
        <w:rPr>
          <w:sz w:val="24"/>
          <w:szCs w:val="24"/>
        </w:rPr>
        <w:t xml:space="preserve"> учреждения </w:t>
      </w:r>
      <w:r>
        <w:rPr>
          <w:sz w:val="24"/>
          <w:szCs w:val="24"/>
        </w:rPr>
        <w:t>культурно-досугового типа, в которых 72</w:t>
      </w:r>
      <w:r w:rsidR="00C747EF">
        <w:rPr>
          <w:sz w:val="24"/>
          <w:szCs w:val="24"/>
        </w:rPr>
        <w:t>9</w:t>
      </w:r>
      <w:r>
        <w:rPr>
          <w:sz w:val="24"/>
          <w:szCs w:val="24"/>
        </w:rPr>
        <w:t xml:space="preserve"> посадочных мест </w:t>
      </w:r>
      <w:r w:rsidRPr="00F70628">
        <w:rPr>
          <w:sz w:val="24"/>
          <w:szCs w:val="24"/>
        </w:rPr>
        <w:t xml:space="preserve">предоставляют населению услуги социально-культурного, просветительского и развлекательного характера, создают условия для занятий любительским художественным творчеством. Художественная самодеятельность в городе представлена различными возрастными группами: детские, молодежные, </w:t>
      </w:r>
      <w:r>
        <w:rPr>
          <w:sz w:val="24"/>
          <w:szCs w:val="24"/>
        </w:rPr>
        <w:t xml:space="preserve"> </w:t>
      </w:r>
      <w:r w:rsidRPr="00C747EF">
        <w:rPr>
          <w:sz w:val="24"/>
          <w:szCs w:val="24"/>
        </w:rPr>
        <w:t>для трудоспособного населения и</w:t>
      </w:r>
      <w:r w:rsidRPr="00F70628">
        <w:rPr>
          <w:sz w:val="24"/>
          <w:szCs w:val="24"/>
        </w:rPr>
        <w:t xml:space="preserve"> для пожилых людей. </w:t>
      </w:r>
    </w:p>
    <w:p w:rsidR="00DD56AD" w:rsidRDefault="00B52DFE" w:rsidP="00B52DFE">
      <w:pPr>
        <w:ind w:firstLine="708"/>
        <w:jc w:val="both"/>
        <w:rPr>
          <w:sz w:val="24"/>
          <w:szCs w:val="24"/>
        </w:rPr>
      </w:pPr>
      <w:r w:rsidRPr="00F70628">
        <w:rPr>
          <w:sz w:val="24"/>
          <w:szCs w:val="24"/>
        </w:rPr>
        <w:t>Самодеятельное художественное творчество развивается в  жанрах</w:t>
      </w:r>
      <w:r w:rsidRPr="00C747EF">
        <w:rPr>
          <w:sz w:val="24"/>
          <w:szCs w:val="24"/>
        </w:rPr>
        <w:t>: хоровой , хореография, цирковой, музыкальный. Молодежное направление представлено рок, рэп-брейк группами. Всего в творческих коллективах (клубных фо</w:t>
      </w:r>
      <w:r>
        <w:rPr>
          <w:sz w:val="24"/>
          <w:szCs w:val="24"/>
        </w:rPr>
        <w:t>рмированиях самодеятельного художественного творчества</w:t>
      </w:r>
      <w:r w:rsidRPr="00C747EF">
        <w:rPr>
          <w:sz w:val="24"/>
          <w:szCs w:val="24"/>
        </w:rPr>
        <w:t xml:space="preserve">)  в 2008 году  в 64 коллективах занималось 1001  человек. С  вводом в эксплуатацию после реконструкции муниципального учреждения «Городской культурный центр «Планета» в 2009 году  значения </w:t>
      </w:r>
      <w:r w:rsidR="00DD56AD">
        <w:rPr>
          <w:sz w:val="24"/>
          <w:szCs w:val="24"/>
        </w:rPr>
        <w:t xml:space="preserve">основных </w:t>
      </w:r>
      <w:r w:rsidRPr="00C747EF">
        <w:rPr>
          <w:sz w:val="24"/>
          <w:szCs w:val="24"/>
        </w:rPr>
        <w:t>показателей  вырастут</w:t>
      </w:r>
      <w:r w:rsidR="009B1B86">
        <w:rPr>
          <w:sz w:val="24"/>
          <w:szCs w:val="24"/>
        </w:rPr>
        <w:t xml:space="preserve">: </w:t>
      </w:r>
    </w:p>
    <w:p w:rsidR="00DD56AD" w:rsidRDefault="00DD56AD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B1B86">
        <w:rPr>
          <w:sz w:val="24"/>
          <w:szCs w:val="24"/>
        </w:rPr>
        <w:t xml:space="preserve"> количество мероприятий, </w:t>
      </w:r>
    </w:p>
    <w:p w:rsidR="00DD56AD" w:rsidRDefault="00DD56AD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B1B86">
        <w:rPr>
          <w:sz w:val="24"/>
          <w:szCs w:val="24"/>
        </w:rPr>
        <w:t xml:space="preserve">охват населения  услугами, </w:t>
      </w:r>
    </w:p>
    <w:p w:rsidR="00EA5165" w:rsidRDefault="00EA5165" w:rsidP="00EA5165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 количество участников в клубных формированиях самодеятельного</w:t>
      </w:r>
    </w:p>
    <w:p w:rsidR="00EA5165" w:rsidRDefault="00EA5165" w:rsidP="00EA516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художественного творчества,</w:t>
      </w:r>
    </w:p>
    <w:p w:rsidR="00B52DFE" w:rsidRPr="00C747EF" w:rsidRDefault="00DD56AD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B1B86">
        <w:rPr>
          <w:sz w:val="24"/>
          <w:szCs w:val="24"/>
        </w:rPr>
        <w:t xml:space="preserve">количество посадочных мест на 182 </w:t>
      </w:r>
      <w:r w:rsidR="00B52DFE" w:rsidRPr="00C747EF">
        <w:rPr>
          <w:sz w:val="24"/>
          <w:szCs w:val="24"/>
        </w:rPr>
        <w:t xml:space="preserve">. </w:t>
      </w:r>
    </w:p>
    <w:p w:rsidR="00B52DFE" w:rsidRPr="00C747EF" w:rsidRDefault="00B52DFE" w:rsidP="00B52DFE">
      <w:pPr>
        <w:tabs>
          <w:tab w:val="num" w:pos="498"/>
        </w:tabs>
        <w:jc w:val="both"/>
        <w:rPr>
          <w:sz w:val="24"/>
          <w:szCs w:val="24"/>
        </w:rPr>
      </w:pPr>
    </w:p>
    <w:p w:rsidR="00B52DFE" w:rsidRPr="00525B22" w:rsidRDefault="00B52DFE" w:rsidP="00B52DFE">
      <w:pPr>
        <w:rPr>
          <w:b/>
          <w:sz w:val="24"/>
          <w:szCs w:val="24"/>
        </w:rPr>
      </w:pPr>
      <w:r w:rsidRPr="00525B22">
        <w:rPr>
          <w:b/>
          <w:sz w:val="24"/>
          <w:szCs w:val="24"/>
        </w:rPr>
        <w:t>Задача 1.2. «Организация предоставления дополнительного художественного образования»</w:t>
      </w:r>
    </w:p>
    <w:p w:rsidR="00B52DFE" w:rsidRPr="00525B22" w:rsidRDefault="00B52DFE" w:rsidP="00B52DFE">
      <w:pPr>
        <w:ind w:firstLine="900"/>
        <w:jc w:val="both"/>
        <w:rPr>
          <w:sz w:val="24"/>
          <w:szCs w:val="24"/>
        </w:rPr>
      </w:pPr>
      <w:r w:rsidRPr="00525B22">
        <w:rPr>
          <w:sz w:val="24"/>
          <w:szCs w:val="24"/>
        </w:rPr>
        <w:t xml:space="preserve"> Дополнительное художественное образование детей города имеет бесспорные успехи и достижения в своей практической деятельности: ежегодно учащиеся Школ добиваются общественного признания на международных, всероссийских, региональных и городских конкурсах</w:t>
      </w:r>
      <w:r>
        <w:rPr>
          <w:sz w:val="24"/>
          <w:szCs w:val="24"/>
        </w:rPr>
        <w:t xml:space="preserve">. </w:t>
      </w:r>
      <w:r w:rsidRPr="00C747EF">
        <w:rPr>
          <w:sz w:val="24"/>
          <w:szCs w:val="24"/>
        </w:rPr>
        <w:t>Стипендиатом Департамента культуры и искусства ХМАО-Югры в 2008 году является один учащийся ДМШ № 2. В 2008 учебном году лауреатами международных, российских и межрегиональных конкурсов стали 8 учащихся, 7 учащихся продолжили обучение в средних специальных и высших учебных заведениях</w:t>
      </w:r>
      <w:r w:rsidRPr="00525B22">
        <w:rPr>
          <w:sz w:val="24"/>
          <w:szCs w:val="24"/>
        </w:rPr>
        <w:t xml:space="preserve"> культуры и искусства.</w:t>
      </w:r>
    </w:p>
    <w:p w:rsidR="00B52DFE" w:rsidRPr="00525B22" w:rsidRDefault="00B52DFE" w:rsidP="00B52DFE">
      <w:pPr>
        <w:tabs>
          <w:tab w:val="left" w:pos="0"/>
        </w:tabs>
        <w:ind w:firstLine="900"/>
        <w:jc w:val="both"/>
        <w:rPr>
          <w:color w:val="000000"/>
          <w:sz w:val="24"/>
          <w:szCs w:val="24"/>
        </w:rPr>
      </w:pPr>
      <w:r w:rsidRPr="00525B22">
        <w:rPr>
          <w:sz w:val="24"/>
          <w:szCs w:val="24"/>
        </w:rPr>
        <w:t>Общее количество обучающихся в образовательных учреждениях дополнительного образования детей</w:t>
      </w:r>
      <w:r>
        <w:rPr>
          <w:sz w:val="24"/>
          <w:szCs w:val="24"/>
        </w:rPr>
        <w:t xml:space="preserve"> (ДМШ, ДШИ)</w:t>
      </w:r>
      <w:r w:rsidRPr="00525B22">
        <w:rPr>
          <w:sz w:val="24"/>
          <w:szCs w:val="24"/>
        </w:rPr>
        <w:t xml:space="preserve"> </w:t>
      </w:r>
      <w:r w:rsidRPr="00C747EF">
        <w:rPr>
          <w:sz w:val="24"/>
          <w:szCs w:val="24"/>
        </w:rPr>
        <w:t>650 человек, что составило 11,3% от общего количества детей (5713) с 1 по 9 класс общеобразовательных школ  города. Среднеокружной показатель  - 11,2% (данные на 01.01.2008),  среднероссийский</w:t>
      </w:r>
      <w:r w:rsidRPr="00525B22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8</w:t>
      </w:r>
      <w:r w:rsidRPr="00525B2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6</w:t>
      </w:r>
      <w:r w:rsidRPr="00525B22">
        <w:rPr>
          <w:color w:val="000000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(данные на 01.01.2008)</w:t>
      </w:r>
      <w:r w:rsidRPr="00525B22">
        <w:rPr>
          <w:color w:val="000000"/>
          <w:sz w:val="24"/>
          <w:szCs w:val="24"/>
        </w:rPr>
        <w:t>.</w:t>
      </w:r>
    </w:p>
    <w:p w:rsidR="00B52DFE" w:rsidRPr="00525B22" w:rsidRDefault="00B52DFE" w:rsidP="00B52DFE">
      <w:pPr>
        <w:ind w:firstLine="900"/>
        <w:jc w:val="both"/>
        <w:rPr>
          <w:sz w:val="24"/>
          <w:szCs w:val="24"/>
        </w:rPr>
      </w:pPr>
      <w:r w:rsidRPr="00525B22">
        <w:rPr>
          <w:sz w:val="24"/>
          <w:szCs w:val="24"/>
        </w:rPr>
        <w:t xml:space="preserve"> В </w:t>
      </w:r>
      <w:r>
        <w:rPr>
          <w:sz w:val="24"/>
          <w:szCs w:val="24"/>
        </w:rPr>
        <w:t>двух школах (музыкальная и школа искусств)</w:t>
      </w:r>
      <w:r w:rsidRPr="00525B22">
        <w:rPr>
          <w:sz w:val="24"/>
          <w:szCs w:val="24"/>
        </w:rPr>
        <w:t xml:space="preserve"> ведется обучение по образовательным программам в области музыки и изобразительного искусства. Школы имеют государственную аккредитацию, успешно п</w:t>
      </w:r>
      <w:r>
        <w:rPr>
          <w:sz w:val="24"/>
          <w:szCs w:val="24"/>
        </w:rPr>
        <w:t>рошли аттестацию.</w:t>
      </w:r>
      <w:r w:rsidRPr="00525B2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525B22">
        <w:rPr>
          <w:sz w:val="24"/>
          <w:szCs w:val="24"/>
        </w:rPr>
        <w:t>ети обучаются игре на  музыкальных инструментах: фортепиано, гитара, домра, баян, аккордеон, балалайка, флейта, кларнет, саксофон, скрипка, ударные.</w:t>
      </w:r>
    </w:p>
    <w:p w:rsidR="00B52DFE" w:rsidRDefault="00B52DFE" w:rsidP="00B52DFE">
      <w:pPr>
        <w:ind w:firstLine="708"/>
        <w:jc w:val="both"/>
        <w:rPr>
          <w:sz w:val="24"/>
          <w:szCs w:val="24"/>
        </w:rPr>
      </w:pPr>
      <w:r w:rsidRPr="00525B22">
        <w:rPr>
          <w:sz w:val="24"/>
          <w:szCs w:val="24"/>
        </w:rPr>
        <w:t>Качество образования стабильно высокое: сохранность контингента в школах составляет 91,5%</w:t>
      </w:r>
      <w:r>
        <w:rPr>
          <w:sz w:val="24"/>
          <w:szCs w:val="24"/>
        </w:rPr>
        <w:t xml:space="preserve">.Дети льготных </w:t>
      </w:r>
      <w:r w:rsidRPr="00C747EF">
        <w:rPr>
          <w:sz w:val="24"/>
          <w:szCs w:val="24"/>
        </w:rPr>
        <w:t>категорий обучались</w:t>
      </w:r>
      <w:r>
        <w:rPr>
          <w:sz w:val="24"/>
          <w:szCs w:val="24"/>
        </w:rPr>
        <w:t xml:space="preserve">  бесплатно</w:t>
      </w:r>
      <w:r w:rsidR="00EF3BB4">
        <w:rPr>
          <w:sz w:val="24"/>
          <w:szCs w:val="24"/>
        </w:rPr>
        <w:t xml:space="preserve">: </w:t>
      </w:r>
      <w:r>
        <w:rPr>
          <w:sz w:val="24"/>
          <w:szCs w:val="24"/>
        </w:rPr>
        <w:t>д</w:t>
      </w:r>
      <w:r w:rsidRPr="00525B22">
        <w:rPr>
          <w:sz w:val="24"/>
          <w:szCs w:val="24"/>
        </w:rPr>
        <w:t>ети-инвалиды</w:t>
      </w:r>
      <w:r>
        <w:rPr>
          <w:sz w:val="24"/>
          <w:szCs w:val="24"/>
        </w:rPr>
        <w:t>-</w:t>
      </w:r>
      <w:r w:rsidRPr="00525B22">
        <w:rPr>
          <w:sz w:val="24"/>
          <w:szCs w:val="24"/>
        </w:rPr>
        <w:t xml:space="preserve">5 чел., дети-сироты </w:t>
      </w:r>
      <w:r>
        <w:rPr>
          <w:sz w:val="24"/>
          <w:szCs w:val="24"/>
        </w:rPr>
        <w:t>-</w:t>
      </w:r>
      <w:r w:rsidR="00EF3BB4">
        <w:rPr>
          <w:sz w:val="24"/>
          <w:szCs w:val="24"/>
        </w:rPr>
        <w:t>7</w:t>
      </w:r>
      <w:r w:rsidRPr="00525B22">
        <w:rPr>
          <w:sz w:val="24"/>
          <w:szCs w:val="24"/>
        </w:rPr>
        <w:t xml:space="preserve"> чел., дети </w:t>
      </w:r>
      <w:r w:rsidR="00C747EF">
        <w:rPr>
          <w:sz w:val="24"/>
          <w:szCs w:val="24"/>
        </w:rPr>
        <w:t>коренных малочисленных народов Севера</w:t>
      </w:r>
      <w:r>
        <w:rPr>
          <w:sz w:val="24"/>
          <w:szCs w:val="24"/>
        </w:rPr>
        <w:t xml:space="preserve"> -</w:t>
      </w:r>
      <w:r w:rsidRPr="00525B22">
        <w:rPr>
          <w:sz w:val="24"/>
          <w:szCs w:val="24"/>
        </w:rPr>
        <w:t>1 чел</w:t>
      </w:r>
      <w:r>
        <w:rPr>
          <w:sz w:val="24"/>
          <w:szCs w:val="24"/>
        </w:rPr>
        <w:t>.</w:t>
      </w:r>
      <w:r w:rsidRPr="00525B22">
        <w:rPr>
          <w:sz w:val="24"/>
          <w:szCs w:val="24"/>
        </w:rPr>
        <w:t xml:space="preserve"> </w:t>
      </w:r>
    </w:p>
    <w:p w:rsidR="00B52DFE" w:rsidRDefault="00B52DFE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Льготы по оплате за обучение в 2008 году распространялись на:</w:t>
      </w:r>
      <w:r w:rsidRPr="00525B22">
        <w:rPr>
          <w:sz w:val="24"/>
          <w:szCs w:val="24"/>
        </w:rPr>
        <w:t xml:space="preserve"> </w:t>
      </w:r>
    </w:p>
    <w:p w:rsidR="00B52DFE" w:rsidRDefault="00B52DFE" w:rsidP="00B52DFE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-д</w:t>
      </w:r>
      <w:r w:rsidRPr="00525B22">
        <w:rPr>
          <w:sz w:val="24"/>
          <w:szCs w:val="24"/>
        </w:rPr>
        <w:t>ет</w:t>
      </w:r>
      <w:r>
        <w:rPr>
          <w:sz w:val="24"/>
          <w:szCs w:val="24"/>
        </w:rPr>
        <w:t>ей</w:t>
      </w:r>
      <w:r w:rsidRPr="00525B22">
        <w:rPr>
          <w:sz w:val="24"/>
          <w:szCs w:val="24"/>
        </w:rPr>
        <w:t xml:space="preserve"> военнослужащих </w:t>
      </w:r>
      <w:r>
        <w:rPr>
          <w:sz w:val="24"/>
          <w:szCs w:val="24"/>
        </w:rPr>
        <w:t>-</w:t>
      </w:r>
      <w:r w:rsidRPr="00525B22">
        <w:rPr>
          <w:sz w:val="24"/>
          <w:szCs w:val="24"/>
        </w:rPr>
        <w:t>3 чел.- оплата за обучение 50%</w:t>
      </w:r>
      <w:r>
        <w:rPr>
          <w:sz w:val="24"/>
          <w:szCs w:val="24"/>
        </w:rPr>
        <w:t>;</w:t>
      </w:r>
    </w:p>
    <w:p w:rsidR="00B52DFE" w:rsidRDefault="00B52DFE" w:rsidP="00B52DFE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-детей из многодетных семей (при </w:t>
      </w:r>
      <w:r w:rsidRPr="00525B22">
        <w:rPr>
          <w:sz w:val="24"/>
          <w:szCs w:val="24"/>
        </w:rPr>
        <w:t>обуч</w:t>
      </w:r>
      <w:r>
        <w:rPr>
          <w:sz w:val="24"/>
          <w:szCs w:val="24"/>
        </w:rPr>
        <w:t>ении одновременно</w:t>
      </w:r>
      <w:r w:rsidRPr="00525B22">
        <w:rPr>
          <w:sz w:val="24"/>
          <w:szCs w:val="24"/>
        </w:rPr>
        <w:t xml:space="preserve"> дв</w:t>
      </w:r>
      <w:r>
        <w:rPr>
          <w:sz w:val="24"/>
          <w:szCs w:val="24"/>
        </w:rPr>
        <w:t>оих</w:t>
      </w:r>
      <w:r w:rsidRPr="00525B22">
        <w:rPr>
          <w:sz w:val="24"/>
          <w:szCs w:val="24"/>
        </w:rPr>
        <w:t xml:space="preserve"> </w:t>
      </w:r>
      <w:r>
        <w:rPr>
          <w:sz w:val="24"/>
          <w:szCs w:val="24"/>
        </w:rPr>
        <w:t>детей из одной семьи</w:t>
      </w:r>
      <w:r w:rsidRPr="00525B22">
        <w:rPr>
          <w:sz w:val="24"/>
          <w:szCs w:val="24"/>
        </w:rPr>
        <w:t xml:space="preserve"> - оплата 50 %</w:t>
      </w:r>
      <w:r>
        <w:rPr>
          <w:sz w:val="24"/>
          <w:szCs w:val="24"/>
        </w:rPr>
        <w:t>, при обучении одного- оплата 70%)</w:t>
      </w:r>
      <w:r w:rsidR="00EF3BB4">
        <w:rPr>
          <w:sz w:val="24"/>
          <w:szCs w:val="24"/>
        </w:rPr>
        <w:t xml:space="preserve"> и </w:t>
      </w:r>
      <w:r w:rsidRPr="00525B22">
        <w:rPr>
          <w:sz w:val="24"/>
          <w:szCs w:val="24"/>
        </w:rPr>
        <w:t>из малообеспе</w:t>
      </w:r>
      <w:r>
        <w:rPr>
          <w:sz w:val="24"/>
          <w:szCs w:val="24"/>
        </w:rPr>
        <w:t>че</w:t>
      </w:r>
      <w:r w:rsidRPr="00525B22">
        <w:rPr>
          <w:sz w:val="24"/>
          <w:szCs w:val="24"/>
        </w:rPr>
        <w:t>нн</w:t>
      </w:r>
      <w:r>
        <w:rPr>
          <w:sz w:val="24"/>
          <w:szCs w:val="24"/>
        </w:rPr>
        <w:t>ых</w:t>
      </w:r>
      <w:r w:rsidRPr="00525B22">
        <w:rPr>
          <w:sz w:val="24"/>
          <w:szCs w:val="24"/>
        </w:rPr>
        <w:t xml:space="preserve"> сем</w:t>
      </w:r>
      <w:r>
        <w:rPr>
          <w:sz w:val="24"/>
          <w:szCs w:val="24"/>
        </w:rPr>
        <w:t>ей</w:t>
      </w:r>
      <w:r w:rsidRPr="00525B22">
        <w:rPr>
          <w:sz w:val="24"/>
          <w:szCs w:val="24"/>
        </w:rPr>
        <w:t xml:space="preserve"> </w:t>
      </w:r>
      <w:r w:rsidR="00EF3BB4">
        <w:rPr>
          <w:sz w:val="24"/>
          <w:szCs w:val="24"/>
        </w:rPr>
        <w:t>(</w:t>
      </w:r>
      <w:r w:rsidRPr="00525B22">
        <w:rPr>
          <w:sz w:val="24"/>
          <w:szCs w:val="24"/>
        </w:rPr>
        <w:t>оплата 50 %</w:t>
      </w:r>
      <w:r w:rsidR="00EF3BB4">
        <w:rPr>
          <w:sz w:val="24"/>
          <w:szCs w:val="24"/>
        </w:rPr>
        <w:t xml:space="preserve">)  - 60 человек </w:t>
      </w:r>
      <w:r>
        <w:rPr>
          <w:sz w:val="24"/>
          <w:szCs w:val="24"/>
        </w:rPr>
        <w:t>;</w:t>
      </w:r>
    </w:p>
    <w:p w:rsidR="00B52DFE" w:rsidRPr="00525B22" w:rsidRDefault="00B52DFE" w:rsidP="00B52DFE">
      <w:pPr>
        <w:ind w:firstLine="708"/>
        <w:jc w:val="both"/>
        <w:rPr>
          <w:sz w:val="24"/>
          <w:szCs w:val="24"/>
        </w:rPr>
      </w:pPr>
      <w:r w:rsidRPr="00525B22">
        <w:rPr>
          <w:sz w:val="24"/>
          <w:szCs w:val="24"/>
        </w:rPr>
        <w:t xml:space="preserve">Для развития </w:t>
      </w:r>
      <w:r>
        <w:rPr>
          <w:sz w:val="24"/>
          <w:szCs w:val="24"/>
        </w:rPr>
        <w:t xml:space="preserve">в городе </w:t>
      </w:r>
      <w:r w:rsidRPr="00525B22">
        <w:rPr>
          <w:sz w:val="24"/>
          <w:szCs w:val="24"/>
        </w:rPr>
        <w:t>системы художественного детского образования и творчества необходимо:</w:t>
      </w:r>
    </w:p>
    <w:p w:rsidR="00B52DFE" w:rsidRPr="00525B22" w:rsidRDefault="00B52DFE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25B22">
        <w:rPr>
          <w:sz w:val="24"/>
          <w:szCs w:val="24"/>
        </w:rPr>
        <w:t xml:space="preserve">- сохранить систему поддержки одарённых детей; </w:t>
      </w:r>
    </w:p>
    <w:p w:rsidR="00B52DFE" w:rsidRPr="00525B22" w:rsidRDefault="00B52DFE" w:rsidP="00B52D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525B22">
        <w:rPr>
          <w:sz w:val="24"/>
          <w:szCs w:val="24"/>
        </w:rPr>
        <w:t>-реализовывать полный спектр примерных учебных планов образовательных программ по видам искусств, в том числе и образовательных программ раннего эстетического развития для учащихся, поступающих в возрасте 3 лет;</w:t>
      </w:r>
    </w:p>
    <w:p w:rsidR="00B52DFE" w:rsidRPr="00525B22" w:rsidRDefault="00B52DFE" w:rsidP="00B52DFE">
      <w:pPr>
        <w:ind w:firstLine="708"/>
        <w:jc w:val="both"/>
        <w:rPr>
          <w:sz w:val="24"/>
          <w:szCs w:val="24"/>
        </w:rPr>
      </w:pPr>
      <w:r w:rsidRPr="00525B22">
        <w:rPr>
          <w:sz w:val="24"/>
          <w:szCs w:val="24"/>
        </w:rPr>
        <w:t xml:space="preserve">-издавать и приобретать научно-методическую литературу, методические пособия, приобретать музыкальные инструменты, оборудование и материалы для обеспечения учебного процесса и стимулирования творческой активности детей. </w:t>
      </w:r>
    </w:p>
    <w:p w:rsidR="00B52DFE" w:rsidRDefault="00B52DFE" w:rsidP="00B52DFE">
      <w:pPr>
        <w:rPr>
          <w:sz w:val="24"/>
          <w:szCs w:val="24"/>
        </w:rPr>
      </w:pPr>
    </w:p>
    <w:p w:rsidR="00B52DFE" w:rsidRPr="00525B22" w:rsidRDefault="00B52DFE" w:rsidP="00B52DFE">
      <w:pPr>
        <w:jc w:val="both"/>
        <w:rPr>
          <w:b/>
          <w:sz w:val="24"/>
          <w:szCs w:val="24"/>
        </w:rPr>
      </w:pPr>
      <w:r w:rsidRPr="00525B22">
        <w:rPr>
          <w:b/>
          <w:sz w:val="24"/>
          <w:szCs w:val="24"/>
        </w:rPr>
        <w:t>Задача 1.3</w:t>
      </w:r>
      <w:r w:rsidRPr="00525B22">
        <w:rPr>
          <w:sz w:val="24"/>
          <w:szCs w:val="24"/>
        </w:rPr>
        <w:t xml:space="preserve">. </w:t>
      </w:r>
      <w:r w:rsidRPr="00525B22">
        <w:rPr>
          <w:b/>
          <w:sz w:val="24"/>
          <w:szCs w:val="24"/>
        </w:rPr>
        <w:t>«Организация библиотечного обслуживания населения, комплектование и обеспечение сохранности библиотечных фондов библиотек города.</w:t>
      </w:r>
    </w:p>
    <w:p w:rsidR="00B52DFE" w:rsidRPr="00C747EF" w:rsidRDefault="00B52DFE" w:rsidP="00B52DFE">
      <w:pPr>
        <w:ind w:firstLine="708"/>
        <w:jc w:val="both"/>
        <w:rPr>
          <w:sz w:val="24"/>
          <w:szCs w:val="24"/>
        </w:rPr>
      </w:pPr>
      <w:r w:rsidRPr="00525B22">
        <w:rPr>
          <w:sz w:val="24"/>
          <w:szCs w:val="24"/>
        </w:rPr>
        <w:t xml:space="preserve">Работа  Няганской библиотечно-информационной системы характеризуется стабильностью. Библиотеки в городе  по-прежнему остаются  одними из самых востребованных  учреждений культуры. Услугами </w:t>
      </w:r>
      <w:r w:rsidRPr="00C747EF">
        <w:rPr>
          <w:sz w:val="24"/>
          <w:szCs w:val="24"/>
        </w:rPr>
        <w:t>библиотек в 2008 году воспользовалось 26,2 тыс. человек - это 47,2% населения города (2007 г- 26,1 тыс.человек – 47%). Фонд библиотек составил в 2008 г  124,1 тыс. экземпляров ( 2007 г – 120,8 т.экз), это в среднем 2,2 книги на одного жителя ( 2007 г- 2,1).  Обеспеченность книгами  на тысячу жителей по городу – 2200 экземпляра. Средний показатель по округу 2838 экземпляра.   Законом №110 –</w:t>
      </w:r>
      <w:r w:rsidRPr="00C747EF">
        <w:rPr>
          <w:sz w:val="24"/>
          <w:szCs w:val="24"/>
          <w:lang w:val="en-US"/>
        </w:rPr>
        <w:t>o</w:t>
      </w:r>
      <w:r w:rsidRPr="00C747EF">
        <w:rPr>
          <w:sz w:val="24"/>
          <w:szCs w:val="24"/>
        </w:rPr>
        <w:t>з от 20.01.2000 г.</w:t>
      </w:r>
      <w:r w:rsidR="0008331D">
        <w:rPr>
          <w:sz w:val="24"/>
          <w:szCs w:val="24"/>
        </w:rPr>
        <w:t xml:space="preserve"> «О</w:t>
      </w:r>
      <w:r w:rsidRPr="00C747EF">
        <w:rPr>
          <w:sz w:val="24"/>
          <w:szCs w:val="24"/>
        </w:rPr>
        <w:t xml:space="preserve"> библиотечном деле и обязательном экземпляре документов в ХМАО-Югре» определена норма ежегодного прироста фондов библиотек- не менее 3% от существующего фонда библиотеки. Норма прироста в 2008 году Няганской БИС- 2,7%  (в 2007 году - 3,4 % в числе восьми  территорий округа). </w:t>
      </w:r>
    </w:p>
    <w:p w:rsidR="00B52DFE" w:rsidRPr="00525B22" w:rsidRDefault="00B52DFE" w:rsidP="00B52DFE">
      <w:pPr>
        <w:rPr>
          <w:sz w:val="24"/>
          <w:szCs w:val="24"/>
        </w:rPr>
      </w:pPr>
      <w:r w:rsidRPr="00525B22">
        <w:rPr>
          <w:sz w:val="24"/>
          <w:szCs w:val="24"/>
        </w:rPr>
        <w:t xml:space="preserve"> </w:t>
      </w:r>
    </w:p>
    <w:p w:rsidR="00B52DFE" w:rsidRDefault="00B52DFE" w:rsidP="00B52DFE">
      <w:pPr>
        <w:rPr>
          <w:b/>
          <w:sz w:val="24"/>
          <w:szCs w:val="24"/>
        </w:rPr>
      </w:pPr>
      <w:r w:rsidRPr="00525B22">
        <w:rPr>
          <w:b/>
          <w:sz w:val="24"/>
          <w:szCs w:val="24"/>
        </w:rPr>
        <w:t>Цель 2. «Развитие музейного дела и сохранение историко-культурного наследия»</w:t>
      </w:r>
    </w:p>
    <w:p w:rsidR="00B52DFE" w:rsidRPr="003F0EB1" w:rsidRDefault="00B52DFE" w:rsidP="00B52DF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F0EB1">
        <w:rPr>
          <w:sz w:val="24"/>
          <w:szCs w:val="24"/>
        </w:rPr>
        <w:t xml:space="preserve">Сохранение исторически сложившихся национально-культурных  самобытных традиций народной культуры, преемственности поколений, формирование совокупности культурных ценностей современного  городского бытия.  Воспитание любви к малой родине,   сохранение культурного наследия как носителя исторического своеобразия,       содействие через культуру расширению межрегиональных контактов.  Развитие  культурного туризма. </w:t>
      </w:r>
    </w:p>
    <w:p w:rsidR="00B52DFE" w:rsidRPr="00F97A95" w:rsidRDefault="00B52DFE" w:rsidP="00B52DFE">
      <w:pPr>
        <w:rPr>
          <w:b/>
          <w:sz w:val="24"/>
          <w:szCs w:val="24"/>
        </w:rPr>
      </w:pPr>
    </w:p>
    <w:p w:rsidR="00B52DFE" w:rsidRPr="00525B22" w:rsidRDefault="00B52DFE" w:rsidP="00B52DFE">
      <w:pPr>
        <w:rPr>
          <w:b/>
          <w:sz w:val="24"/>
          <w:szCs w:val="24"/>
        </w:rPr>
      </w:pPr>
      <w:r w:rsidRPr="00525B22">
        <w:rPr>
          <w:b/>
          <w:sz w:val="24"/>
          <w:szCs w:val="24"/>
        </w:rPr>
        <w:t>Задача 2.1. «Поддержка и развитие музейного дела»</w:t>
      </w:r>
    </w:p>
    <w:p w:rsidR="00B52DFE" w:rsidRPr="00917A3C" w:rsidRDefault="00B52DFE" w:rsidP="00B52D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17A3C">
        <w:rPr>
          <w:sz w:val="24"/>
          <w:szCs w:val="24"/>
        </w:rPr>
        <w:t>Основными направлениями деятельности музея являются: комплектование фондов, научно-исследовательская, культурно-образовательная и просветительская деятельность,    создание экспозиций.</w:t>
      </w:r>
      <w:r>
        <w:rPr>
          <w:sz w:val="24"/>
          <w:szCs w:val="24"/>
        </w:rPr>
        <w:t xml:space="preserve"> Число экспонатов основного музейного фонда в </w:t>
      </w:r>
      <w:r w:rsidRPr="00C747EF">
        <w:rPr>
          <w:sz w:val="24"/>
          <w:szCs w:val="24"/>
        </w:rPr>
        <w:t>2008 году -11,5 тысяч единиц, в том числе новых экспонатов 302 единицы.   Спецификой нашей северной</w:t>
      </w:r>
      <w:r w:rsidRPr="00917A3C">
        <w:rPr>
          <w:sz w:val="24"/>
          <w:szCs w:val="24"/>
        </w:rPr>
        <w:t xml:space="preserve"> территории является обилие археологических и природных объектов, что подтверждает необходимость создания развитой музейно-туристической сети округа на базе археологических памятников. В музейно-культурном центре разработаны маршруты экскурсионных поездок,</w:t>
      </w:r>
      <w:r>
        <w:rPr>
          <w:sz w:val="24"/>
          <w:szCs w:val="24"/>
        </w:rPr>
        <w:t xml:space="preserve"> </w:t>
      </w:r>
      <w:r w:rsidRPr="00917A3C">
        <w:rPr>
          <w:sz w:val="24"/>
          <w:szCs w:val="24"/>
        </w:rPr>
        <w:t>где туристы знакомятся с историей края,</w:t>
      </w:r>
      <w:r>
        <w:rPr>
          <w:sz w:val="24"/>
          <w:szCs w:val="24"/>
        </w:rPr>
        <w:t xml:space="preserve"> </w:t>
      </w:r>
      <w:r w:rsidRPr="00917A3C">
        <w:rPr>
          <w:sz w:val="24"/>
          <w:szCs w:val="24"/>
        </w:rPr>
        <w:t>района,</w:t>
      </w:r>
      <w:r>
        <w:rPr>
          <w:sz w:val="24"/>
          <w:szCs w:val="24"/>
        </w:rPr>
        <w:t xml:space="preserve"> </w:t>
      </w:r>
      <w:r w:rsidRPr="00917A3C">
        <w:rPr>
          <w:sz w:val="24"/>
          <w:szCs w:val="24"/>
        </w:rPr>
        <w:t>историей нефтегазовой отрасли Западной Сибири, достопримечательностями городов и поселков. Разработаны туристические маршруты всех историко-культурных возможностей населенных пунктов: экскурсионная поездка по городу Нягани, «В столицу Югры», г.Тобольск «Тобольск белокаменный», г. Югорск, г.Советский «Музейное кольцо Приобья»,</w:t>
      </w:r>
      <w:r>
        <w:rPr>
          <w:sz w:val="24"/>
          <w:szCs w:val="24"/>
        </w:rPr>
        <w:t xml:space="preserve"> </w:t>
      </w:r>
      <w:r w:rsidRPr="00917A3C">
        <w:rPr>
          <w:sz w:val="24"/>
          <w:szCs w:val="24"/>
        </w:rPr>
        <w:t>п.Шеркалы детский эколого-этнический центр «Нюрмат», п.Октябрьское «Дорогами Коды», п.Березово «Березовский острог»,</w:t>
      </w:r>
      <w:r>
        <w:rPr>
          <w:sz w:val="24"/>
          <w:szCs w:val="24"/>
        </w:rPr>
        <w:t xml:space="preserve"> </w:t>
      </w:r>
      <w:r w:rsidRPr="00917A3C">
        <w:rPr>
          <w:sz w:val="24"/>
          <w:szCs w:val="24"/>
        </w:rPr>
        <w:t>п.Казым «Живая этнография» и т.д.</w:t>
      </w:r>
    </w:p>
    <w:p w:rsidR="00B52DFE" w:rsidRPr="00933D92" w:rsidRDefault="00B52DFE" w:rsidP="00B52DFE">
      <w:pPr>
        <w:tabs>
          <w:tab w:val="left" w:pos="3075"/>
        </w:tabs>
        <w:jc w:val="both"/>
        <w:rPr>
          <w:sz w:val="24"/>
          <w:szCs w:val="24"/>
        </w:rPr>
      </w:pPr>
      <w:r w:rsidRPr="00917A3C">
        <w:rPr>
          <w:sz w:val="24"/>
          <w:szCs w:val="24"/>
        </w:rPr>
        <w:t xml:space="preserve">  Одним из важных направлений в сфере сохранения культурного наследия является консервация, реставрация, сохранение историко-культурных ценностей, хранящихся в фондах музеев. В муниципальном учреждении «Музейно-культурный центр»  хранится уникальная коллекция археологических экспонатов</w:t>
      </w:r>
      <w:r>
        <w:rPr>
          <w:sz w:val="24"/>
          <w:szCs w:val="24"/>
        </w:rPr>
        <w:t xml:space="preserve"> (8 962 экспонатов)</w:t>
      </w:r>
      <w:r w:rsidRPr="00917A3C">
        <w:rPr>
          <w:sz w:val="24"/>
          <w:szCs w:val="24"/>
        </w:rPr>
        <w:t xml:space="preserve">. </w:t>
      </w:r>
      <w:r w:rsidRPr="00933D92">
        <w:rPr>
          <w:sz w:val="24"/>
          <w:szCs w:val="24"/>
        </w:rPr>
        <w:t>В отчетном году, по сравнению с предыдущим годом, увеличилось количество единиц хранения (в основном, это предметы археологии – 208 единиц, документы - 33 единицы</w:t>
      </w:r>
      <w:r w:rsidR="00C747EF" w:rsidRPr="00933D92">
        <w:rPr>
          <w:sz w:val="24"/>
          <w:szCs w:val="24"/>
        </w:rPr>
        <w:t>, книги, живопись, нумизматика, скульптура, графика, предметы прикладного творчества, этнографии, изделия техники и прочее составило  61 единицу</w:t>
      </w:r>
      <w:r w:rsidRPr="00933D92">
        <w:rPr>
          <w:sz w:val="24"/>
          <w:szCs w:val="24"/>
        </w:rPr>
        <w:t xml:space="preserve">). Число посещений составило 12 088 человек, показатель экскурсий увеличился по сравнению с предыдущим годом с 292 до 345, но наполняемость экскурсионных групп часто была небольшой (до 15 человек) – 20 % от общего числа экскурсий. </w:t>
      </w:r>
    </w:p>
    <w:p w:rsidR="00B52DFE" w:rsidRPr="00933D92" w:rsidRDefault="00B52DFE" w:rsidP="00B52DFE">
      <w:pPr>
        <w:tabs>
          <w:tab w:val="left" w:pos="3075"/>
        </w:tabs>
        <w:jc w:val="both"/>
        <w:rPr>
          <w:sz w:val="24"/>
          <w:szCs w:val="24"/>
        </w:rPr>
      </w:pPr>
      <w:r w:rsidRPr="00933D92">
        <w:rPr>
          <w:sz w:val="24"/>
          <w:szCs w:val="24"/>
        </w:rPr>
        <w:t xml:space="preserve">   Число индивидуальных посещений резко увеличилось по сравнению с предыдущим годом с 827 до 2 342 человек. Это связано, в первую очередь, с посещением коммерческой выставки из г. Санкт-Петербурга «Гиганты ледникового периода». За время экспонирования данной выставки (с 05. 04. по 20. 04. </w:t>
      </w:r>
      <w:smartTag w:uri="urn:schemas-microsoft-com:office:smarttags" w:element="metricconverter">
        <w:smartTagPr>
          <w:attr w:name="ProductID" w:val="2008 г"/>
        </w:smartTagPr>
        <w:r w:rsidRPr="00933D92">
          <w:rPr>
            <w:sz w:val="24"/>
            <w:szCs w:val="24"/>
          </w:rPr>
          <w:t>2008 г</w:t>
        </w:r>
      </w:smartTag>
      <w:r w:rsidRPr="00933D92">
        <w:rPr>
          <w:sz w:val="24"/>
          <w:szCs w:val="24"/>
        </w:rPr>
        <w:t>.) музей посетило 5685 человек, из них свободным посещением – 1812 человек. Всего в 2008 году  проведено 24 выставки, из них 6 –передвижных.</w:t>
      </w:r>
    </w:p>
    <w:p w:rsidR="00B52DFE" w:rsidRPr="00933D92" w:rsidRDefault="00B52DFE" w:rsidP="00B52DFE">
      <w:pPr>
        <w:tabs>
          <w:tab w:val="left" w:pos="3075"/>
        </w:tabs>
        <w:jc w:val="both"/>
        <w:rPr>
          <w:sz w:val="24"/>
          <w:szCs w:val="24"/>
        </w:rPr>
      </w:pPr>
      <w:r w:rsidRPr="00933D92">
        <w:rPr>
          <w:sz w:val="24"/>
          <w:szCs w:val="24"/>
        </w:rPr>
        <w:t xml:space="preserve">   Общее число музейных посещений осталось чуть ниже прежнего уровня. На наш</w:t>
      </w:r>
      <w:r w:rsidRPr="00933D92">
        <w:rPr>
          <w:i/>
          <w:sz w:val="24"/>
          <w:szCs w:val="24"/>
        </w:rPr>
        <w:t xml:space="preserve"> </w:t>
      </w:r>
      <w:r w:rsidRPr="00933D92">
        <w:rPr>
          <w:sz w:val="24"/>
          <w:szCs w:val="24"/>
        </w:rPr>
        <w:t xml:space="preserve">взгляд, основной причиной снижения посещаемости музея является то, что на сегодняшний день экспозиционно-выставочное оборудование музея устарело и требует обновления, требует обновления и концепция исторической экспозиции музея (согласно нормативам, экспозиционная концепция  должна меняться каждые пять лет).  Экспозиция является качественным показателем работы всего музея, своеобразным переплетением всех направлений музейной деятельности: научной, фондовой, выставочной, реставрационной и пропагандистской. Выставочные залы, оборудованные устаревшими торговыми витринами, отсутствие специальных витрин для экспонирования, например, предметов нумизматики, с каждым годом теряют свою привлекательность для горожан. </w:t>
      </w:r>
    </w:p>
    <w:p w:rsidR="00B52DFE" w:rsidRPr="00525B22" w:rsidRDefault="00B52DFE" w:rsidP="00B52D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25B22">
        <w:rPr>
          <w:color w:val="000000"/>
          <w:sz w:val="24"/>
          <w:szCs w:val="24"/>
        </w:rPr>
        <w:t xml:space="preserve">.  </w:t>
      </w:r>
    </w:p>
    <w:p w:rsidR="00B52DFE" w:rsidRPr="00525B22" w:rsidRDefault="00B52DFE" w:rsidP="00B52DFE">
      <w:pPr>
        <w:rPr>
          <w:b/>
          <w:sz w:val="24"/>
          <w:szCs w:val="24"/>
        </w:rPr>
      </w:pPr>
      <w:r w:rsidRPr="00525B22">
        <w:rPr>
          <w:b/>
          <w:sz w:val="24"/>
          <w:szCs w:val="24"/>
        </w:rPr>
        <w:t xml:space="preserve">Задача 2.2. «Поддержка и развитие многонациональной культуры народов, проживающих </w:t>
      </w:r>
      <w:r>
        <w:rPr>
          <w:b/>
          <w:sz w:val="24"/>
          <w:szCs w:val="24"/>
        </w:rPr>
        <w:t>в</w:t>
      </w:r>
      <w:r w:rsidRPr="00525B22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е</w:t>
      </w:r>
      <w:r w:rsidRPr="00525B22">
        <w:rPr>
          <w:b/>
          <w:sz w:val="24"/>
          <w:szCs w:val="24"/>
        </w:rPr>
        <w:t>»</w:t>
      </w:r>
    </w:p>
    <w:p w:rsidR="00B52DFE" w:rsidRPr="00933D92" w:rsidRDefault="00B52DFE" w:rsidP="00B52DFE">
      <w:pPr>
        <w:ind w:firstLine="643"/>
        <w:jc w:val="both"/>
        <w:rPr>
          <w:sz w:val="24"/>
          <w:szCs w:val="24"/>
        </w:rPr>
      </w:pPr>
      <w:r w:rsidRPr="00933D92">
        <w:rPr>
          <w:sz w:val="24"/>
          <w:szCs w:val="24"/>
        </w:rPr>
        <w:t xml:space="preserve">Основные направления «Центра прикладного творчества и ремесел» - сохранение и развитие национального художественного творчества коренных народов Севера: ханты, манси и др.; возрождение, воссоздание, национальных промыслов: северный сувенир, бисероплетение, работа на бересте, резьба по дереву, керамика и др. Изделия «Центра прикладного творчества и ремесел» способствуют формированию  фондов музея по традиционным культурам. «Центр прикладного творчества и ремесел» осуществляет свою деятельность для потребностей музеев, выставок, ярмарок, художественных салонов, частных лиц в соответствии с законодательством РФ. </w:t>
      </w:r>
    </w:p>
    <w:p w:rsidR="00942D67" w:rsidRDefault="00B52DFE" w:rsidP="00942D67">
      <w:pPr>
        <w:pStyle w:val="a9"/>
        <w:ind w:firstLine="643"/>
        <w:jc w:val="both"/>
        <w:rPr>
          <w:sz w:val="24"/>
          <w:szCs w:val="24"/>
        </w:rPr>
      </w:pPr>
      <w:r w:rsidRPr="00933D92">
        <w:rPr>
          <w:sz w:val="24"/>
          <w:szCs w:val="24"/>
        </w:rPr>
        <w:t>За отчетный период было проведено 25 образовательных программ и 17 мастер – классов по деревообработке, керамике, бисероплетению, меху, аппликации по сукну, в них приняло участие 1489</w:t>
      </w:r>
      <w:r w:rsidR="00933D92" w:rsidRPr="00933D92">
        <w:rPr>
          <w:sz w:val="24"/>
          <w:szCs w:val="24"/>
        </w:rPr>
        <w:t xml:space="preserve"> человек</w:t>
      </w:r>
      <w:r w:rsidRPr="00933D92">
        <w:rPr>
          <w:sz w:val="24"/>
          <w:szCs w:val="24"/>
        </w:rPr>
        <w:t>. Центр осуществляет разработку и производство современных сувениров Югры, изготавливает музыкальные инструменты в национальных традициях народов Севера (Грант Губернатора 2006 года). Мастера центра приняли участие в 2008 году в окружных, всероссийских, международных</w:t>
      </w:r>
      <w:r w:rsidRPr="00C826A9">
        <w:rPr>
          <w:sz w:val="24"/>
          <w:szCs w:val="24"/>
        </w:rPr>
        <w:t xml:space="preserve"> конкурсах- отмечены дипломами и почетными грамотами победителей. </w:t>
      </w:r>
      <w:r w:rsidR="00A362B8">
        <w:rPr>
          <w:sz w:val="24"/>
          <w:szCs w:val="24"/>
        </w:rPr>
        <w:t xml:space="preserve">Два  мастера  имеют звание «Мастер  года» (2008 год), один мастер центра  имеет звание «Народный мастер России» (2008год). </w:t>
      </w:r>
      <w:r w:rsidRPr="00C826A9">
        <w:rPr>
          <w:sz w:val="24"/>
          <w:szCs w:val="24"/>
        </w:rPr>
        <w:t>Работы мастеров Центра отличаются эксклюзивностью, выполнены с сохранением этнографических канонов носителей культуры народов ханты и манси</w:t>
      </w:r>
      <w:r w:rsidRPr="00043830">
        <w:rPr>
          <w:sz w:val="24"/>
          <w:szCs w:val="24"/>
        </w:rPr>
        <w:t>.</w:t>
      </w:r>
      <w:r w:rsidRPr="00442BC0">
        <w:rPr>
          <w:color w:val="FF0000"/>
          <w:sz w:val="24"/>
          <w:szCs w:val="24"/>
        </w:rPr>
        <w:t xml:space="preserve"> </w:t>
      </w:r>
      <w:r w:rsidR="00043830" w:rsidRPr="00043830">
        <w:rPr>
          <w:sz w:val="24"/>
          <w:szCs w:val="24"/>
        </w:rPr>
        <w:t xml:space="preserve">С вводом в эксплуатацию Центра </w:t>
      </w:r>
      <w:r w:rsidR="00F3198B">
        <w:rPr>
          <w:sz w:val="24"/>
          <w:szCs w:val="24"/>
        </w:rPr>
        <w:t>культуры малочислен</w:t>
      </w:r>
      <w:r w:rsidR="00043830" w:rsidRPr="00043830">
        <w:rPr>
          <w:sz w:val="24"/>
          <w:szCs w:val="24"/>
        </w:rPr>
        <w:t>ных народов Севера</w:t>
      </w:r>
      <w:r w:rsidR="00043830">
        <w:rPr>
          <w:sz w:val="24"/>
          <w:szCs w:val="24"/>
        </w:rPr>
        <w:t xml:space="preserve">  значения основных показателей вырастут:</w:t>
      </w:r>
    </w:p>
    <w:p w:rsidR="00043830" w:rsidRDefault="00043830" w:rsidP="00942D67">
      <w:pPr>
        <w:pStyle w:val="a9"/>
        <w:ind w:firstLine="643"/>
        <w:jc w:val="both"/>
        <w:rPr>
          <w:sz w:val="24"/>
          <w:szCs w:val="24"/>
        </w:rPr>
      </w:pPr>
      <w:r>
        <w:rPr>
          <w:sz w:val="24"/>
          <w:szCs w:val="24"/>
        </w:rPr>
        <w:t>- количество проведенных мастер-классов;</w:t>
      </w:r>
    </w:p>
    <w:p w:rsidR="00043830" w:rsidRDefault="00043830" w:rsidP="00942D67">
      <w:pPr>
        <w:pStyle w:val="a9"/>
        <w:ind w:firstLine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F709C">
        <w:rPr>
          <w:sz w:val="24"/>
          <w:szCs w:val="24"/>
        </w:rPr>
        <w:t>количество выставок;</w:t>
      </w:r>
    </w:p>
    <w:p w:rsidR="00BF709C" w:rsidRPr="00043830" w:rsidRDefault="00BF709C" w:rsidP="00942D67">
      <w:pPr>
        <w:pStyle w:val="a9"/>
        <w:ind w:firstLine="643"/>
        <w:jc w:val="both"/>
        <w:rPr>
          <w:sz w:val="24"/>
          <w:szCs w:val="24"/>
        </w:rPr>
      </w:pPr>
      <w:r>
        <w:rPr>
          <w:sz w:val="24"/>
          <w:szCs w:val="24"/>
        </w:rPr>
        <w:t>- число посещений.</w:t>
      </w: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E3729F" w:rsidRDefault="00E3729F">
      <w:pPr>
        <w:rPr>
          <w:sz w:val="24"/>
          <w:szCs w:val="24"/>
        </w:rPr>
      </w:pPr>
    </w:p>
    <w:p w:rsidR="000A3D9D" w:rsidRDefault="000A3D9D">
      <w:pPr>
        <w:rPr>
          <w:sz w:val="24"/>
          <w:szCs w:val="24"/>
        </w:rPr>
        <w:sectPr w:rsidR="000A3D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729F" w:rsidRPr="00C50C49" w:rsidRDefault="000A3D9D" w:rsidP="00E3729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</w:t>
      </w:r>
      <w:r w:rsidR="00E3729F" w:rsidRPr="00C50C49">
        <w:rPr>
          <w:sz w:val="16"/>
          <w:szCs w:val="16"/>
        </w:rPr>
        <w:t>жение 1</w:t>
      </w:r>
    </w:p>
    <w:p w:rsidR="00E3729F" w:rsidRPr="00C50C49" w:rsidRDefault="00E3729F" w:rsidP="00E3729F">
      <w:pPr>
        <w:jc w:val="right"/>
        <w:rPr>
          <w:sz w:val="16"/>
          <w:szCs w:val="16"/>
        </w:rPr>
      </w:pPr>
      <w:r w:rsidRPr="00C50C49">
        <w:rPr>
          <w:sz w:val="16"/>
          <w:szCs w:val="16"/>
        </w:rPr>
        <w:t>к докладу о результатах и основных</w:t>
      </w:r>
    </w:p>
    <w:p w:rsidR="00E3729F" w:rsidRPr="00C50C49" w:rsidRDefault="00E3729F" w:rsidP="00E3729F">
      <w:pPr>
        <w:jc w:val="right"/>
        <w:rPr>
          <w:sz w:val="16"/>
          <w:szCs w:val="16"/>
        </w:rPr>
      </w:pPr>
      <w:r w:rsidRPr="00C50C49">
        <w:rPr>
          <w:sz w:val="16"/>
          <w:szCs w:val="16"/>
        </w:rPr>
        <w:t>направлениях деятельности</w:t>
      </w:r>
    </w:p>
    <w:p w:rsidR="00E3729F" w:rsidRPr="00C50C49" w:rsidRDefault="00E3729F" w:rsidP="00E3729F">
      <w:pPr>
        <w:jc w:val="right"/>
        <w:rPr>
          <w:sz w:val="16"/>
          <w:szCs w:val="16"/>
        </w:rPr>
      </w:pPr>
      <w:r w:rsidRPr="00C50C49">
        <w:rPr>
          <w:sz w:val="16"/>
          <w:szCs w:val="16"/>
        </w:rPr>
        <w:t>Комитета  по культуре и искусству</w:t>
      </w:r>
    </w:p>
    <w:p w:rsidR="00E3729F" w:rsidRPr="00C50C49" w:rsidRDefault="00E3729F" w:rsidP="00E3729F">
      <w:pPr>
        <w:jc w:val="right"/>
        <w:rPr>
          <w:sz w:val="16"/>
          <w:szCs w:val="16"/>
        </w:rPr>
      </w:pPr>
      <w:r w:rsidRPr="00C50C49">
        <w:rPr>
          <w:sz w:val="16"/>
          <w:szCs w:val="16"/>
        </w:rPr>
        <w:t xml:space="preserve"> администрации г.Нягань </w:t>
      </w:r>
    </w:p>
    <w:p w:rsidR="00B051D4" w:rsidRPr="00A16F7F" w:rsidRDefault="00B051D4" w:rsidP="00B051D4">
      <w:pPr>
        <w:jc w:val="center"/>
        <w:rPr>
          <w:b/>
          <w:sz w:val="28"/>
          <w:szCs w:val="28"/>
        </w:rPr>
      </w:pPr>
      <w:r w:rsidRPr="00A16F7F">
        <w:rPr>
          <w:b/>
          <w:sz w:val="28"/>
          <w:szCs w:val="28"/>
        </w:rPr>
        <w:t>Основные показатели</w:t>
      </w:r>
    </w:p>
    <w:p w:rsidR="00B051D4" w:rsidRPr="00A16F7F" w:rsidRDefault="00B051D4" w:rsidP="00B051D4">
      <w:pPr>
        <w:jc w:val="center"/>
        <w:rPr>
          <w:b/>
          <w:sz w:val="28"/>
          <w:szCs w:val="28"/>
        </w:rPr>
      </w:pPr>
      <w:r w:rsidRPr="00A16F7F">
        <w:rPr>
          <w:b/>
          <w:sz w:val="28"/>
          <w:szCs w:val="28"/>
        </w:rPr>
        <w:t>деятельности Комитета по культуре и искусству администрации города Нягани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1501"/>
        <w:gridCol w:w="1381"/>
        <w:gridCol w:w="1384"/>
        <w:gridCol w:w="1384"/>
        <w:gridCol w:w="1384"/>
        <w:gridCol w:w="1404"/>
        <w:gridCol w:w="1398"/>
        <w:gridCol w:w="1868"/>
      </w:tblGrid>
      <w:tr w:rsidR="00B051D4" w:rsidRPr="00A16F7F" w:rsidTr="00964D17">
        <w:trPr>
          <w:cantSplit/>
        </w:trPr>
        <w:tc>
          <w:tcPr>
            <w:tcW w:w="1016" w:type="pct"/>
            <w:vMerge w:val="restar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1" w:type="pct"/>
            <w:vMerge w:val="restar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F947D4">
              <w:rPr>
                <w:sz w:val="20"/>
                <w:szCs w:val="20"/>
              </w:rPr>
              <w:t>д. изм.</w:t>
            </w:r>
          </w:p>
        </w:tc>
        <w:tc>
          <w:tcPr>
            <w:tcW w:w="1412" w:type="pct"/>
            <w:gridSpan w:val="3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2061" w:type="pct"/>
            <w:gridSpan w:val="4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Плановый период</w:t>
            </w:r>
          </w:p>
        </w:tc>
      </w:tr>
      <w:tr w:rsidR="00B051D4" w:rsidRPr="00A16F7F" w:rsidTr="00964D17">
        <w:trPr>
          <w:cantSplit/>
        </w:trPr>
        <w:tc>
          <w:tcPr>
            <w:tcW w:w="1016" w:type="pct"/>
            <w:vMerge/>
          </w:tcPr>
          <w:p w:rsidR="00B051D4" w:rsidRPr="00A16F7F" w:rsidRDefault="00B051D4" w:rsidP="0096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vMerge/>
          </w:tcPr>
          <w:p w:rsidR="00B051D4" w:rsidRPr="00A16F7F" w:rsidRDefault="00B051D4" w:rsidP="00964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2006 год</w:t>
            </w:r>
          </w:p>
        </w:tc>
        <w:tc>
          <w:tcPr>
            <w:tcW w:w="471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2007 год</w:t>
            </w:r>
          </w:p>
        </w:tc>
        <w:tc>
          <w:tcPr>
            <w:tcW w:w="471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2008 год</w:t>
            </w:r>
          </w:p>
        </w:tc>
        <w:tc>
          <w:tcPr>
            <w:tcW w:w="471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2009 год</w:t>
            </w:r>
          </w:p>
        </w:tc>
        <w:tc>
          <w:tcPr>
            <w:tcW w:w="478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2010 год</w:t>
            </w:r>
          </w:p>
        </w:tc>
        <w:tc>
          <w:tcPr>
            <w:tcW w:w="476" w:type="pct"/>
          </w:tcPr>
          <w:p w:rsidR="00B051D4" w:rsidRPr="00F947D4" w:rsidRDefault="00B051D4" w:rsidP="00964D17">
            <w:pPr>
              <w:jc w:val="center"/>
              <w:rPr>
                <w:sz w:val="20"/>
                <w:szCs w:val="20"/>
              </w:rPr>
            </w:pPr>
            <w:r w:rsidRPr="00F947D4">
              <w:rPr>
                <w:sz w:val="20"/>
                <w:szCs w:val="20"/>
              </w:rPr>
              <w:t>2011 год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 w:rsidRPr="003B5F1E">
              <w:rPr>
                <w:sz w:val="20"/>
                <w:szCs w:val="20"/>
              </w:rPr>
              <w:t>2012 год</w:t>
            </w:r>
          </w:p>
        </w:tc>
      </w:tr>
      <w:tr w:rsidR="00B051D4" w:rsidRPr="00A16F7F" w:rsidTr="00964D17">
        <w:tc>
          <w:tcPr>
            <w:tcW w:w="5000" w:type="pct"/>
            <w:gridSpan w:val="9"/>
          </w:tcPr>
          <w:p w:rsidR="00B051D4" w:rsidRPr="00F947D4" w:rsidRDefault="00B051D4" w:rsidP="00964D17">
            <w:pPr>
              <w:jc w:val="center"/>
              <w:rPr>
                <w:b/>
                <w:sz w:val="24"/>
                <w:szCs w:val="24"/>
              </w:rPr>
            </w:pPr>
            <w:r w:rsidRPr="00F947D4">
              <w:rPr>
                <w:b/>
                <w:sz w:val="24"/>
                <w:szCs w:val="24"/>
              </w:rPr>
              <w:t>Цель1.</w:t>
            </w:r>
            <w:r>
              <w:rPr>
                <w:b/>
                <w:sz w:val="24"/>
                <w:szCs w:val="24"/>
              </w:rPr>
              <w:t xml:space="preserve"> «Создание условий для организации досуга и обеспечения жителей города услугами организаций культуры»</w:t>
            </w:r>
          </w:p>
          <w:p w:rsidR="00B051D4" w:rsidRPr="0024402D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1D4" w:rsidRPr="00A16F7F" w:rsidTr="00964D17">
        <w:tc>
          <w:tcPr>
            <w:tcW w:w="5000" w:type="pct"/>
            <w:gridSpan w:val="9"/>
          </w:tcPr>
          <w:p w:rsidR="00B051D4" w:rsidRPr="00F947D4" w:rsidRDefault="00B051D4" w:rsidP="00964D17">
            <w:pPr>
              <w:jc w:val="center"/>
              <w:rPr>
                <w:b/>
                <w:sz w:val="20"/>
                <w:szCs w:val="20"/>
              </w:rPr>
            </w:pPr>
            <w:r w:rsidRPr="00F947D4">
              <w:rPr>
                <w:b/>
                <w:sz w:val="20"/>
                <w:szCs w:val="20"/>
              </w:rPr>
              <w:t>Задача 1.1. «</w:t>
            </w:r>
            <w:r>
              <w:rPr>
                <w:b/>
                <w:sz w:val="20"/>
                <w:szCs w:val="20"/>
              </w:rPr>
              <w:t>Организация досуга</w:t>
            </w:r>
            <w:r w:rsidRPr="00F947D4">
              <w:rPr>
                <w:b/>
                <w:sz w:val="20"/>
                <w:szCs w:val="20"/>
              </w:rPr>
              <w:t xml:space="preserve"> населения»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1.1.1.Количество  средств, затраченных на  проведение городских культурно-досуговых мероприятий</w:t>
            </w:r>
          </w:p>
          <w:p w:rsidR="00B051D4" w:rsidRPr="004F541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тыс.руб</w:t>
            </w: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5714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3500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3953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4144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1.1.2.Количество культурно-досуговых учреждений</w:t>
            </w:r>
          </w:p>
        </w:tc>
        <w:tc>
          <w:tcPr>
            <w:tcW w:w="511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B051D4" w:rsidRPr="00DE37C5" w:rsidRDefault="00B051D4" w:rsidP="00964D1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B051D4" w:rsidRPr="00DE37C5" w:rsidRDefault="00B051D4" w:rsidP="00964D1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476" w:type="pct"/>
          </w:tcPr>
          <w:p w:rsidR="00B051D4" w:rsidRPr="00DE37C5" w:rsidRDefault="00B051D4" w:rsidP="00964D1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 Количество посадочных мест в культурно-досуговых учреждениях города (факт)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</w:t>
            </w:r>
          </w:p>
        </w:tc>
        <w:tc>
          <w:tcPr>
            <w:tcW w:w="470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 фактически</w:t>
            </w:r>
          </w:p>
        </w:tc>
        <w:tc>
          <w:tcPr>
            <w:tcW w:w="471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 факт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729 факт</w:t>
            </w:r>
          </w:p>
        </w:tc>
        <w:tc>
          <w:tcPr>
            <w:tcW w:w="471" w:type="pct"/>
          </w:tcPr>
          <w:p w:rsidR="00B051D4" w:rsidRPr="00C521D4" w:rsidRDefault="00B051D4" w:rsidP="00964D17">
            <w:pPr>
              <w:jc w:val="center"/>
              <w:rPr>
                <w:sz w:val="20"/>
                <w:szCs w:val="20"/>
              </w:rPr>
            </w:pPr>
            <w:r w:rsidRPr="00C521D4">
              <w:rPr>
                <w:sz w:val="20"/>
                <w:szCs w:val="20"/>
              </w:rPr>
              <w:t>911</w:t>
            </w:r>
          </w:p>
        </w:tc>
        <w:tc>
          <w:tcPr>
            <w:tcW w:w="478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476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</w:t>
            </w:r>
          </w:p>
        </w:tc>
      </w:tr>
      <w:tr w:rsidR="00B051D4" w:rsidRPr="00A16F7F" w:rsidTr="00964D17">
        <w:trPr>
          <w:cantSplit/>
          <w:trHeight w:val="777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4</w:t>
            </w:r>
            <w:r w:rsidRPr="004F5414">
              <w:rPr>
                <w:sz w:val="20"/>
                <w:szCs w:val="20"/>
              </w:rPr>
              <w:t xml:space="preserve">. Количество проведенных культурно-досуговых мероприятий 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единиц</w:t>
            </w: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1741</w:t>
            </w: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1628</w:t>
            </w: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1181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1200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1230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1250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1.1.5. Количество проведенных культурно-досуговых мероприятий для детей из  общего числа проведенных мероприятий</w:t>
            </w:r>
          </w:p>
        </w:tc>
        <w:tc>
          <w:tcPr>
            <w:tcW w:w="511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4A5E14">
              <w:rPr>
                <w:sz w:val="20"/>
                <w:szCs w:val="20"/>
              </w:rPr>
              <w:t>единиц</w:t>
            </w:r>
          </w:p>
        </w:tc>
        <w:tc>
          <w:tcPr>
            <w:tcW w:w="470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4A5E14">
              <w:rPr>
                <w:sz w:val="20"/>
                <w:szCs w:val="20"/>
              </w:rPr>
              <w:t>1030</w:t>
            </w:r>
          </w:p>
        </w:tc>
        <w:tc>
          <w:tcPr>
            <w:tcW w:w="471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4A5E14">
              <w:rPr>
                <w:sz w:val="20"/>
                <w:szCs w:val="20"/>
              </w:rPr>
              <w:t>993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601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610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620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620</w:t>
            </w:r>
          </w:p>
        </w:tc>
        <w:tc>
          <w:tcPr>
            <w:tcW w:w="636" w:type="pct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630</w:t>
            </w:r>
          </w:p>
        </w:tc>
      </w:tr>
      <w:tr w:rsidR="00B051D4" w:rsidRPr="00A16F7F" w:rsidTr="00964D17">
        <w:trPr>
          <w:cantSplit/>
          <w:trHeight w:val="811"/>
        </w:trPr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1.1.6.</w:t>
            </w:r>
            <w:r w:rsidRPr="00F12334"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t xml:space="preserve"> клубных формирований</w:t>
            </w:r>
            <w:r w:rsidRPr="00F12334">
              <w:rPr>
                <w:sz w:val="20"/>
                <w:szCs w:val="20"/>
              </w:rPr>
              <w:t xml:space="preserve"> самодеятельного художественного творчества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единиц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65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66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64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64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64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64</w:t>
            </w:r>
          </w:p>
        </w:tc>
        <w:tc>
          <w:tcPr>
            <w:tcW w:w="636" w:type="pct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64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1.1.7. Количество клубных формирований  самодеятельного художественного творчества для детей из общего числа клубных формирований</w:t>
            </w:r>
          </w:p>
        </w:tc>
        <w:tc>
          <w:tcPr>
            <w:tcW w:w="511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</w:rPr>
            </w:pPr>
            <w:r w:rsidRPr="004A5E14">
              <w:rPr>
                <w:sz w:val="20"/>
                <w:szCs w:val="20"/>
              </w:rPr>
              <w:t>единиц</w:t>
            </w: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0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4A5E14">
              <w:rPr>
                <w:sz w:val="20"/>
                <w:szCs w:val="20"/>
              </w:rPr>
              <w:t>23</w:t>
            </w:r>
          </w:p>
        </w:tc>
        <w:tc>
          <w:tcPr>
            <w:tcW w:w="471" w:type="pct"/>
          </w:tcPr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4A5E14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4A5E14">
              <w:rPr>
                <w:sz w:val="20"/>
                <w:szCs w:val="20"/>
              </w:rPr>
              <w:t>22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20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20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20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20</w:t>
            </w:r>
          </w:p>
        </w:tc>
        <w:tc>
          <w:tcPr>
            <w:tcW w:w="636" w:type="pct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20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1.1.8. Количество участников в клубных формированиях самодеятельного художественного творчества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1001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1030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1060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1100</w:t>
            </w:r>
          </w:p>
        </w:tc>
        <w:tc>
          <w:tcPr>
            <w:tcW w:w="636" w:type="pct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1150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  <w:shd w:val="clear" w:color="auto" w:fill="auto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1.1.9. Количество детей. занимающихся в клубных формированиях самодеятельного художественного творчества из общего количества участников</w:t>
            </w:r>
          </w:p>
        </w:tc>
        <w:tc>
          <w:tcPr>
            <w:tcW w:w="511" w:type="pct"/>
            <w:shd w:val="clear" w:color="auto" w:fill="auto"/>
          </w:tcPr>
          <w:p w:rsidR="00B051D4" w:rsidRPr="008C27E9" w:rsidRDefault="00B051D4" w:rsidP="00964D17">
            <w:pPr>
              <w:jc w:val="center"/>
              <w:rPr>
                <w:sz w:val="20"/>
                <w:szCs w:val="20"/>
              </w:rPr>
            </w:pPr>
            <w:r w:rsidRPr="008C27E9"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689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703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710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710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710</w:t>
            </w:r>
          </w:p>
        </w:tc>
        <w:tc>
          <w:tcPr>
            <w:tcW w:w="636" w:type="pct"/>
            <w:shd w:val="clear" w:color="auto" w:fill="auto"/>
            <w:vAlign w:val="center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720</w:t>
            </w:r>
          </w:p>
        </w:tc>
      </w:tr>
      <w:tr w:rsidR="00B051D4" w:rsidRPr="00A16F7F" w:rsidTr="00964D17">
        <w:trPr>
          <w:cantSplit/>
          <w:trHeight w:val="272"/>
        </w:trPr>
        <w:tc>
          <w:tcPr>
            <w:tcW w:w="5000" w:type="pct"/>
            <w:gridSpan w:val="9"/>
          </w:tcPr>
          <w:p w:rsidR="00B051D4" w:rsidRPr="00F947D4" w:rsidRDefault="00B051D4" w:rsidP="00964D17">
            <w:pPr>
              <w:jc w:val="center"/>
              <w:rPr>
                <w:b/>
                <w:sz w:val="20"/>
                <w:szCs w:val="20"/>
              </w:rPr>
            </w:pPr>
            <w:r w:rsidRPr="00F947D4">
              <w:rPr>
                <w:b/>
                <w:sz w:val="20"/>
                <w:szCs w:val="20"/>
              </w:rPr>
              <w:t>адача 1.2 «</w:t>
            </w:r>
            <w:r>
              <w:rPr>
                <w:b/>
                <w:sz w:val="20"/>
                <w:szCs w:val="20"/>
              </w:rPr>
              <w:t>Организация предоставления дополнительного художественного образования</w:t>
            </w:r>
            <w:r w:rsidRPr="00F947D4">
              <w:rPr>
                <w:b/>
                <w:sz w:val="20"/>
                <w:szCs w:val="20"/>
              </w:rPr>
              <w:t>»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Pr="00AF671E" w:rsidRDefault="00B051D4" w:rsidP="00964D17">
            <w:pPr>
              <w:rPr>
                <w:sz w:val="20"/>
                <w:szCs w:val="20"/>
              </w:rPr>
            </w:pPr>
            <w:r w:rsidRPr="00AF671E">
              <w:rPr>
                <w:sz w:val="20"/>
                <w:szCs w:val="20"/>
              </w:rPr>
              <w:t>1.2.1.Количество бюджетных средств, затраченное на приобретение музыкальных инструментов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750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521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47</w:t>
            </w:r>
          </w:p>
        </w:tc>
        <w:tc>
          <w:tcPr>
            <w:tcW w:w="636" w:type="pct"/>
            <w:vAlign w:val="center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B051D4" w:rsidRPr="00A16F7F" w:rsidTr="00964D17">
        <w:trPr>
          <w:cantSplit/>
          <w:trHeight w:val="544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 число учащихся детей в детской музыкальной школе и школе искусств города</w:t>
            </w:r>
          </w:p>
        </w:tc>
        <w:tc>
          <w:tcPr>
            <w:tcW w:w="511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 w:rsidRPr="004F5414"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471" w:type="pct"/>
          </w:tcPr>
          <w:p w:rsidR="00B051D4" w:rsidRPr="004F541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650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</w:pPr>
            <w:r w:rsidRPr="005C3252">
              <w:rPr>
                <w:sz w:val="20"/>
                <w:szCs w:val="20"/>
              </w:rPr>
              <w:t>650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</w:pPr>
            <w:r w:rsidRPr="005C3252">
              <w:rPr>
                <w:sz w:val="20"/>
                <w:szCs w:val="20"/>
              </w:rPr>
              <w:t>650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</w:pPr>
            <w:r w:rsidRPr="005C3252">
              <w:rPr>
                <w:sz w:val="20"/>
                <w:szCs w:val="20"/>
              </w:rPr>
              <w:t>650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</w:tr>
      <w:tr w:rsidR="00B051D4" w:rsidRPr="00BA4FF0" w:rsidTr="00964D17">
        <w:trPr>
          <w:trHeight w:val="1038"/>
        </w:trPr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 Охват художественным образованием детей с 1 по 9 класс общеобразовательных школ города ( не менее 12%)</w:t>
            </w:r>
          </w:p>
        </w:tc>
        <w:tc>
          <w:tcPr>
            <w:tcW w:w="51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%</w:t>
            </w:r>
          </w:p>
        </w:tc>
        <w:tc>
          <w:tcPr>
            <w:tcW w:w="470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10,4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11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11,3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11,3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11,3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  <w:highlight w:val="yellow"/>
              </w:rPr>
            </w:pPr>
            <w:r w:rsidRPr="005C3252">
              <w:rPr>
                <w:sz w:val="20"/>
                <w:szCs w:val="20"/>
              </w:rPr>
              <w:t>11,3</w:t>
            </w:r>
          </w:p>
        </w:tc>
        <w:tc>
          <w:tcPr>
            <w:tcW w:w="636" w:type="pct"/>
            <w:vAlign w:val="center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1.2.4.</w:t>
            </w:r>
            <w:r w:rsidRPr="00F12334">
              <w:rPr>
                <w:sz w:val="20"/>
                <w:szCs w:val="20"/>
              </w:rPr>
              <w:t>Количество  учащихся ДМШ, ДШИ получивших гранты, стипендии, разовые премии</w:t>
            </w:r>
          </w:p>
          <w:p w:rsidR="00B051D4" w:rsidRPr="00F1233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человек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4</w:t>
            </w: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3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2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2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2</w:t>
            </w:r>
          </w:p>
        </w:tc>
        <w:tc>
          <w:tcPr>
            <w:tcW w:w="636" w:type="pct"/>
            <w:vAlign w:val="center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4F541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1.2.5.  Количество участников-призеров конкурсов-фестивалей, выставок окружного, регионального, областного, российского, международного уровней</w:t>
            </w:r>
          </w:p>
          <w:p w:rsidR="00B051D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10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12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32</w:t>
            </w:r>
          </w:p>
        </w:tc>
        <w:tc>
          <w:tcPr>
            <w:tcW w:w="471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65</w:t>
            </w:r>
          </w:p>
        </w:tc>
        <w:tc>
          <w:tcPr>
            <w:tcW w:w="478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50</w:t>
            </w:r>
          </w:p>
        </w:tc>
        <w:tc>
          <w:tcPr>
            <w:tcW w:w="476" w:type="pct"/>
          </w:tcPr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5C3252" w:rsidRDefault="00B051D4" w:rsidP="00964D17">
            <w:pPr>
              <w:jc w:val="center"/>
              <w:rPr>
                <w:sz w:val="20"/>
                <w:szCs w:val="20"/>
              </w:rPr>
            </w:pPr>
            <w:r w:rsidRPr="005C3252">
              <w:rPr>
                <w:sz w:val="20"/>
                <w:szCs w:val="20"/>
              </w:rPr>
              <w:t>57</w:t>
            </w:r>
          </w:p>
        </w:tc>
        <w:tc>
          <w:tcPr>
            <w:tcW w:w="636" w:type="pct"/>
            <w:vAlign w:val="center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B051D4" w:rsidRPr="00BA4FF0" w:rsidTr="00964D17">
        <w:tc>
          <w:tcPr>
            <w:tcW w:w="5000" w:type="pct"/>
            <w:gridSpan w:val="9"/>
          </w:tcPr>
          <w:p w:rsidR="00B051D4" w:rsidRDefault="00B051D4" w:rsidP="00964D17">
            <w:pPr>
              <w:jc w:val="center"/>
              <w:rPr>
                <w:b/>
                <w:sz w:val="20"/>
                <w:szCs w:val="20"/>
              </w:rPr>
            </w:pPr>
          </w:p>
          <w:p w:rsidR="00B051D4" w:rsidRDefault="00B051D4" w:rsidP="00964D17">
            <w:pPr>
              <w:jc w:val="center"/>
              <w:rPr>
                <w:b/>
                <w:sz w:val="20"/>
                <w:szCs w:val="20"/>
              </w:rPr>
            </w:pPr>
            <w:r w:rsidRPr="00F947D4">
              <w:rPr>
                <w:b/>
                <w:sz w:val="20"/>
                <w:szCs w:val="20"/>
              </w:rPr>
              <w:t>Задача 1.3 «</w:t>
            </w:r>
            <w:r>
              <w:rPr>
                <w:b/>
                <w:sz w:val="20"/>
                <w:szCs w:val="20"/>
              </w:rPr>
              <w:t>Организация библиотечного обслуживания населения, комплектование  и обеспечение  сохранности библиотечных фондов библиотек города</w:t>
            </w:r>
            <w:r w:rsidRPr="00F947D4">
              <w:rPr>
                <w:b/>
                <w:sz w:val="20"/>
                <w:szCs w:val="20"/>
              </w:rPr>
              <w:t>»</w:t>
            </w:r>
          </w:p>
          <w:p w:rsidR="00B051D4" w:rsidRPr="00F947D4" w:rsidRDefault="00B051D4" w:rsidP="00964D1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 xml:space="preserve">1.3.1. </w:t>
            </w:r>
            <w:r>
              <w:rPr>
                <w:sz w:val="20"/>
                <w:szCs w:val="20"/>
              </w:rPr>
              <w:t>количество средств, затраченных на приобретение  экземпляров книг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>руб</w:t>
            </w:r>
            <w:r w:rsidRPr="00F12334">
              <w:rPr>
                <w:sz w:val="20"/>
                <w:szCs w:val="20"/>
              </w:rPr>
              <w:t>.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621,7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564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835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935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1035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  <w:r w:rsidRPr="00F123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среднее число  читателей на 1 тысячу жителей города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469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468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462,9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465,1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464,3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462,3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465,0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3</w:t>
            </w:r>
            <w:r w:rsidRPr="00F12334">
              <w:rPr>
                <w:sz w:val="20"/>
                <w:szCs w:val="20"/>
              </w:rPr>
              <w:t>. Среднее число жителей на 1 библиотеку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тыс.человек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6,8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7,0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6,8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7,1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7,2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7,2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7,2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  <w:r w:rsidRPr="00F12334">
              <w:rPr>
                <w:sz w:val="20"/>
                <w:szCs w:val="20"/>
              </w:rPr>
              <w:t xml:space="preserve"> Процент охвата населения библиотечным обслуживанием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%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47,0</w:t>
            </w: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47,0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47,0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46,0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46,0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46,0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46,0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1.3.5.</w:t>
            </w:r>
            <w:r w:rsidRPr="00F12334">
              <w:rPr>
                <w:sz w:val="20"/>
                <w:szCs w:val="20"/>
              </w:rPr>
              <w:t>Книгообеспеченность одного жителя фондами библиотек (книг)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экземпляров книг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2,1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2,2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2,2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2,3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2,3</w:t>
            </w:r>
          </w:p>
        </w:tc>
        <w:tc>
          <w:tcPr>
            <w:tcW w:w="63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2,3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1.3.6.</w:t>
            </w:r>
            <w:r w:rsidRPr="00F12334">
              <w:rPr>
                <w:sz w:val="20"/>
                <w:szCs w:val="20"/>
              </w:rPr>
              <w:t xml:space="preserve"> Объем  библиотечного фонда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тыс.экз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115,8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120,8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124,1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126,8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129,8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132,5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135,5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1.3.7. Число посещений библиотек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тыс.чел.</w:t>
            </w: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175,2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176,4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177,8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179,1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180,4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181,4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1.3.8. Количество книговыдач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тыс.экз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691,1</w:t>
            </w: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708,3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713,0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716,0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719,0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722,0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725,0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1.3.9. Количество поступивших новых книг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тыс.экз.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10,1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5,7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4,1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2,7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3,0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2,7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3,0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1.3.10.</w:t>
            </w:r>
            <w:r w:rsidRPr="00F12334">
              <w:rPr>
                <w:sz w:val="20"/>
                <w:szCs w:val="20"/>
              </w:rPr>
              <w:t>Прирост книжного фонда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- 12.,3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12334">
              <w:rPr>
                <w:sz w:val="20"/>
                <w:szCs w:val="20"/>
              </w:rPr>
              <w:t>,4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2,7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2,2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2,4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2,0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2,4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1.3.11. Количество читателей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тыс.человек</w:t>
            </w: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26,2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26,4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26,6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26,8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27,2</w:t>
            </w:r>
          </w:p>
        </w:tc>
      </w:tr>
      <w:tr w:rsidR="00B051D4" w:rsidRPr="00BA4FF0" w:rsidTr="00964D17">
        <w:tc>
          <w:tcPr>
            <w:tcW w:w="5000" w:type="pct"/>
            <w:gridSpan w:val="9"/>
          </w:tcPr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  <w:p w:rsidR="00B051D4" w:rsidRPr="00F26A9C" w:rsidRDefault="00B051D4" w:rsidP="00964D17">
            <w:pPr>
              <w:jc w:val="center"/>
              <w:rPr>
                <w:b/>
                <w:sz w:val="24"/>
                <w:szCs w:val="24"/>
              </w:rPr>
            </w:pPr>
            <w:r w:rsidRPr="00F26A9C">
              <w:rPr>
                <w:b/>
                <w:sz w:val="24"/>
                <w:szCs w:val="24"/>
              </w:rPr>
              <w:t>Цель 2 «Развитие музейного дела и сохранение историко-культурного наследия»</w:t>
            </w:r>
          </w:p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1D4" w:rsidRPr="00BA4FF0" w:rsidTr="00964D17">
        <w:tc>
          <w:tcPr>
            <w:tcW w:w="5000" w:type="pct"/>
            <w:gridSpan w:val="9"/>
          </w:tcPr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  <w:p w:rsidR="00B051D4" w:rsidRPr="00F26A9C" w:rsidRDefault="00B051D4" w:rsidP="00964D17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Задача 2.1. «Поддержка и развитие музейного дела»</w:t>
            </w:r>
          </w:p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2.1.1.</w:t>
            </w:r>
            <w:r>
              <w:rPr>
                <w:sz w:val="20"/>
                <w:szCs w:val="20"/>
              </w:rPr>
              <w:t xml:space="preserve"> Количество средств, затраченных на приобретение экспонатов основного фонда</w:t>
            </w:r>
          </w:p>
          <w:p w:rsidR="00B051D4" w:rsidRPr="00F1233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470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-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-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-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-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E763F3" w:rsidRDefault="00B051D4" w:rsidP="00964D17">
            <w:pPr>
              <w:rPr>
                <w:sz w:val="20"/>
                <w:szCs w:val="20"/>
              </w:rPr>
            </w:pPr>
            <w:r w:rsidRPr="00E763F3">
              <w:rPr>
                <w:sz w:val="20"/>
                <w:szCs w:val="20"/>
              </w:rPr>
              <w:t xml:space="preserve">2.1.2. Объем музейного основного  фонда </w:t>
            </w:r>
          </w:p>
          <w:p w:rsidR="00B051D4" w:rsidRPr="00E763F3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тыс.экз.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11,1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11,2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11,5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11,6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11,7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11,8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11,9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2.1.3. </w:t>
            </w:r>
            <w:r w:rsidRPr="00F12334">
              <w:rPr>
                <w:sz w:val="20"/>
                <w:szCs w:val="20"/>
              </w:rPr>
              <w:t>Число посещений музея на 1 тысячу жителей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>человек</w:t>
            </w: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257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221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269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230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240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260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260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</w:t>
            </w:r>
            <w:r w:rsidRPr="00F123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выставок</w:t>
            </w:r>
          </w:p>
          <w:p w:rsidR="00B051D4" w:rsidRPr="00F1233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70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17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23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24</w:t>
            </w:r>
          </w:p>
        </w:tc>
        <w:tc>
          <w:tcPr>
            <w:tcW w:w="471" w:type="pct"/>
          </w:tcPr>
          <w:p w:rsidR="00B051D4" w:rsidRPr="00564643" w:rsidRDefault="00B051D4" w:rsidP="00564643">
            <w:pPr>
              <w:jc w:val="center"/>
              <w:rPr>
                <w:sz w:val="20"/>
                <w:szCs w:val="20"/>
              </w:rPr>
            </w:pPr>
            <w:r w:rsidRPr="00564643">
              <w:rPr>
                <w:sz w:val="20"/>
                <w:szCs w:val="20"/>
              </w:rPr>
              <w:t>2</w:t>
            </w:r>
            <w:r w:rsidR="00564643" w:rsidRPr="00564643">
              <w:rPr>
                <w:sz w:val="20"/>
                <w:szCs w:val="20"/>
              </w:rPr>
              <w:t>6</w:t>
            </w:r>
          </w:p>
        </w:tc>
        <w:tc>
          <w:tcPr>
            <w:tcW w:w="478" w:type="pct"/>
          </w:tcPr>
          <w:p w:rsidR="00B051D4" w:rsidRPr="00564643" w:rsidRDefault="00B051D4" w:rsidP="00964D17">
            <w:pPr>
              <w:jc w:val="center"/>
              <w:rPr>
                <w:sz w:val="20"/>
                <w:szCs w:val="20"/>
              </w:rPr>
            </w:pPr>
            <w:r w:rsidRPr="00564643">
              <w:rPr>
                <w:sz w:val="20"/>
                <w:szCs w:val="20"/>
              </w:rPr>
              <w:t>2</w:t>
            </w:r>
            <w:r w:rsidR="00564643" w:rsidRPr="00564643">
              <w:rPr>
                <w:sz w:val="20"/>
                <w:szCs w:val="20"/>
              </w:rPr>
              <w:t>8</w:t>
            </w:r>
          </w:p>
        </w:tc>
        <w:tc>
          <w:tcPr>
            <w:tcW w:w="476" w:type="pct"/>
          </w:tcPr>
          <w:p w:rsidR="00B051D4" w:rsidRPr="00564643" w:rsidRDefault="00B051D4" w:rsidP="00964D17">
            <w:pPr>
              <w:jc w:val="center"/>
              <w:rPr>
                <w:sz w:val="20"/>
                <w:szCs w:val="20"/>
              </w:rPr>
            </w:pPr>
            <w:r w:rsidRPr="00564643">
              <w:rPr>
                <w:sz w:val="20"/>
                <w:szCs w:val="20"/>
              </w:rPr>
              <w:t>2</w:t>
            </w:r>
            <w:r w:rsidR="00564643" w:rsidRPr="00564643">
              <w:rPr>
                <w:sz w:val="20"/>
                <w:szCs w:val="20"/>
              </w:rPr>
              <w:t>8</w:t>
            </w:r>
          </w:p>
        </w:tc>
        <w:tc>
          <w:tcPr>
            <w:tcW w:w="636" w:type="pct"/>
          </w:tcPr>
          <w:p w:rsidR="00B051D4" w:rsidRPr="00564643" w:rsidRDefault="00B051D4" w:rsidP="00964D17">
            <w:pPr>
              <w:jc w:val="center"/>
              <w:rPr>
                <w:sz w:val="20"/>
                <w:szCs w:val="20"/>
              </w:rPr>
            </w:pPr>
            <w:r w:rsidRPr="00564643">
              <w:rPr>
                <w:sz w:val="20"/>
                <w:szCs w:val="20"/>
              </w:rPr>
              <w:t>2</w:t>
            </w:r>
            <w:r w:rsidR="00564643" w:rsidRPr="00564643">
              <w:rPr>
                <w:sz w:val="20"/>
                <w:szCs w:val="20"/>
              </w:rPr>
              <w:t>8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 Количество экскурсий</w:t>
            </w:r>
          </w:p>
          <w:p w:rsidR="00B051D4" w:rsidRPr="00F1233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70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203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292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345</w:t>
            </w: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225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250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275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275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2.1.6.</w:t>
            </w:r>
            <w:r w:rsidRPr="00F123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Количество публикаций (печатных материалов), отразивших деятельность музея в средствах массовой информации</w:t>
            </w: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публикаций</w:t>
            </w:r>
          </w:p>
        </w:tc>
        <w:tc>
          <w:tcPr>
            <w:tcW w:w="470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37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31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36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35</w:t>
            </w:r>
          </w:p>
        </w:tc>
        <w:tc>
          <w:tcPr>
            <w:tcW w:w="478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35</w:t>
            </w:r>
          </w:p>
        </w:tc>
        <w:tc>
          <w:tcPr>
            <w:tcW w:w="47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35</w:t>
            </w:r>
          </w:p>
        </w:tc>
        <w:tc>
          <w:tcPr>
            <w:tcW w:w="63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35</w:t>
            </w:r>
          </w:p>
        </w:tc>
      </w:tr>
      <w:tr w:rsidR="00B051D4" w:rsidRPr="00BA4FF0" w:rsidTr="00964D17">
        <w:tc>
          <w:tcPr>
            <w:tcW w:w="5000" w:type="pct"/>
            <w:gridSpan w:val="9"/>
          </w:tcPr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  <w:p w:rsidR="00B051D4" w:rsidRPr="00F26A9C" w:rsidRDefault="00B051D4" w:rsidP="00964D17">
            <w:pPr>
              <w:jc w:val="center"/>
              <w:rPr>
                <w:b/>
                <w:sz w:val="20"/>
                <w:szCs w:val="20"/>
              </w:rPr>
            </w:pPr>
            <w:r w:rsidRPr="00F26A9C">
              <w:rPr>
                <w:b/>
                <w:sz w:val="20"/>
                <w:szCs w:val="20"/>
              </w:rPr>
              <w:t>Задача 2.2. «Поддержка и развитие многонациональной культуры народов, проживающих в   городе»</w:t>
            </w:r>
          </w:p>
          <w:p w:rsidR="00B051D4" w:rsidRPr="00F26A9C" w:rsidRDefault="00B051D4" w:rsidP="00964D1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1D4" w:rsidRPr="00BA4FF0" w:rsidTr="00964D17">
        <w:trPr>
          <w:trHeight w:val="1152"/>
        </w:trPr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 w:rsidRPr="00F12334">
              <w:rPr>
                <w:sz w:val="20"/>
                <w:szCs w:val="20"/>
              </w:rPr>
              <w:t xml:space="preserve">2.2.1. </w:t>
            </w:r>
            <w:r>
              <w:rPr>
                <w:sz w:val="20"/>
                <w:szCs w:val="20"/>
              </w:rPr>
              <w:t>Количество средств, затраченных на проведение археологических раскопок, экспедиций</w:t>
            </w:r>
          </w:p>
          <w:p w:rsidR="00B051D4" w:rsidRPr="00F12334" w:rsidRDefault="00B051D4" w:rsidP="00964D17">
            <w:pPr>
              <w:rPr>
                <w:sz w:val="20"/>
                <w:szCs w:val="20"/>
              </w:rPr>
            </w:pPr>
          </w:p>
        </w:tc>
        <w:tc>
          <w:tcPr>
            <w:tcW w:w="511" w:type="pct"/>
          </w:tcPr>
          <w:p w:rsidR="00B051D4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470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0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150,0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150,0</w:t>
            </w:r>
          </w:p>
        </w:tc>
        <w:tc>
          <w:tcPr>
            <w:tcW w:w="471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200</w:t>
            </w:r>
          </w:p>
        </w:tc>
        <w:tc>
          <w:tcPr>
            <w:tcW w:w="478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200</w:t>
            </w:r>
          </w:p>
        </w:tc>
        <w:tc>
          <w:tcPr>
            <w:tcW w:w="47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</w:p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200</w:t>
            </w:r>
          </w:p>
        </w:tc>
        <w:tc>
          <w:tcPr>
            <w:tcW w:w="636" w:type="pct"/>
            <w:vAlign w:val="center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250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2.2.2. Количество мастеров</w:t>
            </w:r>
          </w:p>
        </w:tc>
        <w:tc>
          <w:tcPr>
            <w:tcW w:w="511" w:type="pct"/>
          </w:tcPr>
          <w:p w:rsidR="00B051D4" w:rsidRPr="00F12334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470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4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5</w:t>
            </w:r>
          </w:p>
        </w:tc>
        <w:tc>
          <w:tcPr>
            <w:tcW w:w="478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5</w:t>
            </w:r>
          </w:p>
        </w:tc>
        <w:tc>
          <w:tcPr>
            <w:tcW w:w="47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6</w:t>
            </w:r>
          </w:p>
        </w:tc>
      </w:tr>
      <w:tr w:rsidR="00B051D4" w:rsidRPr="00BA4FF0" w:rsidTr="00964D17">
        <w:tc>
          <w:tcPr>
            <w:tcW w:w="1016" w:type="pct"/>
          </w:tcPr>
          <w:p w:rsidR="00B051D4" w:rsidRPr="00F12334" w:rsidRDefault="00B051D4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 Количество проведенных  мастер-классов</w:t>
            </w:r>
          </w:p>
        </w:tc>
        <w:tc>
          <w:tcPr>
            <w:tcW w:w="511" w:type="pct"/>
          </w:tcPr>
          <w:p w:rsidR="00B051D4" w:rsidRPr="00257A9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</w:t>
            </w:r>
          </w:p>
        </w:tc>
        <w:tc>
          <w:tcPr>
            <w:tcW w:w="470" w:type="pct"/>
          </w:tcPr>
          <w:p w:rsidR="00B051D4" w:rsidRPr="003116D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1" w:type="pct"/>
          </w:tcPr>
          <w:p w:rsidR="00B051D4" w:rsidRPr="00257A9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1" w:type="pct"/>
          </w:tcPr>
          <w:p w:rsidR="00B051D4" w:rsidRPr="00F26A9C" w:rsidRDefault="00B051D4" w:rsidP="00964D17">
            <w:pPr>
              <w:jc w:val="center"/>
              <w:rPr>
                <w:sz w:val="20"/>
                <w:szCs w:val="20"/>
              </w:rPr>
            </w:pPr>
            <w:r w:rsidRPr="00F26A9C">
              <w:rPr>
                <w:sz w:val="20"/>
                <w:szCs w:val="20"/>
              </w:rPr>
              <w:t>17</w:t>
            </w:r>
          </w:p>
        </w:tc>
        <w:tc>
          <w:tcPr>
            <w:tcW w:w="471" w:type="pct"/>
          </w:tcPr>
          <w:p w:rsidR="00B051D4" w:rsidRPr="00257A9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8" w:type="pct"/>
          </w:tcPr>
          <w:p w:rsidR="00B051D4" w:rsidRPr="00257A9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6" w:type="pct"/>
          </w:tcPr>
          <w:p w:rsidR="00B051D4" w:rsidRPr="00257A90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36" w:type="pct"/>
          </w:tcPr>
          <w:p w:rsidR="00B051D4" w:rsidRPr="003B5F1E" w:rsidRDefault="00B051D4" w:rsidP="00964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E3729F" w:rsidRDefault="00E3729F" w:rsidP="00E3729F"/>
    <w:p w:rsidR="00D97B16" w:rsidRDefault="00D97B16" w:rsidP="00E3729F"/>
    <w:p w:rsidR="00D97B16" w:rsidRDefault="00D97B16" w:rsidP="00E3729F"/>
    <w:p w:rsidR="00D97B16" w:rsidRDefault="00D97B16" w:rsidP="00E3729F"/>
    <w:p w:rsidR="007525AC" w:rsidRDefault="007525AC" w:rsidP="00E3729F">
      <w:pPr>
        <w:sectPr w:rsidR="007525AC" w:rsidSect="00E372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3729F" w:rsidRPr="00BA5F9D" w:rsidRDefault="00E3729F" w:rsidP="00E3729F">
      <w:pPr>
        <w:pStyle w:val="1"/>
        <w:tabs>
          <w:tab w:val="num" w:pos="720"/>
        </w:tabs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BA5F9D">
        <w:rPr>
          <w:rFonts w:ascii="Times New Roman" w:hAnsi="Times New Roman" w:cs="Times New Roman"/>
          <w:sz w:val="28"/>
          <w:szCs w:val="28"/>
        </w:rPr>
        <w:t>2.Расходные обязательства и формирование доходов</w:t>
      </w:r>
    </w:p>
    <w:p w:rsidR="00E3729F" w:rsidRDefault="00E3729F" w:rsidP="00E3729F"/>
    <w:p w:rsidR="00213452" w:rsidRPr="001B5DDF" w:rsidRDefault="00213452" w:rsidP="00213452">
      <w:pPr>
        <w:pStyle w:val="a9"/>
        <w:jc w:val="both"/>
        <w:rPr>
          <w:b/>
          <w:i/>
          <w:sz w:val="24"/>
          <w:szCs w:val="24"/>
        </w:rPr>
      </w:pPr>
      <w:r w:rsidRPr="001B5DDF">
        <w:rPr>
          <w:b/>
          <w:i/>
          <w:sz w:val="24"/>
          <w:szCs w:val="24"/>
        </w:rPr>
        <w:t>Расходные обязательства комитета формируются в соответствии  с Законами Российской Федерации, Законами Ханты-Мансийского автономного округа – Югры, постановлениями Правительства Российской Федерации и Ханты-Мансийского автономного округа – Югры, Администрации города Нягани и другими нормативными правовыми актами.</w:t>
      </w:r>
    </w:p>
    <w:p w:rsidR="00213452" w:rsidRDefault="00213452" w:rsidP="00213452">
      <w:pPr>
        <w:jc w:val="both"/>
        <w:rPr>
          <w:sz w:val="24"/>
          <w:szCs w:val="24"/>
        </w:rPr>
      </w:pPr>
      <w:r w:rsidRPr="00BA4FF0">
        <w:rPr>
          <w:color w:val="FF0000"/>
          <w:sz w:val="24"/>
          <w:szCs w:val="24"/>
        </w:rPr>
        <w:tab/>
      </w:r>
      <w:r w:rsidRPr="00BA4FF0">
        <w:rPr>
          <w:color w:val="FF0000"/>
          <w:sz w:val="24"/>
          <w:szCs w:val="24"/>
        </w:rPr>
        <w:tab/>
      </w:r>
      <w:r w:rsidRPr="001B5DDF">
        <w:rPr>
          <w:sz w:val="24"/>
          <w:szCs w:val="24"/>
        </w:rPr>
        <w:t>На содержание Аппарата управления, подведомственных учреждений и проведение культурно-массовых мероприятий из муници</w:t>
      </w:r>
      <w:r w:rsidR="00D9412A">
        <w:rPr>
          <w:sz w:val="24"/>
          <w:szCs w:val="24"/>
        </w:rPr>
        <w:t>пального бюджета в отчетном 2008</w:t>
      </w:r>
      <w:r w:rsidRPr="001B5DDF">
        <w:rPr>
          <w:sz w:val="24"/>
          <w:szCs w:val="24"/>
        </w:rPr>
        <w:t xml:space="preserve"> году направлено</w:t>
      </w:r>
      <w:r w:rsidRPr="00BA4FF0">
        <w:rPr>
          <w:color w:val="FF0000"/>
          <w:sz w:val="24"/>
          <w:szCs w:val="24"/>
        </w:rPr>
        <w:t xml:space="preserve"> </w:t>
      </w:r>
      <w:r w:rsidR="00017FD5">
        <w:rPr>
          <w:color w:val="000000"/>
          <w:sz w:val="24"/>
          <w:szCs w:val="24"/>
        </w:rPr>
        <w:t>140 070</w:t>
      </w:r>
      <w:r w:rsidRPr="00C96B71">
        <w:rPr>
          <w:color w:val="000000"/>
          <w:sz w:val="24"/>
          <w:szCs w:val="24"/>
        </w:rPr>
        <w:t xml:space="preserve"> тыс.</w:t>
      </w:r>
      <w:r w:rsidRPr="00C96B71">
        <w:rPr>
          <w:b/>
          <w:bCs/>
          <w:color w:val="000000"/>
          <w:sz w:val="24"/>
          <w:szCs w:val="24"/>
        </w:rPr>
        <w:t xml:space="preserve"> </w:t>
      </w:r>
      <w:r w:rsidRPr="00C96B71">
        <w:rPr>
          <w:bCs/>
          <w:color w:val="000000"/>
          <w:sz w:val="24"/>
          <w:szCs w:val="24"/>
        </w:rPr>
        <w:t>рублей</w:t>
      </w:r>
      <w:r w:rsidRPr="00C96B71">
        <w:rPr>
          <w:color w:val="000000"/>
          <w:sz w:val="24"/>
          <w:szCs w:val="24"/>
        </w:rPr>
        <w:t>, в том числе:</w:t>
      </w:r>
      <w:r w:rsidRPr="00BA4FF0">
        <w:rPr>
          <w:color w:val="FF0000"/>
          <w:sz w:val="24"/>
          <w:szCs w:val="24"/>
        </w:rPr>
        <w:t xml:space="preserve"> </w:t>
      </w:r>
      <w:r w:rsidRPr="001B5DDF">
        <w:rPr>
          <w:sz w:val="24"/>
          <w:szCs w:val="24"/>
        </w:rPr>
        <w:t xml:space="preserve">на материально-техническое и финансовое обеспечение Аппарата управления комитета </w:t>
      </w:r>
      <w:r w:rsidRPr="00C96B71">
        <w:rPr>
          <w:color w:val="000000"/>
          <w:sz w:val="24"/>
          <w:szCs w:val="24"/>
        </w:rPr>
        <w:t>–</w:t>
      </w:r>
      <w:r w:rsidR="00D7710B">
        <w:rPr>
          <w:color w:val="000000"/>
          <w:sz w:val="24"/>
          <w:szCs w:val="24"/>
        </w:rPr>
        <w:t xml:space="preserve"> </w:t>
      </w:r>
      <w:r w:rsidR="0076470E">
        <w:rPr>
          <w:color w:val="000000"/>
          <w:sz w:val="24"/>
          <w:szCs w:val="24"/>
        </w:rPr>
        <w:t>10 878</w:t>
      </w:r>
      <w:r w:rsidRPr="00C96B71">
        <w:rPr>
          <w:color w:val="000000"/>
          <w:sz w:val="24"/>
          <w:szCs w:val="24"/>
        </w:rPr>
        <w:t xml:space="preserve"> тыс. рублей,</w:t>
      </w:r>
      <w:r w:rsidRPr="00BA4FF0">
        <w:rPr>
          <w:color w:val="FF0000"/>
          <w:sz w:val="24"/>
          <w:szCs w:val="24"/>
        </w:rPr>
        <w:t xml:space="preserve">  </w:t>
      </w:r>
      <w:r w:rsidRPr="001B5DDF">
        <w:rPr>
          <w:sz w:val="24"/>
          <w:szCs w:val="24"/>
        </w:rPr>
        <w:t xml:space="preserve">организацию и поддержку учреждений культуры  </w:t>
      </w:r>
      <w:r w:rsidRPr="00BA4FF0">
        <w:rPr>
          <w:color w:val="FF0000"/>
          <w:sz w:val="24"/>
          <w:szCs w:val="24"/>
        </w:rPr>
        <w:t xml:space="preserve"> </w:t>
      </w:r>
      <w:r w:rsidRPr="00C96B71">
        <w:rPr>
          <w:color w:val="000000"/>
          <w:sz w:val="24"/>
          <w:szCs w:val="24"/>
        </w:rPr>
        <w:t>–</w:t>
      </w:r>
      <w:r w:rsidR="00D7710B">
        <w:rPr>
          <w:color w:val="000000"/>
          <w:sz w:val="24"/>
          <w:szCs w:val="24"/>
        </w:rPr>
        <w:t xml:space="preserve"> </w:t>
      </w:r>
      <w:r w:rsidR="00017FD5">
        <w:rPr>
          <w:color w:val="000000"/>
          <w:sz w:val="24"/>
          <w:szCs w:val="24"/>
        </w:rPr>
        <w:t>129 192</w:t>
      </w:r>
      <w:r w:rsidRPr="00C96B71">
        <w:rPr>
          <w:color w:val="000000"/>
          <w:sz w:val="24"/>
          <w:szCs w:val="24"/>
        </w:rPr>
        <w:t xml:space="preserve"> </w:t>
      </w:r>
      <w:r w:rsidRPr="00860C1C">
        <w:rPr>
          <w:sz w:val="24"/>
          <w:szCs w:val="24"/>
        </w:rPr>
        <w:t xml:space="preserve"> тыс. рублей, в том числе на  </w:t>
      </w:r>
      <w:r w:rsidRPr="00BA4FF0">
        <w:rPr>
          <w:color w:val="FF0000"/>
          <w:sz w:val="24"/>
          <w:szCs w:val="24"/>
        </w:rPr>
        <w:t xml:space="preserve">   </w:t>
      </w:r>
      <w:r w:rsidRPr="001B5DDF">
        <w:rPr>
          <w:sz w:val="24"/>
          <w:szCs w:val="24"/>
        </w:rPr>
        <w:t xml:space="preserve">поддержку  музея </w:t>
      </w:r>
      <w:r w:rsidRPr="00C96B71">
        <w:rPr>
          <w:color w:val="000000"/>
          <w:sz w:val="24"/>
          <w:szCs w:val="24"/>
        </w:rPr>
        <w:t xml:space="preserve">города – </w:t>
      </w:r>
      <w:r w:rsidR="002B1D10">
        <w:rPr>
          <w:color w:val="000000"/>
          <w:sz w:val="24"/>
          <w:szCs w:val="24"/>
        </w:rPr>
        <w:t>7 362</w:t>
      </w:r>
      <w:r w:rsidRPr="00C96B71">
        <w:rPr>
          <w:color w:val="000000"/>
          <w:sz w:val="24"/>
          <w:szCs w:val="24"/>
        </w:rPr>
        <w:t xml:space="preserve"> тыс. рублей,</w:t>
      </w:r>
      <w:r w:rsidRPr="00BA4FF0">
        <w:rPr>
          <w:color w:val="FF0000"/>
          <w:sz w:val="24"/>
          <w:szCs w:val="24"/>
        </w:rPr>
        <w:t xml:space="preserve">  </w:t>
      </w:r>
      <w:r w:rsidRPr="001B5DDF">
        <w:rPr>
          <w:sz w:val="24"/>
          <w:szCs w:val="24"/>
        </w:rPr>
        <w:t>организацию библиотечного обслуживания населения библиотеками</w:t>
      </w:r>
      <w:r w:rsidRPr="00BA4FF0">
        <w:rPr>
          <w:color w:val="FF0000"/>
          <w:sz w:val="24"/>
          <w:szCs w:val="24"/>
        </w:rPr>
        <w:t xml:space="preserve">  </w:t>
      </w:r>
      <w:r w:rsidRPr="00860C1C">
        <w:rPr>
          <w:sz w:val="24"/>
          <w:szCs w:val="24"/>
        </w:rPr>
        <w:t>–</w:t>
      </w:r>
      <w:r w:rsidR="002B1D10">
        <w:rPr>
          <w:sz w:val="24"/>
          <w:szCs w:val="24"/>
        </w:rPr>
        <w:t xml:space="preserve"> 29 894 </w:t>
      </w:r>
      <w:r w:rsidRPr="00C96B71">
        <w:rPr>
          <w:color w:val="000000"/>
          <w:sz w:val="24"/>
          <w:szCs w:val="24"/>
        </w:rPr>
        <w:t>тыс. рублей,</w:t>
      </w:r>
      <w:r w:rsidRPr="00BA4FF0">
        <w:rPr>
          <w:color w:val="FF0000"/>
          <w:sz w:val="24"/>
          <w:szCs w:val="24"/>
        </w:rPr>
        <w:t xml:space="preserve"> </w:t>
      </w:r>
      <w:r w:rsidRPr="001B5DDF">
        <w:rPr>
          <w:sz w:val="24"/>
          <w:szCs w:val="24"/>
        </w:rPr>
        <w:t>предоставление дополнительного образования</w:t>
      </w:r>
      <w:r w:rsidRPr="00BA4FF0">
        <w:rPr>
          <w:color w:val="FF0000"/>
          <w:sz w:val="24"/>
          <w:szCs w:val="24"/>
        </w:rPr>
        <w:t xml:space="preserve">  </w:t>
      </w:r>
      <w:r w:rsidRPr="00C96B71">
        <w:rPr>
          <w:color w:val="000000"/>
          <w:sz w:val="24"/>
          <w:szCs w:val="24"/>
        </w:rPr>
        <w:t xml:space="preserve">– </w:t>
      </w:r>
      <w:r w:rsidR="002B1D10">
        <w:rPr>
          <w:color w:val="000000"/>
          <w:sz w:val="24"/>
          <w:szCs w:val="24"/>
        </w:rPr>
        <w:t>43 906</w:t>
      </w:r>
      <w:r w:rsidRPr="00C96B71">
        <w:rPr>
          <w:color w:val="000000"/>
          <w:sz w:val="24"/>
          <w:szCs w:val="24"/>
        </w:rPr>
        <w:t xml:space="preserve"> тыс. рублей</w:t>
      </w:r>
      <w:r w:rsidR="00017FD5">
        <w:rPr>
          <w:color w:val="000000"/>
          <w:sz w:val="24"/>
          <w:szCs w:val="24"/>
        </w:rPr>
        <w:t xml:space="preserve">, организацию и поддержку учреждений культурно-досугового типа – 43 852 тыс.рублей., </w:t>
      </w:r>
      <w:r w:rsidR="00082B58">
        <w:rPr>
          <w:color w:val="000000"/>
          <w:sz w:val="24"/>
          <w:szCs w:val="24"/>
        </w:rPr>
        <w:t>на организацию отдыха, оздоровления и занятости детей и молодежи – 341 тыс.рублей, на проведение мероприятий и развинтите культуры города – 3 772 тыс.руб.</w:t>
      </w:r>
      <w:r w:rsidRPr="00BA4FF0">
        <w:rPr>
          <w:color w:val="FF0000"/>
          <w:sz w:val="24"/>
          <w:szCs w:val="24"/>
        </w:rPr>
        <w:t xml:space="preserve">  </w:t>
      </w:r>
      <w:r w:rsidRPr="001B5DDF">
        <w:rPr>
          <w:sz w:val="24"/>
          <w:szCs w:val="24"/>
        </w:rPr>
        <w:t>Общий процент исполнения в 200</w:t>
      </w:r>
      <w:r w:rsidR="00D7710B">
        <w:rPr>
          <w:sz w:val="24"/>
          <w:szCs w:val="24"/>
        </w:rPr>
        <w:t>8</w:t>
      </w:r>
      <w:r w:rsidRPr="001B5DDF">
        <w:rPr>
          <w:sz w:val="24"/>
          <w:szCs w:val="24"/>
        </w:rPr>
        <w:t xml:space="preserve"> году составил</w:t>
      </w:r>
      <w:r w:rsidRPr="00BA4FF0">
        <w:rPr>
          <w:color w:val="FF0000"/>
          <w:sz w:val="24"/>
          <w:szCs w:val="24"/>
        </w:rPr>
        <w:t xml:space="preserve"> </w:t>
      </w:r>
      <w:r w:rsidRPr="00C96B71">
        <w:rPr>
          <w:color w:val="000000"/>
          <w:sz w:val="24"/>
          <w:szCs w:val="24"/>
        </w:rPr>
        <w:t xml:space="preserve">– </w:t>
      </w:r>
      <w:r w:rsidR="002B1D10">
        <w:rPr>
          <w:color w:val="000000"/>
          <w:sz w:val="24"/>
          <w:szCs w:val="24"/>
        </w:rPr>
        <w:t>99,4</w:t>
      </w:r>
      <w:r w:rsidRPr="00C96B71">
        <w:rPr>
          <w:color w:val="000000"/>
          <w:sz w:val="24"/>
          <w:szCs w:val="24"/>
        </w:rPr>
        <w:t xml:space="preserve"> %.</w:t>
      </w:r>
      <w:r>
        <w:rPr>
          <w:color w:val="FF0000"/>
          <w:sz w:val="24"/>
          <w:szCs w:val="24"/>
        </w:rPr>
        <w:tab/>
      </w:r>
      <w:r w:rsidRPr="001B5DDF">
        <w:rPr>
          <w:sz w:val="24"/>
          <w:szCs w:val="24"/>
        </w:rPr>
        <w:t>В 200</w:t>
      </w:r>
      <w:r w:rsidR="006D3885">
        <w:rPr>
          <w:sz w:val="24"/>
          <w:szCs w:val="24"/>
        </w:rPr>
        <w:t>9</w:t>
      </w:r>
      <w:r w:rsidRPr="001B5DDF">
        <w:rPr>
          <w:sz w:val="24"/>
          <w:szCs w:val="24"/>
        </w:rPr>
        <w:t xml:space="preserve"> году реестр бюджетных обязательств</w:t>
      </w:r>
      <w:r w:rsidRPr="00BA4FF0">
        <w:rPr>
          <w:color w:val="FF0000"/>
          <w:sz w:val="24"/>
          <w:szCs w:val="24"/>
        </w:rPr>
        <w:t xml:space="preserve"> </w:t>
      </w:r>
      <w:r w:rsidRPr="00860C1C">
        <w:rPr>
          <w:sz w:val="24"/>
          <w:szCs w:val="24"/>
        </w:rPr>
        <w:t xml:space="preserve">значительных изменений не претерпел, </w:t>
      </w:r>
      <w:r w:rsidR="007D6EAE">
        <w:rPr>
          <w:sz w:val="24"/>
          <w:szCs w:val="24"/>
        </w:rPr>
        <w:t>уменьшение</w:t>
      </w:r>
      <w:r w:rsidRPr="00860C1C">
        <w:rPr>
          <w:sz w:val="24"/>
          <w:szCs w:val="24"/>
        </w:rPr>
        <w:t xml:space="preserve"> объема выделенных обязательств составляет </w:t>
      </w:r>
      <w:r w:rsidR="007D6EAE">
        <w:rPr>
          <w:sz w:val="24"/>
          <w:szCs w:val="24"/>
        </w:rPr>
        <w:t xml:space="preserve">10%, в связи с проведенной оптимизацией и сокращением </w:t>
      </w:r>
      <w:r w:rsidR="00626CD7">
        <w:rPr>
          <w:sz w:val="24"/>
          <w:szCs w:val="24"/>
        </w:rPr>
        <w:t xml:space="preserve">44,5 штатных единиц. </w:t>
      </w:r>
      <w:r w:rsidRPr="00B505F7">
        <w:rPr>
          <w:sz w:val="24"/>
          <w:szCs w:val="24"/>
        </w:rPr>
        <w:t>Объемы средств бюджета 200</w:t>
      </w:r>
      <w:r w:rsidR="00626CD7">
        <w:rPr>
          <w:sz w:val="24"/>
          <w:szCs w:val="24"/>
        </w:rPr>
        <w:t>9</w:t>
      </w:r>
      <w:r w:rsidRPr="00B505F7">
        <w:rPr>
          <w:sz w:val="24"/>
          <w:szCs w:val="24"/>
        </w:rPr>
        <w:t xml:space="preserve"> </w:t>
      </w:r>
      <w:r w:rsidRPr="00860C1C">
        <w:rPr>
          <w:sz w:val="24"/>
          <w:szCs w:val="24"/>
        </w:rPr>
        <w:t>года рассчитаны исходя из действующих бюджетных обязательств 200</w:t>
      </w:r>
      <w:r w:rsidR="00626CD7">
        <w:rPr>
          <w:sz w:val="24"/>
          <w:szCs w:val="24"/>
        </w:rPr>
        <w:t>8</w:t>
      </w:r>
      <w:r w:rsidRPr="00860C1C">
        <w:rPr>
          <w:sz w:val="24"/>
          <w:szCs w:val="24"/>
        </w:rPr>
        <w:t xml:space="preserve"> года с учетом индексов увеличения. Заработная плата работникам подведомственных учреждений рассчитана по фактически занятым ставкам</w:t>
      </w:r>
      <w:r>
        <w:rPr>
          <w:sz w:val="24"/>
          <w:szCs w:val="24"/>
        </w:rPr>
        <w:t xml:space="preserve"> и физическим лицам</w:t>
      </w:r>
      <w:r w:rsidR="00626CD7">
        <w:rPr>
          <w:sz w:val="24"/>
          <w:szCs w:val="24"/>
        </w:rPr>
        <w:t>, с учетом сокращенных штатных единиц.</w:t>
      </w:r>
    </w:p>
    <w:p w:rsidR="00213452" w:rsidRPr="00860C1C" w:rsidRDefault="00213452" w:rsidP="002134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60C1C">
        <w:rPr>
          <w:sz w:val="24"/>
          <w:szCs w:val="24"/>
        </w:rPr>
        <w:t>Основной объем выделенных бюджетных ассигнований направляется на выплату заработной платы</w:t>
      </w:r>
      <w:r>
        <w:rPr>
          <w:sz w:val="24"/>
          <w:szCs w:val="24"/>
        </w:rPr>
        <w:t>, на оплату гарантий и компенсаций</w:t>
      </w:r>
      <w:r w:rsidRPr="00860C1C">
        <w:rPr>
          <w:sz w:val="24"/>
          <w:szCs w:val="24"/>
        </w:rPr>
        <w:t xml:space="preserve"> работникам учреждений и оплату содержани</w:t>
      </w:r>
      <w:r>
        <w:rPr>
          <w:sz w:val="24"/>
          <w:szCs w:val="24"/>
        </w:rPr>
        <w:t>я</w:t>
      </w:r>
      <w:r w:rsidRPr="00860C1C">
        <w:rPr>
          <w:sz w:val="24"/>
          <w:szCs w:val="24"/>
        </w:rPr>
        <w:t xml:space="preserve"> помещений (коммунальные услуги). Все остальные расходы учреждения покрываются за счет средств полученных от предпринимательской и иной приносящей доход деятельности.</w:t>
      </w:r>
    </w:p>
    <w:p w:rsidR="00213452" w:rsidRDefault="00213452" w:rsidP="00213452">
      <w:pPr>
        <w:jc w:val="both"/>
        <w:rPr>
          <w:sz w:val="24"/>
          <w:szCs w:val="24"/>
        </w:rPr>
      </w:pPr>
      <w:r w:rsidRPr="00860C1C">
        <w:rPr>
          <w:sz w:val="24"/>
          <w:szCs w:val="24"/>
        </w:rPr>
        <w:tab/>
        <w:t>Оценка исполняемых расходных обязательств представлена в приложении №2.</w:t>
      </w:r>
    </w:p>
    <w:p w:rsidR="00213452" w:rsidRDefault="00213452" w:rsidP="00626C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Доля доходов полученных учреждениями культуры от предпринимательской и иной приносящей доход деятельности в сравнении с финансированием из местног</w:t>
      </w:r>
      <w:r w:rsidR="003047C5">
        <w:rPr>
          <w:sz w:val="24"/>
          <w:szCs w:val="24"/>
        </w:rPr>
        <w:t>о бюджета в среднем составляет 5,6</w:t>
      </w:r>
      <w:r>
        <w:rPr>
          <w:sz w:val="24"/>
          <w:szCs w:val="24"/>
        </w:rPr>
        <w:t>%. В отчетном 200</w:t>
      </w:r>
      <w:r w:rsidR="00626CD7">
        <w:rPr>
          <w:sz w:val="24"/>
          <w:szCs w:val="24"/>
        </w:rPr>
        <w:t>8 году составила 6,2%, ожидаемое исполнение 2009</w:t>
      </w:r>
      <w:r w:rsidR="003047C5">
        <w:rPr>
          <w:sz w:val="24"/>
          <w:szCs w:val="24"/>
        </w:rPr>
        <w:t>г. -4,9%, в плановом периоде - 5,4</w:t>
      </w:r>
      <w:r>
        <w:rPr>
          <w:sz w:val="24"/>
          <w:szCs w:val="24"/>
        </w:rPr>
        <w:t>%.</w:t>
      </w:r>
    </w:p>
    <w:p w:rsidR="00213452" w:rsidRDefault="00213452" w:rsidP="003047C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 сравнении видов доходов от предпринимательской и иной приносящей доход деятельности стабильного погодового распределения не наблюдается.</w:t>
      </w:r>
    </w:p>
    <w:p w:rsidR="00213452" w:rsidRDefault="003047C5" w:rsidP="002134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3452">
        <w:rPr>
          <w:sz w:val="24"/>
          <w:szCs w:val="24"/>
        </w:rPr>
        <w:t>Удельный вес доходов к общему объему внебюджетных средств ( %)</w:t>
      </w:r>
    </w:p>
    <w:p w:rsidR="00213452" w:rsidRDefault="00213452" w:rsidP="00213452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1260"/>
        <w:gridCol w:w="1440"/>
        <w:gridCol w:w="1260"/>
      </w:tblGrid>
      <w:tr w:rsidR="003047C5" w:rsidRPr="00DE7677">
        <w:trPr>
          <w:trHeight w:val="363"/>
          <w:jc w:val="center"/>
        </w:trPr>
        <w:tc>
          <w:tcPr>
            <w:tcW w:w="3528" w:type="dxa"/>
          </w:tcPr>
          <w:p w:rsidR="003047C5" w:rsidRPr="00DE7677" w:rsidRDefault="003047C5" w:rsidP="00DE7677">
            <w:pPr>
              <w:jc w:val="both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Вид дохода</w:t>
            </w:r>
          </w:p>
        </w:tc>
        <w:tc>
          <w:tcPr>
            <w:tcW w:w="126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2008г.</w:t>
            </w:r>
          </w:p>
        </w:tc>
        <w:tc>
          <w:tcPr>
            <w:tcW w:w="126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2009г.</w:t>
            </w:r>
          </w:p>
        </w:tc>
        <w:tc>
          <w:tcPr>
            <w:tcW w:w="144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2010г.</w:t>
            </w:r>
          </w:p>
        </w:tc>
        <w:tc>
          <w:tcPr>
            <w:tcW w:w="126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2011г.</w:t>
            </w:r>
          </w:p>
        </w:tc>
      </w:tr>
      <w:tr w:rsidR="003047C5" w:rsidRPr="00DE7677">
        <w:trPr>
          <w:jc w:val="center"/>
        </w:trPr>
        <w:tc>
          <w:tcPr>
            <w:tcW w:w="3528" w:type="dxa"/>
          </w:tcPr>
          <w:p w:rsidR="003047C5" w:rsidRPr="00DE7677" w:rsidRDefault="003047C5" w:rsidP="00DE7677">
            <w:pPr>
              <w:jc w:val="both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</w:tr>
      <w:tr w:rsidR="003047C5" w:rsidRPr="00DE7677">
        <w:trPr>
          <w:jc w:val="center"/>
        </w:trPr>
        <w:tc>
          <w:tcPr>
            <w:tcW w:w="3528" w:type="dxa"/>
          </w:tcPr>
          <w:p w:rsidR="003047C5" w:rsidRPr="00DE7677" w:rsidRDefault="003047C5" w:rsidP="00DE7677">
            <w:pPr>
              <w:jc w:val="both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44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3047C5" w:rsidRPr="00DE7677">
              <w:rPr>
                <w:sz w:val="24"/>
                <w:szCs w:val="24"/>
              </w:rPr>
              <w:t>%</w:t>
            </w:r>
          </w:p>
        </w:tc>
      </w:tr>
      <w:tr w:rsidR="003047C5" w:rsidRPr="00DE7677">
        <w:trPr>
          <w:jc w:val="center"/>
        </w:trPr>
        <w:tc>
          <w:tcPr>
            <w:tcW w:w="3528" w:type="dxa"/>
          </w:tcPr>
          <w:p w:rsidR="003047C5" w:rsidRPr="00DE7677" w:rsidRDefault="003047C5" w:rsidP="00DE7677">
            <w:pPr>
              <w:jc w:val="both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Спонсорские средства</w:t>
            </w:r>
          </w:p>
        </w:tc>
        <w:tc>
          <w:tcPr>
            <w:tcW w:w="1260" w:type="dxa"/>
          </w:tcPr>
          <w:p w:rsidR="003047C5" w:rsidRPr="00DE7677" w:rsidRDefault="00B95079" w:rsidP="00DE7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047C5" w:rsidRPr="00DE7677" w:rsidRDefault="003047C5" w:rsidP="00DE76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3452" w:rsidRDefault="00213452" w:rsidP="00213452">
      <w:pPr>
        <w:jc w:val="both"/>
        <w:rPr>
          <w:sz w:val="24"/>
          <w:szCs w:val="24"/>
        </w:rPr>
      </w:pPr>
    </w:p>
    <w:p w:rsidR="00213452" w:rsidRDefault="00213452" w:rsidP="00213452">
      <w:pPr>
        <w:jc w:val="both"/>
        <w:rPr>
          <w:sz w:val="24"/>
          <w:szCs w:val="24"/>
        </w:rPr>
      </w:pPr>
      <w:r w:rsidRPr="00860C1C">
        <w:rPr>
          <w:sz w:val="24"/>
          <w:szCs w:val="24"/>
        </w:rPr>
        <w:tab/>
        <w:t>В 200</w:t>
      </w:r>
      <w:r w:rsidR="00770631">
        <w:rPr>
          <w:sz w:val="24"/>
          <w:szCs w:val="24"/>
        </w:rPr>
        <w:t>8</w:t>
      </w:r>
      <w:r w:rsidRPr="00860C1C">
        <w:rPr>
          <w:sz w:val="24"/>
          <w:szCs w:val="24"/>
        </w:rPr>
        <w:t xml:space="preserve"> году поступления из внебюджетных источников по доходам от </w:t>
      </w:r>
      <w:r w:rsidR="005D3506">
        <w:rPr>
          <w:sz w:val="24"/>
          <w:szCs w:val="24"/>
        </w:rPr>
        <w:t>платных услуг</w:t>
      </w:r>
      <w:r w:rsidR="00770631">
        <w:rPr>
          <w:sz w:val="24"/>
          <w:szCs w:val="24"/>
        </w:rPr>
        <w:t xml:space="preserve"> составили по плану – </w:t>
      </w:r>
      <w:r w:rsidR="005D3506">
        <w:rPr>
          <w:sz w:val="24"/>
          <w:szCs w:val="24"/>
        </w:rPr>
        <w:t>5055</w:t>
      </w:r>
      <w:r w:rsidRPr="00860C1C">
        <w:rPr>
          <w:sz w:val="24"/>
          <w:szCs w:val="24"/>
        </w:rPr>
        <w:t xml:space="preserve"> тыс. рублей, фактически получено – </w:t>
      </w:r>
      <w:r w:rsidR="005D3506">
        <w:rPr>
          <w:sz w:val="24"/>
          <w:szCs w:val="24"/>
        </w:rPr>
        <w:t>5031</w:t>
      </w:r>
      <w:r w:rsidRPr="00860C1C">
        <w:rPr>
          <w:sz w:val="24"/>
          <w:szCs w:val="24"/>
        </w:rPr>
        <w:t xml:space="preserve"> тыс. рублей,</w:t>
      </w:r>
      <w:r w:rsidR="005D3506">
        <w:rPr>
          <w:sz w:val="24"/>
          <w:szCs w:val="24"/>
        </w:rPr>
        <w:t xml:space="preserve"> </w:t>
      </w:r>
      <w:r w:rsidR="005D3506" w:rsidRPr="00860C1C">
        <w:rPr>
          <w:sz w:val="24"/>
          <w:szCs w:val="24"/>
        </w:rPr>
        <w:t xml:space="preserve">исполнение – </w:t>
      </w:r>
      <w:r w:rsidR="005D3506">
        <w:rPr>
          <w:sz w:val="24"/>
          <w:szCs w:val="24"/>
        </w:rPr>
        <w:t>99,5</w:t>
      </w:r>
      <w:r w:rsidR="005D3506" w:rsidRPr="00860C1C">
        <w:rPr>
          <w:sz w:val="24"/>
          <w:szCs w:val="24"/>
        </w:rPr>
        <w:t>%%</w:t>
      </w:r>
      <w:r w:rsidR="005D3506">
        <w:rPr>
          <w:sz w:val="24"/>
          <w:szCs w:val="24"/>
        </w:rPr>
        <w:t>; по родительской плате по плану – 2950 тыс.рублей, фактически получено – 2950 тыс.рублей, исполнение – 100%;</w:t>
      </w:r>
      <w:r>
        <w:rPr>
          <w:sz w:val="24"/>
          <w:szCs w:val="24"/>
        </w:rPr>
        <w:t xml:space="preserve"> по сред</w:t>
      </w:r>
      <w:r w:rsidR="005D3506">
        <w:rPr>
          <w:sz w:val="24"/>
          <w:szCs w:val="24"/>
        </w:rPr>
        <w:t>ствам, полученным от спонсоров план – 687 тыс.рублей, фактически получено – 681 тыс.рублей, процент исполнения составил 99</w:t>
      </w:r>
      <w:r>
        <w:rPr>
          <w:sz w:val="24"/>
          <w:szCs w:val="24"/>
        </w:rPr>
        <w:t>%</w:t>
      </w:r>
      <w:r w:rsidR="005D3506">
        <w:rPr>
          <w:sz w:val="24"/>
          <w:szCs w:val="24"/>
        </w:rPr>
        <w:t>.</w:t>
      </w:r>
    </w:p>
    <w:p w:rsidR="00213452" w:rsidRPr="00860C1C" w:rsidRDefault="00213452" w:rsidP="00213452">
      <w:pPr>
        <w:jc w:val="both"/>
        <w:rPr>
          <w:sz w:val="24"/>
          <w:szCs w:val="24"/>
        </w:rPr>
      </w:pPr>
      <w:r w:rsidRPr="00860C1C">
        <w:rPr>
          <w:sz w:val="24"/>
          <w:szCs w:val="24"/>
        </w:rPr>
        <w:tab/>
        <w:t>Доходы на плановый 20</w:t>
      </w:r>
      <w:r w:rsidR="005D3506">
        <w:rPr>
          <w:sz w:val="24"/>
          <w:szCs w:val="24"/>
        </w:rPr>
        <w:t>10</w:t>
      </w:r>
      <w:r w:rsidRPr="00860C1C">
        <w:rPr>
          <w:sz w:val="24"/>
          <w:szCs w:val="24"/>
        </w:rPr>
        <w:t xml:space="preserve"> год рассчитаны с учетом увеличения (индексации) плановых заданий 200</w:t>
      </w:r>
      <w:r w:rsidR="005D3506">
        <w:rPr>
          <w:sz w:val="24"/>
          <w:szCs w:val="24"/>
        </w:rPr>
        <w:t>9</w:t>
      </w:r>
      <w:r w:rsidRPr="00860C1C">
        <w:rPr>
          <w:sz w:val="24"/>
          <w:szCs w:val="24"/>
        </w:rPr>
        <w:t xml:space="preserve"> года</w:t>
      </w:r>
      <w:r w:rsidR="005D3506">
        <w:rPr>
          <w:sz w:val="24"/>
          <w:szCs w:val="24"/>
        </w:rPr>
        <w:t xml:space="preserve"> на 26</w:t>
      </w:r>
      <w:r>
        <w:rPr>
          <w:sz w:val="24"/>
          <w:szCs w:val="24"/>
        </w:rPr>
        <w:t>%</w:t>
      </w:r>
      <w:r w:rsidRPr="00860C1C">
        <w:rPr>
          <w:sz w:val="24"/>
          <w:szCs w:val="24"/>
        </w:rPr>
        <w:t>, но без учета средств</w:t>
      </w:r>
      <w:r w:rsidR="003F17E2">
        <w:rPr>
          <w:sz w:val="24"/>
          <w:szCs w:val="24"/>
        </w:rPr>
        <w:t>,</w:t>
      </w:r>
      <w:r w:rsidRPr="00860C1C">
        <w:rPr>
          <w:sz w:val="24"/>
          <w:szCs w:val="24"/>
        </w:rPr>
        <w:t xml:space="preserve"> полученны</w:t>
      </w:r>
      <w:r w:rsidR="003F17E2">
        <w:rPr>
          <w:sz w:val="24"/>
          <w:szCs w:val="24"/>
        </w:rPr>
        <w:t>х</w:t>
      </w:r>
      <w:r w:rsidRPr="00860C1C">
        <w:rPr>
          <w:sz w:val="24"/>
          <w:szCs w:val="24"/>
        </w:rPr>
        <w:t xml:space="preserve"> от благотворительности с целью более реального подхода к планированию расходных обязательств.</w:t>
      </w:r>
    </w:p>
    <w:p w:rsidR="00213452" w:rsidRPr="00860C1C" w:rsidRDefault="00213452" w:rsidP="00213452">
      <w:pPr>
        <w:ind w:firstLine="720"/>
        <w:jc w:val="both"/>
        <w:rPr>
          <w:sz w:val="24"/>
          <w:szCs w:val="24"/>
        </w:rPr>
      </w:pPr>
      <w:r w:rsidRPr="00860C1C">
        <w:rPr>
          <w:sz w:val="24"/>
          <w:szCs w:val="24"/>
        </w:rPr>
        <w:t>Оценка администрируемых  комитетом доходов и бюджет города приведена в Приложении 3.</w:t>
      </w:r>
    </w:p>
    <w:p w:rsidR="00F92A62" w:rsidRDefault="00F92A62" w:rsidP="00E3729F">
      <w:pPr>
        <w:sectPr w:rsidR="00F92A62" w:rsidSect="00E372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C03D7" w:rsidRPr="00B5212E" w:rsidRDefault="00BC03D7" w:rsidP="00BC03D7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Pr="00B5212E">
        <w:rPr>
          <w:sz w:val="16"/>
          <w:szCs w:val="16"/>
        </w:rPr>
        <w:t>2</w:t>
      </w:r>
    </w:p>
    <w:p w:rsidR="00BC03D7" w:rsidRPr="00B5212E" w:rsidRDefault="00BC03D7" w:rsidP="00BC03D7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к докладу о результатах и основных</w:t>
      </w:r>
    </w:p>
    <w:p w:rsidR="00BC03D7" w:rsidRPr="00B5212E" w:rsidRDefault="00BC03D7" w:rsidP="00BC03D7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направлениях деятельности</w:t>
      </w:r>
    </w:p>
    <w:p w:rsidR="00BC03D7" w:rsidRPr="00B5212E" w:rsidRDefault="00BC03D7" w:rsidP="00BC03D7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Комитета  по культуре и искусству</w:t>
      </w:r>
    </w:p>
    <w:p w:rsidR="00BC03D7" w:rsidRPr="00B5212E" w:rsidRDefault="00BC03D7" w:rsidP="00BC03D7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 xml:space="preserve"> администрации г.Нягань </w:t>
      </w:r>
    </w:p>
    <w:p w:rsidR="00BC03D7" w:rsidRPr="00B5212E" w:rsidRDefault="00BC03D7" w:rsidP="00BC03D7">
      <w:pPr>
        <w:jc w:val="center"/>
        <w:rPr>
          <w:b/>
        </w:rPr>
      </w:pPr>
      <w:r w:rsidRPr="00B5212E">
        <w:rPr>
          <w:b/>
          <w:sz w:val="28"/>
          <w:szCs w:val="28"/>
        </w:rPr>
        <w:t>Оценка исполняемых расходных обязательств</w:t>
      </w:r>
      <w:r w:rsidRPr="00B5212E">
        <w:rPr>
          <w:b/>
        </w:rPr>
        <w:t xml:space="preserve"> </w:t>
      </w:r>
    </w:p>
    <w:p w:rsidR="00BC03D7" w:rsidRPr="00B5212E" w:rsidRDefault="00BC03D7" w:rsidP="00BC03D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067"/>
        <w:gridCol w:w="1472"/>
        <w:gridCol w:w="1424"/>
        <w:gridCol w:w="1489"/>
        <w:gridCol w:w="2146"/>
      </w:tblGrid>
      <w:tr w:rsidR="00BC03D7" w:rsidRPr="00B5212E">
        <w:trPr>
          <w:tblHeader/>
        </w:trPr>
        <w:tc>
          <w:tcPr>
            <w:tcW w:w="1188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№ п/п</w:t>
            </w:r>
          </w:p>
        </w:tc>
        <w:tc>
          <w:tcPr>
            <w:tcW w:w="7067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Нормативный  правовой акт (статья,</w:t>
            </w:r>
            <w:r w:rsidR="00D821AC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пункт,</w:t>
            </w:r>
            <w:r w:rsidR="00D821AC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подпункт,</w:t>
            </w:r>
            <w:r w:rsidR="00D821AC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абзац)</w:t>
            </w:r>
            <w:r w:rsidR="00D821AC" w:rsidRPr="00DE7677">
              <w:rPr>
                <w:sz w:val="24"/>
                <w:szCs w:val="24"/>
              </w:rPr>
              <w:t>,</w:t>
            </w:r>
            <w:r w:rsidRPr="00DE7677">
              <w:rPr>
                <w:sz w:val="24"/>
                <w:szCs w:val="24"/>
              </w:rPr>
              <w:t xml:space="preserve"> решение</w:t>
            </w:r>
          </w:p>
        </w:tc>
        <w:tc>
          <w:tcPr>
            <w:tcW w:w="4385" w:type="dxa"/>
            <w:gridSpan w:val="3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Объем исполняемых расходных обязательств (тыс.руб.)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 оценки</w:t>
            </w:r>
          </w:p>
        </w:tc>
      </w:tr>
      <w:tr w:rsidR="00BC03D7" w:rsidRPr="00B5212E">
        <w:trPr>
          <w:tblHeader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отчетный год </w:t>
            </w:r>
            <w:r w:rsidR="002D2F79">
              <w:rPr>
                <w:sz w:val="24"/>
                <w:szCs w:val="24"/>
              </w:rPr>
              <w:t xml:space="preserve">2008 </w:t>
            </w:r>
            <w:r w:rsidRPr="00DE7677">
              <w:rPr>
                <w:sz w:val="24"/>
                <w:szCs w:val="24"/>
              </w:rPr>
              <w:t>(факт)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текущий год</w:t>
            </w:r>
            <w:r w:rsidR="002D2F79">
              <w:rPr>
                <w:sz w:val="24"/>
                <w:szCs w:val="24"/>
              </w:rPr>
              <w:t xml:space="preserve"> 2009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плановый год</w:t>
            </w:r>
            <w:r w:rsidR="002D2F79">
              <w:rPr>
                <w:sz w:val="24"/>
                <w:szCs w:val="24"/>
              </w:rPr>
              <w:t xml:space="preserve"> 2010</w:t>
            </w: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blHeader/>
        </w:trPr>
        <w:tc>
          <w:tcPr>
            <w:tcW w:w="1188" w:type="dxa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1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5</w:t>
            </w: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Создание условий для организации досуга и обеспечения жителей городского округа услугами организаций культуры (Руководство и управление в сфере установленных функций)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1.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"Об  утверждении Положения о комитете по культуре и искусству администрации города Нягани в новой редакции" № 172 от 14.02.2006г.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C60ED7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10 878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2F00D2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9 964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2F00D2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11 254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индексации расходов (с учетом изменения размера долж. оклада, изменения тарифов на оплату услуг связи и др.)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«Об утверждении Положения о премировании и социальной защищенности лиц, замещающих муниципальные должности муниципальной службы администрации города Нягани и структурных подразделений» №577 от 21.04.2006г.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«Об оплате труда и социальной защищенности рабочих органа местного самоуправления» № 578 от 21.04.2006г.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города «Об оплате труда и социальной защищенности рабочих органа местного самоуправления»  № 383 от 12.03.2007г.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города «Об оплате труда и социальной защищенности рабочих органа местного самоуправления» № 73-о от 04.03.2008г.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администрации города «Об утверждении Положения о порядке и условиях командирования лиц, замещающих муниципальные должности муниципальной службы администрации города Нягани и структурных подразделений» №84-о от 20.04.2007г.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администрации города «О внесении изменений в распоряжение главы администрации города от 20.04.2007г. №84-о» № 15-о от 17.01.2008г.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администрации «Об оплате услуг сотовой связи» №280-о от 18.08.2005г.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C60ED7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10 878</w:t>
            </w:r>
          </w:p>
        </w:tc>
        <w:tc>
          <w:tcPr>
            <w:tcW w:w="1424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2F00D2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9 964</w:t>
            </w:r>
          </w:p>
        </w:tc>
        <w:tc>
          <w:tcPr>
            <w:tcW w:w="1489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2F00D2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11 254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Создание условий для развития местного традиционного художественного творчества, участия в сохранении, возрождении и развитии народных художественных промыслов в городском округе (Создание и поддержка музеев)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МО «О создании муниципального учреждения «Музейно-культурный центр» от 28.12.2002г. № 1803 (с изменениями внесенными Постановлением главы МО от 12.03.2003г. №200)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C60ED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7 618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E2D9A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10 945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E2D9A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12 362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индексации расходов (с учетом изменения ставки 1 разряда, изменения тарифов на оплату услуг связи, тарифов на коммунальные услуги и др.)</w:t>
            </w:r>
          </w:p>
        </w:tc>
      </w:tr>
      <w:tr w:rsidR="00F45A93" w:rsidRPr="00B5212E">
        <w:tc>
          <w:tcPr>
            <w:tcW w:w="1188" w:type="dxa"/>
          </w:tcPr>
          <w:p w:rsidR="00F45A93" w:rsidRPr="00DE7677" w:rsidRDefault="00F45A93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F45A93" w:rsidRPr="00DE7677" w:rsidRDefault="00BE2D9A" w:rsidP="00BC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главы администрации муниципального образования «О создании муниципального автономного учреждения муниципального образования г.Нягань «Музейно-культурный центр» путем изменения типа существующего муниципального учреждения» № 4969 от 24.12.2008г.</w:t>
            </w:r>
          </w:p>
        </w:tc>
        <w:tc>
          <w:tcPr>
            <w:tcW w:w="1472" w:type="dxa"/>
            <w:shd w:val="clear" w:color="auto" w:fill="auto"/>
          </w:tcPr>
          <w:p w:rsidR="00F45A93" w:rsidRPr="00DE7677" w:rsidRDefault="00F45A93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F45A93" w:rsidRPr="00DE7677" w:rsidRDefault="00F45A93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F45A93" w:rsidRPr="00DE7677" w:rsidRDefault="00F45A93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F45A93" w:rsidRPr="00DE7677" w:rsidRDefault="00F45A93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мэра города «Об оплате труда работников бюджетной сферы, финансируемой из бюджета муниципального образования» №427 от 18.03.2004г.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образования»» № 93-пг от 09.08.2006г.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образования»» № 2-пг от 15.01.2008г.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78"/>
        </w:trPr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города «О внесении дополнений в постановление главы города от 15.01.2008г. № 2-пг» № 10-пг от 20.02.2008г.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города от 28.12.2004г. №346 «Положение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26.05.2006г. №51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04.12.2006г. № 120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«Об установлении суточных» № 0051 от 16.01.2008г.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Распоряжение главы МО «О платных услугах» МУ МКЦ от 10.02.2003г. 98-р (с изменениями внесенными Распоряжением главы города от 26.12.2006г. №70-рп  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C60ED7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7 362</w:t>
            </w:r>
          </w:p>
          <w:p w:rsidR="00BC03D7" w:rsidRPr="00EA128B" w:rsidRDefault="00C60ED7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256</w:t>
            </w:r>
          </w:p>
        </w:tc>
        <w:tc>
          <w:tcPr>
            <w:tcW w:w="1424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BE2D9A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10 945</w:t>
            </w:r>
          </w:p>
          <w:p w:rsidR="00BC03D7" w:rsidRPr="00EA128B" w:rsidRDefault="00F45A93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EA128B" w:rsidRDefault="00BE2D9A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12 362</w:t>
            </w:r>
          </w:p>
          <w:p w:rsidR="00BC03D7" w:rsidRPr="00EA128B" w:rsidRDefault="00F45A93" w:rsidP="00DE7677">
            <w:pPr>
              <w:jc w:val="right"/>
              <w:rPr>
                <w:sz w:val="24"/>
                <w:szCs w:val="24"/>
              </w:rPr>
            </w:pPr>
            <w:r w:rsidRPr="00EA128B">
              <w:rPr>
                <w:sz w:val="24"/>
                <w:szCs w:val="24"/>
              </w:rPr>
              <w:t>0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Организация библиотечного обслуживания населения библиотеками города</w:t>
            </w:r>
          </w:p>
        </w:tc>
      </w:tr>
      <w:tr w:rsidR="00BC03D7" w:rsidRPr="00B5212E">
        <w:trPr>
          <w:trHeight w:val="520"/>
        </w:trPr>
        <w:tc>
          <w:tcPr>
            <w:tcW w:w="1188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Закон ХМАО-Югры №110-оз от 20.12.2000г. «О библиотечном деле и обязательном экземпляре документов в ХМАО» 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C60ED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30 247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29 787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33 681</w:t>
            </w:r>
            <w:r w:rsidR="00BC03D7" w:rsidRPr="00DE76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индексации расходов (с учетом изменения ставки 1 разряда, изменения тарифов на оплату услуг связи, тарифов на коммунальные услуги и др</w:t>
            </w: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МО «О создании муниципального о учреждения «Няганская библиотечно-информационная система» от 25.12.2002г. № 1799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мэра города  № 427 от 18.03.2004г. «Об оплате труда работников бюджетной сферы, финансируемой из бюджета муниципального образования»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№ 93-пг от 09.08.2006г.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2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города № 2-пг от 15.01.2008г.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образования»»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администрации города № 10-пг от 20.02.2008г. «О внесении дополнений в постановление главы города от 15.01.2008г. № 2-пг»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города от 28.12.2004г. №346 «Положение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26.05.2006г. №51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04.12.2006г. № 120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6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«Об установлении суточных» № 0051 от 16.01.2008г.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94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МО «О платных услугах» от 30.01.2003г. №51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C60ED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29 894</w:t>
            </w:r>
          </w:p>
          <w:p w:rsidR="00BC03D7" w:rsidRPr="00DE7677" w:rsidRDefault="00C60ED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29 568</w:t>
            </w: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33 395</w:t>
            </w: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Организация и поддержка учреждений культурно-досугового типа</w:t>
            </w:r>
          </w:p>
        </w:tc>
      </w:tr>
      <w:tr w:rsidR="00BC03D7" w:rsidRPr="00B5212E">
        <w:trPr>
          <w:trHeight w:val="765"/>
        </w:trPr>
        <w:tc>
          <w:tcPr>
            <w:tcW w:w="1188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4.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МО «О создании муниципального учреждения «Городской дом культуры «Западный»» от 25.12.2002г. № 1796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47 707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52026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44 290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52026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50 738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индексации расходов (с учетом изменения ставки 1 разряда, изменения тарифов на оплату услуг связи, тарифов на коммунальные услуги и др</w:t>
            </w:r>
          </w:p>
        </w:tc>
      </w:tr>
      <w:tr w:rsidR="00BC03D7" w:rsidRPr="00B5212E">
        <w:trPr>
          <w:trHeight w:val="81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МО «О создании муниципального учреждения «Городской культурный центр «Планета» от 25.12.2002г. № 1797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8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МО «О создании муниципального учреждения «Центр культуры и досуга «Юность» от 25.12.2002г. № 1798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0E4022" w:rsidRPr="00B5212E">
        <w:trPr>
          <w:trHeight w:val="890"/>
        </w:trPr>
        <w:tc>
          <w:tcPr>
            <w:tcW w:w="1188" w:type="dxa"/>
            <w:vMerge/>
          </w:tcPr>
          <w:p w:rsidR="000E4022" w:rsidRPr="00DE7677" w:rsidRDefault="000E4022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0E4022" w:rsidRPr="00DE7677" w:rsidRDefault="000E4022" w:rsidP="00BC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Главы Администрации муниципального образования «О </w:t>
            </w:r>
            <w:r w:rsidR="00A5618E">
              <w:rPr>
                <w:sz w:val="24"/>
                <w:szCs w:val="24"/>
              </w:rPr>
              <w:t xml:space="preserve">создании муниципального </w:t>
            </w:r>
            <w:r w:rsidR="000A2D53">
              <w:rPr>
                <w:sz w:val="24"/>
                <w:szCs w:val="24"/>
              </w:rPr>
              <w:t xml:space="preserve">автономного учреждения муниципального образования г.Нягань «Центр культуры </w:t>
            </w:r>
            <w:r w:rsidR="00C46E2B">
              <w:rPr>
                <w:sz w:val="24"/>
                <w:szCs w:val="24"/>
              </w:rPr>
              <w:t xml:space="preserve">и досуга Юность» путем изменения типа существующего муниципального учреждения» №4871 от </w:t>
            </w:r>
            <w:r w:rsidR="003D1B85">
              <w:rPr>
                <w:sz w:val="24"/>
                <w:szCs w:val="24"/>
              </w:rPr>
              <w:t>24.12.2008г.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0E4022" w:rsidRPr="00DE7677" w:rsidRDefault="000E4022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0E4022" w:rsidRPr="00DE7677" w:rsidRDefault="000E4022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0E4022" w:rsidRPr="00DE7677" w:rsidRDefault="000E4022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0E4022" w:rsidRPr="00DE7677" w:rsidRDefault="000E4022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9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мэра города  № 427 от 18.03.2004г. «Об оплате труда работников бюджетной сферы, финансируемой из бюджета муниципального образования»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№ 93-пг от 09.08.2006г.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города № 2-пг от 15.01.2008г.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образования»»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14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администрации города № 10-пг от 20.02.2008г. «О внесении дополнений в постановление главы города от 15.01.2008г. № 2-пг»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города от 28.12.2004г. №346 «Положение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26.05.2006г. №51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04.12.2006г. № 120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07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«Об установлении суточных» № 0051 от 16.01.2008г.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6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МО «О платных услугах» ГДК «Западный» от 06.02.2003г. № 86 (с изменениями внесенными распоряжением главы администрации города от 01.03.2006г. №118-р)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85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МО «О платных услугах» ЦКиД «Юность» от 30.01.2003г. №  50 (с изменениями внесенными распоряжением главы администрации города от 20.09.2006г. №884-р)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08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Распоряжение главы МО «О платных услугах» ГКЦ «Планета» от 24.01.2003г. № 1523  (с изменениями внесенными распоряжением главы администрации города от 08.12.2005г. №1523)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43 852</w:t>
            </w: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3 855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52026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42 136</w:t>
            </w: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2 154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152026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47 590</w:t>
            </w:r>
          </w:p>
          <w:p w:rsidR="00BC03D7" w:rsidRPr="00DE7677" w:rsidRDefault="001E22B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3 148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  <w:tcBorders>
              <w:right w:val="nil"/>
            </w:tcBorders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Организация и поддержка учреждений дополнительного образования детей</w:t>
            </w:r>
          </w:p>
        </w:tc>
      </w:tr>
      <w:tr w:rsidR="00BC03D7" w:rsidRPr="00B5212E">
        <w:trPr>
          <w:trHeight w:val="859"/>
        </w:trPr>
        <w:tc>
          <w:tcPr>
            <w:tcW w:w="1188" w:type="dxa"/>
            <w:vMerge w:val="restart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5.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МО от 25.05.2001г. № 454 «О создании муниципального образовательного учреждения дополнительного образования детей «Школа искусств №1» </w:t>
            </w:r>
          </w:p>
        </w:tc>
        <w:tc>
          <w:tcPr>
            <w:tcW w:w="1472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48 057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49 535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56 106</w:t>
            </w:r>
          </w:p>
        </w:tc>
        <w:tc>
          <w:tcPr>
            <w:tcW w:w="2146" w:type="dxa"/>
            <w:vMerge w:val="restart"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Метод индексации расходов (с учетом изменения ставки 1 разряда, изменения тарифов на оплату услуг связи, тарифов на коммунальные услуги и др</w:t>
            </w:r>
          </w:p>
        </w:tc>
      </w:tr>
      <w:tr w:rsidR="00BC03D7" w:rsidRPr="00B5212E">
        <w:trPr>
          <w:trHeight w:val="885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МО от 25.05.2001г. № 455 «О создании муниципального образовательного учреждения дополнительного образования детей «Детская музыкальная школа №2»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мэра города  № 427 от 18.03.2004г. «Об оплате труда работников бюджетной сферы, финансируемой из бюджета муниципального образования»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№ 93-пг от 09.08.2006г.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города № 2-пг от 15.01.2008г. «О внесении дополнений в постановление мэра города от 18.03.2004г. № 427 «Об оплате труда работников бюджетной сферы, финансируемой из бюджета муниципального образования»»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администрации города № 10-пг от 20.02.2008г. «О внесении дополнений в постановление главы города от 15.01.2008г. № 2-пг»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города от 28.12.2004г. №346 «Положение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26.05.2006г. №51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Решение Думы от 04.12.2006г. № 120 «О внесении изменений в Положение о гарантиях и компенсациях для лиц, проживающих в муниципальном образовании город окружного значения Нягань Ханты-Мансийского автономного округа-Югра, работающих в организациях финансируемых из местного бюджета»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514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администрации «Об установлении суточных» № 0051 от 16.01.2008г.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5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Распоряжение главы МО от 03.03.2002 № 440 «О перечне платных услуг муниципального образования учреждений дополнительного образования детей»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1140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Постановление главы администрации города от 29.08.2006г. №1343 «О порядке формирования стоимости обучения детей в муниципальных образовательных учреждениях дополнительного образования детей»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rPr>
          <w:trHeight w:val="707"/>
        </w:trPr>
        <w:tc>
          <w:tcPr>
            <w:tcW w:w="1188" w:type="dxa"/>
            <w:vMerge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Распоряжение главы администрации города от 31.10.2006г. №1051-р «О платных услугах» </w:t>
            </w: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right w:val="nil"/>
            </w:tcBorders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43 971</w:t>
            </w: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4 086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45 137</w:t>
            </w: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4 398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50 979</w:t>
            </w: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5 127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Организация отдыха, оздоровления, занятости детей, подростков и молодежи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6.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Постановление главы города «Об организации отдыха,оздоровления и занятости детей, подростков и молодежи в 2006 году» от 21.03.2006г. №355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DE7677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Реализация приоритетного национального проекта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7.</w:t>
            </w: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Закон Ханты-Мансийского автономного округа-Югры от 30.12.2005г. №154-оз «О программе Ханты-Мансийского автономного округа-Югры «Реализация национального проекта «образование» в Ханты-Мансийском автономном округе-Югре» на 2006-2007годы» (с изменениями от 16.10.2006г.)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1 384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1 022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1 161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Нормативный метод (расчет произведен на плановое количество получателей 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Окружной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1 384</w:t>
            </w: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1 022</w:t>
            </w: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1 161</w:t>
            </w: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Мероприятия в области культуры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8</w:t>
            </w:r>
          </w:p>
        </w:tc>
        <w:tc>
          <w:tcPr>
            <w:tcW w:w="7067" w:type="dxa"/>
          </w:tcPr>
          <w:p w:rsidR="00BC03D7" w:rsidRPr="00DE7677" w:rsidRDefault="00BC03D7" w:rsidP="00DE7677">
            <w:pPr>
              <w:jc w:val="both"/>
              <w:rPr>
                <w:rStyle w:val="aa"/>
                <w:b w:val="0"/>
                <w:color w:val="auto"/>
                <w:sz w:val="24"/>
                <w:szCs w:val="24"/>
              </w:rPr>
            </w:pPr>
            <w:r w:rsidRPr="00DE7677">
              <w:rPr>
                <w:rStyle w:val="aa"/>
                <w:b w:val="0"/>
                <w:color w:val="auto"/>
                <w:sz w:val="24"/>
                <w:szCs w:val="24"/>
              </w:rPr>
              <w:t xml:space="preserve">Распоряжение Главы администрации города от 26.01.2006г. </w:t>
            </w:r>
          </w:p>
          <w:p w:rsidR="00BC03D7" w:rsidRPr="00DE7677" w:rsidRDefault="00BC03D7" w:rsidP="00DE7677">
            <w:pPr>
              <w:jc w:val="both"/>
              <w:rPr>
                <w:rStyle w:val="aa"/>
                <w:b w:val="0"/>
                <w:color w:val="auto"/>
                <w:sz w:val="24"/>
                <w:szCs w:val="24"/>
              </w:rPr>
            </w:pPr>
            <w:r w:rsidRPr="00DE7677">
              <w:rPr>
                <w:rStyle w:val="aa"/>
                <w:b w:val="0"/>
                <w:color w:val="auto"/>
                <w:sz w:val="24"/>
                <w:szCs w:val="24"/>
              </w:rPr>
              <w:t>№ 45 -р «О проведении городских праздников»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</w:t>
            </w:r>
            <w:r w:rsidR="00152026"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3 953</w:t>
            </w:r>
          </w:p>
        </w:tc>
        <w:tc>
          <w:tcPr>
            <w:tcW w:w="2146" w:type="dxa"/>
            <w:vMerge w:val="restart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Плановый метод</w:t>
            </w: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DE7677">
            <w:pPr>
              <w:jc w:val="both"/>
              <w:rPr>
                <w:rStyle w:val="aa"/>
                <w:b w:val="0"/>
                <w:color w:val="auto"/>
                <w:sz w:val="24"/>
                <w:szCs w:val="24"/>
              </w:rPr>
            </w:pPr>
            <w:r w:rsidRPr="00DE7677">
              <w:rPr>
                <w:rStyle w:val="aa"/>
                <w:b w:val="0"/>
                <w:color w:val="auto"/>
                <w:sz w:val="24"/>
                <w:szCs w:val="24"/>
              </w:rPr>
              <w:t>Распоряжение Главы администрации города от 11.04.2008г. № 0098-р «О проведении городских мероприятий, посвященных праздничным и памятным датам»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188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7067" w:type="dxa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В том числе 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3 77</w:t>
            </w:r>
            <w:r w:rsidR="00152026">
              <w:rPr>
                <w:sz w:val="24"/>
                <w:szCs w:val="24"/>
              </w:rPr>
              <w:t>2</w:t>
            </w: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3 500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  <w:p w:rsidR="00BC03D7" w:rsidRPr="00DE7677" w:rsidRDefault="0084332B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3 953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BC03D7" w:rsidRPr="00B5212E">
        <w:tc>
          <w:tcPr>
            <w:tcW w:w="14786" w:type="dxa"/>
            <w:gridSpan w:val="6"/>
          </w:tcPr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расходов по разделу культура</w:t>
            </w:r>
          </w:p>
        </w:tc>
      </w:tr>
      <w:tr w:rsidR="00BC03D7" w:rsidRPr="00B5212E">
        <w:tc>
          <w:tcPr>
            <w:tcW w:w="8255" w:type="dxa"/>
            <w:gridSpan w:val="2"/>
          </w:tcPr>
          <w:p w:rsidR="00BC03D7" w:rsidRPr="00DE7677" w:rsidRDefault="00491C3D" w:rsidP="00BC0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Муниципальный бюджет</w:t>
            </w:r>
          </w:p>
          <w:p w:rsidR="00BC03D7" w:rsidRPr="00DE7677" w:rsidRDefault="00BC03D7" w:rsidP="00BC03D7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472" w:type="dxa"/>
            <w:shd w:val="clear" w:color="auto" w:fill="auto"/>
          </w:tcPr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1 384</w:t>
            </w:r>
          </w:p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140 070</w:t>
            </w:r>
          </w:p>
          <w:p w:rsidR="00BC03D7" w:rsidRPr="00DE7677" w:rsidRDefault="000E402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</w:t>
            </w:r>
            <w:r w:rsidR="00491C3D">
              <w:rPr>
                <w:sz w:val="24"/>
                <w:szCs w:val="24"/>
              </w:rPr>
              <w:t>50</w:t>
            </w:r>
          </w:p>
        </w:tc>
        <w:tc>
          <w:tcPr>
            <w:tcW w:w="1424" w:type="dxa"/>
            <w:shd w:val="clear" w:color="auto" w:fill="auto"/>
          </w:tcPr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1 022</w:t>
            </w:r>
          </w:p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141 448</w:t>
            </w:r>
          </w:p>
          <w:p w:rsidR="00BC03D7" w:rsidRPr="00DE7677" w:rsidRDefault="000E4022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6 771</w:t>
            </w:r>
          </w:p>
        </w:tc>
        <w:tc>
          <w:tcPr>
            <w:tcW w:w="1489" w:type="dxa"/>
            <w:shd w:val="clear" w:color="auto" w:fill="auto"/>
          </w:tcPr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1 161</w:t>
            </w:r>
          </w:p>
          <w:p w:rsidR="00BC03D7" w:rsidRPr="00DE7677" w:rsidRDefault="00491C3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159 757</w:t>
            </w:r>
          </w:p>
          <w:p w:rsidR="00BC03D7" w:rsidRPr="00DE7677" w:rsidRDefault="00152026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8 561</w:t>
            </w:r>
          </w:p>
        </w:tc>
        <w:tc>
          <w:tcPr>
            <w:tcW w:w="2146" w:type="dxa"/>
          </w:tcPr>
          <w:p w:rsidR="00BC03D7" w:rsidRPr="00DE7677" w:rsidRDefault="00BC03D7" w:rsidP="00DE7677">
            <w:pPr>
              <w:jc w:val="right"/>
              <w:rPr>
                <w:sz w:val="24"/>
                <w:szCs w:val="24"/>
              </w:rPr>
            </w:pPr>
          </w:p>
        </w:tc>
      </w:tr>
    </w:tbl>
    <w:p w:rsidR="00E3729F" w:rsidRDefault="00E3729F" w:rsidP="00E3729F"/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E72025" w:rsidRDefault="00E72025" w:rsidP="00E3729F"/>
    <w:p w:rsidR="00BC03D7" w:rsidRDefault="00BC03D7" w:rsidP="00E3729F"/>
    <w:p w:rsidR="00624F38" w:rsidRPr="00B5212E" w:rsidRDefault="00624F38" w:rsidP="00624F38">
      <w:pPr>
        <w:pStyle w:val="7"/>
        <w:tabs>
          <w:tab w:val="left" w:pos="12049"/>
        </w:tabs>
        <w:spacing w:before="0" w:after="0"/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Приложение №3</w:t>
      </w:r>
    </w:p>
    <w:p w:rsidR="00624F38" w:rsidRPr="00B5212E" w:rsidRDefault="00624F38" w:rsidP="00624F38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к докладу о результатах и основных</w:t>
      </w:r>
    </w:p>
    <w:p w:rsidR="00624F38" w:rsidRPr="00B5212E" w:rsidRDefault="00624F38" w:rsidP="00624F38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направлениях деятельности</w:t>
      </w:r>
    </w:p>
    <w:p w:rsidR="00624F38" w:rsidRPr="00B5212E" w:rsidRDefault="00624F38" w:rsidP="00624F38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Комитета по  культуре и искусству</w:t>
      </w:r>
    </w:p>
    <w:p w:rsidR="00624F38" w:rsidRPr="00B5212E" w:rsidRDefault="00624F38" w:rsidP="00624F38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 xml:space="preserve"> администрации г.Нягань </w:t>
      </w:r>
    </w:p>
    <w:p w:rsidR="00624F38" w:rsidRPr="00B5212E" w:rsidRDefault="00624F38" w:rsidP="00624F38">
      <w:pPr>
        <w:jc w:val="right"/>
        <w:rPr>
          <w:sz w:val="24"/>
          <w:szCs w:val="24"/>
        </w:rPr>
      </w:pPr>
    </w:p>
    <w:p w:rsidR="00624F38" w:rsidRPr="00B5212E" w:rsidRDefault="00624F38" w:rsidP="00624F38">
      <w:pPr>
        <w:jc w:val="center"/>
        <w:rPr>
          <w:b/>
        </w:rPr>
      </w:pPr>
      <w:r w:rsidRPr="00B5212E">
        <w:rPr>
          <w:b/>
        </w:rPr>
        <w:t xml:space="preserve">Оценка администрируемых </w:t>
      </w:r>
      <w:r w:rsidR="006D3ABA">
        <w:rPr>
          <w:b/>
        </w:rPr>
        <w:t>комитет</w:t>
      </w:r>
      <w:r w:rsidRPr="00B5212E">
        <w:rPr>
          <w:b/>
        </w:rPr>
        <w:t xml:space="preserve">ом </w:t>
      </w:r>
      <w:r w:rsidR="006D3ABA">
        <w:rPr>
          <w:b/>
        </w:rPr>
        <w:t xml:space="preserve">по культуре и искусству </w:t>
      </w:r>
      <w:r w:rsidRPr="00B5212E">
        <w:rPr>
          <w:b/>
        </w:rPr>
        <w:t xml:space="preserve"> доходов в бюджет муниципального образования</w:t>
      </w:r>
    </w:p>
    <w:p w:rsidR="00624F38" w:rsidRPr="00B5212E" w:rsidRDefault="00624F38" w:rsidP="00624F38">
      <w:pPr>
        <w:jc w:val="center"/>
        <w:rPr>
          <w:b/>
        </w:rPr>
      </w:pPr>
    </w:p>
    <w:p w:rsidR="00624F38" w:rsidRPr="00B5212E" w:rsidRDefault="00624F38" w:rsidP="00624F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1109"/>
        <w:gridCol w:w="1109"/>
        <w:gridCol w:w="1110"/>
        <w:gridCol w:w="1109"/>
        <w:gridCol w:w="1365"/>
        <w:gridCol w:w="1945"/>
        <w:gridCol w:w="1943"/>
        <w:gridCol w:w="1945"/>
      </w:tblGrid>
      <w:tr w:rsidR="00624F38" w:rsidRPr="00B5212E">
        <w:trPr>
          <w:tblHeader/>
        </w:trPr>
        <w:tc>
          <w:tcPr>
            <w:tcW w:w="3151" w:type="dxa"/>
            <w:vMerge w:val="restart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Вид дохода</w:t>
            </w:r>
          </w:p>
        </w:tc>
        <w:tc>
          <w:tcPr>
            <w:tcW w:w="5802" w:type="dxa"/>
            <w:gridSpan w:val="5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</w:p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5833" w:type="dxa"/>
            <w:gridSpan w:val="3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</w:p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Плановый период</w:t>
            </w:r>
          </w:p>
        </w:tc>
      </w:tr>
      <w:tr w:rsidR="00624F38" w:rsidRPr="00B5212E">
        <w:trPr>
          <w:tblHeader/>
        </w:trPr>
        <w:tc>
          <w:tcPr>
            <w:tcW w:w="3151" w:type="dxa"/>
            <w:vMerge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shd w:val="clear" w:color="auto" w:fill="auto"/>
          </w:tcPr>
          <w:p w:rsidR="00624F38" w:rsidRPr="00DE7677" w:rsidRDefault="00E72025" w:rsidP="0062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  <w:r w:rsidR="00090EEB" w:rsidRPr="00DE7677">
              <w:rPr>
                <w:sz w:val="24"/>
                <w:szCs w:val="24"/>
              </w:rPr>
              <w:t xml:space="preserve"> </w:t>
            </w:r>
            <w:r w:rsidR="00624F38" w:rsidRPr="00DE7677">
              <w:rPr>
                <w:sz w:val="24"/>
                <w:szCs w:val="24"/>
              </w:rPr>
              <w:t>год</w:t>
            </w:r>
          </w:p>
        </w:tc>
        <w:tc>
          <w:tcPr>
            <w:tcW w:w="2219" w:type="dxa"/>
            <w:gridSpan w:val="2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200</w:t>
            </w:r>
            <w:r w:rsidR="00E72025">
              <w:rPr>
                <w:sz w:val="24"/>
                <w:szCs w:val="24"/>
              </w:rPr>
              <w:t>8</w:t>
            </w:r>
            <w:r w:rsidR="00090EEB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год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200</w:t>
            </w:r>
            <w:r w:rsidR="00E72025">
              <w:rPr>
                <w:sz w:val="24"/>
                <w:szCs w:val="24"/>
              </w:rPr>
              <w:t>9</w:t>
            </w:r>
            <w:r w:rsidR="00090EEB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год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</w:t>
            </w:r>
            <w:r w:rsidR="00E72025">
              <w:rPr>
                <w:sz w:val="24"/>
                <w:szCs w:val="24"/>
              </w:rPr>
              <w:t>10</w:t>
            </w:r>
            <w:r w:rsidRPr="00DE7677">
              <w:rPr>
                <w:sz w:val="24"/>
                <w:szCs w:val="24"/>
              </w:rPr>
              <w:t>год (очередной)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201</w:t>
            </w:r>
            <w:r w:rsidR="00E72025">
              <w:rPr>
                <w:sz w:val="24"/>
                <w:szCs w:val="24"/>
              </w:rPr>
              <w:t>1</w:t>
            </w:r>
            <w:r w:rsidR="00090EEB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год (прогноз)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201</w:t>
            </w:r>
            <w:r w:rsidR="00E72025">
              <w:rPr>
                <w:sz w:val="24"/>
                <w:szCs w:val="24"/>
              </w:rPr>
              <w:t>2</w:t>
            </w:r>
            <w:r w:rsidR="00971ABD"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sz w:val="24"/>
                <w:szCs w:val="24"/>
              </w:rPr>
              <w:t>год (прогноз)</w:t>
            </w:r>
          </w:p>
        </w:tc>
      </w:tr>
      <w:tr w:rsidR="00624F38" w:rsidRPr="00B5212E">
        <w:trPr>
          <w:tblHeader/>
        </w:trPr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Факт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Факт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План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</w:tc>
      </w:tr>
      <w:tr w:rsidR="00624F38" w:rsidRPr="00B5212E">
        <w:trPr>
          <w:tblHeader/>
        </w:trPr>
        <w:tc>
          <w:tcPr>
            <w:tcW w:w="3151" w:type="dxa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center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9</w:t>
            </w: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</w:p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Организация и поддержка учреждений дополнительного образования детей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Родительская плата за обучение в учреждениях дополнительного образования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2 530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2 534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94546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2 817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94546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2 817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3 338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Платные услуги по обучению детей раннего возраста в учреждениях дополнительного образования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574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94546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94546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800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1 060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1 376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1 376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F147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1 376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Спонсорские средства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94546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94546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66719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6719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6719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36AD0" w:rsidRPr="00B5212E">
        <w:trPr>
          <w:trHeight w:val="560"/>
        </w:trPr>
        <w:tc>
          <w:tcPr>
            <w:tcW w:w="3151" w:type="dxa"/>
          </w:tcPr>
          <w:p w:rsidR="00536AD0" w:rsidRPr="00DE7677" w:rsidRDefault="00536AD0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доходов от предпринимательской и иной приносящей доход деятельности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36AD0" w:rsidRDefault="00536AD0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3 491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36AD0" w:rsidRPr="00DE7677" w:rsidRDefault="00536AD0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3 432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536AD0" w:rsidRPr="00DE7677" w:rsidRDefault="0094546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3 929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536AD0" w:rsidRPr="00DE7677" w:rsidRDefault="0094546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3 92</w:t>
            </w:r>
            <w:r w:rsidR="00F1474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536AD0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4 398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536AD0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5 127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536AD0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5 127</w:t>
            </w:r>
          </w:p>
        </w:tc>
        <w:tc>
          <w:tcPr>
            <w:tcW w:w="1945" w:type="dxa"/>
            <w:shd w:val="clear" w:color="auto" w:fill="auto"/>
          </w:tcPr>
          <w:p w:rsidR="00536AD0" w:rsidRDefault="00536AD0" w:rsidP="00DE7677">
            <w:pPr>
              <w:jc w:val="right"/>
              <w:rPr>
                <w:b/>
                <w:sz w:val="24"/>
                <w:szCs w:val="24"/>
              </w:rPr>
            </w:pPr>
          </w:p>
          <w:p w:rsidR="0066719D" w:rsidRDefault="0066719D" w:rsidP="00DE7677">
            <w:pPr>
              <w:jc w:val="right"/>
              <w:rPr>
                <w:b/>
                <w:sz w:val="24"/>
                <w:szCs w:val="24"/>
              </w:rPr>
            </w:pPr>
          </w:p>
          <w:p w:rsidR="0066719D" w:rsidRDefault="0066719D" w:rsidP="00DE7677">
            <w:pPr>
              <w:jc w:val="right"/>
              <w:rPr>
                <w:b/>
                <w:sz w:val="24"/>
                <w:szCs w:val="24"/>
              </w:rPr>
            </w:pPr>
          </w:p>
          <w:p w:rsidR="0066719D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5 127</w:t>
            </w: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</w:p>
          <w:p w:rsidR="00624F38" w:rsidRDefault="00624F38" w:rsidP="00624F38">
            <w:pPr>
              <w:rPr>
                <w:b/>
                <w:sz w:val="24"/>
                <w:szCs w:val="24"/>
              </w:rPr>
            </w:pPr>
          </w:p>
          <w:p w:rsidR="004D6D2C" w:rsidRPr="00DE7677" w:rsidRDefault="004D6D2C" w:rsidP="00624F38">
            <w:pPr>
              <w:rPr>
                <w:b/>
                <w:sz w:val="24"/>
                <w:szCs w:val="24"/>
              </w:rPr>
            </w:pPr>
          </w:p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Создание и поддержка музеев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 xml:space="preserve">Экскурсионные услуги (экскурсии по музею, организация выездных экскурсий) 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105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Совместная деятельность по организации выставок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Выставка продажа сувенирной продукции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62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6719D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122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платные услуги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6719D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</w:p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Организация и поддержка учреждений культурно-досугового типа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 xml:space="preserve">Оплата за посещение кружков, студий 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153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201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222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229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Доходы от продажи билетов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1 206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1 160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490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523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Доходы по организации по проведению праздников, концертов, мероприятий на договорной основе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1 065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1 317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1 008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1 286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527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650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650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700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Подбор и написание сценария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103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103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103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Выступления вокалистов, творческих коллективов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E11DEA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217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223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Услуги ведущих развлекательных шоу-программ, детских программ, дискотек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172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369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369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369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Услуги по постановке программ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68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111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Услуги по индивидуальному поздравлению на дому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Прокат костюмов, оборудования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128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Техническое обеспечение культурно-массовых мероприятий, праздников, презентаций идр.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144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144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324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229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280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280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Оформление гирляндами шаров, изготовление растяжек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49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Услуги по проведению выставок, ярмарок, семинаров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159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252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467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239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Доходы от использования детских аттракционов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24F38" w:rsidRPr="00DE7677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Доходы от проведения дискотек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67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40</w:t>
            </w:r>
          </w:p>
        </w:tc>
      </w:tr>
      <w:tr w:rsidR="00624F38" w:rsidRPr="00DE7677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Доходы от проведения детских мероприятий (показ фильмов)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11DEA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66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платные услуги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2 422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E11DEA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3 838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3 812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3 148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94546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3 283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</w:p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Спонсорские средства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доходов от предпринимательской и иной приносящей доход деятельности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E72025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3 897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3 871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5E1531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2 154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3 148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C670C8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3 200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94546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3 283</w:t>
            </w: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Организация библиотечного обслуживания населения библиотеками города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4"/>
                <w:sz w:val="24"/>
                <w:szCs w:val="24"/>
              </w:rPr>
              <w:t>Копировальные работы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</w:p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E72025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48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52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32,9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21,5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3"/>
                <w:sz w:val="24"/>
                <w:szCs w:val="24"/>
              </w:rPr>
              <w:t>"Ночной абонемент"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22,4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3"/>
                <w:sz w:val="24"/>
                <w:szCs w:val="24"/>
              </w:rPr>
              <w:t>Платный абонемент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2,5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26,8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2"/>
                <w:sz w:val="24"/>
                <w:szCs w:val="24"/>
              </w:rPr>
              <w:t>Сканирование, сброс, распечатка, набор текста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F147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31,1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27,3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27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4"/>
                <w:sz w:val="24"/>
                <w:szCs w:val="24"/>
              </w:rPr>
              <w:t>Составление библиографических списков, выдача аудио/видео материалов, и др.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1,9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3,2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</w:t>
            </w:r>
          </w:p>
        </w:tc>
      </w:tr>
      <w:tr w:rsidR="00624F38" w:rsidRPr="00B5212E">
        <w:tc>
          <w:tcPr>
            <w:tcW w:w="3151" w:type="dxa"/>
            <w:vAlign w:val="bottom"/>
          </w:tcPr>
          <w:p w:rsidR="00624F38" w:rsidRPr="00DE7677" w:rsidRDefault="00624F38" w:rsidP="00DE7677">
            <w:pPr>
              <w:shd w:val="clear" w:color="auto" w:fill="FFFFFF"/>
              <w:spacing w:line="245" w:lineRule="exact"/>
              <w:ind w:right="571" w:firstLine="5"/>
              <w:rPr>
                <w:i/>
                <w:sz w:val="24"/>
                <w:szCs w:val="24"/>
              </w:rPr>
            </w:pPr>
            <w:r w:rsidRPr="00DE7677">
              <w:rPr>
                <w:i/>
                <w:spacing w:val="-4"/>
                <w:sz w:val="24"/>
                <w:szCs w:val="24"/>
              </w:rPr>
              <w:t>Разработка сценария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0,7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161A47" w:rsidP="00DE767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Переплетные работы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 xml:space="preserve">Предоставление информации из сети </w:t>
            </w:r>
            <w:r w:rsidRPr="00DE7677">
              <w:rPr>
                <w:i/>
                <w:spacing w:val="-2"/>
                <w:sz w:val="24"/>
                <w:szCs w:val="24"/>
              </w:rPr>
              <w:t>"Интернет"</w:t>
            </w:r>
            <w:r w:rsidRPr="00DE767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Услуги электронной почты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Предоставление информации СПС Гарант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Резервирование фондовых материалов по телефону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Ламинирование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Услуги психолога для работающего населения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i/>
                <w:spacing w:val="-4"/>
                <w:sz w:val="24"/>
                <w:szCs w:val="24"/>
              </w:rPr>
            </w:pPr>
            <w:r w:rsidRPr="00DE7677">
              <w:rPr>
                <w:i/>
                <w:spacing w:val="-4"/>
                <w:sz w:val="24"/>
                <w:szCs w:val="24"/>
              </w:rPr>
              <w:t>Предоставление автоматизированного рабочего места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24F38" w:rsidRPr="00B5212E">
        <w:tc>
          <w:tcPr>
            <w:tcW w:w="3151" w:type="dxa"/>
          </w:tcPr>
          <w:p w:rsidR="00624F38" w:rsidRDefault="00624F38" w:rsidP="00624F38">
            <w:r w:rsidRPr="00DE7677">
              <w:rPr>
                <w:i/>
                <w:spacing w:val="-4"/>
                <w:sz w:val="24"/>
                <w:szCs w:val="24"/>
              </w:rPr>
              <w:t>Услуги межбиблиотечного абонемента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F147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624F38" w:rsidRPr="00B5212E">
        <w:tc>
          <w:tcPr>
            <w:tcW w:w="3151" w:type="dxa"/>
            <w:vAlign w:val="bottom"/>
          </w:tcPr>
          <w:p w:rsidR="00624F38" w:rsidRPr="00DE7677" w:rsidRDefault="00624F38" w:rsidP="00DE7677">
            <w:pPr>
              <w:shd w:val="clear" w:color="auto" w:fill="FFFFFF"/>
              <w:spacing w:line="245" w:lineRule="exact"/>
              <w:ind w:right="571"/>
              <w:rPr>
                <w:spacing w:val="-4"/>
                <w:sz w:val="24"/>
                <w:szCs w:val="24"/>
              </w:rPr>
            </w:pPr>
          </w:p>
          <w:p w:rsidR="00624F38" w:rsidRPr="00DE7677" w:rsidRDefault="00624F38" w:rsidP="00DE7677">
            <w:pPr>
              <w:shd w:val="clear" w:color="auto" w:fill="FFFFFF"/>
              <w:spacing w:line="245" w:lineRule="exact"/>
              <w:ind w:right="571"/>
              <w:rPr>
                <w:spacing w:val="-4"/>
                <w:sz w:val="24"/>
                <w:szCs w:val="24"/>
              </w:rPr>
            </w:pPr>
            <w:r w:rsidRPr="00DE7677">
              <w:rPr>
                <w:spacing w:val="-4"/>
                <w:sz w:val="24"/>
                <w:szCs w:val="24"/>
              </w:rPr>
              <w:t>Всего платные услуги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F147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</w:tr>
      <w:tr w:rsidR="00624F38" w:rsidRPr="00B5212E">
        <w:tc>
          <w:tcPr>
            <w:tcW w:w="3151" w:type="dxa"/>
            <w:vAlign w:val="bottom"/>
          </w:tcPr>
          <w:p w:rsidR="00624F38" w:rsidRPr="00DE7677" w:rsidRDefault="00624F38" w:rsidP="00DE7677">
            <w:pPr>
              <w:shd w:val="clear" w:color="auto" w:fill="FFFFFF"/>
              <w:spacing w:line="245" w:lineRule="exact"/>
              <w:ind w:right="571" w:firstLine="5"/>
              <w:rPr>
                <w:spacing w:val="-4"/>
                <w:sz w:val="24"/>
                <w:szCs w:val="24"/>
              </w:rPr>
            </w:pPr>
          </w:p>
          <w:p w:rsidR="00624F38" w:rsidRPr="00DE7677" w:rsidRDefault="00624F38" w:rsidP="00DE7677">
            <w:pPr>
              <w:shd w:val="clear" w:color="auto" w:fill="FFFFFF"/>
              <w:spacing w:line="245" w:lineRule="exact"/>
              <w:ind w:right="571" w:firstLine="5"/>
              <w:rPr>
                <w:spacing w:val="-4"/>
                <w:sz w:val="24"/>
                <w:szCs w:val="24"/>
              </w:rPr>
            </w:pPr>
            <w:r w:rsidRPr="00DE7677">
              <w:rPr>
                <w:spacing w:val="-4"/>
                <w:sz w:val="24"/>
                <w:szCs w:val="24"/>
              </w:rPr>
              <w:t>Спонсорские и целевые средства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161A47" w:rsidP="00DE7677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275,4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Всего доходов от предпринимательской и иной приносящей доход деятельности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F14747" w:rsidP="00DE7677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379,3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161A47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</w:t>
            </w: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FC790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pacing w:val="-3"/>
                <w:sz w:val="24"/>
                <w:szCs w:val="24"/>
              </w:rPr>
              <w:t>п</w:t>
            </w:r>
            <w:r w:rsidR="00624F38" w:rsidRPr="00DE7677">
              <w:rPr>
                <w:b/>
                <w:spacing w:val="-3"/>
                <w:sz w:val="24"/>
                <w:szCs w:val="24"/>
              </w:rPr>
              <w:t>оступления средств из бюджетов других уровней</w:t>
            </w: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Филармонический сезон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350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350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100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100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Гранты, премии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Окружные программы в сфере культуры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4D6D2C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110" w:type="dxa"/>
            <w:shd w:val="clear" w:color="auto" w:fill="auto"/>
          </w:tcPr>
          <w:p w:rsidR="00624F38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109" w:type="dxa"/>
            <w:shd w:val="clear" w:color="auto" w:fill="auto"/>
          </w:tcPr>
          <w:p w:rsidR="00624F38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365" w:type="dxa"/>
            <w:shd w:val="clear" w:color="auto" w:fill="auto"/>
          </w:tcPr>
          <w:p w:rsidR="00624F38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171,2</w:t>
            </w:r>
          </w:p>
        </w:tc>
        <w:tc>
          <w:tcPr>
            <w:tcW w:w="1945" w:type="dxa"/>
            <w:shd w:val="clear" w:color="auto" w:fill="auto"/>
          </w:tcPr>
          <w:p w:rsidR="00624F38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176,6</w:t>
            </w:r>
          </w:p>
        </w:tc>
        <w:tc>
          <w:tcPr>
            <w:tcW w:w="1943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b/>
                <w:spacing w:val="-3"/>
                <w:sz w:val="24"/>
                <w:szCs w:val="24"/>
              </w:rPr>
            </w:pPr>
          </w:p>
          <w:p w:rsidR="00624F38" w:rsidRPr="00DE7677" w:rsidRDefault="00624F38" w:rsidP="00DE7677">
            <w:pPr>
              <w:shd w:val="clear" w:color="auto" w:fill="FFFFFF"/>
              <w:rPr>
                <w:b/>
                <w:spacing w:val="-3"/>
                <w:sz w:val="24"/>
                <w:szCs w:val="24"/>
              </w:rPr>
            </w:pPr>
            <w:r w:rsidRPr="00DE7677">
              <w:rPr>
                <w:b/>
                <w:spacing w:val="-3"/>
                <w:sz w:val="24"/>
                <w:szCs w:val="24"/>
              </w:rPr>
              <w:t>Всего поступления бюджетов других уровней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4D6D2C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915</w:t>
            </w: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2072DE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2072DE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835</w:t>
            </w: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2072DE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171,2</w:t>
            </w: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2072DE" w:rsidP="00DE76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176,6</w:t>
            </w: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624F38" w:rsidRPr="00B5212E">
        <w:tc>
          <w:tcPr>
            <w:tcW w:w="3151" w:type="dxa"/>
          </w:tcPr>
          <w:p w:rsidR="00624F38" w:rsidRPr="00DE7677" w:rsidRDefault="00624F38" w:rsidP="00DE7677">
            <w:pPr>
              <w:shd w:val="clear" w:color="auto" w:fill="FFFFFF"/>
              <w:rPr>
                <w:b/>
                <w:spacing w:val="-3"/>
                <w:sz w:val="24"/>
                <w:szCs w:val="24"/>
              </w:rPr>
            </w:pPr>
            <w:r w:rsidRPr="00DE7677">
              <w:rPr>
                <w:b/>
                <w:spacing w:val="-3"/>
                <w:sz w:val="24"/>
                <w:szCs w:val="24"/>
              </w:rPr>
              <w:t>Спонсорские средства на проведение культурно-массовых мероприятий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bottom"/>
          </w:tcPr>
          <w:p w:rsidR="00624F38" w:rsidRPr="00DE7677" w:rsidRDefault="00624F38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624F38" w:rsidRPr="00B5212E">
        <w:tc>
          <w:tcPr>
            <w:tcW w:w="14786" w:type="dxa"/>
            <w:gridSpan w:val="9"/>
          </w:tcPr>
          <w:p w:rsidR="00624F38" w:rsidRPr="00DE7677" w:rsidRDefault="00624F38" w:rsidP="00624F38">
            <w:pPr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Сводные показатели по доходам</w:t>
            </w:r>
          </w:p>
        </w:tc>
      </w:tr>
      <w:tr w:rsidR="002072DE" w:rsidRPr="00B5212E">
        <w:tc>
          <w:tcPr>
            <w:tcW w:w="3151" w:type="dxa"/>
          </w:tcPr>
          <w:p w:rsidR="002072DE" w:rsidRPr="00DE7677" w:rsidRDefault="002072DE" w:rsidP="00624F38">
            <w:pPr>
              <w:rPr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>Родительская плата за обучение в учреждениях дополнительного образования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2 530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2 530</w:t>
            </w:r>
          </w:p>
        </w:tc>
        <w:tc>
          <w:tcPr>
            <w:tcW w:w="1110" w:type="dxa"/>
            <w:shd w:val="clear" w:color="auto" w:fill="auto"/>
          </w:tcPr>
          <w:p w:rsidR="002072DE" w:rsidRPr="00DE7677" w:rsidRDefault="00F14747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2 817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F14747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2 817</w:t>
            </w:r>
          </w:p>
        </w:tc>
        <w:tc>
          <w:tcPr>
            <w:tcW w:w="1365" w:type="dxa"/>
            <w:shd w:val="clear" w:color="auto" w:fill="auto"/>
          </w:tcPr>
          <w:p w:rsidR="002072DE" w:rsidRPr="00DE7677" w:rsidRDefault="002072DE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3 338</w:t>
            </w:r>
          </w:p>
        </w:tc>
        <w:tc>
          <w:tcPr>
            <w:tcW w:w="1945" w:type="dxa"/>
            <w:shd w:val="clear" w:color="auto" w:fill="auto"/>
          </w:tcPr>
          <w:p w:rsidR="002072DE" w:rsidRPr="00DE7677" w:rsidRDefault="00F14747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  <w:tc>
          <w:tcPr>
            <w:tcW w:w="1943" w:type="dxa"/>
            <w:shd w:val="clear" w:color="auto" w:fill="auto"/>
          </w:tcPr>
          <w:p w:rsidR="002072DE" w:rsidRPr="00DE7677" w:rsidRDefault="00F14747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  <w:tc>
          <w:tcPr>
            <w:tcW w:w="1945" w:type="dxa"/>
            <w:shd w:val="clear" w:color="auto" w:fill="auto"/>
          </w:tcPr>
          <w:p w:rsidR="002072DE" w:rsidRPr="00DE7677" w:rsidRDefault="00F14747" w:rsidP="009E1ED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3 751</w:t>
            </w:r>
          </w:p>
        </w:tc>
      </w:tr>
      <w:tr w:rsidR="002072DE" w:rsidRPr="00B5212E">
        <w:tc>
          <w:tcPr>
            <w:tcW w:w="3151" w:type="dxa"/>
          </w:tcPr>
          <w:p w:rsidR="002072DE" w:rsidRPr="00DE7677" w:rsidRDefault="002072DE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Платные услуги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3 357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3 314</w:t>
            </w:r>
          </w:p>
        </w:tc>
        <w:tc>
          <w:tcPr>
            <w:tcW w:w="1110" w:type="dxa"/>
            <w:shd w:val="clear" w:color="auto" w:fill="auto"/>
          </w:tcPr>
          <w:p w:rsidR="002072DE" w:rsidRPr="00DE7677" w:rsidRDefault="00F147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4 985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F147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4 963</w:t>
            </w:r>
          </w:p>
        </w:tc>
        <w:tc>
          <w:tcPr>
            <w:tcW w:w="136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3 433</w:t>
            </w:r>
          </w:p>
        </w:tc>
        <w:tc>
          <w:tcPr>
            <w:tcW w:w="194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147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810</w:t>
            </w:r>
          </w:p>
        </w:tc>
        <w:tc>
          <w:tcPr>
            <w:tcW w:w="1943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4 862</w:t>
            </w:r>
          </w:p>
        </w:tc>
        <w:tc>
          <w:tcPr>
            <w:tcW w:w="1945" w:type="dxa"/>
            <w:shd w:val="clear" w:color="auto" w:fill="auto"/>
          </w:tcPr>
          <w:p w:rsidR="002072DE" w:rsidRPr="00DE7677" w:rsidRDefault="00F147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4 945</w:t>
            </w:r>
          </w:p>
        </w:tc>
      </w:tr>
      <w:tr w:rsidR="002072DE" w:rsidRPr="00B5212E">
        <w:tc>
          <w:tcPr>
            <w:tcW w:w="3151" w:type="dxa"/>
          </w:tcPr>
          <w:p w:rsidR="002072DE" w:rsidRPr="00DE7677" w:rsidRDefault="002072DE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Спонсорские средства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</w:t>
            </w:r>
          </w:p>
        </w:tc>
        <w:tc>
          <w:tcPr>
            <w:tcW w:w="1110" w:type="dxa"/>
            <w:shd w:val="clear" w:color="auto" w:fill="auto"/>
          </w:tcPr>
          <w:p w:rsidR="002072DE" w:rsidRPr="00DE7677" w:rsidRDefault="00F147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F14747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136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</w:tr>
      <w:tr w:rsidR="002072DE" w:rsidRPr="00B5212E">
        <w:tc>
          <w:tcPr>
            <w:tcW w:w="3151" w:type="dxa"/>
          </w:tcPr>
          <w:p w:rsidR="002072DE" w:rsidRPr="00DE7677" w:rsidRDefault="002072DE" w:rsidP="00DE7677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DE7677">
              <w:rPr>
                <w:spacing w:val="-3"/>
                <w:sz w:val="24"/>
                <w:szCs w:val="24"/>
              </w:rPr>
              <w:t>Средства, полученные от бюджетов других уровней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</w:p>
        </w:tc>
        <w:tc>
          <w:tcPr>
            <w:tcW w:w="1110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109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36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171,2</w:t>
            </w:r>
          </w:p>
        </w:tc>
        <w:tc>
          <w:tcPr>
            <w:tcW w:w="194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176,6</w:t>
            </w:r>
          </w:p>
        </w:tc>
        <w:tc>
          <w:tcPr>
            <w:tcW w:w="1943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</w:tcPr>
          <w:p w:rsidR="002072DE" w:rsidRPr="00DE7677" w:rsidRDefault="002072DE" w:rsidP="00DE7677">
            <w:pPr>
              <w:jc w:val="right"/>
              <w:rPr>
                <w:sz w:val="24"/>
                <w:szCs w:val="24"/>
              </w:rPr>
            </w:pPr>
          </w:p>
        </w:tc>
      </w:tr>
    </w:tbl>
    <w:p w:rsidR="00624F38" w:rsidRPr="00B5212E" w:rsidRDefault="00624F38" w:rsidP="00624F38">
      <w:pPr>
        <w:jc w:val="right"/>
        <w:rPr>
          <w:sz w:val="24"/>
          <w:szCs w:val="24"/>
        </w:rPr>
      </w:pPr>
    </w:p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BC03D7" w:rsidRDefault="00BC03D7" w:rsidP="00E3729F"/>
    <w:p w:rsidR="00964B31" w:rsidRDefault="00964B31" w:rsidP="00E3729F">
      <w:pPr>
        <w:sectPr w:rsidR="00964B31" w:rsidSect="00E372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64B31" w:rsidRPr="00D155CB" w:rsidRDefault="00964B31" w:rsidP="00964B31">
      <w:pPr>
        <w:pStyle w:val="1"/>
        <w:spacing w:after="240"/>
        <w:jc w:val="center"/>
        <w:rPr>
          <w:rFonts w:ascii="Times New Roman" w:hAnsi="Times New Roman"/>
          <w:sz w:val="28"/>
          <w:szCs w:val="28"/>
        </w:rPr>
      </w:pPr>
      <w:r w:rsidRPr="00D155CB">
        <w:rPr>
          <w:rFonts w:ascii="Times New Roman" w:hAnsi="Times New Roman"/>
          <w:sz w:val="28"/>
          <w:szCs w:val="28"/>
        </w:rPr>
        <w:t>3.Бюджетные целевые программы и непрограммная деятельность</w:t>
      </w:r>
    </w:p>
    <w:p w:rsidR="00964B31" w:rsidRPr="006B5B2B" w:rsidRDefault="00964B31" w:rsidP="00964B31">
      <w:pPr>
        <w:spacing w:after="12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К</w:t>
      </w:r>
      <w:r w:rsidRPr="006B5B2B">
        <w:rPr>
          <w:sz w:val="24"/>
          <w:szCs w:val="24"/>
        </w:rPr>
        <w:t xml:space="preserve">омитет по культуре и искусству   </w:t>
      </w:r>
      <w:r w:rsidR="004E1B01">
        <w:rPr>
          <w:sz w:val="24"/>
          <w:szCs w:val="24"/>
        </w:rPr>
        <w:t>в 2008 году</w:t>
      </w:r>
      <w:r w:rsidRPr="006B5B2B">
        <w:rPr>
          <w:sz w:val="24"/>
          <w:szCs w:val="24"/>
        </w:rPr>
        <w:t xml:space="preserve">  участ</w:t>
      </w:r>
      <w:r>
        <w:rPr>
          <w:sz w:val="24"/>
          <w:szCs w:val="24"/>
        </w:rPr>
        <w:t>в</w:t>
      </w:r>
      <w:r w:rsidR="004E1B01">
        <w:rPr>
          <w:sz w:val="24"/>
          <w:szCs w:val="24"/>
        </w:rPr>
        <w:t>овал</w:t>
      </w:r>
      <w:r>
        <w:rPr>
          <w:sz w:val="24"/>
          <w:szCs w:val="24"/>
        </w:rPr>
        <w:t xml:space="preserve"> в реализации </w:t>
      </w:r>
      <w:r w:rsidRPr="006B5B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Окружных  Программ: </w:t>
      </w:r>
    </w:p>
    <w:p w:rsidR="007D0666" w:rsidRDefault="00964B31" w:rsidP="00964B31">
      <w:pPr>
        <w:ind w:firstLine="708"/>
        <w:jc w:val="both"/>
        <w:rPr>
          <w:sz w:val="24"/>
          <w:szCs w:val="24"/>
        </w:rPr>
      </w:pPr>
      <w:r w:rsidRPr="006B5B2B">
        <w:rPr>
          <w:sz w:val="24"/>
          <w:szCs w:val="24"/>
        </w:rPr>
        <w:t>1.Окружная программа «Культура Югры» на 2006-2008 годы (Закон ХМАО-Югры от 16 октября 2006 года №99-оз)</w:t>
      </w:r>
      <w:r w:rsidR="007D0666">
        <w:rPr>
          <w:sz w:val="24"/>
          <w:szCs w:val="24"/>
        </w:rPr>
        <w:t>:</w:t>
      </w:r>
    </w:p>
    <w:p w:rsidR="00964B31" w:rsidRPr="009C7348" w:rsidRDefault="007D0666" w:rsidP="00964B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733B89">
        <w:rPr>
          <w:sz w:val="24"/>
          <w:szCs w:val="24"/>
        </w:rPr>
        <w:t xml:space="preserve"> подпрограмма  «</w:t>
      </w:r>
      <w:r w:rsidR="00733B89" w:rsidRPr="009C7348">
        <w:rPr>
          <w:sz w:val="24"/>
          <w:szCs w:val="24"/>
        </w:rPr>
        <w:t>Сохранение и развитие народных промыслов», раздел</w:t>
      </w:r>
      <w:r w:rsidR="00964B31" w:rsidRPr="009C7348">
        <w:rPr>
          <w:sz w:val="24"/>
          <w:szCs w:val="24"/>
        </w:rPr>
        <w:t xml:space="preserve"> </w:t>
      </w:r>
      <w:r w:rsidR="00733B89" w:rsidRPr="009C7348">
        <w:rPr>
          <w:sz w:val="24"/>
          <w:szCs w:val="24"/>
        </w:rPr>
        <w:t xml:space="preserve"> «Поддержка центров  народных художественных промыслов и ремесел», </w:t>
      </w:r>
      <w:r w:rsidR="00733B89" w:rsidRPr="009C7348">
        <w:rPr>
          <w:sz w:val="24"/>
          <w:szCs w:val="24"/>
          <w:u w:val="single"/>
        </w:rPr>
        <w:t>проект «Малая пластика»</w:t>
      </w:r>
      <w:r w:rsidR="00B210D3" w:rsidRPr="009C7348">
        <w:rPr>
          <w:sz w:val="24"/>
          <w:szCs w:val="24"/>
          <w:u w:val="single"/>
        </w:rPr>
        <w:t xml:space="preserve"> </w:t>
      </w:r>
      <w:r w:rsidR="00733B89" w:rsidRPr="009C7348">
        <w:rPr>
          <w:sz w:val="24"/>
          <w:szCs w:val="24"/>
          <w:u w:val="single"/>
        </w:rPr>
        <w:t>(керамическая игрушка)</w:t>
      </w:r>
      <w:r w:rsidR="00733B89" w:rsidRPr="009C7348">
        <w:rPr>
          <w:sz w:val="24"/>
          <w:szCs w:val="24"/>
        </w:rPr>
        <w:t xml:space="preserve"> и подпрограмма «Музеи», раздел «Создание специальных программ культурного туризма на основе Музея» на </w:t>
      </w:r>
      <w:r w:rsidR="00733B89" w:rsidRPr="009C7348">
        <w:rPr>
          <w:sz w:val="24"/>
          <w:szCs w:val="24"/>
          <w:u w:val="single"/>
        </w:rPr>
        <w:t>проект «Эмдер- живая легенда»</w:t>
      </w:r>
      <w:r w:rsidR="00733B89" w:rsidRPr="009C7348">
        <w:rPr>
          <w:sz w:val="24"/>
          <w:szCs w:val="24"/>
        </w:rPr>
        <w:t xml:space="preserve"> привлечено с окружного бюджета </w:t>
      </w:r>
      <w:r w:rsidR="00964B31" w:rsidRPr="009C7348">
        <w:rPr>
          <w:sz w:val="24"/>
          <w:szCs w:val="24"/>
        </w:rPr>
        <w:t xml:space="preserve">– </w:t>
      </w:r>
      <w:r w:rsidR="00733B89" w:rsidRPr="009C7348">
        <w:rPr>
          <w:sz w:val="24"/>
          <w:szCs w:val="24"/>
        </w:rPr>
        <w:t xml:space="preserve"> 121 тысяча рублей</w:t>
      </w:r>
      <w:r w:rsidRPr="009C7348">
        <w:rPr>
          <w:sz w:val="24"/>
          <w:szCs w:val="24"/>
        </w:rPr>
        <w:t>;</w:t>
      </w:r>
    </w:p>
    <w:p w:rsidR="00BD3E1A" w:rsidRPr="009C7348" w:rsidRDefault="007D0666" w:rsidP="00BD3E1A">
      <w:pPr>
        <w:ind w:firstLine="708"/>
        <w:jc w:val="both"/>
        <w:rPr>
          <w:sz w:val="22"/>
        </w:rPr>
      </w:pPr>
      <w:r w:rsidRPr="009C7348">
        <w:rPr>
          <w:sz w:val="24"/>
          <w:szCs w:val="24"/>
        </w:rPr>
        <w:t>-       подпрограмма</w:t>
      </w:r>
      <w:r w:rsidR="00BD3E1A" w:rsidRPr="009C7348">
        <w:rPr>
          <w:sz w:val="24"/>
          <w:szCs w:val="24"/>
        </w:rPr>
        <w:t xml:space="preserve"> «Народное творчество и традиционная культура Югры», раздел № 1 «Фестивали.</w:t>
      </w:r>
      <w:r w:rsidR="00D80527" w:rsidRPr="009C7348">
        <w:rPr>
          <w:sz w:val="24"/>
          <w:szCs w:val="24"/>
        </w:rPr>
        <w:t xml:space="preserve"> </w:t>
      </w:r>
      <w:r w:rsidR="00BD3E1A" w:rsidRPr="009C7348">
        <w:rPr>
          <w:sz w:val="24"/>
          <w:szCs w:val="24"/>
        </w:rPr>
        <w:t>Смотры.</w:t>
      </w:r>
      <w:r w:rsidR="00D80527" w:rsidRPr="009C7348">
        <w:rPr>
          <w:sz w:val="24"/>
          <w:szCs w:val="24"/>
        </w:rPr>
        <w:t xml:space="preserve"> </w:t>
      </w:r>
      <w:r w:rsidR="00BD3E1A" w:rsidRPr="009C7348">
        <w:rPr>
          <w:sz w:val="24"/>
          <w:szCs w:val="24"/>
        </w:rPr>
        <w:t xml:space="preserve">Конкурсы», </w:t>
      </w:r>
      <w:r w:rsidR="00BD3E1A" w:rsidRPr="009C7348">
        <w:rPr>
          <w:sz w:val="24"/>
          <w:szCs w:val="24"/>
          <w:u w:val="single"/>
        </w:rPr>
        <w:t>проект</w:t>
      </w:r>
      <w:r w:rsidR="00BD3E1A" w:rsidRPr="009C7348">
        <w:rPr>
          <w:sz w:val="22"/>
          <w:u w:val="single"/>
        </w:rPr>
        <w:t xml:space="preserve"> «Проведение открытого зонального конкурса-фестиваля рок-музыки «Назад в будущее»  и  авангардного молодежного творчества «Белые ночи»</w:t>
      </w:r>
      <w:r w:rsidR="00BD3E1A" w:rsidRPr="009C7348">
        <w:rPr>
          <w:sz w:val="22"/>
        </w:rPr>
        <w:t xml:space="preserve"> на базе ГДК «Западный» - 400 тысяч рублей. </w:t>
      </w:r>
    </w:p>
    <w:p w:rsidR="007D0666" w:rsidRPr="009C7348" w:rsidRDefault="00C8685C" w:rsidP="00964B31">
      <w:pPr>
        <w:ind w:firstLine="708"/>
        <w:jc w:val="both"/>
        <w:rPr>
          <w:sz w:val="24"/>
          <w:szCs w:val="24"/>
          <w:u w:val="single"/>
        </w:rPr>
      </w:pPr>
      <w:r w:rsidRPr="009C7348">
        <w:rPr>
          <w:sz w:val="24"/>
          <w:szCs w:val="24"/>
        </w:rPr>
        <w:t>-       подпрограмма «Художественное образование»,  раздел № 4 «Осуществление региональной поддержки одаренных детей» - ежегодные разовые премии лауреатам всероссийских и международных конкурсов (</w:t>
      </w:r>
      <w:r w:rsidRPr="009C7348">
        <w:rPr>
          <w:sz w:val="24"/>
          <w:szCs w:val="24"/>
          <w:u w:val="single"/>
        </w:rPr>
        <w:t xml:space="preserve">в 2008 году </w:t>
      </w:r>
      <w:r w:rsidR="0087678C" w:rsidRPr="009C7348">
        <w:rPr>
          <w:sz w:val="24"/>
          <w:szCs w:val="24"/>
          <w:u w:val="single"/>
        </w:rPr>
        <w:t xml:space="preserve">Баскаковой </w:t>
      </w:r>
      <w:r w:rsidR="00A36436" w:rsidRPr="009C7348">
        <w:rPr>
          <w:sz w:val="24"/>
          <w:szCs w:val="24"/>
          <w:u w:val="single"/>
        </w:rPr>
        <w:t>Вике</w:t>
      </w:r>
      <w:r w:rsidRPr="009C7348">
        <w:rPr>
          <w:sz w:val="24"/>
          <w:szCs w:val="24"/>
          <w:u w:val="single"/>
        </w:rPr>
        <w:t xml:space="preserve">  ученице МОУДОДН «Детская музыкальная школа № 2» – победительнице</w:t>
      </w:r>
      <w:r w:rsidRPr="009C7348">
        <w:rPr>
          <w:sz w:val="22"/>
          <w:szCs w:val="22"/>
          <w:u w:val="single"/>
        </w:rPr>
        <w:t xml:space="preserve"> </w:t>
      </w:r>
      <w:r w:rsidRPr="009C7348">
        <w:rPr>
          <w:sz w:val="22"/>
          <w:szCs w:val="22"/>
          <w:u w:val="single"/>
          <w:lang w:val="en-US"/>
        </w:rPr>
        <w:t>III</w:t>
      </w:r>
      <w:r w:rsidRPr="009C7348">
        <w:rPr>
          <w:sz w:val="22"/>
          <w:szCs w:val="22"/>
          <w:u w:val="single"/>
        </w:rPr>
        <w:t xml:space="preserve"> международного фортепианного конкурса им.Скрябина, проходившего в конце февраля в   г.Париже (Франция)</w:t>
      </w:r>
      <w:r w:rsidR="00B210D3" w:rsidRPr="009C7348">
        <w:rPr>
          <w:sz w:val="22"/>
          <w:szCs w:val="22"/>
          <w:u w:val="single"/>
        </w:rPr>
        <w:t xml:space="preserve"> </w:t>
      </w:r>
      <w:r w:rsidR="00A36436" w:rsidRPr="009C7348">
        <w:rPr>
          <w:sz w:val="22"/>
          <w:szCs w:val="22"/>
          <w:u w:val="single"/>
        </w:rPr>
        <w:t>из окружного бюджета перечислено на  лицевой счет родителей – 10 тысяч рублей.</w:t>
      </w:r>
    </w:p>
    <w:p w:rsidR="00964B31" w:rsidRPr="009C7348" w:rsidRDefault="00964B31" w:rsidP="00964B31">
      <w:pPr>
        <w:ind w:firstLine="708"/>
        <w:jc w:val="both"/>
        <w:rPr>
          <w:bCs/>
          <w:sz w:val="24"/>
          <w:szCs w:val="24"/>
        </w:rPr>
      </w:pPr>
      <w:r w:rsidRPr="009C7348">
        <w:rPr>
          <w:bCs/>
          <w:sz w:val="24"/>
          <w:szCs w:val="24"/>
        </w:rPr>
        <w:t>2.Окружная программа «Дети Югры» на 2006-2010 годы, в подпрограмме №3 «Организация отдыха, оздоровления, занятости детей, подростков и молодежи»</w:t>
      </w:r>
      <w:r w:rsidR="00733B89" w:rsidRPr="009C7348">
        <w:rPr>
          <w:bCs/>
          <w:sz w:val="24"/>
          <w:szCs w:val="24"/>
        </w:rPr>
        <w:t xml:space="preserve"> на </w:t>
      </w:r>
      <w:r w:rsidR="00733B89" w:rsidRPr="009C7348">
        <w:rPr>
          <w:bCs/>
          <w:sz w:val="24"/>
          <w:szCs w:val="24"/>
          <w:u w:val="single"/>
        </w:rPr>
        <w:t>детский профильный (археологический) лагерь «Древний стан»</w:t>
      </w:r>
      <w:r w:rsidRPr="009C7348">
        <w:rPr>
          <w:bCs/>
          <w:sz w:val="24"/>
          <w:szCs w:val="24"/>
        </w:rPr>
        <w:t xml:space="preserve"> (Закон ХМАО-Югры от 26 декабря 2005 года № 148 –оз) – </w:t>
      </w:r>
      <w:r w:rsidR="00733B89" w:rsidRPr="009C7348">
        <w:rPr>
          <w:bCs/>
          <w:sz w:val="24"/>
          <w:szCs w:val="24"/>
        </w:rPr>
        <w:t>200</w:t>
      </w:r>
      <w:r w:rsidRPr="009C7348">
        <w:rPr>
          <w:bCs/>
          <w:sz w:val="24"/>
          <w:szCs w:val="24"/>
        </w:rPr>
        <w:t xml:space="preserve"> тыс. руб.</w:t>
      </w:r>
    </w:p>
    <w:p w:rsidR="00964B31" w:rsidRPr="009C7348" w:rsidRDefault="00964B31" w:rsidP="00964B31">
      <w:pPr>
        <w:jc w:val="both"/>
        <w:rPr>
          <w:sz w:val="24"/>
          <w:szCs w:val="24"/>
        </w:rPr>
      </w:pPr>
      <w:r w:rsidRPr="009C7348">
        <w:rPr>
          <w:sz w:val="24"/>
          <w:szCs w:val="24"/>
        </w:rPr>
        <w:t xml:space="preserve"> </w:t>
      </w:r>
      <w:r w:rsidRPr="009C7348">
        <w:rPr>
          <w:sz w:val="24"/>
          <w:szCs w:val="24"/>
        </w:rPr>
        <w:tab/>
        <w:t xml:space="preserve">4.Окружная программа  «Электронная Югра» на 2006-2008 годы от 20 февраля 2006 года № 14-оз принята Думой ХМАО-Югры.- </w:t>
      </w:r>
      <w:r w:rsidR="001400E8" w:rsidRPr="009C7348">
        <w:rPr>
          <w:sz w:val="24"/>
          <w:szCs w:val="24"/>
        </w:rPr>
        <w:t xml:space="preserve">создание Центра общественного доступа при Няганской библиотечно-информационной системе - </w:t>
      </w:r>
      <w:r w:rsidR="00733B89" w:rsidRPr="009C7348">
        <w:rPr>
          <w:sz w:val="24"/>
          <w:szCs w:val="24"/>
        </w:rPr>
        <w:t>24</w:t>
      </w:r>
      <w:r w:rsidR="006E41BD" w:rsidRPr="009C7348">
        <w:rPr>
          <w:sz w:val="24"/>
          <w:szCs w:val="24"/>
        </w:rPr>
        <w:t>7,0</w:t>
      </w:r>
      <w:r w:rsidRPr="009C7348">
        <w:rPr>
          <w:sz w:val="24"/>
          <w:szCs w:val="24"/>
        </w:rPr>
        <w:t xml:space="preserve"> тыс. руб.</w:t>
      </w:r>
    </w:p>
    <w:p w:rsidR="00964B31" w:rsidRPr="009C7348" w:rsidRDefault="00964B31" w:rsidP="00964B31">
      <w:pPr>
        <w:jc w:val="both"/>
        <w:rPr>
          <w:b/>
          <w:i/>
          <w:sz w:val="24"/>
          <w:szCs w:val="24"/>
        </w:rPr>
      </w:pPr>
      <w:r w:rsidRPr="009C7348">
        <w:rPr>
          <w:sz w:val="24"/>
          <w:szCs w:val="24"/>
        </w:rPr>
        <w:tab/>
      </w:r>
      <w:r w:rsidRPr="009C7348">
        <w:rPr>
          <w:b/>
          <w:i/>
          <w:sz w:val="24"/>
          <w:szCs w:val="24"/>
        </w:rPr>
        <w:t xml:space="preserve">Активно работает в городских программах: </w:t>
      </w:r>
    </w:p>
    <w:p w:rsidR="00964B31" w:rsidRPr="009C7348" w:rsidRDefault="00964B31" w:rsidP="00964B31">
      <w:pPr>
        <w:ind w:firstLine="708"/>
        <w:jc w:val="both"/>
        <w:rPr>
          <w:sz w:val="24"/>
          <w:szCs w:val="24"/>
        </w:rPr>
      </w:pPr>
      <w:r w:rsidRPr="009C7348">
        <w:rPr>
          <w:bCs/>
          <w:sz w:val="24"/>
          <w:szCs w:val="24"/>
        </w:rPr>
        <w:t>1.</w:t>
      </w:r>
      <w:r w:rsidRPr="009C7348">
        <w:rPr>
          <w:sz w:val="24"/>
          <w:szCs w:val="24"/>
        </w:rPr>
        <w:t xml:space="preserve"> «Организация отдыха, оздоровления, занятости детей, подростков и молодежи" на 200</w:t>
      </w:r>
      <w:r w:rsidR="004E42DD" w:rsidRPr="009C7348">
        <w:rPr>
          <w:sz w:val="24"/>
          <w:szCs w:val="24"/>
        </w:rPr>
        <w:t>8</w:t>
      </w:r>
      <w:r w:rsidRPr="009C7348">
        <w:rPr>
          <w:sz w:val="24"/>
          <w:szCs w:val="24"/>
        </w:rPr>
        <w:t>. В учреждениях культуры города проведено 5</w:t>
      </w:r>
      <w:r w:rsidR="004E42DD" w:rsidRPr="009C7348">
        <w:rPr>
          <w:sz w:val="24"/>
          <w:szCs w:val="24"/>
        </w:rPr>
        <w:t>63</w:t>
      </w:r>
      <w:r w:rsidRPr="009C7348">
        <w:rPr>
          <w:sz w:val="24"/>
          <w:szCs w:val="24"/>
        </w:rPr>
        <w:t xml:space="preserve"> мероприяти</w:t>
      </w:r>
      <w:r w:rsidR="004E42DD" w:rsidRPr="009C7348">
        <w:rPr>
          <w:sz w:val="24"/>
          <w:szCs w:val="24"/>
        </w:rPr>
        <w:t>я</w:t>
      </w:r>
      <w:r w:rsidRPr="009C7348">
        <w:rPr>
          <w:sz w:val="24"/>
          <w:szCs w:val="24"/>
        </w:rPr>
        <w:t xml:space="preserve">, охвачено </w:t>
      </w:r>
      <w:r w:rsidR="00AC44AC" w:rsidRPr="009C7348">
        <w:rPr>
          <w:sz w:val="24"/>
          <w:szCs w:val="24"/>
        </w:rPr>
        <w:t>33121</w:t>
      </w:r>
      <w:r w:rsidRPr="009C7348">
        <w:rPr>
          <w:sz w:val="24"/>
          <w:szCs w:val="24"/>
        </w:rPr>
        <w:t xml:space="preserve"> детей. Мероприятия носили малозатратный характер. Финансирование на летний отдых составило </w:t>
      </w:r>
      <w:r w:rsidR="004E42DD" w:rsidRPr="009C7348">
        <w:rPr>
          <w:sz w:val="24"/>
          <w:szCs w:val="24"/>
        </w:rPr>
        <w:t>341</w:t>
      </w:r>
      <w:r w:rsidRPr="009C7348">
        <w:rPr>
          <w:sz w:val="24"/>
          <w:szCs w:val="24"/>
        </w:rPr>
        <w:t xml:space="preserve"> тыс. рублей</w:t>
      </w:r>
      <w:r w:rsidR="002915DC" w:rsidRPr="009C7348">
        <w:rPr>
          <w:sz w:val="24"/>
          <w:szCs w:val="24"/>
        </w:rPr>
        <w:t>, из них 146 тысяч рублей – на  детский профильный лагерь «Древний стан»</w:t>
      </w:r>
      <w:r w:rsidRPr="009C7348">
        <w:rPr>
          <w:sz w:val="24"/>
          <w:szCs w:val="24"/>
        </w:rPr>
        <w:t>.</w:t>
      </w:r>
    </w:p>
    <w:p w:rsidR="00964B31" w:rsidRPr="009C7348" w:rsidRDefault="00964B31" w:rsidP="00804DFC">
      <w:pPr>
        <w:jc w:val="both"/>
        <w:rPr>
          <w:b/>
          <w:i/>
          <w:sz w:val="24"/>
          <w:szCs w:val="24"/>
        </w:rPr>
      </w:pPr>
      <w:r w:rsidRPr="009C7348">
        <w:rPr>
          <w:sz w:val="24"/>
          <w:szCs w:val="24"/>
        </w:rPr>
        <w:tab/>
      </w:r>
      <w:r w:rsidRPr="009C7348">
        <w:rPr>
          <w:b/>
          <w:i/>
          <w:sz w:val="24"/>
          <w:szCs w:val="24"/>
        </w:rPr>
        <w:t xml:space="preserve">Участие в «Грантах» </w:t>
      </w:r>
      <w:r w:rsidR="003F17E2" w:rsidRPr="009C7348">
        <w:rPr>
          <w:b/>
          <w:i/>
          <w:sz w:val="24"/>
          <w:szCs w:val="24"/>
        </w:rPr>
        <w:t>Г</w:t>
      </w:r>
      <w:r w:rsidRPr="009C7348">
        <w:rPr>
          <w:b/>
          <w:i/>
          <w:sz w:val="24"/>
          <w:szCs w:val="24"/>
        </w:rPr>
        <w:t xml:space="preserve">убернатора и премии «Событие» </w:t>
      </w:r>
      <w:r w:rsidR="003F17E2" w:rsidRPr="009C7348">
        <w:rPr>
          <w:b/>
          <w:i/>
          <w:sz w:val="24"/>
          <w:szCs w:val="24"/>
        </w:rPr>
        <w:t>Д</w:t>
      </w:r>
      <w:r w:rsidRPr="009C7348">
        <w:rPr>
          <w:b/>
          <w:i/>
          <w:sz w:val="24"/>
          <w:szCs w:val="24"/>
        </w:rPr>
        <w:t>епартамента культуры и искусства ХМАО-Югры :</w:t>
      </w:r>
    </w:p>
    <w:p w:rsidR="00964B31" w:rsidRPr="009C7348" w:rsidRDefault="00964B31" w:rsidP="00964B31">
      <w:pPr>
        <w:jc w:val="both"/>
        <w:rPr>
          <w:bCs/>
          <w:sz w:val="24"/>
          <w:szCs w:val="24"/>
        </w:rPr>
      </w:pPr>
      <w:r w:rsidRPr="009C7348">
        <w:rPr>
          <w:bCs/>
          <w:sz w:val="24"/>
          <w:szCs w:val="24"/>
        </w:rPr>
        <w:t>-</w:t>
      </w:r>
      <w:r w:rsidR="00804DFC" w:rsidRPr="009C7348">
        <w:rPr>
          <w:bCs/>
          <w:sz w:val="24"/>
          <w:szCs w:val="24"/>
        </w:rPr>
        <w:t xml:space="preserve"> </w:t>
      </w:r>
      <w:r w:rsidR="009A46BD" w:rsidRPr="009C7348">
        <w:rPr>
          <w:bCs/>
          <w:sz w:val="24"/>
          <w:szCs w:val="24"/>
        </w:rPr>
        <w:t xml:space="preserve"> </w:t>
      </w:r>
      <w:r w:rsidRPr="009C7348">
        <w:rPr>
          <w:bCs/>
          <w:sz w:val="24"/>
          <w:szCs w:val="24"/>
        </w:rPr>
        <w:t>Преми</w:t>
      </w:r>
      <w:r w:rsidR="00804DFC" w:rsidRPr="009C7348">
        <w:rPr>
          <w:bCs/>
          <w:sz w:val="24"/>
          <w:szCs w:val="24"/>
        </w:rPr>
        <w:t>ю</w:t>
      </w:r>
      <w:r w:rsidRPr="009C7348">
        <w:rPr>
          <w:bCs/>
          <w:sz w:val="24"/>
          <w:szCs w:val="24"/>
        </w:rPr>
        <w:t xml:space="preserve"> </w:t>
      </w:r>
      <w:r w:rsidR="00804DFC" w:rsidRPr="009C7348">
        <w:rPr>
          <w:bCs/>
          <w:sz w:val="24"/>
          <w:szCs w:val="24"/>
        </w:rPr>
        <w:t xml:space="preserve"> «С</w:t>
      </w:r>
      <w:r w:rsidRPr="009C7348">
        <w:rPr>
          <w:bCs/>
          <w:sz w:val="24"/>
          <w:szCs w:val="24"/>
        </w:rPr>
        <w:t>обытие</w:t>
      </w:r>
      <w:r w:rsidR="00804DFC" w:rsidRPr="009C7348">
        <w:rPr>
          <w:bCs/>
          <w:sz w:val="24"/>
          <w:szCs w:val="24"/>
        </w:rPr>
        <w:t>»</w:t>
      </w:r>
      <w:r w:rsidRPr="009C7348">
        <w:rPr>
          <w:bCs/>
          <w:sz w:val="24"/>
          <w:szCs w:val="24"/>
        </w:rPr>
        <w:t xml:space="preserve"> </w:t>
      </w:r>
      <w:r w:rsidR="005F3F1F" w:rsidRPr="009C7348">
        <w:rPr>
          <w:bCs/>
          <w:sz w:val="24"/>
          <w:szCs w:val="24"/>
        </w:rPr>
        <w:t>Департамента культуры и искусства ХМАО-Югры</w:t>
      </w:r>
      <w:r w:rsidR="002E1768" w:rsidRPr="009C7348">
        <w:rPr>
          <w:sz w:val="22"/>
        </w:rPr>
        <w:t xml:space="preserve"> 3 степени в номинации «Библиотека» за реализацию программы библиотеки семейного чтения «Осчастливить малыша чтением»</w:t>
      </w:r>
      <w:r w:rsidRPr="009C7348">
        <w:rPr>
          <w:bCs/>
          <w:sz w:val="24"/>
          <w:szCs w:val="24"/>
        </w:rPr>
        <w:t xml:space="preserve"> </w:t>
      </w:r>
      <w:r w:rsidR="002E1768" w:rsidRPr="009C7348">
        <w:rPr>
          <w:bCs/>
          <w:sz w:val="24"/>
          <w:szCs w:val="24"/>
        </w:rPr>
        <w:t xml:space="preserve">- </w:t>
      </w:r>
      <w:r w:rsidR="00FD478E" w:rsidRPr="009C7348">
        <w:rPr>
          <w:bCs/>
          <w:sz w:val="24"/>
          <w:szCs w:val="24"/>
        </w:rPr>
        <w:t>20 т.р.</w:t>
      </w:r>
      <w:r w:rsidRPr="009C7348">
        <w:rPr>
          <w:bCs/>
          <w:sz w:val="24"/>
          <w:szCs w:val="24"/>
        </w:rPr>
        <w:t xml:space="preserve"> </w:t>
      </w:r>
    </w:p>
    <w:p w:rsidR="00964B31" w:rsidRPr="009C7348" w:rsidRDefault="00964B31" w:rsidP="00964B31">
      <w:pPr>
        <w:pStyle w:val="FR2"/>
        <w:spacing w:line="240" w:lineRule="auto"/>
        <w:ind w:left="0" w:right="0" w:firstLine="360"/>
        <w:jc w:val="both"/>
        <w:rPr>
          <w:b w:val="0"/>
          <w:szCs w:val="24"/>
        </w:rPr>
      </w:pPr>
      <w:r w:rsidRPr="009C7348"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312"/>
        <w:gridCol w:w="2434"/>
        <w:gridCol w:w="2141"/>
        <w:gridCol w:w="2224"/>
      </w:tblGrid>
      <w:tr w:rsidR="00EC25C0" w:rsidRPr="009C7348">
        <w:tc>
          <w:tcPr>
            <w:tcW w:w="459" w:type="dxa"/>
          </w:tcPr>
          <w:p w:rsidR="00964B31" w:rsidRPr="009C7348" w:rsidRDefault="00964B31" w:rsidP="00964B31">
            <w:pPr>
              <w:rPr>
                <w:b/>
                <w:sz w:val="24"/>
                <w:szCs w:val="24"/>
              </w:rPr>
            </w:pPr>
            <w:r w:rsidRPr="009C73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12" w:type="dxa"/>
          </w:tcPr>
          <w:p w:rsidR="00964B31" w:rsidRPr="009C7348" w:rsidRDefault="00964B31" w:rsidP="00964B31">
            <w:pPr>
              <w:rPr>
                <w:b/>
                <w:sz w:val="24"/>
                <w:szCs w:val="24"/>
              </w:rPr>
            </w:pPr>
            <w:r w:rsidRPr="009C7348">
              <w:rPr>
                <w:b/>
                <w:sz w:val="24"/>
                <w:szCs w:val="24"/>
              </w:rPr>
              <w:t xml:space="preserve"> Название программы, подпрограммы</w:t>
            </w:r>
          </w:p>
        </w:tc>
        <w:tc>
          <w:tcPr>
            <w:tcW w:w="2434" w:type="dxa"/>
          </w:tcPr>
          <w:p w:rsidR="00964B31" w:rsidRPr="009C7348" w:rsidRDefault="00964B31" w:rsidP="00964B31">
            <w:pPr>
              <w:rPr>
                <w:b/>
                <w:sz w:val="24"/>
                <w:szCs w:val="24"/>
              </w:rPr>
            </w:pPr>
            <w:r w:rsidRPr="009C7348">
              <w:rPr>
                <w:b/>
                <w:sz w:val="24"/>
                <w:szCs w:val="24"/>
              </w:rPr>
              <w:t xml:space="preserve"> Название мероприятий, проектов</w:t>
            </w:r>
          </w:p>
        </w:tc>
        <w:tc>
          <w:tcPr>
            <w:tcW w:w="2141" w:type="dxa"/>
          </w:tcPr>
          <w:p w:rsidR="00964B31" w:rsidRPr="009C7348" w:rsidRDefault="00964B31" w:rsidP="00964B31">
            <w:pPr>
              <w:rPr>
                <w:b/>
                <w:sz w:val="24"/>
                <w:szCs w:val="24"/>
              </w:rPr>
            </w:pPr>
            <w:r w:rsidRPr="009C7348">
              <w:rPr>
                <w:b/>
                <w:sz w:val="24"/>
                <w:szCs w:val="24"/>
              </w:rPr>
              <w:t>Финансовые  ср-ва</w:t>
            </w:r>
          </w:p>
        </w:tc>
        <w:tc>
          <w:tcPr>
            <w:tcW w:w="2224" w:type="dxa"/>
          </w:tcPr>
          <w:p w:rsidR="00964B31" w:rsidRPr="009C7348" w:rsidRDefault="00964B31" w:rsidP="00964B31">
            <w:pPr>
              <w:rPr>
                <w:b/>
                <w:sz w:val="24"/>
                <w:szCs w:val="24"/>
              </w:rPr>
            </w:pPr>
            <w:r w:rsidRPr="009C7348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2E05F3" w:rsidRPr="009C7348">
        <w:tc>
          <w:tcPr>
            <w:tcW w:w="459" w:type="dxa"/>
          </w:tcPr>
          <w:p w:rsidR="002E05F3" w:rsidRPr="009C7348" w:rsidRDefault="002E05F3" w:rsidP="00964B31">
            <w:pPr>
              <w:rPr>
                <w:sz w:val="24"/>
                <w:szCs w:val="24"/>
              </w:rPr>
            </w:pPr>
          </w:p>
        </w:tc>
        <w:tc>
          <w:tcPr>
            <w:tcW w:w="9111" w:type="dxa"/>
            <w:gridSpan w:val="4"/>
          </w:tcPr>
          <w:p w:rsidR="002E05F3" w:rsidRPr="009C7348" w:rsidRDefault="002E05F3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b/>
                <w:i/>
                <w:sz w:val="24"/>
                <w:szCs w:val="24"/>
              </w:rPr>
              <w:t>Программа ХМАО-Югры «Дети Югры» на 2006-2010 гг».</w:t>
            </w:r>
          </w:p>
        </w:tc>
      </w:tr>
      <w:tr w:rsidR="00EC25C0" w:rsidRPr="009C7348">
        <w:tc>
          <w:tcPr>
            <w:tcW w:w="459" w:type="dxa"/>
          </w:tcPr>
          <w:p w:rsidR="00964B31" w:rsidRPr="009C7348" w:rsidRDefault="00964B31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964B31" w:rsidRPr="009C7348" w:rsidRDefault="00964B31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sz w:val="24"/>
                <w:szCs w:val="24"/>
              </w:rPr>
              <w:t xml:space="preserve"> </w:t>
            </w:r>
            <w:r w:rsidRPr="009C7348">
              <w:rPr>
                <w:i/>
                <w:sz w:val="24"/>
                <w:szCs w:val="24"/>
              </w:rPr>
              <w:t>Целевая подпрограмма «Организация отдыха, оздоровления, занятости детей, подростков и  молодежи автономного</w:t>
            </w:r>
            <w:r w:rsidRPr="009C7348">
              <w:rPr>
                <w:sz w:val="24"/>
                <w:szCs w:val="24"/>
              </w:rPr>
              <w:t xml:space="preserve"> округа»</w:t>
            </w:r>
          </w:p>
        </w:tc>
        <w:tc>
          <w:tcPr>
            <w:tcW w:w="2434" w:type="dxa"/>
          </w:tcPr>
          <w:p w:rsidR="00964B31" w:rsidRPr="009C7348" w:rsidRDefault="00964B31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sz w:val="24"/>
                <w:szCs w:val="24"/>
              </w:rPr>
              <w:t xml:space="preserve"> Детский профильный лагерь «Древний стан» - проект муниципального учреждения «Музейно-культурный  центр»</w:t>
            </w:r>
          </w:p>
          <w:p w:rsidR="00964B31" w:rsidRPr="009C7348" w:rsidRDefault="00964B31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964B31" w:rsidRPr="009C7348" w:rsidRDefault="005F3F1F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sz w:val="24"/>
                <w:szCs w:val="24"/>
              </w:rPr>
              <w:t>200</w:t>
            </w:r>
            <w:r w:rsidR="00964B31" w:rsidRPr="009C7348">
              <w:rPr>
                <w:sz w:val="24"/>
                <w:szCs w:val="24"/>
              </w:rPr>
              <w:t>,0 – бюджет  автономного округа;</w:t>
            </w:r>
          </w:p>
          <w:p w:rsidR="00964B31" w:rsidRPr="009C7348" w:rsidRDefault="005F3F1F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sz w:val="24"/>
                <w:szCs w:val="24"/>
              </w:rPr>
              <w:t>146</w:t>
            </w:r>
            <w:r w:rsidR="00964B31" w:rsidRPr="009C7348">
              <w:rPr>
                <w:sz w:val="24"/>
                <w:szCs w:val="24"/>
              </w:rPr>
              <w:t>,0 – городской бюджет</w:t>
            </w:r>
          </w:p>
        </w:tc>
        <w:tc>
          <w:tcPr>
            <w:tcW w:w="2224" w:type="dxa"/>
          </w:tcPr>
          <w:p w:rsidR="00964B31" w:rsidRPr="009C7348" w:rsidRDefault="00964B31" w:rsidP="00DE7677">
            <w:pPr>
              <w:jc w:val="both"/>
              <w:rPr>
                <w:sz w:val="24"/>
                <w:szCs w:val="24"/>
              </w:rPr>
            </w:pPr>
            <w:r w:rsidRPr="009C7348">
              <w:rPr>
                <w:sz w:val="24"/>
                <w:szCs w:val="24"/>
              </w:rPr>
              <w:t>Активный отдых, приобретение навыков археологического исследования.</w:t>
            </w:r>
          </w:p>
        </w:tc>
      </w:tr>
      <w:tr w:rsidR="00964B31" w:rsidRPr="00DE7677">
        <w:tc>
          <w:tcPr>
            <w:tcW w:w="459" w:type="dxa"/>
          </w:tcPr>
          <w:p w:rsidR="00964B31" w:rsidRPr="00DE7677" w:rsidRDefault="00964B31" w:rsidP="00964B31">
            <w:pPr>
              <w:rPr>
                <w:sz w:val="24"/>
                <w:szCs w:val="24"/>
              </w:rPr>
            </w:pPr>
          </w:p>
        </w:tc>
        <w:tc>
          <w:tcPr>
            <w:tcW w:w="9111" w:type="dxa"/>
            <w:gridSpan w:val="4"/>
          </w:tcPr>
          <w:p w:rsidR="00964B31" w:rsidRPr="00DE7677" w:rsidRDefault="00964B31" w:rsidP="00DE7677">
            <w:pPr>
              <w:jc w:val="both"/>
              <w:rPr>
                <w:b/>
                <w:sz w:val="24"/>
                <w:szCs w:val="24"/>
              </w:rPr>
            </w:pPr>
            <w:r w:rsidRPr="00DE7677">
              <w:rPr>
                <w:b/>
                <w:sz w:val="24"/>
                <w:szCs w:val="24"/>
              </w:rPr>
              <w:t>Программа ХМАО-Югры «Культура Югры» на 2006-2008 годы</w:t>
            </w:r>
          </w:p>
        </w:tc>
      </w:tr>
      <w:tr w:rsidR="00EC25C0" w:rsidRPr="00DE7677">
        <w:tc>
          <w:tcPr>
            <w:tcW w:w="459" w:type="dxa"/>
          </w:tcPr>
          <w:p w:rsidR="002E05F3" w:rsidRPr="00DE7677" w:rsidRDefault="002E05F3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2E05F3" w:rsidRPr="00DE7677" w:rsidRDefault="002E05F3" w:rsidP="00DE7677">
            <w:pPr>
              <w:jc w:val="both"/>
              <w:rPr>
                <w:b/>
                <w:i/>
                <w:sz w:val="24"/>
                <w:szCs w:val="24"/>
              </w:rPr>
            </w:pPr>
            <w:r w:rsidRPr="00DE7677">
              <w:rPr>
                <w:b/>
                <w:i/>
                <w:sz w:val="24"/>
                <w:szCs w:val="24"/>
              </w:rPr>
              <w:t>Подпрограмма № 1 «Художественное</w:t>
            </w:r>
            <w:r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b/>
                <w:i/>
                <w:sz w:val="24"/>
                <w:szCs w:val="24"/>
              </w:rPr>
              <w:t>образование»</w:t>
            </w:r>
          </w:p>
        </w:tc>
        <w:tc>
          <w:tcPr>
            <w:tcW w:w="2434" w:type="dxa"/>
            <w:vMerge w:val="restart"/>
          </w:tcPr>
          <w:p w:rsidR="002E05F3" w:rsidRPr="00D31189" w:rsidRDefault="002E05F3" w:rsidP="00A61855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 xml:space="preserve"> Ежегодные разовые премии лауреатам всероссийских и международных конкурсов (в том числе  учащейся ДМШ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D31189">
                <w:rPr>
                  <w:sz w:val="24"/>
                  <w:szCs w:val="24"/>
                </w:rPr>
                <w:t>2 г</w:t>
              </w:r>
            </w:smartTag>
            <w:r w:rsidRPr="00D31189">
              <w:rPr>
                <w:sz w:val="24"/>
                <w:szCs w:val="24"/>
              </w:rPr>
              <w:t>.Нягань – победительнице</w:t>
            </w:r>
            <w:r w:rsidR="005F3F1F" w:rsidRPr="00D31189">
              <w:rPr>
                <w:sz w:val="22"/>
                <w:szCs w:val="22"/>
              </w:rPr>
              <w:t xml:space="preserve"> </w:t>
            </w:r>
            <w:r w:rsidR="005F3F1F" w:rsidRPr="00D31189">
              <w:rPr>
                <w:sz w:val="22"/>
                <w:szCs w:val="22"/>
                <w:lang w:val="en-US"/>
              </w:rPr>
              <w:t>III</w:t>
            </w:r>
            <w:r w:rsidR="005F3F1F" w:rsidRPr="00D31189">
              <w:rPr>
                <w:sz w:val="22"/>
                <w:szCs w:val="22"/>
              </w:rPr>
              <w:t xml:space="preserve"> международного фортепианного конкурса им.Скрябина, 24 февраля – 2 марта 2008г., г.Париж (Франция)</w:t>
            </w:r>
          </w:p>
        </w:tc>
        <w:tc>
          <w:tcPr>
            <w:tcW w:w="2141" w:type="dxa"/>
            <w:vMerge w:val="restart"/>
          </w:tcPr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10,0 – бюджет автономного округа</w:t>
            </w:r>
          </w:p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Стимулирует дальнейшую творческую деятельность учащихся.</w:t>
            </w:r>
          </w:p>
        </w:tc>
      </w:tr>
      <w:tr w:rsidR="00EC25C0" w:rsidRPr="00DE7677">
        <w:tc>
          <w:tcPr>
            <w:tcW w:w="459" w:type="dxa"/>
          </w:tcPr>
          <w:p w:rsidR="002E05F3" w:rsidRPr="00DE7677" w:rsidRDefault="002E05F3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2E05F3" w:rsidRPr="00DE7677" w:rsidRDefault="002E05F3" w:rsidP="00DE7677">
            <w:pPr>
              <w:jc w:val="both"/>
              <w:rPr>
                <w:i/>
                <w:sz w:val="24"/>
                <w:szCs w:val="24"/>
              </w:rPr>
            </w:pPr>
            <w:r w:rsidRPr="00DE7677">
              <w:rPr>
                <w:b/>
                <w:i/>
                <w:sz w:val="24"/>
                <w:szCs w:val="24"/>
              </w:rPr>
              <w:t xml:space="preserve"> </w:t>
            </w:r>
            <w:r w:rsidRPr="00DE7677">
              <w:rPr>
                <w:i/>
                <w:sz w:val="24"/>
                <w:szCs w:val="24"/>
              </w:rPr>
              <w:t>Раздел № 4 «Осуществление региональной поддержки одаренных детей»</w:t>
            </w:r>
          </w:p>
        </w:tc>
        <w:tc>
          <w:tcPr>
            <w:tcW w:w="2434" w:type="dxa"/>
            <w:vMerge/>
          </w:tcPr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2E05F3" w:rsidRPr="00D31189" w:rsidRDefault="002E05F3" w:rsidP="00DE7677">
            <w:pPr>
              <w:jc w:val="both"/>
              <w:rPr>
                <w:sz w:val="24"/>
                <w:szCs w:val="24"/>
              </w:rPr>
            </w:pPr>
          </w:p>
        </w:tc>
      </w:tr>
      <w:tr w:rsidR="001727F6" w:rsidRPr="00DE7677">
        <w:tc>
          <w:tcPr>
            <w:tcW w:w="459" w:type="dxa"/>
          </w:tcPr>
          <w:p w:rsidR="001727F6" w:rsidRPr="00DE7677" w:rsidRDefault="001727F6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1727F6" w:rsidRPr="00DE7677" w:rsidRDefault="001727F6" w:rsidP="00DE7677">
            <w:pPr>
              <w:jc w:val="both"/>
              <w:rPr>
                <w:b/>
                <w:i/>
                <w:sz w:val="24"/>
                <w:szCs w:val="24"/>
              </w:rPr>
            </w:pPr>
            <w:r w:rsidRPr="00DE7677">
              <w:rPr>
                <w:b/>
                <w:i/>
                <w:sz w:val="24"/>
                <w:szCs w:val="24"/>
              </w:rPr>
              <w:t xml:space="preserve">   Подпрограмма № 3 «Народное творчество и традиционная культура Югры»</w:t>
            </w:r>
          </w:p>
        </w:tc>
        <w:tc>
          <w:tcPr>
            <w:tcW w:w="2434" w:type="dxa"/>
            <w:vMerge w:val="restart"/>
          </w:tcPr>
          <w:p w:rsidR="001727F6" w:rsidRPr="00D31189" w:rsidRDefault="001727F6" w:rsidP="00863628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-зональный конкурс-фестиваль рок-музыки «Назад в будущее» и  авангардного молодежного творчества «Белые ночи», проект МУ ГДК Западный</w:t>
            </w:r>
          </w:p>
        </w:tc>
        <w:tc>
          <w:tcPr>
            <w:tcW w:w="2141" w:type="dxa"/>
            <w:vMerge w:val="restart"/>
          </w:tcPr>
          <w:p w:rsidR="001727F6" w:rsidRPr="00D31189" w:rsidRDefault="001727F6" w:rsidP="00863628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 xml:space="preserve">400,0–бюджет автономного округа </w:t>
            </w:r>
          </w:p>
          <w:p w:rsidR="001727F6" w:rsidRPr="00D31189" w:rsidRDefault="001727F6" w:rsidP="00964B31">
            <w:pPr>
              <w:rPr>
                <w:sz w:val="24"/>
                <w:szCs w:val="24"/>
              </w:rPr>
            </w:pPr>
          </w:p>
          <w:p w:rsidR="001727F6" w:rsidRPr="00D31189" w:rsidRDefault="001727F6" w:rsidP="00964B31">
            <w:pPr>
              <w:rPr>
                <w:sz w:val="24"/>
                <w:szCs w:val="24"/>
              </w:rPr>
            </w:pPr>
          </w:p>
          <w:p w:rsidR="001727F6" w:rsidRPr="00D31189" w:rsidRDefault="001727F6" w:rsidP="00964B31">
            <w:pPr>
              <w:rPr>
                <w:sz w:val="24"/>
                <w:szCs w:val="24"/>
              </w:rPr>
            </w:pPr>
          </w:p>
          <w:p w:rsidR="001727F6" w:rsidRPr="00D31189" w:rsidRDefault="001727F6" w:rsidP="00964B31">
            <w:pPr>
              <w:rPr>
                <w:sz w:val="24"/>
                <w:szCs w:val="24"/>
              </w:rPr>
            </w:pPr>
          </w:p>
          <w:p w:rsidR="001727F6" w:rsidRPr="00D31189" w:rsidRDefault="001727F6" w:rsidP="00964B31">
            <w:pPr>
              <w:rPr>
                <w:sz w:val="24"/>
                <w:szCs w:val="24"/>
              </w:rPr>
            </w:pPr>
          </w:p>
          <w:p w:rsidR="001727F6" w:rsidRPr="00D31189" w:rsidRDefault="001727F6" w:rsidP="00DE7677">
            <w:pPr>
              <w:jc w:val="both"/>
              <w:rPr>
                <w:sz w:val="24"/>
                <w:szCs w:val="24"/>
              </w:rPr>
            </w:pPr>
          </w:p>
          <w:p w:rsidR="00863628" w:rsidRPr="00D31189" w:rsidRDefault="00863628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1727F6" w:rsidRPr="00D31189" w:rsidRDefault="001727F6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Стимулирует творческую активность участников художественной самодеятельности, повышает их профессиональное мастерство.</w:t>
            </w:r>
          </w:p>
        </w:tc>
      </w:tr>
      <w:tr w:rsidR="001727F6" w:rsidRPr="00DE7677">
        <w:tc>
          <w:tcPr>
            <w:tcW w:w="459" w:type="dxa"/>
          </w:tcPr>
          <w:p w:rsidR="001727F6" w:rsidRPr="00DE7677" w:rsidRDefault="001727F6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1727F6" w:rsidRPr="00DE7677" w:rsidRDefault="001727F6" w:rsidP="00DE7677">
            <w:pPr>
              <w:jc w:val="both"/>
              <w:rPr>
                <w:i/>
                <w:sz w:val="24"/>
                <w:szCs w:val="24"/>
              </w:rPr>
            </w:pPr>
            <w:r w:rsidRPr="00DE7677">
              <w:rPr>
                <w:sz w:val="24"/>
                <w:szCs w:val="24"/>
              </w:rPr>
              <w:t xml:space="preserve"> </w:t>
            </w:r>
            <w:r w:rsidRPr="00DE7677">
              <w:rPr>
                <w:i/>
                <w:sz w:val="24"/>
                <w:szCs w:val="24"/>
              </w:rPr>
              <w:t>Раздел № 1 «Фестивали, смотры, конкурсы»</w:t>
            </w:r>
          </w:p>
        </w:tc>
        <w:tc>
          <w:tcPr>
            <w:tcW w:w="2434" w:type="dxa"/>
            <w:vMerge/>
          </w:tcPr>
          <w:p w:rsidR="001727F6" w:rsidRPr="00D31189" w:rsidRDefault="001727F6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1727F6" w:rsidRPr="00D31189" w:rsidRDefault="001727F6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1727F6" w:rsidRPr="00D31189" w:rsidRDefault="001727F6" w:rsidP="00DE7677">
            <w:pPr>
              <w:jc w:val="both"/>
              <w:rPr>
                <w:sz w:val="24"/>
                <w:szCs w:val="24"/>
              </w:rPr>
            </w:pPr>
          </w:p>
        </w:tc>
      </w:tr>
      <w:tr w:rsidR="00AE5454" w:rsidRPr="00DE7677">
        <w:tc>
          <w:tcPr>
            <w:tcW w:w="459" w:type="dxa"/>
          </w:tcPr>
          <w:p w:rsidR="00AE5454" w:rsidRPr="00DE7677" w:rsidRDefault="00AE5454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AE5454" w:rsidRPr="00D82384" w:rsidRDefault="00AE5454" w:rsidP="00D82384">
            <w:pPr>
              <w:rPr>
                <w:b/>
                <w:i/>
                <w:sz w:val="24"/>
                <w:szCs w:val="24"/>
              </w:rPr>
            </w:pPr>
            <w:r w:rsidRPr="00D82384">
              <w:rPr>
                <w:b/>
                <w:i/>
                <w:sz w:val="24"/>
                <w:szCs w:val="24"/>
              </w:rPr>
              <w:t>Подпрограмма 4 «Народные художественные промыслы и ремесла»</w:t>
            </w:r>
          </w:p>
        </w:tc>
        <w:tc>
          <w:tcPr>
            <w:tcW w:w="2434" w:type="dxa"/>
            <w:vMerge w:val="restart"/>
          </w:tcPr>
          <w:p w:rsidR="00AE5454" w:rsidRPr="00D31189" w:rsidRDefault="00AE5454" w:rsidP="006F11B4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Создание коллекции керамических изделий «Малая пластика» - проект   муниципального учреждения «Музейно-культурный центр»</w:t>
            </w:r>
          </w:p>
        </w:tc>
        <w:tc>
          <w:tcPr>
            <w:tcW w:w="2141" w:type="dxa"/>
            <w:vMerge w:val="restart"/>
          </w:tcPr>
          <w:p w:rsidR="00AE5454" w:rsidRPr="00D31189" w:rsidRDefault="00AE5454" w:rsidP="00DE7677">
            <w:pPr>
              <w:jc w:val="both"/>
              <w:rPr>
                <w:sz w:val="24"/>
                <w:szCs w:val="24"/>
              </w:rPr>
            </w:pPr>
          </w:p>
          <w:p w:rsidR="00AE5454" w:rsidRPr="00D31189" w:rsidRDefault="00AE5454" w:rsidP="00DE7677">
            <w:pPr>
              <w:jc w:val="both"/>
              <w:rPr>
                <w:sz w:val="24"/>
                <w:szCs w:val="24"/>
              </w:rPr>
            </w:pPr>
          </w:p>
          <w:p w:rsidR="00AE5454" w:rsidRPr="00D31189" w:rsidRDefault="00AE5454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36,0 – бюджет автономного округа</w:t>
            </w:r>
          </w:p>
          <w:p w:rsidR="00AE5454" w:rsidRPr="00D31189" w:rsidRDefault="00AE5454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AE5454" w:rsidRPr="00D31189" w:rsidRDefault="00AE5454" w:rsidP="00964B31">
            <w:pPr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Знакомит население округа с действующими ремеслами и промыслами, приобщает к труду, стимулирует творческий процесс, помогает мастерам воплотить свои проекты в жизнь.</w:t>
            </w:r>
          </w:p>
        </w:tc>
      </w:tr>
      <w:tr w:rsidR="00AE5454" w:rsidRPr="00DE7677">
        <w:trPr>
          <w:trHeight w:val="1656"/>
        </w:trPr>
        <w:tc>
          <w:tcPr>
            <w:tcW w:w="459" w:type="dxa"/>
            <w:tcBorders>
              <w:bottom w:val="single" w:sz="4" w:space="0" w:color="auto"/>
            </w:tcBorders>
          </w:tcPr>
          <w:p w:rsidR="00AE5454" w:rsidRPr="00DE7677" w:rsidRDefault="00AE5454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AE5454" w:rsidRPr="00DE7677" w:rsidRDefault="00AE5454" w:rsidP="00DE7677">
            <w:pPr>
              <w:jc w:val="both"/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 xml:space="preserve"> Раздел № 3 «Поддержка центров народных художественных промыслов и ремесел»</w:t>
            </w:r>
          </w:p>
        </w:tc>
        <w:tc>
          <w:tcPr>
            <w:tcW w:w="2434" w:type="dxa"/>
            <w:vMerge/>
            <w:tcBorders>
              <w:bottom w:val="single" w:sz="4" w:space="0" w:color="auto"/>
            </w:tcBorders>
          </w:tcPr>
          <w:p w:rsidR="00AE5454" w:rsidRPr="00ED61F9" w:rsidRDefault="00AE5454" w:rsidP="006F11B4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:rsidR="00AE5454" w:rsidRPr="00ED61F9" w:rsidRDefault="00AE5454" w:rsidP="00DE7677">
            <w:pPr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bottom w:val="single" w:sz="4" w:space="0" w:color="auto"/>
            </w:tcBorders>
          </w:tcPr>
          <w:p w:rsidR="00AE5454" w:rsidRPr="00DE7677" w:rsidRDefault="00AE5454" w:rsidP="00DE7677">
            <w:pPr>
              <w:jc w:val="both"/>
              <w:rPr>
                <w:sz w:val="24"/>
                <w:szCs w:val="24"/>
              </w:rPr>
            </w:pPr>
          </w:p>
        </w:tc>
      </w:tr>
      <w:tr w:rsidR="007A09D9" w:rsidRPr="00DE7677">
        <w:tc>
          <w:tcPr>
            <w:tcW w:w="459" w:type="dxa"/>
          </w:tcPr>
          <w:p w:rsidR="007A09D9" w:rsidRPr="00DE7677" w:rsidRDefault="007A09D9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7A09D9" w:rsidRPr="00DE7677" w:rsidRDefault="007A09D9" w:rsidP="00DE7677">
            <w:pPr>
              <w:jc w:val="both"/>
              <w:rPr>
                <w:b/>
                <w:i/>
                <w:sz w:val="24"/>
                <w:szCs w:val="24"/>
              </w:rPr>
            </w:pPr>
            <w:r w:rsidRPr="00DE7677">
              <w:rPr>
                <w:b/>
                <w:i/>
                <w:sz w:val="24"/>
                <w:szCs w:val="24"/>
              </w:rPr>
              <w:t>Подпрограмма №</w:t>
            </w:r>
            <w:r w:rsidR="00AE5454">
              <w:rPr>
                <w:b/>
                <w:i/>
                <w:sz w:val="24"/>
                <w:szCs w:val="24"/>
              </w:rPr>
              <w:t>6</w:t>
            </w:r>
          </w:p>
          <w:p w:rsidR="007A09D9" w:rsidRPr="00DE7677" w:rsidRDefault="007A09D9" w:rsidP="00AE5454">
            <w:pPr>
              <w:jc w:val="both"/>
              <w:rPr>
                <w:b/>
                <w:i/>
                <w:sz w:val="24"/>
                <w:szCs w:val="24"/>
              </w:rPr>
            </w:pPr>
            <w:r w:rsidRPr="00DE7677">
              <w:rPr>
                <w:b/>
                <w:i/>
                <w:sz w:val="24"/>
                <w:szCs w:val="24"/>
              </w:rPr>
              <w:t>«</w:t>
            </w:r>
            <w:r w:rsidR="00AE5454">
              <w:rPr>
                <w:b/>
                <w:i/>
                <w:sz w:val="24"/>
                <w:szCs w:val="24"/>
              </w:rPr>
              <w:t>Музеи</w:t>
            </w:r>
            <w:r w:rsidRPr="00DE7677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2434" w:type="dxa"/>
            <w:vMerge w:val="restart"/>
          </w:tcPr>
          <w:p w:rsidR="007A09D9" w:rsidRPr="00D31189" w:rsidRDefault="00F52D6C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Проект «Разработка и внедрение туристического маршрута «Эмдер- живая легенда» ( изготовление костюма  Богатыря)</w:t>
            </w:r>
          </w:p>
        </w:tc>
        <w:tc>
          <w:tcPr>
            <w:tcW w:w="2141" w:type="dxa"/>
            <w:vMerge w:val="restart"/>
          </w:tcPr>
          <w:p w:rsidR="007A09D9" w:rsidRPr="00D31189" w:rsidRDefault="00EC25C0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85,0 – бюджет автономного округа</w:t>
            </w:r>
          </w:p>
        </w:tc>
        <w:tc>
          <w:tcPr>
            <w:tcW w:w="2224" w:type="dxa"/>
            <w:vMerge w:val="restart"/>
          </w:tcPr>
          <w:p w:rsidR="007A09D9" w:rsidRPr="00D31189" w:rsidRDefault="00EC25C0" w:rsidP="00EC25C0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Знакомит население  города, зоны Левобережья  на основе археологических исследований с историей края.</w:t>
            </w:r>
          </w:p>
        </w:tc>
      </w:tr>
      <w:tr w:rsidR="007A09D9" w:rsidRPr="00DE7677">
        <w:tc>
          <w:tcPr>
            <w:tcW w:w="459" w:type="dxa"/>
          </w:tcPr>
          <w:p w:rsidR="007A09D9" w:rsidRPr="00DE7677" w:rsidRDefault="007A09D9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7A09D9" w:rsidRPr="00DE7677" w:rsidRDefault="007A09D9" w:rsidP="00AE5454">
            <w:pPr>
              <w:jc w:val="both"/>
              <w:rPr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 xml:space="preserve">Раздел </w:t>
            </w:r>
            <w:r w:rsidRPr="00AE5454">
              <w:rPr>
                <w:sz w:val="24"/>
                <w:szCs w:val="24"/>
              </w:rPr>
              <w:t xml:space="preserve">№  </w:t>
            </w:r>
            <w:r w:rsidR="00AE5454" w:rsidRPr="00AE5454">
              <w:rPr>
                <w:i/>
                <w:sz w:val="24"/>
                <w:szCs w:val="24"/>
              </w:rPr>
              <w:t>Создание специальных программ культурного туризма на основе Музея</w:t>
            </w:r>
          </w:p>
        </w:tc>
        <w:tc>
          <w:tcPr>
            <w:tcW w:w="2434" w:type="dxa"/>
            <w:vMerge/>
          </w:tcPr>
          <w:p w:rsidR="007A09D9" w:rsidRPr="00D31189" w:rsidRDefault="007A09D9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7A09D9" w:rsidRPr="00D31189" w:rsidRDefault="007A09D9" w:rsidP="00DE76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7A09D9" w:rsidRPr="00D31189" w:rsidRDefault="007A09D9" w:rsidP="00DE7677">
            <w:pPr>
              <w:jc w:val="both"/>
              <w:rPr>
                <w:sz w:val="24"/>
                <w:szCs w:val="24"/>
              </w:rPr>
            </w:pPr>
          </w:p>
        </w:tc>
      </w:tr>
      <w:tr w:rsidR="00964B31" w:rsidRPr="00DE7677">
        <w:tc>
          <w:tcPr>
            <w:tcW w:w="9570" w:type="dxa"/>
            <w:gridSpan w:val="5"/>
          </w:tcPr>
          <w:p w:rsidR="00964B31" w:rsidRPr="00D31189" w:rsidRDefault="00964B31" w:rsidP="00964B31">
            <w:pPr>
              <w:rPr>
                <w:b/>
                <w:sz w:val="24"/>
                <w:szCs w:val="24"/>
              </w:rPr>
            </w:pPr>
            <w:r w:rsidRPr="00D31189">
              <w:rPr>
                <w:b/>
                <w:sz w:val="24"/>
                <w:szCs w:val="24"/>
              </w:rPr>
              <w:t xml:space="preserve">                       Окружная программа «Электронная югра»</w:t>
            </w:r>
          </w:p>
        </w:tc>
      </w:tr>
      <w:tr w:rsidR="00EC25C0" w:rsidRPr="00DE7677">
        <w:tc>
          <w:tcPr>
            <w:tcW w:w="459" w:type="dxa"/>
          </w:tcPr>
          <w:p w:rsidR="00964B31" w:rsidRPr="00DE7677" w:rsidRDefault="00964B31" w:rsidP="00964B31">
            <w:pPr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964B31" w:rsidRPr="00DE7677" w:rsidRDefault="00964B31" w:rsidP="00964B31">
            <w:pPr>
              <w:rPr>
                <w:b/>
                <w:i/>
                <w:sz w:val="24"/>
                <w:szCs w:val="24"/>
              </w:rPr>
            </w:pPr>
            <w:r w:rsidRPr="00DE7677">
              <w:rPr>
                <w:i/>
                <w:sz w:val="24"/>
                <w:szCs w:val="24"/>
              </w:rPr>
              <w:t>«Электронная Югра» 2006-2008 годы</w:t>
            </w:r>
          </w:p>
        </w:tc>
        <w:tc>
          <w:tcPr>
            <w:tcW w:w="2434" w:type="dxa"/>
          </w:tcPr>
          <w:p w:rsidR="00964B31" w:rsidRPr="00D31189" w:rsidRDefault="00964B31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Создание центра общественного доступа (ЦОД) в МУ НБИС</w:t>
            </w:r>
          </w:p>
          <w:p w:rsidR="00964B31" w:rsidRPr="00D31189" w:rsidRDefault="00964B31" w:rsidP="00964B31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964B31" w:rsidRPr="00D31189" w:rsidRDefault="00964B31" w:rsidP="00AE5454">
            <w:pPr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2</w:t>
            </w:r>
            <w:r w:rsidR="00AE5454" w:rsidRPr="00D31189">
              <w:rPr>
                <w:sz w:val="24"/>
                <w:szCs w:val="24"/>
              </w:rPr>
              <w:t>4</w:t>
            </w:r>
            <w:r w:rsidRPr="00D31189">
              <w:rPr>
                <w:sz w:val="24"/>
                <w:szCs w:val="24"/>
              </w:rPr>
              <w:t>7,0-городской бюджет</w:t>
            </w:r>
          </w:p>
        </w:tc>
        <w:tc>
          <w:tcPr>
            <w:tcW w:w="2224" w:type="dxa"/>
          </w:tcPr>
          <w:p w:rsidR="00964B31" w:rsidRPr="00D31189" w:rsidRDefault="00964B31" w:rsidP="00DE7677">
            <w:pPr>
              <w:jc w:val="both"/>
              <w:rPr>
                <w:sz w:val="24"/>
                <w:szCs w:val="24"/>
              </w:rPr>
            </w:pPr>
            <w:r w:rsidRPr="00D31189">
              <w:rPr>
                <w:sz w:val="24"/>
                <w:szCs w:val="24"/>
              </w:rPr>
              <w:t>Создание ЦОДов увеличит информационные возможности библиотек,  позволит населению пользоваться через Интернет   имеющейся информацией по всей России.</w:t>
            </w:r>
          </w:p>
        </w:tc>
      </w:tr>
    </w:tbl>
    <w:p w:rsidR="00BC03D7" w:rsidRDefault="00BC03D7" w:rsidP="00E3729F"/>
    <w:p w:rsidR="00C8685C" w:rsidRPr="001D3682" w:rsidRDefault="00C8685C" w:rsidP="00C8685C">
      <w:pPr>
        <w:pStyle w:val="FR2"/>
        <w:spacing w:line="240" w:lineRule="auto"/>
        <w:ind w:left="0" w:right="0" w:firstLine="360"/>
        <w:jc w:val="both"/>
        <w:rPr>
          <w:b w:val="0"/>
          <w:szCs w:val="24"/>
        </w:rPr>
      </w:pPr>
      <w:r w:rsidRPr="006B5B2B">
        <w:rPr>
          <w:b w:val="0"/>
          <w:szCs w:val="24"/>
        </w:rPr>
        <w:t xml:space="preserve">В библиотеках работают </w:t>
      </w:r>
      <w:r w:rsidRPr="006B5B2B">
        <w:rPr>
          <w:bCs/>
          <w:i/>
          <w:szCs w:val="24"/>
        </w:rPr>
        <w:t xml:space="preserve"> </w:t>
      </w:r>
      <w:r w:rsidRPr="009B3EF5">
        <w:rPr>
          <w:b w:val="0"/>
          <w:bCs/>
          <w:i/>
          <w:szCs w:val="24"/>
        </w:rPr>
        <w:t>программы</w:t>
      </w:r>
      <w:r w:rsidRPr="009B3EF5">
        <w:rPr>
          <w:b w:val="0"/>
          <w:bCs/>
          <w:szCs w:val="24"/>
        </w:rPr>
        <w:t>,</w:t>
      </w:r>
      <w:r w:rsidRPr="006B5B2B">
        <w:rPr>
          <w:b w:val="0"/>
          <w:szCs w:val="24"/>
        </w:rPr>
        <w:t xml:space="preserve"> направленные на решение социальных проблем: профессиональная ориентация молодежи, экологическое просвещение, формирование информационно</w:t>
      </w:r>
      <w:r>
        <w:rPr>
          <w:b w:val="0"/>
          <w:szCs w:val="24"/>
        </w:rPr>
        <w:t>й</w:t>
      </w:r>
      <w:r w:rsidRPr="006B5B2B">
        <w:rPr>
          <w:b w:val="0"/>
          <w:szCs w:val="24"/>
        </w:rPr>
        <w:t xml:space="preserve"> культуры, духовное и нравственное развитие, организация досуга</w:t>
      </w:r>
      <w:r w:rsidRPr="005F3F1F">
        <w:rPr>
          <w:b w:val="0"/>
          <w:szCs w:val="24"/>
        </w:rPr>
        <w:t xml:space="preserve">. </w:t>
      </w:r>
      <w:r w:rsidRPr="001D3682">
        <w:rPr>
          <w:b w:val="0"/>
          <w:szCs w:val="24"/>
        </w:rPr>
        <w:t>В</w:t>
      </w:r>
      <w:r w:rsidR="00D31189" w:rsidRPr="001D3682">
        <w:rPr>
          <w:b w:val="0"/>
          <w:szCs w:val="24"/>
        </w:rPr>
        <w:t>сего в</w:t>
      </w:r>
      <w:r w:rsidRPr="001D3682">
        <w:rPr>
          <w:b w:val="0"/>
          <w:szCs w:val="24"/>
        </w:rPr>
        <w:t xml:space="preserve"> 2008 году велась работа по</w:t>
      </w:r>
      <w:r w:rsidR="00D31189" w:rsidRPr="001D3682">
        <w:rPr>
          <w:b w:val="0"/>
          <w:szCs w:val="24"/>
        </w:rPr>
        <w:t xml:space="preserve"> 11-ти </w:t>
      </w:r>
      <w:r w:rsidRPr="001D3682">
        <w:rPr>
          <w:b w:val="0"/>
          <w:szCs w:val="24"/>
        </w:rPr>
        <w:t xml:space="preserve"> программам</w:t>
      </w:r>
      <w:r w:rsidR="003400F6" w:rsidRPr="001D3682">
        <w:rPr>
          <w:b w:val="0"/>
          <w:szCs w:val="24"/>
        </w:rPr>
        <w:t>, которые носят малозатратный характер</w:t>
      </w:r>
      <w:r w:rsidRPr="001D3682">
        <w:rPr>
          <w:b w:val="0"/>
          <w:szCs w:val="24"/>
        </w:rPr>
        <w:t xml:space="preserve"> :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i/>
          <w:sz w:val="24"/>
          <w:szCs w:val="24"/>
        </w:rPr>
        <w:t>«Семья и книга»</w:t>
      </w:r>
      <w:r w:rsidRPr="001D3682">
        <w:rPr>
          <w:sz w:val="24"/>
          <w:szCs w:val="24"/>
        </w:rPr>
        <w:t xml:space="preserve"> </w:t>
      </w:r>
      <w:r w:rsidRPr="001D3682">
        <w:rPr>
          <w:i/>
          <w:sz w:val="24"/>
          <w:szCs w:val="24"/>
        </w:rPr>
        <w:t>- комплексная программа деятельности библиотеки семейного чтения</w:t>
      </w:r>
      <w:r w:rsidRPr="001D3682">
        <w:rPr>
          <w:sz w:val="24"/>
          <w:szCs w:val="24"/>
        </w:rPr>
        <w:t>, цель которой – возрождение традиций семейного чтения в семье. Структура библиотеки: семейный абонемент, семейная гостиная, информационный центр «Мир семьи». На протяжении многих лет ведется  специализированная картотека «Мир семьи». Для читателей работают объединения: школа семейных чтений для родителей и детей дошкольного и младшего школьного возраста «Волшебный мир чтения</w:t>
      </w:r>
      <w:r w:rsidRPr="001D3682">
        <w:rPr>
          <w:b/>
          <w:sz w:val="24"/>
          <w:szCs w:val="24"/>
        </w:rPr>
        <w:t>»</w:t>
      </w:r>
      <w:r w:rsidRPr="001D3682">
        <w:rPr>
          <w:sz w:val="24"/>
          <w:szCs w:val="24"/>
        </w:rPr>
        <w:t>, читательские объединения подростков микрорайона «Ребята нашего двора», читателей пожилого возраста «Добрые встречи» и объединение молодым мам «Мы вместе». В 2008 году в рамках Года семьи библиотекой проведен городской конкурс читающих семей.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i/>
          <w:sz w:val="24"/>
          <w:szCs w:val="24"/>
        </w:rPr>
        <w:t>«Мозаика чтения и отдыха»</w:t>
      </w:r>
      <w:r w:rsidRPr="001D3682">
        <w:rPr>
          <w:sz w:val="24"/>
          <w:szCs w:val="24"/>
        </w:rPr>
        <w:t xml:space="preserve"> </w:t>
      </w:r>
      <w:r w:rsidRPr="001D3682">
        <w:rPr>
          <w:i/>
          <w:sz w:val="24"/>
          <w:szCs w:val="24"/>
        </w:rPr>
        <w:t>- программа деятельности библиотеки-досугового центра</w:t>
      </w:r>
      <w:r w:rsidRPr="001D3682">
        <w:rPr>
          <w:sz w:val="24"/>
          <w:szCs w:val="24"/>
        </w:rPr>
        <w:t xml:space="preserve">, цель которой - привлечение к чтению и организация досуга жителей микрорайона. В библиотеке выделен  специализированный фонд «Мир ваших интересов», создана картотека в помощь организации досуга. В читальном зале организована постоянно действующая выставка «Праздник в деталях». Библиотекой налажены контакты со многими учреждениями города, по заявкам которых сотрудники выезжают с массовыми мероприятиями (всего за год 56 мероприятий с охватом 1831 человек). </w:t>
      </w:r>
      <w:r w:rsidR="008F2E8B" w:rsidRPr="001D3682">
        <w:rPr>
          <w:sz w:val="24"/>
          <w:szCs w:val="24"/>
        </w:rPr>
        <w:t xml:space="preserve">В отчетном году </w:t>
      </w:r>
      <w:r w:rsidRPr="001D3682">
        <w:rPr>
          <w:sz w:val="24"/>
          <w:szCs w:val="24"/>
        </w:rPr>
        <w:t xml:space="preserve">3428 </w:t>
      </w:r>
      <w:r w:rsidR="008F2E8B" w:rsidRPr="001D3682">
        <w:rPr>
          <w:sz w:val="24"/>
          <w:szCs w:val="24"/>
        </w:rPr>
        <w:t>детей</w:t>
      </w:r>
      <w:r w:rsidRPr="001D3682">
        <w:rPr>
          <w:sz w:val="24"/>
          <w:szCs w:val="24"/>
        </w:rPr>
        <w:t xml:space="preserve">  посетило игровую комнату. В рамках комплексной программы работают проекты: для дошкольников и младших школьников «Увлекательное чтение + развлечение», для среднего школьного возраста «Читаем, играем и размышляем», для юношества «Куда ты идешь?», для семьи «Все начинается в семье», для руководителей и организаторов досуга «Информ-анонс».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i/>
          <w:sz w:val="24"/>
          <w:szCs w:val="24"/>
        </w:rPr>
        <w:t>«Поиск. Призвание. Профессия» - программа профессиональной ориентации</w:t>
      </w:r>
      <w:r w:rsidRPr="001D3682">
        <w:rPr>
          <w:sz w:val="24"/>
          <w:szCs w:val="24"/>
        </w:rPr>
        <w:t xml:space="preserve"> и психологической поддержки молодежи Центра профориентации ЦГБ.   Услугами Центра в 2008 году пользовались 492 человека (2007 -532 человек). Посещение составило – 2534 (2006 -2530), дано 554 консультации (2007 -696). Незначительное уменьшение показателей обусловлено переводом Центра профориентации из отдельного помещения в другое- совместное с Центром общественного доступа. Традиционные мероприятия - Декада будущего абитуриента, Дни профессий, экскурсии на предприятия и учреждения города, индивидуальное и групповое консультирование пользуются популярностью у школьников города. 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i/>
          <w:sz w:val="24"/>
          <w:szCs w:val="24"/>
        </w:rPr>
        <w:t>«Книгочейшин гербарий» - программа-ориентир в мире современной прозы</w:t>
      </w:r>
      <w:r w:rsidRPr="001D3682">
        <w:rPr>
          <w:sz w:val="24"/>
          <w:szCs w:val="24"/>
        </w:rPr>
        <w:t xml:space="preserve"> абонемента ЦГБ. Посредством организации тематических стеллажей, книжных выставок, информационных часов, обзоров раскрывается мир художественной литературы не только для читателей, но и для библиотечных работников. Дважды в год абонемент проводит рейтинги читательских пристрастий. Информационная поддержка читателей «Что читать сегодня» осуществляется ежемесячно на стендах библиотеки и путем издания информационных листов. В помощь читателям – библиографический курьер серии «Литература» и серия рекомендательных списков «Мир современной прозы и популярная классика».</w:t>
      </w:r>
    </w:p>
    <w:p w:rsidR="00C8685C" w:rsidRPr="001D3682" w:rsidRDefault="00C8685C" w:rsidP="00C8685C">
      <w:pPr>
        <w:pStyle w:val="a9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1D3682">
        <w:rPr>
          <w:i/>
          <w:sz w:val="24"/>
          <w:szCs w:val="24"/>
        </w:rPr>
        <w:t>«Наши духовные ценности» - информационно-просветительский проект</w:t>
      </w:r>
      <w:r w:rsidRPr="001D3682">
        <w:rPr>
          <w:sz w:val="24"/>
          <w:szCs w:val="24"/>
        </w:rPr>
        <w:t xml:space="preserve"> отдела гуманитарного развития молодежи ЦГБ, цель которого - развитие духовно-нравственного, интеллектуального, творческого потенциала подростков и молодежи, обеспечивающего их высокий общекультурный уровень посредством информирования о различных направлениях, событиях, явлениях культуры (живописи, скульптуры, архитектуры, литературы). Проект реализуется в направлениях: «Литературное развитие». «Эстетическое развитие», «Историко-патриотическое воспитание». Для проекта характерна необычная подача материала, видео-салон, задействована огромная коллекция видео-энциклопедий. Участники проекта – старшеклассники школ  и гимназии города. Отличительная черта – индивидуальная работа со многими из них (35 человек).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sz w:val="24"/>
          <w:szCs w:val="24"/>
        </w:rPr>
        <w:t xml:space="preserve"> </w:t>
      </w:r>
      <w:r w:rsidRPr="001D3682">
        <w:rPr>
          <w:i/>
          <w:sz w:val="24"/>
          <w:szCs w:val="24"/>
        </w:rPr>
        <w:t>«Я в этом мире» - программа библиотеки №1</w:t>
      </w:r>
      <w:r w:rsidRPr="001D3682">
        <w:rPr>
          <w:sz w:val="24"/>
          <w:szCs w:val="24"/>
        </w:rPr>
        <w:t xml:space="preserve">, цель которой   -  оказание помощи юношеству в решении психологических, социальных проблем путём предоставления необходимой информации, через чтение, путём организации встреч со специалистами; приобщение к чтению, межличностному общению, проведению досуга. Форма реализации программы – клуб интересных встреч и сообщений – «КИВИС». Тема встреч: «Я – личность». В библиотеке создана книжная зона «Для тебя и тебе». Все мероприятия программы «Я в этом мире»  носят позитивный, положительный настрой. 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sz w:val="24"/>
          <w:szCs w:val="24"/>
        </w:rPr>
        <w:t xml:space="preserve"> По «Программе формирования корпоративной библиотечно-информационной сети г.Нягань 2006-2009гг.» реализованы полностью семь этапов из восьми. Приобретено все недостающее оборудование для автоматизации библиотечных процессов Центральной городской библиотеки. Заключительный восьмой этап включает  работы по установке и настройке приобретенного оборудования, которые запланированы на 2009 год.</w:t>
      </w:r>
    </w:p>
    <w:p w:rsidR="00C8685C" w:rsidRPr="001D3682" w:rsidRDefault="00C8685C" w:rsidP="00C8685C">
      <w:pPr>
        <w:numPr>
          <w:ilvl w:val="0"/>
          <w:numId w:val="12"/>
        </w:numPr>
        <w:jc w:val="both"/>
        <w:rPr>
          <w:sz w:val="24"/>
          <w:szCs w:val="24"/>
        </w:rPr>
      </w:pPr>
      <w:r w:rsidRPr="001D3682">
        <w:rPr>
          <w:sz w:val="24"/>
          <w:szCs w:val="24"/>
        </w:rPr>
        <w:t xml:space="preserve">Финансовую поддержку получил </w:t>
      </w:r>
      <w:r w:rsidRPr="001D3682">
        <w:rPr>
          <w:i/>
          <w:sz w:val="24"/>
          <w:szCs w:val="24"/>
        </w:rPr>
        <w:t>Центр общественного доступа в рамках окружной программы «Электронная Югра».</w:t>
      </w:r>
      <w:r w:rsidRPr="001D3682">
        <w:rPr>
          <w:sz w:val="24"/>
          <w:szCs w:val="24"/>
        </w:rPr>
        <w:t xml:space="preserve">  В 2008 году выделено из местного бюджета 367,0 тыс.  руб.</w:t>
      </w:r>
    </w:p>
    <w:p w:rsidR="00F2336E" w:rsidRPr="00E52738" w:rsidRDefault="003400F6" w:rsidP="00F2336E">
      <w:pPr>
        <w:tabs>
          <w:tab w:val="left" w:pos="2880"/>
        </w:tabs>
        <w:jc w:val="both"/>
        <w:rPr>
          <w:b/>
          <w:sz w:val="24"/>
          <w:szCs w:val="24"/>
        </w:rPr>
      </w:pPr>
      <w:r w:rsidRPr="003400F6">
        <w:rPr>
          <w:sz w:val="24"/>
          <w:szCs w:val="24"/>
        </w:rPr>
        <w:t xml:space="preserve">Все библиотеки системы, используя свои информационные возможности, ведут информационно - просветительскую работу по пропаганде здорового образа жизни </w:t>
      </w:r>
      <w:r w:rsidRPr="003400F6">
        <w:rPr>
          <w:i/>
          <w:sz w:val="24"/>
          <w:szCs w:val="24"/>
        </w:rPr>
        <w:t>в рамках городской программы «Комплексные меры противодействия злоупотреблению наркотическими средствами и их незаконному обороту на 2008-2010гг.».</w:t>
      </w:r>
      <w:r w:rsidRPr="003400F6">
        <w:rPr>
          <w:sz w:val="24"/>
          <w:szCs w:val="24"/>
        </w:rPr>
        <w:t xml:space="preserve"> Количество мероприятий, проведенных в 2008 году, по сравнению с прошлым годом  осталось практически на том же уровне, отмечается </w:t>
      </w:r>
      <w:r w:rsidRPr="00BA2489">
        <w:rPr>
          <w:sz w:val="24"/>
          <w:szCs w:val="24"/>
        </w:rPr>
        <w:t xml:space="preserve">увеличение количества участников </w:t>
      </w:r>
      <w:r w:rsidRPr="00BA2489">
        <w:rPr>
          <w:sz w:val="24"/>
          <w:szCs w:val="24"/>
          <w:lang w:val="en-US"/>
        </w:rPr>
        <w:t>c</w:t>
      </w:r>
      <w:r w:rsidRPr="00BA2489">
        <w:rPr>
          <w:sz w:val="24"/>
          <w:szCs w:val="24"/>
        </w:rPr>
        <w:t xml:space="preserve"> 424 до </w:t>
      </w:r>
      <w:r w:rsidRPr="00E52738">
        <w:rPr>
          <w:sz w:val="24"/>
          <w:szCs w:val="24"/>
        </w:rPr>
        <w:t>1037.</w:t>
      </w:r>
      <w:r w:rsidR="00F2336E" w:rsidRPr="00E52738">
        <w:rPr>
          <w:sz w:val="24"/>
          <w:szCs w:val="24"/>
        </w:rPr>
        <w:t xml:space="preserve"> Частично увеличение числа аудитории связано с тем, что в помощь работе по профилактике наркомании, которая является неотъемлемой частью работы  среди молодежи, в фонд отдела гуманитарного развития молодежи центральной городской библиотеки приобретена </w:t>
      </w:r>
      <w:r w:rsidR="00F2336E" w:rsidRPr="00E52738">
        <w:rPr>
          <w:i/>
          <w:sz w:val="24"/>
          <w:szCs w:val="24"/>
        </w:rPr>
        <w:t>серия видеофильмов под общим названием «Суперщенок»</w:t>
      </w:r>
      <w:r w:rsidR="00F2336E" w:rsidRPr="00E52738">
        <w:rPr>
          <w:sz w:val="24"/>
          <w:szCs w:val="24"/>
        </w:rPr>
        <w:t xml:space="preserve"> студии «ФКВ ЦЕНТР», всего – </w:t>
      </w:r>
      <w:r w:rsidR="00F2336E" w:rsidRPr="00E52738">
        <w:rPr>
          <w:b/>
          <w:sz w:val="24"/>
          <w:szCs w:val="24"/>
        </w:rPr>
        <w:t>14 экземпляров</w:t>
      </w:r>
      <w:r w:rsidR="00F2336E" w:rsidRPr="00E52738">
        <w:rPr>
          <w:sz w:val="24"/>
          <w:szCs w:val="24"/>
        </w:rPr>
        <w:t xml:space="preserve">. В зависимости от возраста материал представлен мультфильмами, сюжетными фильмами или беседами, видеопособиями «Наркозависимость» и «Право на жизнь», четко и наглядно демонстрирующими пагубность увлечения наркотиками. Так как данная серия представлена в городе </w:t>
      </w:r>
      <w:r w:rsidR="00F2336E" w:rsidRPr="00E52738">
        <w:rPr>
          <w:b/>
          <w:sz w:val="24"/>
          <w:szCs w:val="24"/>
        </w:rPr>
        <w:t>в единичном экземпляре</w:t>
      </w:r>
      <w:r w:rsidR="00F2336E" w:rsidRPr="00E52738">
        <w:rPr>
          <w:sz w:val="24"/>
          <w:szCs w:val="24"/>
        </w:rPr>
        <w:t xml:space="preserve">, материал очень востребован. Постоянными пользователями являются сотрудники комитета по наркоконтролю и педагоги школ. В этом году подобные мероприятия с общим названием </w:t>
      </w:r>
      <w:r w:rsidR="00F2336E" w:rsidRPr="00E52738">
        <w:rPr>
          <w:i/>
          <w:sz w:val="24"/>
          <w:szCs w:val="24"/>
        </w:rPr>
        <w:t>«Право на жизнь»</w:t>
      </w:r>
      <w:r w:rsidR="00F2336E" w:rsidRPr="00E52738">
        <w:rPr>
          <w:sz w:val="24"/>
          <w:szCs w:val="24"/>
        </w:rPr>
        <w:t xml:space="preserve"> были востребованы в большей степени педагогами школы - интернат. Отдел гуманитарного развития не ограничивается только просмотром видеоматериала: просмотр, как постановка проблемы, за  которой следует </w:t>
      </w:r>
      <w:r w:rsidR="00F2336E" w:rsidRPr="00E52738">
        <w:rPr>
          <w:i/>
          <w:sz w:val="24"/>
          <w:szCs w:val="24"/>
        </w:rPr>
        <w:t>обсуждение: «Потеряно впустую», «Право на жизнь»,</w:t>
      </w:r>
      <w:r w:rsidR="00F2336E" w:rsidRPr="00E52738">
        <w:rPr>
          <w:b/>
          <w:sz w:val="24"/>
          <w:szCs w:val="24"/>
        </w:rPr>
        <w:t xml:space="preserve"> </w:t>
      </w:r>
      <w:r w:rsidR="00F2336E" w:rsidRPr="00E52738">
        <w:rPr>
          <w:i/>
          <w:sz w:val="24"/>
          <w:szCs w:val="24"/>
        </w:rPr>
        <w:t>«Затяжка дыма»,</w:t>
      </w:r>
      <w:r w:rsidR="00F2336E" w:rsidRPr="00E52738">
        <w:rPr>
          <w:b/>
          <w:sz w:val="24"/>
          <w:szCs w:val="24"/>
        </w:rPr>
        <w:t xml:space="preserve"> </w:t>
      </w:r>
      <w:r w:rsidR="00F2336E" w:rsidRPr="00E52738">
        <w:rPr>
          <w:sz w:val="24"/>
          <w:szCs w:val="24"/>
        </w:rPr>
        <w:t>проводит</w:t>
      </w:r>
      <w:r w:rsidR="00F2336E" w:rsidRPr="00E52738">
        <w:rPr>
          <w:b/>
          <w:sz w:val="24"/>
          <w:szCs w:val="24"/>
        </w:rPr>
        <w:t xml:space="preserve"> </w:t>
      </w:r>
      <w:r w:rsidR="00F2336E" w:rsidRPr="00E52738">
        <w:rPr>
          <w:i/>
          <w:sz w:val="24"/>
          <w:szCs w:val="24"/>
        </w:rPr>
        <w:t>факт-уроки «Наркозависимость»</w:t>
      </w:r>
      <w:r w:rsidR="00F2336E" w:rsidRPr="00E52738">
        <w:rPr>
          <w:b/>
          <w:sz w:val="24"/>
          <w:szCs w:val="24"/>
        </w:rPr>
        <w:t xml:space="preserve"> - </w:t>
      </w:r>
      <w:r w:rsidR="00F2336E" w:rsidRPr="00E52738">
        <w:rPr>
          <w:i/>
          <w:sz w:val="24"/>
          <w:szCs w:val="24"/>
        </w:rPr>
        <w:t>3, информ-ликбезы  - 5</w:t>
      </w:r>
      <w:r w:rsidR="00F2336E" w:rsidRPr="00E52738">
        <w:rPr>
          <w:b/>
          <w:sz w:val="24"/>
          <w:szCs w:val="24"/>
        </w:rPr>
        <w:t>.</w:t>
      </w:r>
    </w:p>
    <w:p w:rsidR="003400F6" w:rsidRPr="00BA2489" w:rsidRDefault="003400F6" w:rsidP="003400F6">
      <w:pPr>
        <w:ind w:firstLine="708"/>
        <w:jc w:val="both"/>
        <w:rPr>
          <w:sz w:val="24"/>
          <w:szCs w:val="24"/>
        </w:rPr>
      </w:pPr>
    </w:p>
    <w:p w:rsidR="00624B99" w:rsidRPr="001D3682" w:rsidRDefault="0062401B" w:rsidP="003400F6">
      <w:pPr>
        <w:ind w:firstLine="708"/>
        <w:jc w:val="both"/>
        <w:rPr>
          <w:sz w:val="24"/>
          <w:szCs w:val="24"/>
        </w:rPr>
      </w:pPr>
      <w:r w:rsidRPr="001D3682">
        <w:rPr>
          <w:sz w:val="24"/>
          <w:szCs w:val="24"/>
        </w:rPr>
        <w:t>Непрограммной является вся основная  деятельность</w:t>
      </w:r>
      <w:r w:rsidR="00675AA2" w:rsidRPr="001D3682">
        <w:rPr>
          <w:sz w:val="24"/>
          <w:szCs w:val="24"/>
        </w:rPr>
        <w:t xml:space="preserve"> комитета и учреждений</w:t>
      </w:r>
      <w:r w:rsidRPr="001D3682">
        <w:rPr>
          <w:sz w:val="24"/>
          <w:szCs w:val="24"/>
        </w:rPr>
        <w:t xml:space="preserve">. </w:t>
      </w:r>
    </w:p>
    <w:p w:rsidR="00624B99" w:rsidRPr="001D3682" w:rsidRDefault="00675AA2" w:rsidP="00675AA2">
      <w:pPr>
        <w:ind w:firstLine="360"/>
        <w:rPr>
          <w:sz w:val="24"/>
          <w:szCs w:val="24"/>
        </w:rPr>
      </w:pPr>
      <w:r w:rsidRPr="001D3682">
        <w:rPr>
          <w:sz w:val="24"/>
          <w:szCs w:val="24"/>
        </w:rPr>
        <w:t>В достижении первой цели «</w:t>
      </w:r>
      <w:r w:rsidR="00624B99" w:rsidRPr="001D3682">
        <w:rPr>
          <w:sz w:val="24"/>
          <w:szCs w:val="24"/>
        </w:rPr>
        <w:t>Создание условий для организации досуга и обеспечения жителей города услугами организаций культуры</w:t>
      </w:r>
      <w:r w:rsidRPr="001D3682">
        <w:rPr>
          <w:sz w:val="24"/>
          <w:szCs w:val="24"/>
        </w:rPr>
        <w:t>», в решении  первой задачи «Создание условий для организации</w:t>
      </w:r>
      <w:r w:rsidR="00B5626D" w:rsidRPr="001D3682">
        <w:rPr>
          <w:sz w:val="24"/>
          <w:szCs w:val="24"/>
        </w:rPr>
        <w:t xml:space="preserve"> досуга и обеспечения жителей города услугами организаций культуры»</w:t>
      </w:r>
      <w:r w:rsidRPr="001D3682">
        <w:rPr>
          <w:sz w:val="24"/>
          <w:szCs w:val="24"/>
        </w:rPr>
        <w:t xml:space="preserve"> работают </w:t>
      </w:r>
      <w:r w:rsidR="00B5626D" w:rsidRPr="001D3682">
        <w:rPr>
          <w:sz w:val="24"/>
          <w:szCs w:val="24"/>
        </w:rPr>
        <w:t xml:space="preserve"> три муниципальных культурно-досуговых учреждения:  городской Дом культуры «Западный», городской культурный центр «Планета» и автономное «Центр культуры и досуга «Юность». Расходы на первую задачу составили  </w:t>
      </w:r>
      <w:r w:rsidR="001F708F" w:rsidRPr="001D3682">
        <w:rPr>
          <w:sz w:val="24"/>
          <w:szCs w:val="24"/>
        </w:rPr>
        <w:t>62 698 тыс.руб</w:t>
      </w:r>
      <w:r w:rsidR="00624B99" w:rsidRPr="001D3682">
        <w:rPr>
          <w:sz w:val="24"/>
          <w:szCs w:val="24"/>
        </w:rPr>
        <w:t>;</w:t>
      </w:r>
      <w:r w:rsidR="00D86834" w:rsidRPr="001D3682">
        <w:rPr>
          <w:sz w:val="24"/>
          <w:szCs w:val="24"/>
        </w:rPr>
        <w:t xml:space="preserve"> </w:t>
      </w:r>
    </w:p>
    <w:p w:rsidR="00B5626D" w:rsidRPr="001D3682" w:rsidRDefault="00B5626D" w:rsidP="00675AA2">
      <w:pPr>
        <w:ind w:firstLine="360"/>
        <w:rPr>
          <w:sz w:val="24"/>
          <w:szCs w:val="24"/>
        </w:rPr>
      </w:pPr>
      <w:r w:rsidRPr="001D3682">
        <w:rPr>
          <w:sz w:val="24"/>
          <w:szCs w:val="24"/>
        </w:rPr>
        <w:t>В решении второй задачи «</w:t>
      </w:r>
      <w:r w:rsidR="00C84B25" w:rsidRPr="001D3682">
        <w:rPr>
          <w:sz w:val="24"/>
          <w:szCs w:val="24"/>
        </w:rPr>
        <w:t xml:space="preserve">Организация предоставления дополнительного художественного образования» работают два муниципальных образовательных учреждения дополнительного образования детей: детская школа искусств № 1 и детская музыкальная школа № 2. Расходы на вторую задачу составили </w:t>
      </w:r>
      <w:r w:rsidR="001F708F" w:rsidRPr="001D3682">
        <w:rPr>
          <w:sz w:val="24"/>
          <w:szCs w:val="24"/>
        </w:rPr>
        <w:t xml:space="preserve"> 48 057 тыс.руб</w:t>
      </w:r>
      <w:r w:rsidR="00C84B25" w:rsidRPr="001D3682">
        <w:rPr>
          <w:sz w:val="24"/>
          <w:szCs w:val="24"/>
        </w:rPr>
        <w:t xml:space="preserve"> ;</w:t>
      </w:r>
    </w:p>
    <w:p w:rsidR="00C84B25" w:rsidRPr="001D3682" w:rsidRDefault="00C84B25" w:rsidP="00675AA2">
      <w:pPr>
        <w:ind w:firstLine="360"/>
        <w:rPr>
          <w:sz w:val="24"/>
          <w:szCs w:val="24"/>
        </w:rPr>
      </w:pPr>
      <w:r w:rsidRPr="001D3682">
        <w:rPr>
          <w:sz w:val="24"/>
          <w:szCs w:val="24"/>
        </w:rPr>
        <w:t xml:space="preserve">В решении третьей задачи «Организация библиотечного обслуживания населения, комплектование и обеспечение сохранности библиотечных фондов библиотек города» работают 8 библиотек муниципального учреждения «Няганская библиотечно-информационная система». Расходы на третью задачу составили </w:t>
      </w:r>
      <w:r w:rsidR="001F708F" w:rsidRPr="001D3682">
        <w:rPr>
          <w:sz w:val="24"/>
          <w:szCs w:val="24"/>
        </w:rPr>
        <w:t>30 247 тыс.руб</w:t>
      </w:r>
      <w:r w:rsidRPr="001D3682">
        <w:rPr>
          <w:sz w:val="24"/>
          <w:szCs w:val="24"/>
        </w:rPr>
        <w:t>.</w:t>
      </w:r>
    </w:p>
    <w:p w:rsidR="00C84B25" w:rsidRPr="001D3682" w:rsidRDefault="00C84B25" w:rsidP="00675AA2">
      <w:pPr>
        <w:ind w:firstLine="360"/>
        <w:rPr>
          <w:sz w:val="24"/>
          <w:szCs w:val="24"/>
        </w:rPr>
      </w:pPr>
      <w:r w:rsidRPr="001D3682">
        <w:rPr>
          <w:sz w:val="24"/>
          <w:szCs w:val="24"/>
        </w:rPr>
        <w:t>В достижении второй цели «Развитие музейного дела и сохранение историко-культурного наследия», в решении двух  задач:</w:t>
      </w:r>
    </w:p>
    <w:p w:rsidR="00C84B25" w:rsidRPr="001D3682" w:rsidRDefault="00C84B25" w:rsidP="00C84B25">
      <w:pPr>
        <w:numPr>
          <w:ilvl w:val="0"/>
          <w:numId w:val="15"/>
        </w:numPr>
        <w:rPr>
          <w:sz w:val="24"/>
          <w:szCs w:val="24"/>
        </w:rPr>
      </w:pPr>
      <w:r w:rsidRPr="001D3682">
        <w:rPr>
          <w:sz w:val="24"/>
          <w:szCs w:val="24"/>
        </w:rPr>
        <w:t>«Поддержка и развитие музейного дела»</w:t>
      </w:r>
    </w:p>
    <w:p w:rsidR="00C84B25" w:rsidRPr="001D3682" w:rsidRDefault="00C84B25" w:rsidP="00C84B25">
      <w:pPr>
        <w:numPr>
          <w:ilvl w:val="0"/>
          <w:numId w:val="15"/>
        </w:numPr>
        <w:rPr>
          <w:sz w:val="24"/>
          <w:szCs w:val="24"/>
        </w:rPr>
      </w:pPr>
      <w:r w:rsidRPr="001D3682">
        <w:rPr>
          <w:sz w:val="24"/>
          <w:szCs w:val="24"/>
        </w:rPr>
        <w:t>«Поддержка и развитие многонациональной культуры народов, проживающих в городе»  работает муниципальное учреждение «Музейно-культурный центр»</w:t>
      </w:r>
      <w:r w:rsidR="002C0914" w:rsidRPr="001D3682">
        <w:rPr>
          <w:sz w:val="24"/>
          <w:szCs w:val="24"/>
        </w:rPr>
        <w:t>. Расходы на вторую цель по задачам составили</w:t>
      </w:r>
      <w:r w:rsidR="001F708F" w:rsidRPr="001D3682">
        <w:rPr>
          <w:sz w:val="24"/>
          <w:szCs w:val="24"/>
        </w:rPr>
        <w:t xml:space="preserve"> 7 618 тыс.руб.</w:t>
      </w:r>
    </w:p>
    <w:p w:rsidR="00964B31" w:rsidRPr="001D3682" w:rsidRDefault="00964B31" w:rsidP="00E3729F">
      <w:pPr>
        <w:sectPr w:rsidR="00964B31" w:rsidRPr="001D3682" w:rsidSect="00964B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3729F" w:rsidRPr="00B5212E" w:rsidRDefault="00E3729F" w:rsidP="00E3729F">
      <w:pPr>
        <w:pStyle w:val="7"/>
        <w:tabs>
          <w:tab w:val="left" w:pos="12049"/>
        </w:tabs>
        <w:spacing w:before="0" w:after="0"/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Приложение №4</w:t>
      </w:r>
    </w:p>
    <w:p w:rsidR="00E3729F" w:rsidRPr="00B5212E" w:rsidRDefault="00E3729F" w:rsidP="00E3729F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к докладу о результатах и основных</w:t>
      </w:r>
    </w:p>
    <w:p w:rsidR="00E3729F" w:rsidRPr="00B5212E" w:rsidRDefault="00E3729F" w:rsidP="00E3729F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>направлениях деятельности</w:t>
      </w:r>
    </w:p>
    <w:p w:rsidR="00E3729F" w:rsidRPr="00B5212E" w:rsidRDefault="001830C2" w:rsidP="00E3729F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E3729F" w:rsidRPr="00B5212E">
        <w:rPr>
          <w:sz w:val="16"/>
          <w:szCs w:val="16"/>
        </w:rPr>
        <w:t>омитета  по культуре и искусству</w:t>
      </w:r>
    </w:p>
    <w:p w:rsidR="00E3729F" w:rsidRDefault="00E3729F" w:rsidP="00E3729F">
      <w:pPr>
        <w:jc w:val="right"/>
        <w:rPr>
          <w:sz w:val="16"/>
          <w:szCs w:val="16"/>
        </w:rPr>
      </w:pPr>
      <w:r w:rsidRPr="00B5212E">
        <w:rPr>
          <w:sz w:val="16"/>
          <w:szCs w:val="16"/>
        </w:rPr>
        <w:t xml:space="preserve"> администрации г.Нягань </w:t>
      </w:r>
    </w:p>
    <w:p w:rsidR="00E3729F" w:rsidRDefault="00E3729F" w:rsidP="00E3729F">
      <w:pPr>
        <w:jc w:val="right"/>
        <w:rPr>
          <w:sz w:val="16"/>
          <w:szCs w:val="16"/>
        </w:rPr>
      </w:pPr>
    </w:p>
    <w:p w:rsidR="00E3729F" w:rsidRPr="00B5212E" w:rsidRDefault="00E3729F" w:rsidP="00E3729F">
      <w:pPr>
        <w:rPr>
          <w:sz w:val="16"/>
          <w:szCs w:val="16"/>
        </w:rPr>
      </w:pPr>
    </w:p>
    <w:p w:rsidR="004C2CCB" w:rsidRPr="00861C73" w:rsidRDefault="004C2CCB" w:rsidP="004C2C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Фактические и </w:t>
      </w:r>
      <w:r w:rsidRPr="00DB3F1D">
        <w:rPr>
          <w:bCs/>
          <w:sz w:val="28"/>
          <w:szCs w:val="28"/>
        </w:rPr>
        <w:t>планируемые значения основных показателей деятельности комитета в реализации</w:t>
      </w:r>
      <w:r>
        <w:rPr>
          <w:bCs/>
        </w:rPr>
        <w:t xml:space="preserve"> Программ:</w:t>
      </w:r>
      <w:r>
        <w:rPr>
          <w:sz w:val="28"/>
          <w:szCs w:val="28"/>
        </w:rPr>
        <w:t xml:space="preserve"> </w:t>
      </w:r>
    </w:p>
    <w:p w:rsidR="004C2CCB" w:rsidRPr="00323711" w:rsidRDefault="004C2CCB" w:rsidP="004C2CCB">
      <w:pPr>
        <w:pStyle w:val="2"/>
        <w:rPr>
          <w:sz w:val="26"/>
          <w:szCs w:val="27"/>
        </w:rPr>
      </w:pPr>
      <w:r w:rsidRPr="00323711">
        <w:rPr>
          <w:sz w:val="22"/>
          <w:szCs w:val="24"/>
        </w:rPr>
        <w:t xml:space="preserve">Программа   </w:t>
      </w:r>
      <w:r w:rsidRPr="00323711">
        <w:rPr>
          <w:sz w:val="26"/>
          <w:szCs w:val="27"/>
          <w:u w:val="single"/>
        </w:rPr>
        <w:t>«Организация отдыха, оздоровления, занятости детей, подростков и молодежи»</w:t>
      </w:r>
      <w:r w:rsidRPr="00323711">
        <w:rPr>
          <w:b w:val="0"/>
          <w:bCs w:val="0"/>
          <w:sz w:val="26"/>
          <w:szCs w:val="27"/>
        </w:rPr>
        <w:t xml:space="preserve">  </w:t>
      </w:r>
      <w:r w:rsidRPr="00323711">
        <w:rPr>
          <w:sz w:val="26"/>
          <w:szCs w:val="27"/>
        </w:rPr>
        <w:t xml:space="preserve">  на 2006-2010 годы</w:t>
      </w:r>
    </w:p>
    <w:p w:rsidR="004C2CCB" w:rsidRPr="00323711" w:rsidRDefault="004C2CCB" w:rsidP="004C2CCB">
      <w:pPr>
        <w:jc w:val="both"/>
        <w:rPr>
          <w:bCs/>
          <w:iCs/>
          <w:sz w:val="22"/>
        </w:rPr>
      </w:pPr>
      <w:r w:rsidRPr="00323711">
        <w:rPr>
          <w:b/>
          <w:i/>
          <w:sz w:val="22"/>
        </w:rPr>
        <w:t xml:space="preserve">Статус программы: </w:t>
      </w:r>
      <w:r w:rsidRPr="00323711">
        <w:rPr>
          <w:bCs/>
          <w:iCs/>
          <w:sz w:val="22"/>
        </w:rPr>
        <w:t xml:space="preserve">Межведомственная городская программа, </w:t>
      </w:r>
    </w:p>
    <w:p w:rsidR="004C2CCB" w:rsidRPr="00FA4D9B" w:rsidRDefault="004C2CCB" w:rsidP="004C2CCB">
      <w:pPr>
        <w:jc w:val="both"/>
        <w:rPr>
          <w:bCs/>
          <w:color w:val="0000FF"/>
          <w:sz w:val="22"/>
          <w:szCs w:val="27"/>
        </w:rPr>
      </w:pPr>
      <w:r w:rsidRPr="00323711">
        <w:rPr>
          <w:bCs/>
          <w:iCs/>
          <w:sz w:val="22"/>
        </w:rPr>
        <w:t xml:space="preserve">подпрограмма </w:t>
      </w:r>
      <w:r w:rsidRPr="00323711">
        <w:rPr>
          <w:bCs/>
          <w:sz w:val="22"/>
          <w:szCs w:val="27"/>
        </w:rPr>
        <w:t>программы Ханты-Мансийского автономного округа – Югры «Дети Югры» на 200</w:t>
      </w:r>
      <w:r>
        <w:rPr>
          <w:bCs/>
          <w:sz w:val="22"/>
          <w:szCs w:val="27"/>
        </w:rPr>
        <w:t>6</w:t>
      </w:r>
      <w:r w:rsidRPr="00323711">
        <w:rPr>
          <w:bCs/>
          <w:sz w:val="22"/>
          <w:szCs w:val="27"/>
        </w:rPr>
        <w:t>-20</w:t>
      </w:r>
      <w:r>
        <w:rPr>
          <w:bCs/>
          <w:sz w:val="22"/>
          <w:szCs w:val="27"/>
        </w:rPr>
        <w:t>1</w:t>
      </w:r>
      <w:r w:rsidRPr="00323711">
        <w:rPr>
          <w:bCs/>
          <w:sz w:val="22"/>
          <w:szCs w:val="27"/>
        </w:rPr>
        <w:t>0 годы</w:t>
      </w:r>
      <w:r>
        <w:rPr>
          <w:bCs/>
          <w:sz w:val="22"/>
          <w:szCs w:val="27"/>
        </w:rPr>
        <w:t>.</w:t>
      </w:r>
      <w:r w:rsidRPr="00323711">
        <w:rPr>
          <w:bCs/>
          <w:sz w:val="22"/>
          <w:szCs w:val="27"/>
        </w:rPr>
        <w:t xml:space="preserve"> </w:t>
      </w:r>
      <w:r>
        <w:rPr>
          <w:bCs/>
          <w:sz w:val="22"/>
          <w:szCs w:val="27"/>
        </w:rPr>
        <w:t>(Закон ХМАО-Югры  от 26 декабря 2005 года  № 148-оз)</w:t>
      </w:r>
    </w:p>
    <w:p w:rsidR="004C2CCB" w:rsidRPr="00323711" w:rsidRDefault="004C2CCB" w:rsidP="004C2CCB">
      <w:pPr>
        <w:jc w:val="both"/>
        <w:rPr>
          <w:b/>
          <w:i/>
          <w:sz w:val="22"/>
        </w:rPr>
      </w:pPr>
      <w:r w:rsidRPr="00323711">
        <w:rPr>
          <w:b/>
          <w:i/>
          <w:sz w:val="22"/>
        </w:rPr>
        <w:t>Цели и задачи</w:t>
      </w:r>
      <w:r>
        <w:rPr>
          <w:b/>
          <w:i/>
          <w:sz w:val="22"/>
        </w:rPr>
        <w:t xml:space="preserve"> комитета</w:t>
      </w:r>
      <w:r w:rsidRPr="00323711">
        <w:rPr>
          <w:b/>
          <w:i/>
          <w:sz w:val="22"/>
        </w:rPr>
        <w:t>, решение которых будет обеспечено реализацией программы:</w:t>
      </w:r>
    </w:p>
    <w:p w:rsidR="004C2CCB" w:rsidRPr="00E72718" w:rsidRDefault="004C2CCB" w:rsidP="004C2CCB">
      <w:pPr>
        <w:jc w:val="both"/>
        <w:rPr>
          <w:sz w:val="22"/>
        </w:rPr>
      </w:pPr>
      <w:r w:rsidRPr="00E72718">
        <w:rPr>
          <w:sz w:val="22"/>
        </w:rPr>
        <w:t>Цель</w:t>
      </w:r>
      <w:r>
        <w:rPr>
          <w:sz w:val="22"/>
        </w:rPr>
        <w:t xml:space="preserve"> 1</w:t>
      </w:r>
      <w:r w:rsidRPr="00E72718">
        <w:rPr>
          <w:sz w:val="22"/>
        </w:rPr>
        <w:t>. "</w:t>
      </w:r>
      <w:r>
        <w:rPr>
          <w:sz w:val="22"/>
        </w:rPr>
        <w:t>Создание условий для организации досуга и обеспечения жителей города услугами организаций культуры</w:t>
      </w:r>
      <w:r w:rsidRPr="00E72718">
        <w:rPr>
          <w:sz w:val="22"/>
        </w:rPr>
        <w:t xml:space="preserve">" </w:t>
      </w:r>
    </w:p>
    <w:p w:rsidR="004C2CCB" w:rsidRPr="00E72718" w:rsidRDefault="004C2CCB" w:rsidP="004C2CCB">
      <w:pPr>
        <w:jc w:val="both"/>
        <w:rPr>
          <w:sz w:val="22"/>
        </w:rPr>
      </w:pPr>
      <w:r w:rsidRPr="00E72718">
        <w:rPr>
          <w:sz w:val="22"/>
        </w:rPr>
        <w:t>Задача</w:t>
      </w:r>
      <w:r>
        <w:rPr>
          <w:sz w:val="22"/>
        </w:rPr>
        <w:t xml:space="preserve"> 1.1</w:t>
      </w:r>
      <w:r w:rsidRPr="00E72718">
        <w:rPr>
          <w:sz w:val="22"/>
        </w:rPr>
        <w:t>. "</w:t>
      </w:r>
      <w:r>
        <w:rPr>
          <w:sz w:val="22"/>
        </w:rPr>
        <w:t xml:space="preserve">Организация досуга </w:t>
      </w:r>
      <w:r w:rsidRPr="00E72718">
        <w:rPr>
          <w:sz w:val="22"/>
        </w:rPr>
        <w:t xml:space="preserve"> населения"- </w:t>
      </w:r>
    </w:p>
    <w:p w:rsidR="004C2CCB" w:rsidRPr="00323711" w:rsidRDefault="004C2CCB" w:rsidP="004C2CCB">
      <w:pPr>
        <w:jc w:val="both"/>
        <w:rPr>
          <w:sz w:val="22"/>
        </w:rPr>
      </w:pPr>
      <w:r w:rsidRPr="00323711">
        <w:rPr>
          <w:b/>
          <w:i/>
          <w:sz w:val="22"/>
        </w:rPr>
        <w:t>Срок реализации программы:</w:t>
      </w:r>
      <w:r w:rsidRPr="00323711">
        <w:rPr>
          <w:sz w:val="22"/>
        </w:rPr>
        <w:t xml:space="preserve">    2006-2010 гг.</w:t>
      </w:r>
    </w:p>
    <w:p w:rsidR="004C2CCB" w:rsidRPr="00323711" w:rsidRDefault="004C2CCB" w:rsidP="004C2CCB">
      <w:pPr>
        <w:jc w:val="both"/>
        <w:rPr>
          <w:sz w:val="27"/>
          <w:szCs w:val="27"/>
        </w:rPr>
      </w:pPr>
      <w:r w:rsidRPr="00323711">
        <w:rPr>
          <w:b/>
          <w:i/>
          <w:sz w:val="22"/>
        </w:rPr>
        <w:t>Цель программы:</w:t>
      </w:r>
      <w:r w:rsidRPr="00323711">
        <w:rPr>
          <w:sz w:val="22"/>
        </w:rPr>
        <w:t xml:space="preserve">  </w:t>
      </w:r>
      <w:r w:rsidRPr="00323711">
        <w:rPr>
          <w:sz w:val="22"/>
          <w:szCs w:val="27"/>
        </w:rPr>
        <w:t>Создание условий, направленных на формирование системы отдыха, оздоровления, занятости детей, подростков и молодежи города</w:t>
      </w:r>
    </w:p>
    <w:p w:rsidR="004C2CCB" w:rsidRPr="00323711" w:rsidRDefault="004C2CCB" w:rsidP="004C2CCB">
      <w:pPr>
        <w:jc w:val="both"/>
        <w:rPr>
          <w:sz w:val="22"/>
        </w:rPr>
      </w:pPr>
      <w:r>
        <w:rPr>
          <w:sz w:val="22"/>
        </w:rPr>
        <w:t>Реализуемые мероприятия (проекты) комитета по культуре и искусству г.Нягань</w:t>
      </w:r>
      <w:r w:rsidRPr="00323711">
        <w:rPr>
          <w:sz w:val="22"/>
        </w:rPr>
        <w:t>:</w:t>
      </w:r>
    </w:p>
    <w:p w:rsidR="004C2CCB" w:rsidRPr="00323711" w:rsidRDefault="004C2CCB" w:rsidP="004C2CCB">
      <w:pPr>
        <w:jc w:val="both"/>
        <w:rPr>
          <w:sz w:val="22"/>
          <w:szCs w:val="22"/>
        </w:rPr>
      </w:pPr>
      <w:r w:rsidRPr="00323711">
        <w:rPr>
          <w:sz w:val="22"/>
        </w:rPr>
        <w:t xml:space="preserve">1.1  </w:t>
      </w:r>
      <w:r w:rsidRPr="00323711">
        <w:rPr>
          <w:sz w:val="22"/>
          <w:szCs w:val="22"/>
        </w:rPr>
        <w:t>Организация детского археологического лагеря «Древний стан»</w:t>
      </w:r>
      <w:r>
        <w:rPr>
          <w:sz w:val="22"/>
          <w:szCs w:val="22"/>
        </w:rPr>
        <w:t xml:space="preserve"> (подростки участвуют в работах на раскопках Ендырьского городища и могильника </w:t>
      </w:r>
      <w:r>
        <w:rPr>
          <w:sz w:val="22"/>
          <w:szCs w:val="22"/>
          <w:lang w:val="en-US"/>
        </w:rPr>
        <w:t>XII</w:t>
      </w:r>
      <w:r w:rsidRPr="00914166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XVI</w:t>
      </w:r>
      <w:r w:rsidRPr="009141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веков на речке Ендырь  в составе  археологической экспедиции, </w:t>
      </w:r>
      <w:r w:rsidRPr="004D3B2F">
        <w:rPr>
          <w:sz w:val="22"/>
          <w:szCs w:val="22"/>
        </w:rPr>
        <w:t>приобрет</w:t>
      </w:r>
      <w:r>
        <w:rPr>
          <w:sz w:val="22"/>
          <w:szCs w:val="22"/>
        </w:rPr>
        <w:t xml:space="preserve">ают </w:t>
      </w:r>
      <w:r w:rsidRPr="004D3B2F">
        <w:rPr>
          <w:sz w:val="22"/>
          <w:szCs w:val="22"/>
        </w:rPr>
        <w:t xml:space="preserve"> практически</w:t>
      </w:r>
      <w:r>
        <w:rPr>
          <w:sz w:val="22"/>
          <w:szCs w:val="22"/>
        </w:rPr>
        <w:t>е</w:t>
      </w:r>
      <w:r w:rsidRPr="004D3B2F">
        <w:rPr>
          <w:sz w:val="22"/>
          <w:szCs w:val="22"/>
        </w:rPr>
        <w:t xml:space="preserve"> навык</w:t>
      </w:r>
      <w:r>
        <w:rPr>
          <w:sz w:val="22"/>
          <w:szCs w:val="22"/>
        </w:rPr>
        <w:t>и</w:t>
      </w:r>
      <w:r w:rsidRPr="004D3B2F">
        <w:rPr>
          <w:sz w:val="22"/>
          <w:szCs w:val="22"/>
        </w:rPr>
        <w:t xml:space="preserve"> проживания в условиях тайги.</w:t>
      </w:r>
      <w:r>
        <w:rPr>
          <w:sz w:val="22"/>
          <w:szCs w:val="22"/>
        </w:rPr>
        <w:t xml:space="preserve"> Ежегодно в  течение двух недель августа подростки от 14 до 18 лет проживают в туристических 3-местных палатках в 2-х км от места непосредственных археологических работ</w:t>
      </w:r>
      <w:r w:rsidRPr="004D3B2F">
        <w:rPr>
          <w:sz w:val="22"/>
          <w:szCs w:val="22"/>
        </w:rPr>
        <w:t>).</w:t>
      </w:r>
    </w:p>
    <w:p w:rsidR="004C2CCB" w:rsidRDefault="004C2CCB" w:rsidP="004C2CCB">
      <w:pPr>
        <w:jc w:val="both"/>
        <w:rPr>
          <w:sz w:val="22"/>
        </w:rPr>
      </w:pPr>
      <w:r w:rsidRPr="00323711">
        <w:rPr>
          <w:sz w:val="22"/>
        </w:rPr>
        <w:t>1.2  Организация досуга детей в летнее время учреждениями культуры города</w:t>
      </w:r>
      <w:r>
        <w:rPr>
          <w:sz w:val="22"/>
        </w:rPr>
        <w:t xml:space="preserve"> (проведение развлекательно-игровых, познавательных мероприятий для  детей летних оздоровительных площадок и неорганизованных детей в культурно-досуговых учреждениях, библиотеках, музейно-культурном центре и на открытых площадках во дворах микрорайонов №№ 1-4, площади  3-го микрорайона)</w:t>
      </w:r>
    </w:p>
    <w:p w:rsidR="004C2CCB" w:rsidRPr="00323711" w:rsidRDefault="004C2CCB" w:rsidP="004C2CCB">
      <w:pPr>
        <w:jc w:val="both"/>
      </w:pPr>
      <w:r w:rsidRPr="00323711">
        <w:rPr>
          <w:b/>
          <w:i/>
        </w:rPr>
        <w:t xml:space="preserve">Показатели реализации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248"/>
        <w:gridCol w:w="6546"/>
        <w:gridCol w:w="1265"/>
        <w:gridCol w:w="670"/>
        <w:gridCol w:w="711"/>
        <w:gridCol w:w="711"/>
        <w:gridCol w:w="706"/>
        <w:gridCol w:w="706"/>
        <w:gridCol w:w="688"/>
        <w:gridCol w:w="1004"/>
      </w:tblGrid>
      <w:tr w:rsidR="004C2CCB" w:rsidRPr="00323711" w:rsidTr="00964D17">
        <w:trPr>
          <w:cantSplit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32371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32371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0"/>
                <w:szCs w:val="22"/>
              </w:rPr>
            </w:pPr>
            <w:r w:rsidRPr="00323711">
              <w:rPr>
                <w:b/>
                <w:sz w:val="20"/>
                <w:szCs w:val="22"/>
              </w:rPr>
              <w:t>Единицы измерения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323711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323711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CCB" w:rsidRPr="00323711" w:rsidTr="00964D17">
        <w:trPr>
          <w:cantSplit/>
          <w:tblHeader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6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200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200</w:t>
            </w: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200</w:t>
            </w: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323711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323711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b/>
                <w:sz w:val="22"/>
                <w:szCs w:val="22"/>
              </w:rPr>
            </w:pPr>
          </w:p>
        </w:tc>
      </w:tr>
      <w:tr w:rsidR="004C2CCB" w:rsidRPr="00323711" w:rsidTr="00964D17"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tabs>
                <w:tab w:val="left" w:pos="709"/>
              </w:tabs>
              <w:rPr>
                <w:b/>
                <w:bCs/>
                <w:sz w:val="22"/>
                <w:szCs w:val="22"/>
              </w:rPr>
            </w:pPr>
            <w:r w:rsidRPr="00323711">
              <w:rPr>
                <w:b/>
                <w:bCs/>
                <w:sz w:val="22"/>
                <w:szCs w:val="22"/>
              </w:rPr>
              <w:t>Цель программы</w:t>
            </w:r>
          </w:p>
        </w:tc>
        <w:tc>
          <w:tcPr>
            <w:tcW w:w="43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both"/>
              <w:rPr>
                <w:sz w:val="22"/>
                <w:szCs w:val="22"/>
              </w:rPr>
            </w:pPr>
            <w:r w:rsidRPr="00323711">
              <w:rPr>
                <w:sz w:val="22"/>
                <w:szCs w:val="27"/>
              </w:rPr>
              <w:t>Создание условий, направленных на формирование системы отдыха, оздоровления, занятости детей, подростков и молодежи города</w:t>
            </w:r>
          </w:p>
        </w:tc>
      </w:tr>
      <w:tr w:rsidR="004C2CCB" w:rsidRPr="00323711" w:rsidTr="00964D17">
        <w:trPr>
          <w:cantSplit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1.</w:t>
            </w:r>
          </w:p>
        </w:tc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 xml:space="preserve">процент реализации </w:t>
            </w:r>
            <w:r>
              <w:rPr>
                <w:sz w:val="22"/>
                <w:szCs w:val="22"/>
              </w:rPr>
              <w:t>проекта «Археологический лагерь «Древний стан»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 w:rsidRPr="0032371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99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323711" w:rsidTr="00964D17">
        <w:trPr>
          <w:cantSplit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2.</w:t>
            </w:r>
          </w:p>
        </w:tc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Количество мест</w:t>
            </w:r>
            <w:r>
              <w:rPr>
                <w:sz w:val="22"/>
                <w:szCs w:val="22"/>
              </w:rPr>
              <w:t xml:space="preserve"> </w:t>
            </w:r>
            <w:r w:rsidRPr="00323711">
              <w:rPr>
                <w:sz w:val="22"/>
                <w:szCs w:val="22"/>
              </w:rPr>
              <w:t>(путевок) для подростков в археологическом лагере «Древний стан»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 w:rsidRPr="00323711"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 w:rsidRPr="00323711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1D3682" w:rsidP="00964D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1D3682" w:rsidP="00964D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2CCB" w:rsidRPr="00323711" w:rsidTr="00964D17">
        <w:trPr>
          <w:cantSplit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мероприятий в летнее время для детей, подростков и молодежи культурно-досуговыми учреждениями, НБИС, Музейно-культурным центром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ED1D01" w:rsidRDefault="004C2CCB" w:rsidP="00964D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963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563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left="-10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4C2CCB" w:rsidRPr="00323711" w:rsidTr="00964D17">
        <w:trPr>
          <w:cantSplit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rPr>
                <w:b/>
                <w:sz w:val="22"/>
                <w:szCs w:val="22"/>
              </w:rPr>
            </w:pPr>
            <w:r w:rsidRPr="00323711">
              <w:rPr>
                <w:b/>
                <w:sz w:val="22"/>
                <w:szCs w:val="22"/>
              </w:rPr>
              <w:t>ЗАТРАТЫ на реализацию про</w:t>
            </w:r>
            <w:r>
              <w:rPr>
                <w:b/>
                <w:sz w:val="22"/>
                <w:szCs w:val="22"/>
              </w:rPr>
              <w:t xml:space="preserve">екта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323711" w:rsidRDefault="004C2CCB" w:rsidP="00964D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3711">
              <w:rPr>
                <w:sz w:val="22"/>
                <w:szCs w:val="22"/>
              </w:rPr>
              <w:t>тыс. рублей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845DC" w:rsidRDefault="004C2CCB" w:rsidP="00964D17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2845DC">
              <w:rPr>
                <w:bCs/>
                <w:sz w:val="22"/>
                <w:szCs w:val="22"/>
              </w:rPr>
              <w:t>203,0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341,0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right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right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right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2CCB" w:rsidRPr="00323711" w:rsidRDefault="004C2CCB" w:rsidP="004C2CCB">
      <w:pPr>
        <w:pStyle w:val="2"/>
        <w:rPr>
          <w:sz w:val="22"/>
          <w:szCs w:val="24"/>
        </w:rPr>
      </w:pPr>
    </w:p>
    <w:p w:rsidR="004C2CCB" w:rsidRPr="00BE691F" w:rsidRDefault="004C2CCB" w:rsidP="004C2CCB">
      <w:pPr>
        <w:pStyle w:val="2"/>
        <w:jc w:val="both"/>
        <w:rPr>
          <w:b w:val="0"/>
          <w:bCs w:val="0"/>
          <w:sz w:val="22"/>
        </w:rPr>
      </w:pPr>
      <w:r>
        <w:rPr>
          <w:bCs w:val="0"/>
          <w:sz w:val="22"/>
          <w:szCs w:val="24"/>
        </w:rPr>
        <w:t>Подп</w:t>
      </w:r>
      <w:r w:rsidRPr="00BE691F">
        <w:rPr>
          <w:bCs w:val="0"/>
          <w:sz w:val="22"/>
          <w:szCs w:val="24"/>
        </w:rPr>
        <w:t xml:space="preserve">рограмма </w:t>
      </w:r>
      <w:r w:rsidRPr="00BE691F">
        <w:rPr>
          <w:szCs w:val="24"/>
        </w:rPr>
        <w:t xml:space="preserve">  </w:t>
      </w:r>
      <w:r w:rsidRPr="00BE691F">
        <w:rPr>
          <w:u w:val="single"/>
        </w:rPr>
        <w:t>«Народные художественные промыслы и ремесла»</w:t>
      </w:r>
    </w:p>
    <w:p w:rsidR="004C2CCB" w:rsidRPr="00E72718" w:rsidRDefault="004C2CCB" w:rsidP="004C2CCB">
      <w:pPr>
        <w:pStyle w:val="2"/>
        <w:jc w:val="both"/>
        <w:rPr>
          <w:rFonts w:ascii="Times New Roman" w:hAnsi="Times New Roman" w:cs="Times New Roman"/>
          <w:iCs w:val="0"/>
          <w:sz w:val="24"/>
        </w:rPr>
      </w:pPr>
      <w:r w:rsidRPr="00BE691F">
        <w:rPr>
          <w:i w:val="0"/>
          <w:sz w:val="22"/>
        </w:rPr>
        <w:t>Статус</w:t>
      </w:r>
      <w:r w:rsidRPr="00BE691F">
        <w:rPr>
          <w:b w:val="0"/>
          <w:bCs w:val="0"/>
          <w:i w:val="0"/>
          <w:sz w:val="22"/>
        </w:rPr>
        <w:t xml:space="preserve">: </w:t>
      </w:r>
      <w:r w:rsidRPr="00E72718">
        <w:rPr>
          <w:rFonts w:ascii="Times New Roman" w:hAnsi="Times New Roman" w:cs="Times New Roman"/>
          <w:b w:val="0"/>
          <w:bCs w:val="0"/>
          <w:i w:val="0"/>
          <w:sz w:val="22"/>
        </w:rPr>
        <w:t>подпрограмма № 4  Программы ХМАО-Югры «Культура Югры» на 2006-2008 годы»(закон ХМАО-Югры  № 99-оз от 16 октября 2006 года)</w:t>
      </w:r>
    </w:p>
    <w:p w:rsidR="004C2CCB" w:rsidRPr="00BE691F" w:rsidRDefault="004C2CCB" w:rsidP="004C2CCB">
      <w:pPr>
        <w:jc w:val="both"/>
        <w:rPr>
          <w:b/>
          <w:i/>
          <w:sz w:val="22"/>
        </w:rPr>
      </w:pPr>
      <w:r w:rsidRPr="00BE691F">
        <w:rPr>
          <w:b/>
          <w:i/>
          <w:sz w:val="22"/>
        </w:rPr>
        <w:t>Цели и задачи комитета по  культуре и искусству, решение которых будет обеспечено реализацией программы:</w:t>
      </w:r>
    </w:p>
    <w:p w:rsidR="004C2CCB" w:rsidRPr="00BE691F" w:rsidRDefault="004C2CCB" w:rsidP="004C2CCB">
      <w:pPr>
        <w:jc w:val="both"/>
        <w:rPr>
          <w:sz w:val="22"/>
        </w:rPr>
      </w:pPr>
      <w:r w:rsidRPr="00BE691F">
        <w:rPr>
          <w:sz w:val="22"/>
        </w:rPr>
        <w:t>Цель</w:t>
      </w:r>
      <w:r>
        <w:rPr>
          <w:sz w:val="22"/>
        </w:rPr>
        <w:t xml:space="preserve"> 2</w:t>
      </w:r>
      <w:r w:rsidRPr="00BE691F">
        <w:rPr>
          <w:sz w:val="22"/>
        </w:rPr>
        <w:t xml:space="preserve"> . "</w:t>
      </w:r>
      <w:r>
        <w:rPr>
          <w:sz w:val="22"/>
        </w:rPr>
        <w:t>Развитие музейного дела и сохранение историко-культурного наследия</w:t>
      </w:r>
      <w:r w:rsidRPr="00BE691F">
        <w:rPr>
          <w:sz w:val="22"/>
        </w:rPr>
        <w:t>"</w:t>
      </w:r>
    </w:p>
    <w:p w:rsidR="004C2CCB" w:rsidRPr="00BE691F" w:rsidRDefault="004C2CCB" w:rsidP="004C2CCB">
      <w:pPr>
        <w:jc w:val="both"/>
        <w:rPr>
          <w:sz w:val="22"/>
        </w:rPr>
      </w:pPr>
      <w:r w:rsidRPr="00BE691F">
        <w:rPr>
          <w:sz w:val="22"/>
        </w:rPr>
        <w:t xml:space="preserve">Задача </w:t>
      </w:r>
      <w:r>
        <w:rPr>
          <w:sz w:val="22"/>
        </w:rPr>
        <w:t>2</w:t>
      </w:r>
      <w:r w:rsidRPr="00BE691F">
        <w:rPr>
          <w:sz w:val="22"/>
        </w:rPr>
        <w:t>.</w:t>
      </w:r>
      <w:r>
        <w:rPr>
          <w:sz w:val="22"/>
        </w:rPr>
        <w:t>2.</w:t>
      </w:r>
      <w:r w:rsidRPr="00BE691F">
        <w:rPr>
          <w:sz w:val="22"/>
        </w:rPr>
        <w:t xml:space="preserve"> "</w:t>
      </w:r>
      <w:r>
        <w:rPr>
          <w:sz w:val="22"/>
        </w:rPr>
        <w:t>Поддержка и развитие многонациональной культуры народов, проживающих в городе</w:t>
      </w:r>
      <w:r w:rsidRPr="00BE691F">
        <w:rPr>
          <w:sz w:val="22"/>
        </w:rPr>
        <w:t>"</w:t>
      </w:r>
    </w:p>
    <w:p w:rsidR="004C2CCB" w:rsidRPr="00BE691F" w:rsidRDefault="004C2CCB" w:rsidP="004C2CCB">
      <w:pPr>
        <w:jc w:val="both"/>
        <w:rPr>
          <w:sz w:val="22"/>
        </w:rPr>
      </w:pPr>
      <w:r w:rsidRPr="00BE691F">
        <w:rPr>
          <w:b/>
          <w:i/>
          <w:sz w:val="22"/>
        </w:rPr>
        <w:t>Срок реализации программы:</w:t>
      </w:r>
      <w:r w:rsidRPr="00BE691F">
        <w:rPr>
          <w:sz w:val="22"/>
        </w:rPr>
        <w:t xml:space="preserve"> 2006-2008  годы.</w:t>
      </w:r>
    </w:p>
    <w:p w:rsidR="004C2CCB" w:rsidRDefault="004C2CCB" w:rsidP="004C2CCB">
      <w:pPr>
        <w:jc w:val="both"/>
        <w:rPr>
          <w:sz w:val="22"/>
        </w:rPr>
      </w:pPr>
      <w:r>
        <w:rPr>
          <w:sz w:val="22"/>
        </w:rPr>
        <w:t>Реализуемые мероприятия (проекты) комитета по культуре и искусству:</w:t>
      </w:r>
    </w:p>
    <w:p w:rsidR="004C2CCB" w:rsidRDefault="004C2CCB" w:rsidP="004C2CCB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Создание  коллекции керамических изделий «Малая пластика» (возрождение утраченного ремесла по изготовлению предметов из глины)</w:t>
      </w:r>
    </w:p>
    <w:p w:rsidR="004C2CCB" w:rsidRDefault="004C2CCB" w:rsidP="004C2CCB">
      <w:pPr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 xml:space="preserve">Разработка и внедрение туристического маршрута «Эмдер-ожившая легенда» ( изготовление костюма Богатыря ). </w:t>
      </w:r>
    </w:p>
    <w:p w:rsidR="004C2CCB" w:rsidRPr="00BE691F" w:rsidRDefault="004C2CCB" w:rsidP="004C2CCB">
      <w:pPr>
        <w:ind w:firstLine="720"/>
        <w:jc w:val="both"/>
      </w:pPr>
      <w:r w:rsidRPr="00BE691F">
        <w:rPr>
          <w:b/>
          <w:i/>
        </w:rPr>
        <w:t xml:space="preserve">Показатели реализации 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1172"/>
        <w:gridCol w:w="6380"/>
        <w:gridCol w:w="182"/>
        <w:gridCol w:w="1090"/>
        <w:gridCol w:w="673"/>
        <w:gridCol w:w="673"/>
        <w:gridCol w:w="679"/>
        <w:gridCol w:w="849"/>
        <w:gridCol w:w="823"/>
        <w:gridCol w:w="538"/>
        <w:gridCol w:w="1078"/>
      </w:tblGrid>
      <w:tr w:rsidR="004C2CCB" w:rsidRPr="00BE691F" w:rsidTr="00964D17">
        <w:trPr>
          <w:cantSplit/>
          <w:tblHeader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BE691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BE691F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BE691F"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BE691F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BE691F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C2CCB" w:rsidRPr="00BE691F" w:rsidTr="00964D17">
        <w:trPr>
          <w:cantSplit/>
          <w:tblHeader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BE691F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BE691F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BE691F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BE691F" w:rsidRDefault="004C2CCB" w:rsidP="00964D17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BE691F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BE691F" w:rsidRDefault="004C2CCB" w:rsidP="00964D17">
            <w:pPr>
              <w:rPr>
                <w:b/>
                <w:sz w:val="22"/>
                <w:szCs w:val="22"/>
              </w:rPr>
            </w:pPr>
          </w:p>
        </w:tc>
      </w:tr>
      <w:tr w:rsidR="004C2CCB" w:rsidRPr="00BE691F" w:rsidTr="00964D17"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BE691F" w:rsidRDefault="004C2CCB" w:rsidP="00964D17">
            <w:pPr>
              <w:tabs>
                <w:tab w:val="left" w:pos="709"/>
              </w:tabs>
              <w:rPr>
                <w:b/>
                <w:bCs/>
                <w:sz w:val="22"/>
                <w:szCs w:val="22"/>
              </w:rPr>
            </w:pPr>
            <w:r w:rsidRPr="00BE691F">
              <w:rPr>
                <w:b/>
                <w:bCs/>
                <w:sz w:val="22"/>
                <w:szCs w:val="22"/>
              </w:rPr>
              <w:t xml:space="preserve">Раздел №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BE691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1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jc w:val="both"/>
              <w:rPr>
                <w:sz w:val="22"/>
                <w:szCs w:val="22"/>
              </w:rPr>
            </w:pPr>
            <w:r w:rsidRPr="00953B8A">
              <w:rPr>
                <w:iCs/>
                <w:sz w:val="22"/>
                <w:szCs w:val="22"/>
              </w:rPr>
              <w:t>Поддержка центров народных художественных промыслов и ремесел.</w:t>
            </w:r>
          </w:p>
        </w:tc>
      </w:tr>
      <w:tr w:rsidR="004C2CCB" w:rsidRPr="00760976" w:rsidTr="00964D17">
        <w:trPr>
          <w:cantSplit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rPr>
                <w:sz w:val="22"/>
                <w:szCs w:val="22"/>
              </w:rPr>
            </w:pPr>
            <w:r w:rsidRPr="008954D8">
              <w:rPr>
                <w:sz w:val="22"/>
                <w:szCs w:val="22"/>
              </w:rPr>
              <w:t>1.</w:t>
            </w:r>
          </w:p>
        </w:tc>
        <w:tc>
          <w:tcPr>
            <w:tcW w:w="2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8954D8" w:rsidRDefault="004C2CCB" w:rsidP="00964D17">
            <w:pPr>
              <w:rPr>
                <w:sz w:val="22"/>
                <w:szCs w:val="22"/>
              </w:rPr>
            </w:pPr>
            <w:r w:rsidRPr="008954D8">
              <w:rPr>
                <w:sz w:val="22"/>
                <w:szCs w:val="22"/>
              </w:rPr>
              <w:t xml:space="preserve">% реализации проекта  «Малая пластика»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 w:rsidRPr="008954D8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center"/>
              <w:rPr>
                <w:sz w:val="22"/>
                <w:szCs w:val="22"/>
              </w:rPr>
            </w:pPr>
            <w:r w:rsidRPr="005779C8">
              <w:rPr>
                <w:sz w:val="22"/>
                <w:szCs w:val="22"/>
              </w:rPr>
              <w:t>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760976" w:rsidTr="00964D17">
        <w:trPr>
          <w:cantSplit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экспонатов  в коллекции керамических изделий «Малая пластика»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jc w:val="center"/>
              <w:rPr>
                <w:sz w:val="22"/>
                <w:szCs w:val="22"/>
              </w:rPr>
            </w:pPr>
            <w:r w:rsidRPr="005779C8">
              <w:rPr>
                <w:sz w:val="22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5779C8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81B6E" w:rsidRDefault="004C2CCB" w:rsidP="00964D1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81B6E" w:rsidRDefault="004C2CCB" w:rsidP="00964D17">
            <w:pPr>
              <w:jc w:val="center"/>
              <w:rPr>
                <w:color w:val="0070C0"/>
                <w:sz w:val="22"/>
                <w:szCs w:val="22"/>
              </w:rPr>
            </w:pPr>
            <w:r w:rsidRPr="00581B6E">
              <w:rPr>
                <w:color w:val="0070C0"/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81B6E" w:rsidRDefault="004C2CCB" w:rsidP="00964D17">
            <w:pPr>
              <w:jc w:val="right"/>
              <w:rPr>
                <w:color w:val="0070C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760976" w:rsidTr="00964D17">
        <w:trPr>
          <w:cantSplit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реализации проекта «Эмдер – ожившая легенда»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5779C8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C2CCB" w:rsidRPr="005779C8">
              <w:rPr>
                <w:sz w:val="22"/>
                <w:szCs w:val="2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5779C8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8954D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760976" w:rsidTr="00964D17">
        <w:trPr>
          <w:cantSplit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rPr>
                <w:b/>
                <w:sz w:val="22"/>
                <w:szCs w:val="22"/>
              </w:rPr>
            </w:pPr>
            <w:r w:rsidRPr="00953B8A">
              <w:rPr>
                <w:b/>
                <w:sz w:val="22"/>
                <w:szCs w:val="22"/>
              </w:rPr>
              <w:t xml:space="preserve">ЗАТРАТЫ на реализацию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B8A">
              <w:rPr>
                <w:sz w:val="22"/>
                <w:szCs w:val="22"/>
              </w:rPr>
              <w:t>тыс. руб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ind w:left="-167"/>
              <w:jc w:val="center"/>
              <w:rPr>
                <w:sz w:val="22"/>
                <w:szCs w:val="22"/>
              </w:rPr>
            </w:pPr>
            <w:r w:rsidRPr="00953B8A">
              <w:rPr>
                <w:sz w:val="22"/>
                <w:szCs w:val="22"/>
              </w:rPr>
              <w:t>100,0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4C2CCB" w:rsidP="00964D17">
            <w:pPr>
              <w:ind w:left="-167" w:right="-158"/>
              <w:jc w:val="center"/>
              <w:rPr>
                <w:bCs/>
                <w:sz w:val="22"/>
                <w:szCs w:val="22"/>
              </w:rPr>
            </w:pPr>
            <w:r w:rsidRPr="005779C8">
              <w:rPr>
                <w:bCs/>
                <w:sz w:val="22"/>
                <w:szCs w:val="22"/>
              </w:rPr>
              <w:t>121,0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779C8" w:rsidRDefault="005779C8" w:rsidP="00964D17">
            <w:pPr>
              <w:ind w:right="-15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581B6E" w:rsidRDefault="004C2CCB" w:rsidP="00964D17">
            <w:pPr>
              <w:ind w:right="-158"/>
              <w:jc w:val="center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ind w:right="-15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953B8A" w:rsidRDefault="004C2CCB" w:rsidP="00964D17">
            <w:pPr>
              <w:jc w:val="right"/>
              <w:rPr>
                <w:sz w:val="22"/>
                <w:szCs w:val="22"/>
              </w:rPr>
            </w:pPr>
          </w:p>
        </w:tc>
      </w:tr>
    </w:tbl>
    <w:p w:rsidR="004C2CCB" w:rsidRDefault="004C2CCB" w:rsidP="004C2CCB"/>
    <w:p w:rsidR="004C2CCB" w:rsidRDefault="004C2CCB" w:rsidP="004C2CCB"/>
    <w:p w:rsidR="004C2CCB" w:rsidRDefault="004C2CCB" w:rsidP="004C2CCB"/>
    <w:p w:rsidR="004C2CCB" w:rsidRPr="004032C9" w:rsidRDefault="004C2CCB" w:rsidP="004C2CCB">
      <w:pPr>
        <w:pStyle w:val="2"/>
        <w:jc w:val="both"/>
        <w:rPr>
          <w:bCs w:val="0"/>
          <w:u w:val="single"/>
        </w:rPr>
      </w:pPr>
      <w:r>
        <w:rPr>
          <w:sz w:val="24"/>
          <w:szCs w:val="24"/>
        </w:rPr>
        <w:t xml:space="preserve">Подпрограмма </w:t>
      </w:r>
      <w:r w:rsidRPr="004032C9">
        <w:rPr>
          <w:sz w:val="24"/>
          <w:szCs w:val="24"/>
        </w:rPr>
        <w:t xml:space="preserve">  </w:t>
      </w:r>
      <w:r w:rsidRPr="004032C9">
        <w:rPr>
          <w:u w:val="single"/>
        </w:rPr>
        <w:t>«</w:t>
      </w:r>
      <w:r>
        <w:rPr>
          <w:u w:val="single"/>
        </w:rPr>
        <w:t>Народное творчество и традиционная культура Югры</w:t>
      </w:r>
      <w:r w:rsidRPr="004032C9">
        <w:rPr>
          <w:u w:val="single"/>
        </w:rPr>
        <w:t>».</w:t>
      </w:r>
    </w:p>
    <w:p w:rsidR="004C2CCB" w:rsidRPr="008A64BA" w:rsidRDefault="004C2CCB" w:rsidP="004C2CCB">
      <w:pPr>
        <w:pStyle w:val="2"/>
        <w:jc w:val="both"/>
        <w:rPr>
          <w:rFonts w:ascii="Times New Roman" w:hAnsi="Times New Roman" w:cs="Times New Roman"/>
          <w:b w:val="0"/>
          <w:bCs w:val="0"/>
          <w:iCs w:val="0"/>
          <w:sz w:val="22"/>
        </w:rPr>
      </w:pPr>
      <w:r w:rsidRPr="004032C9">
        <w:rPr>
          <w:i w:val="0"/>
          <w:sz w:val="22"/>
        </w:rPr>
        <w:t>Статус</w:t>
      </w:r>
      <w:r w:rsidRPr="004032C9">
        <w:rPr>
          <w:b w:val="0"/>
          <w:bCs w:val="0"/>
          <w:i w:val="0"/>
          <w:sz w:val="22"/>
        </w:rPr>
        <w:t xml:space="preserve">: </w:t>
      </w:r>
      <w:r w:rsidRPr="008A64BA">
        <w:rPr>
          <w:rFonts w:ascii="Times New Roman" w:hAnsi="Times New Roman" w:cs="Times New Roman"/>
          <w:b w:val="0"/>
          <w:bCs w:val="0"/>
          <w:i w:val="0"/>
          <w:sz w:val="22"/>
        </w:rPr>
        <w:t>Подпрограмма  Программы ХМАО-Югры «Культура Югры « на 2006-2008 гг» (Закон ХМАО-Югры № 99-оз от 16 октября 2005 года</w:t>
      </w:r>
    </w:p>
    <w:p w:rsidR="004C2CCB" w:rsidRPr="004032C9" w:rsidRDefault="004C2CCB" w:rsidP="004C2CCB">
      <w:pPr>
        <w:jc w:val="both"/>
        <w:rPr>
          <w:b/>
          <w:i/>
          <w:sz w:val="22"/>
        </w:rPr>
      </w:pPr>
      <w:r w:rsidRPr="004032C9">
        <w:rPr>
          <w:b/>
          <w:i/>
          <w:sz w:val="22"/>
        </w:rPr>
        <w:t>Цели и задачи комитета по  культуре и искусству, решение которых будет обеспечено реализацией программы:</w:t>
      </w:r>
    </w:p>
    <w:p w:rsidR="004C2CCB" w:rsidRPr="004032C9" w:rsidRDefault="004C2CCB" w:rsidP="004C2CCB">
      <w:pPr>
        <w:jc w:val="both"/>
        <w:rPr>
          <w:sz w:val="22"/>
        </w:rPr>
      </w:pPr>
      <w:r w:rsidRPr="004032C9">
        <w:rPr>
          <w:sz w:val="22"/>
        </w:rPr>
        <w:t xml:space="preserve">Цель </w:t>
      </w:r>
      <w:r>
        <w:rPr>
          <w:sz w:val="22"/>
        </w:rPr>
        <w:t>1</w:t>
      </w:r>
      <w:r w:rsidRPr="004032C9">
        <w:rPr>
          <w:sz w:val="22"/>
        </w:rPr>
        <w:t>. "</w:t>
      </w:r>
      <w:r w:rsidRPr="00966877">
        <w:rPr>
          <w:b/>
          <w:i/>
          <w:sz w:val="22"/>
        </w:rPr>
        <w:t xml:space="preserve"> </w:t>
      </w:r>
      <w:r>
        <w:rPr>
          <w:sz w:val="22"/>
        </w:rPr>
        <w:t>Создание условий для организации досуга и обеспечения жителей города услугами организаций культуры</w:t>
      </w:r>
      <w:r w:rsidRPr="009A4D5E">
        <w:rPr>
          <w:b/>
          <w:i/>
          <w:sz w:val="22"/>
          <w:szCs w:val="22"/>
        </w:rPr>
        <w:t xml:space="preserve"> </w:t>
      </w:r>
      <w:r w:rsidRPr="004032C9">
        <w:rPr>
          <w:sz w:val="22"/>
        </w:rPr>
        <w:t>"</w:t>
      </w:r>
    </w:p>
    <w:p w:rsidR="004C2CCB" w:rsidRPr="00F8344E" w:rsidRDefault="004C2CCB" w:rsidP="004C2CCB">
      <w:pPr>
        <w:jc w:val="both"/>
        <w:rPr>
          <w:sz w:val="22"/>
        </w:rPr>
      </w:pPr>
      <w:r w:rsidRPr="004032C9">
        <w:rPr>
          <w:sz w:val="22"/>
        </w:rPr>
        <w:t>Задача 2</w:t>
      </w:r>
      <w:r>
        <w:rPr>
          <w:sz w:val="22"/>
        </w:rPr>
        <w:t>.2.</w:t>
      </w:r>
      <w:r w:rsidRPr="004032C9">
        <w:rPr>
          <w:sz w:val="22"/>
        </w:rPr>
        <w:t xml:space="preserve">  "</w:t>
      </w:r>
      <w:r w:rsidRPr="00F8344E">
        <w:rPr>
          <w:sz w:val="22"/>
        </w:rPr>
        <w:t xml:space="preserve"> </w:t>
      </w:r>
      <w:r>
        <w:rPr>
          <w:sz w:val="22"/>
        </w:rPr>
        <w:t xml:space="preserve">Организация досуга </w:t>
      </w:r>
      <w:r w:rsidRPr="00E72718">
        <w:rPr>
          <w:sz w:val="22"/>
        </w:rPr>
        <w:t xml:space="preserve"> населения</w:t>
      </w:r>
      <w:r w:rsidRPr="00E3729F">
        <w:rPr>
          <w:sz w:val="22"/>
        </w:rPr>
        <w:t>”</w:t>
      </w:r>
    </w:p>
    <w:p w:rsidR="004C2CCB" w:rsidRPr="004032C9" w:rsidRDefault="004C2CCB" w:rsidP="004C2CCB">
      <w:pPr>
        <w:jc w:val="both"/>
        <w:rPr>
          <w:sz w:val="22"/>
        </w:rPr>
      </w:pPr>
      <w:r w:rsidRPr="004032C9">
        <w:rPr>
          <w:b/>
          <w:i/>
          <w:sz w:val="22"/>
        </w:rPr>
        <w:t>Срок реализации программы:</w:t>
      </w:r>
      <w:r w:rsidRPr="004032C9">
        <w:rPr>
          <w:sz w:val="22"/>
        </w:rPr>
        <w:t xml:space="preserve"> 200</w:t>
      </w:r>
      <w:r>
        <w:rPr>
          <w:sz w:val="22"/>
        </w:rPr>
        <w:t>6</w:t>
      </w:r>
      <w:r w:rsidRPr="004032C9">
        <w:rPr>
          <w:sz w:val="22"/>
        </w:rPr>
        <w:t>-20</w:t>
      </w:r>
      <w:r>
        <w:rPr>
          <w:sz w:val="22"/>
        </w:rPr>
        <w:t>08</w:t>
      </w:r>
      <w:r w:rsidRPr="004032C9">
        <w:rPr>
          <w:sz w:val="22"/>
        </w:rPr>
        <w:t xml:space="preserve">  годы.</w:t>
      </w:r>
    </w:p>
    <w:p w:rsidR="004C2CCB" w:rsidRDefault="004C2CCB" w:rsidP="004C2CCB">
      <w:pPr>
        <w:jc w:val="both"/>
        <w:rPr>
          <w:sz w:val="22"/>
        </w:rPr>
      </w:pPr>
      <w:r>
        <w:rPr>
          <w:sz w:val="22"/>
        </w:rPr>
        <w:t>Реализуемые мероприятия (проекты) комитета по культуре и искусству:</w:t>
      </w:r>
    </w:p>
    <w:p w:rsidR="004C2CCB" w:rsidRPr="004032C9" w:rsidRDefault="004C2CCB" w:rsidP="004C2CCB">
      <w:pPr>
        <w:jc w:val="both"/>
        <w:rPr>
          <w:sz w:val="22"/>
        </w:rPr>
      </w:pPr>
      <w:r>
        <w:rPr>
          <w:sz w:val="22"/>
        </w:rPr>
        <w:t xml:space="preserve">1.Проект «Проведение открытого зонального конкурса-фестиваля рок-музыки «Назад в будущее»  и  авангардного молодежного творчества «Белые ночи» на базе ГДК «Западный».(Два фестиваля объединены в один проект. Участвуют в фестивалях подростки и молодежь нашего города и территорий округа: рок-группы, рэп-группы, брейк-группы). </w:t>
      </w:r>
    </w:p>
    <w:p w:rsidR="004C2CCB" w:rsidRPr="004032C9" w:rsidRDefault="004C2CCB" w:rsidP="004C2CCB">
      <w:pPr>
        <w:ind w:firstLine="720"/>
        <w:jc w:val="both"/>
      </w:pPr>
      <w:r w:rsidRPr="004032C9">
        <w:rPr>
          <w:b/>
          <w:i/>
        </w:rPr>
        <w:t>Показатели реализации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22"/>
        <w:gridCol w:w="6299"/>
        <w:gridCol w:w="1272"/>
        <w:gridCol w:w="896"/>
        <w:gridCol w:w="719"/>
        <w:gridCol w:w="719"/>
        <w:gridCol w:w="719"/>
        <w:gridCol w:w="719"/>
        <w:gridCol w:w="722"/>
        <w:gridCol w:w="656"/>
      </w:tblGrid>
      <w:tr w:rsidR="004C2CCB" w:rsidRPr="004032C9" w:rsidTr="00964D17">
        <w:trPr>
          <w:cantSplit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4C2CCB" w:rsidRPr="004032C9" w:rsidTr="00964D17">
        <w:trPr>
          <w:cantSplit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</w:tr>
      <w:tr w:rsidR="004C2CCB" w:rsidRPr="004032C9" w:rsidTr="00964D17"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rPr>
                <w:b/>
                <w:bCs/>
                <w:sz w:val="22"/>
                <w:szCs w:val="22"/>
              </w:rPr>
            </w:pPr>
            <w:r w:rsidRPr="004032C9">
              <w:rPr>
                <w:b/>
                <w:bCs/>
                <w:sz w:val="22"/>
                <w:szCs w:val="22"/>
              </w:rPr>
              <w:t xml:space="preserve">Раздел № </w:t>
            </w: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«Фестивали. Смотры. Конкурсы»</w:t>
            </w: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 w:rsidRPr="004032C9">
              <w:rPr>
                <w:sz w:val="22"/>
                <w:szCs w:val="22"/>
              </w:rPr>
              <w:t>1.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реализации  1 зонального  конкурса-фестиваля рок-музыки «Назад в будущее»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84AC3" w:rsidRDefault="004C2CCB" w:rsidP="00964D17">
            <w:pPr>
              <w:jc w:val="center"/>
              <w:rPr>
                <w:sz w:val="22"/>
                <w:szCs w:val="22"/>
              </w:rPr>
            </w:pPr>
            <w:r w:rsidRPr="00284AC3">
              <w:rPr>
                <w:sz w:val="22"/>
                <w:szCs w:val="22"/>
              </w:rPr>
              <w:t>99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реализации зонального конкурса-фестиваля авангардного молодежного творчества «Белые ночи»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84AC3" w:rsidRDefault="004C2CCB" w:rsidP="00964D17">
            <w:pPr>
              <w:jc w:val="center"/>
              <w:rPr>
                <w:sz w:val="22"/>
                <w:szCs w:val="22"/>
              </w:rPr>
            </w:pPr>
            <w:r w:rsidRPr="00284AC3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Количество рок-групп, принявших участие в зональном конкурсе-фестивале рок-музыки «Назад в будущее»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84AC3" w:rsidRDefault="004C2CCB" w:rsidP="00964D17">
            <w:pPr>
              <w:jc w:val="center"/>
              <w:rPr>
                <w:sz w:val="22"/>
                <w:szCs w:val="22"/>
              </w:rPr>
            </w:pPr>
            <w:r w:rsidRPr="00284AC3">
              <w:rPr>
                <w:sz w:val="22"/>
                <w:szCs w:val="22"/>
              </w:rPr>
              <w:t>22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24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25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рэп-брейк-групп, принявших участие в 1 зональном  конкурсе-фестивале авангардного молодежного творчества «Белые ночи»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84AC3" w:rsidRDefault="004C2CCB" w:rsidP="00964D17">
            <w:pPr>
              <w:jc w:val="center"/>
              <w:rPr>
                <w:sz w:val="22"/>
                <w:szCs w:val="22"/>
              </w:rPr>
            </w:pPr>
            <w:r w:rsidRPr="00284AC3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17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20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 xml:space="preserve">ЗАТРАТЫ на реализацию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32C9">
              <w:rPr>
                <w:sz w:val="22"/>
                <w:szCs w:val="22"/>
              </w:rPr>
              <w:t>тыс. рублей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D3B2F" w:rsidRDefault="004C2CCB" w:rsidP="00964D17">
            <w:pPr>
              <w:ind w:left="-167"/>
              <w:jc w:val="center"/>
              <w:rPr>
                <w:sz w:val="22"/>
                <w:szCs w:val="22"/>
              </w:rPr>
            </w:pPr>
            <w:r w:rsidRPr="004D3B2F">
              <w:rPr>
                <w:sz w:val="22"/>
                <w:szCs w:val="22"/>
              </w:rPr>
              <w:t>100,0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ind w:left="-167"/>
              <w:jc w:val="center"/>
              <w:rPr>
                <w:bCs/>
                <w:sz w:val="22"/>
                <w:szCs w:val="22"/>
              </w:rPr>
            </w:pPr>
            <w:r w:rsidRPr="00160E98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 w:rsidRPr="00160E9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 w:rsidRPr="00160E9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 w:rsidRPr="00160E9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right"/>
              <w:rPr>
                <w:sz w:val="22"/>
                <w:szCs w:val="22"/>
              </w:rPr>
            </w:pPr>
          </w:p>
        </w:tc>
      </w:tr>
    </w:tbl>
    <w:p w:rsidR="004C2CCB" w:rsidRDefault="004C2CCB" w:rsidP="004C2CCB"/>
    <w:p w:rsidR="004C2CCB" w:rsidRDefault="004C2CCB" w:rsidP="004C2CCB"/>
    <w:p w:rsidR="004C2CCB" w:rsidRPr="004032C9" w:rsidRDefault="004C2CCB" w:rsidP="004C2CCB">
      <w:pPr>
        <w:pStyle w:val="2"/>
        <w:jc w:val="both"/>
        <w:rPr>
          <w:bCs w:val="0"/>
          <w:u w:val="single"/>
        </w:rPr>
      </w:pPr>
      <w:r>
        <w:rPr>
          <w:sz w:val="24"/>
          <w:szCs w:val="24"/>
        </w:rPr>
        <w:t xml:space="preserve">Подпрограмма </w:t>
      </w:r>
      <w:r w:rsidRPr="004032C9">
        <w:rPr>
          <w:sz w:val="24"/>
          <w:szCs w:val="24"/>
        </w:rPr>
        <w:t xml:space="preserve">  </w:t>
      </w:r>
      <w:r w:rsidRPr="004032C9">
        <w:rPr>
          <w:u w:val="single"/>
        </w:rPr>
        <w:t>«</w:t>
      </w:r>
      <w:r>
        <w:rPr>
          <w:u w:val="single"/>
        </w:rPr>
        <w:t>Художественное образование</w:t>
      </w:r>
      <w:r w:rsidRPr="004032C9">
        <w:rPr>
          <w:u w:val="single"/>
        </w:rPr>
        <w:t>».</w:t>
      </w:r>
    </w:p>
    <w:p w:rsidR="004C2CCB" w:rsidRPr="00966877" w:rsidRDefault="004C2CCB" w:rsidP="004C2CCB">
      <w:pPr>
        <w:pStyle w:val="2"/>
        <w:jc w:val="both"/>
        <w:rPr>
          <w:rFonts w:ascii="Times New Roman" w:hAnsi="Times New Roman" w:cs="Times New Roman"/>
          <w:b w:val="0"/>
          <w:bCs w:val="0"/>
          <w:iCs w:val="0"/>
          <w:sz w:val="22"/>
        </w:rPr>
      </w:pPr>
      <w:r w:rsidRPr="004032C9">
        <w:rPr>
          <w:i w:val="0"/>
          <w:sz w:val="22"/>
        </w:rPr>
        <w:t>Статус</w:t>
      </w:r>
      <w:r w:rsidRPr="004032C9">
        <w:rPr>
          <w:b w:val="0"/>
          <w:bCs w:val="0"/>
          <w:i w:val="0"/>
          <w:sz w:val="22"/>
        </w:rPr>
        <w:t xml:space="preserve">: </w:t>
      </w:r>
      <w:r w:rsidRPr="00966877">
        <w:rPr>
          <w:rFonts w:ascii="Times New Roman" w:hAnsi="Times New Roman" w:cs="Times New Roman"/>
          <w:b w:val="0"/>
          <w:bCs w:val="0"/>
          <w:i w:val="0"/>
          <w:sz w:val="22"/>
        </w:rPr>
        <w:t>Подпрограмма  Программы ХМАО-Югры «Культура Югры « на 2006-2008 гг» (Закон ХМАО-Югры № 99-оз от 16 октября 2005 года</w:t>
      </w:r>
    </w:p>
    <w:p w:rsidR="004C2CCB" w:rsidRPr="004032C9" w:rsidRDefault="004C2CCB" w:rsidP="004C2CCB">
      <w:pPr>
        <w:jc w:val="both"/>
        <w:rPr>
          <w:b/>
          <w:i/>
          <w:sz w:val="22"/>
        </w:rPr>
      </w:pPr>
      <w:r w:rsidRPr="004032C9">
        <w:rPr>
          <w:b/>
          <w:i/>
          <w:sz w:val="22"/>
        </w:rPr>
        <w:t>Цели и задачи комитета по  культуре и искусству, решение которых будет обеспечено реализацией программы:</w:t>
      </w:r>
    </w:p>
    <w:p w:rsidR="004C2CCB" w:rsidRPr="004032C9" w:rsidRDefault="004C2CCB" w:rsidP="004C2CCB">
      <w:pPr>
        <w:jc w:val="both"/>
        <w:rPr>
          <w:sz w:val="22"/>
        </w:rPr>
      </w:pPr>
      <w:r w:rsidRPr="004032C9">
        <w:rPr>
          <w:sz w:val="22"/>
        </w:rPr>
        <w:t>Цель 1. "</w:t>
      </w:r>
      <w:r w:rsidRPr="00031AEA">
        <w:rPr>
          <w:sz w:val="22"/>
        </w:rPr>
        <w:t xml:space="preserve"> </w:t>
      </w:r>
      <w:r>
        <w:rPr>
          <w:sz w:val="22"/>
        </w:rPr>
        <w:t>Создание условий для организации досуга и обеспечения жителей города услугами организаций культуры</w:t>
      </w:r>
      <w:r w:rsidRPr="009A4D5E">
        <w:rPr>
          <w:b/>
          <w:i/>
          <w:sz w:val="22"/>
          <w:szCs w:val="22"/>
        </w:rPr>
        <w:t xml:space="preserve"> </w:t>
      </w:r>
      <w:r w:rsidRPr="004032C9">
        <w:rPr>
          <w:sz w:val="22"/>
        </w:rPr>
        <w:t>"</w:t>
      </w:r>
    </w:p>
    <w:p w:rsidR="004C2CCB" w:rsidRPr="00D87E22" w:rsidRDefault="004C2CCB" w:rsidP="004C2CCB">
      <w:pPr>
        <w:jc w:val="both"/>
        <w:rPr>
          <w:sz w:val="22"/>
        </w:rPr>
      </w:pPr>
      <w:r w:rsidRPr="004032C9">
        <w:rPr>
          <w:sz w:val="22"/>
        </w:rPr>
        <w:t>Задача 1.2  "</w:t>
      </w:r>
      <w:r w:rsidRPr="00031AEA">
        <w:rPr>
          <w:sz w:val="22"/>
        </w:rPr>
        <w:t xml:space="preserve"> </w:t>
      </w:r>
      <w:r>
        <w:rPr>
          <w:sz w:val="22"/>
        </w:rPr>
        <w:t xml:space="preserve"> Организация предоставления дополнительного художественного образования</w:t>
      </w:r>
      <w:r w:rsidRPr="00D87E22">
        <w:rPr>
          <w:sz w:val="22"/>
        </w:rPr>
        <w:t>”</w:t>
      </w:r>
    </w:p>
    <w:p w:rsidR="004C2CCB" w:rsidRPr="004032C9" w:rsidRDefault="004C2CCB" w:rsidP="004C2CCB">
      <w:pPr>
        <w:jc w:val="both"/>
        <w:rPr>
          <w:sz w:val="22"/>
        </w:rPr>
      </w:pPr>
      <w:r w:rsidRPr="004032C9">
        <w:rPr>
          <w:b/>
          <w:i/>
          <w:sz w:val="22"/>
        </w:rPr>
        <w:t>Срок реализации программы:</w:t>
      </w:r>
      <w:r w:rsidRPr="004032C9">
        <w:rPr>
          <w:sz w:val="22"/>
        </w:rPr>
        <w:t xml:space="preserve"> 200</w:t>
      </w:r>
      <w:r>
        <w:rPr>
          <w:sz w:val="22"/>
        </w:rPr>
        <w:t>6</w:t>
      </w:r>
      <w:r w:rsidRPr="004032C9">
        <w:rPr>
          <w:sz w:val="22"/>
        </w:rPr>
        <w:t>-20</w:t>
      </w:r>
      <w:r>
        <w:rPr>
          <w:sz w:val="22"/>
        </w:rPr>
        <w:t>08</w:t>
      </w:r>
      <w:r w:rsidRPr="004032C9">
        <w:rPr>
          <w:sz w:val="22"/>
        </w:rPr>
        <w:t xml:space="preserve">  годы.</w:t>
      </w:r>
    </w:p>
    <w:p w:rsidR="004C2CCB" w:rsidRDefault="004C2CCB" w:rsidP="004C2CCB">
      <w:pPr>
        <w:pStyle w:val="20"/>
        <w:spacing w:after="0" w:line="240" w:lineRule="auto"/>
        <w:rPr>
          <w:sz w:val="22"/>
        </w:rPr>
      </w:pPr>
      <w:r>
        <w:rPr>
          <w:sz w:val="22"/>
        </w:rPr>
        <w:t>Реализуемые  мероприятия (проекты) комитета по культуре и искусству:</w:t>
      </w:r>
    </w:p>
    <w:p w:rsidR="004C2CCB" w:rsidRPr="00714F47" w:rsidRDefault="004C2CCB" w:rsidP="004C2CCB">
      <w:pPr>
        <w:pStyle w:val="20"/>
        <w:spacing w:after="0" w:line="240" w:lineRule="auto"/>
        <w:rPr>
          <w:sz w:val="22"/>
        </w:rPr>
      </w:pPr>
      <w:r w:rsidRPr="00714F47">
        <w:rPr>
          <w:sz w:val="22"/>
        </w:rPr>
        <w:t xml:space="preserve">1. </w:t>
      </w:r>
      <w:r>
        <w:rPr>
          <w:sz w:val="22"/>
        </w:rPr>
        <w:t>Выявление одаренных детей. (Учащиеся ДМШ № 2, завоевавшие призовые места в международных, всероссийских предметных конкурсах получают в течение учебного года стипендию – 10 тысяч рублей, которая перечисляется Департаментом культуры и искусства на расчетный  счет родителей учащегося).</w:t>
      </w:r>
    </w:p>
    <w:p w:rsidR="004C2CCB" w:rsidRPr="004032C9" w:rsidRDefault="004C2CCB" w:rsidP="004C2CCB">
      <w:pPr>
        <w:ind w:firstLine="720"/>
        <w:jc w:val="both"/>
      </w:pPr>
      <w:r w:rsidRPr="004032C9">
        <w:rPr>
          <w:b/>
          <w:i/>
        </w:rPr>
        <w:t>Показатели реализации</w:t>
      </w:r>
      <w:r w:rsidRPr="004032C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22"/>
        <w:gridCol w:w="6299"/>
        <w:gridCol w:w="1272"/>
        <w:gridCol w:w="896"/>
        <w:gridCol w:w="719"/>
        <w:gridCol w:w="719"/>
        <w:gridCol w:w="719"/>
        <w:gridCol w:w="719"/>
        <w:gridCol w:w="722"/>
        <w:gridCol w:w="656"/>
      </w:tblGrid>
      <w:tr w:rsidR="004C2CCB" w:rsidRPr="004032C9" w:rsidTr="00964D17">
        <w:trPr>
          <w:cantSplit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4C2CCB" w:rsidRPr="004032C9" w:rsidTr="00964D17">
        <w:trPr>
          <w:cantSplit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2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sz w:val="18"/>
                <w:szCs w:val="18"/>
              </w:rPr>
            </w:pPr>
            <w:r w:rsidRPr="004032C9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</w:p>
        </w:tc>
      </w:tr>
      <w:tr w:rsidR="004C2CCB" w:rsidRPr="004032C9" w:rsidTr="00964D17"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rPr>
                <w:b/>
                <w:bCs/>
                <w:sz w:val="22"/>
                <w:szCs w:val="22"/>
              </w:rPr>
            </w:pPr>
            <w:r w:rsidRPr="004032C9">
              <w:rPr>
                <w:b/>
                <w:bCs/>
                <w:sz w:val="22"/>
                <w:szCs w:val="22"/>
              </w:rPr>
              <w:t xml:space="preserve">Раздел №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«Осуществление региональной поддержки одаренных детей»</w:t>
            </w: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 w:rsidRPr="004032C9">
              <w:rPr>
                <w:sz w:val="22"/>
                <w:szCs w:val="22"/>
              </w:rPr>
              <w:t>1.</w:t>
            </w: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учащихся в ДМШ, ДШИ, получающие стипендию, разовые премии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tabs>
                <w:tab w:val="left" w:pos="709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D3B2F" w:rsidRDefault="004C2CCB" w:rsidP="00964D17">
            <w:pPr>
              <w:jc w:val="center"/>
              <w:rPr>
                <w:sz w:val="22"/>
                <w:szCs w:val="22"/>
              </w:rPr>
            </w:pPr>
            <w:r w:rsidRPr="004D3B2F">
              <w:rPr>
                <w:sz w:val="22"/>
                <w:szCs w:val="22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sz w:val="22"/>
                <w:szCs w:val="22"/>
              </w:rPr>
            </w:pPr>
            <w:r w:rsidRPr="00160E98">
              <w:rPr>
                <w:sz w:val="22"/>
                <w:szCs w:val="22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242CE8" w:rsidRDefault="004C2CCB" w:rsidP="00964D17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sz w:val="22"/>
                <w:szCs w:val="22"/>
              </w:rPr>
            </w:pPr>
          </w:p>
        </w:tc>
      </w:tr>
      <w:tr w:rsidR="004C2CCB" w:rsidRPr="004032C9" w:rsidTr="00964D17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sz w:val="22"/>
                <w:szCs w:val="22"/>
              </w:rPr>
            </w:pPr>
          </w:p>
        </w:tc>
        <w:tc>
          <w:tcPr>
            <w:tcW w:w="2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rPr>
                <w:b/>
                <w:sz w:val="22"/>
                <w:szCs w:val="22"/>
              </w:rPr>
            </w:pPr>
            <w:r w:rsidRPr="004032C9">
              <w:rPr>
                <w:b/>
                <w:sz w:val="22"/>
                <w:szCs w:val="22"/>
              </w:rPr>
              <w:t xml:space="preserve">ЗАТРАТЫ на реализацию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32C9">
              <w:rPr>
                <w:sz w:val="22"/>
                <w:szCs w:val="22"/>
              </w:rPr>
              <w:t>тыс. рублей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D3B2F" w:rsidRDefault="004C2CCB" w:rsidP="00964D17">
            <w:pPr>
              <w:jc w:val="center"/>
              <w:rPr>
                <w:sz w:val="22"/>
                <w:szCs w:val="22"/>
              </w:rPr>
            </w:pPr>
            <w:r w:rsidRPr="004D3B2F">
              <w:rPr>
                <w:sz w:val="22"/>
                <w:szCs w:val="22"/>
              </w:rPr>
              <w:t>5,5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160E98" w:rsidRDefault="004C2CCB" w:rsidP="00964D17">
            <w:pPr>
              <w:jc w:val="center"/>
              <w:rPr>
                <w:bCs/>
                <w:sz w:val="22"/>
                <w:szCs w:val="22"/>
              </w:rPr>
            </w:pPr>
            <w:r w:rsidRPr="00160E9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CCB" w:rsidRPr="004032C9" w:rsidRDefault="004C2CCB" w:rsidP="00964D17">
            <w:pPr>
              <w:jc w:val="right"/>
              <w:rPr>
                <w:sz w:val="22"/>
                <w:szCs w:val="22"/>
              </w:rPr>
            </w:pPr>
          </w:p>
        </w:tc>
      </w:tr>
    </w:tbl>
    <w:p w:rsidR="00E3729F" w:rsidRDefault="00E3729F" w:rsidP="00E3729F"/>
    <w:p w:rsidR="00E3729F" w:rsidRDefault="00E3729F" w:rsidP="00E3729F"/>
    <w:p w:rsidR="00E3729F" w:rsidRDefault="00E3729F" w:rsidP="00E3729F"/>
    <w:p w:rsidR="00E3729F" w:rsidRDefault="00E3729F" w:rsidP="00E3729F"/>
    <w:p w:rsidR="00E3729F" w:rsidRDefault="00E3729F" w:rsidP="00E3729F"/>
    <w:p w:rsidR="00463595" w:rsidRDefault="00463595" w:rsidP="00E3729F">
      <w:pPr>
        <w:sectPr w:rsidR="00463595" w:rsidSect="00E372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1AAD" w:rsidRPr="00122CFB" w:rsidRDefault="00463595" w:rsidP="00411AAD">
      <w:pPr>
        <w:spacing w:before="240" w:after="240"/>
        <w:jc w:val="center"/>
        <w:rPr>
          <w:sz w:val="25"/>
        </w:rPr>
      </w:pPr>
      <w:r>
        <w:rPr>
          <w:b/>
          <w:sz w:val="28"/>
          <w:szCs w:val="28"/>
        </w:rPr>
        <w:t>4. Ра</w:t>
      </w:r>
      <w:r w:rsidR="00411AAD" w:rsidRPr="00122CFB">
        <w:rPr>
          <w:b/>
          <w:sz w:val="28"/>
          <w:szCs w:val="28"/>
        </w:rPr>
        <w:t xml:space="preserve">спределение отчетных и планируемых расходов </w:t>
      </w:r>
      <w:r w:rsidR="00411AAD">
        <w:rPr>
          <w:b/>
          <w:sz w:val="28"/>
          <w:szCs w:val="28"/>
        </w:rPr>
        <w:t>комитета</w:t>
      </w:r>
      <w:r w:rsidR="00411AAD" w:rsidRPr="00122CFB">
        <w:rPr>
          <w:b/>
          <w:sz w:val="28"/>
          <w:szCs w:val="28"/>
        </w:rPr>
        <w:t xml:space="preserve"> по целям, задачам и программам</w:t>
      </w:r>
    </w:p>
    <w:p w:rsidR="00DB0C44" w:rsidRDefault="00DB0C44" w:rsidP="00DB0C44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Отчетные и планируемые расходы комитета в данном объеме, направлены на достижение целей:</w:t>
      </w:r>
    </w:p>
    <w:p w:rsidR="00DB0C44" w:rsidRPr="00F232D4" w:rsidRDefault="00DB0C44" w:rsidP="00DB0C4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232D4">
        <w:rPr>
          <w:b/>
          <w:sz w:val="24"/>
          <w:szCs w:val="24"/>
        </w:rPr>
        <w:t>Создание условий для организации досуга и обеспечения жителей города услугами организаций культуры;</w:t>
      </w:r>
    </w:p>
    <w:p w:rsidR="00DB0C44" w:rsidRPr="00F232D4" w:rsidRDefault="00DB0C44" w:rsidP="00DB0C44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232D4">
        <w:rPr>
          <w:b/>
          <w:sz w:val="24"/>
          <w:szCs w:val="24"/>
        </w:rPr>
        <w:t xml:space="preserve">Развитие музейного дела и  сохранение историко-культурного наследия. </w:t>
      </w:r>
    </w:p>
    <w:p w:rsidR="00DB0C44" w:rsidRDefault="00DB0C44" w:rsidP="00DB0C4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DB0C44" w:rsidRDefault="00DB0C44" w:rsidP="00DB0C44">
      <w:pPr>
        <w:widowControl w:val="0"/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54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достижение первой цели наибольший объем  </w:t>
      </w:r>
      <w:r w:rsidRPr="007627FB">
        <w:rPr>
          <w:sz w:val="24"/>
          <w:szCs w:val="24"/>
        </w:rPr>
        <w:t>средств 9</w:t>
      </w:r>
      <w:r w:rsidR="007627FB" w:rsidRPr="007627FB">
        <w:rPr>
          <w:sz w:val="24"/>
          <w:szCs w:val="24"/>
        </w:rPr>
        <w:t>3</w:t>
      </w:r>
      <w:r w:rsidRPr="007627FB">
        <w:rPr>
          <w:sz w:val="24"/>
          <w:szCs w:val="24"/>
        </w:rPr>
        <w:t>%</w:t>
      </w:r>
      <w:r>
        <w:rPr>
          <w:sz w:val="24"/>
          <w:szCs w:val="24"/>
        </w:rPr>
        <w:t xml:space="preserve"> направлен на решение тактических задач:</w:t>
      </w:r>
    </w:p>
    <w:p w:rsidR="00DB0C44" w:rsidRPr="00F232D4" w:rsidRDefault="00DB0C44" w:rsidP="00DB0C4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F232D4">
        <w:rPr>
          <w:i/>
          <w:sz w:val="24"/>
          <w:szCs w:val="24"/>
        </w:rPr>
        <w:t>Организация досуга населения.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На реализ</w:t>
      </w:r>
      <w:r w:rsidR="007627FB" w:rsidRPr="007627FB">
        <w:rPr>
          <w:sz w:val="24"/>
          <w:szCs w:val="24"/>
        </w:rPr>
        <w:t>ацию данной задачи направлено 43</w:t>
      </w:r>
      <w:r w:rsidRPr="007627FB">
        <w:rPr>
          <w:sz w:val="24"/>
          <w:szCs w:val="24"/>
        </w:rPr>
        <w:t>% наибольший объем расходов запланированных на достижение 1 цели, в том числе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 xml:space="preserve">     в </w:t>
      </w:r>
      <w:r w:rsidR="00242CE8" w:rsidRPr="007627FB">
        <w:rPr>
          <w:sz w:val="24"/>
          <w:szCs w:val="24"/>
        </w:rPr>
        <w:t>отчетном</w:t>
      </w:r>
      <w:r w:rsidRPr="007627FB">
        <w:rPr>
          <w:sz w:val="24"/>
          <w:szCs w:val="24"/>
        </w:rPr>
        <w:t xml:space="preserve">   2008г. – </w:t>
      </w:r>
      <w:r w:rsidR="007627FB" w:rsidRPr="007627FB">
        <w:rPr>
          <w:sz w:val="24"/>
          <w:szCs w:val="24"/>
        </w:rPr>
        <w:t>44,5</w:t>
      </w:r>
      <w:r w:rsidRPr="007627FB">
        <w:rPr>
          <w:sz w:val="24"/>
          <w:szCs w:val="24"/>
        </w:rPr>
        <w:t xml:space="preserve">% 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 xml:space="preserve">     в </w:t>
      </w:r>
      <w:r w:rsidR="00242CE8" w:rsidRPr="007627FB">
        <w:rPr>
          <w:sz w:val="24"/>
          <w:szCs w:val="24"/>
        </w:rPr>
        <w:t>текущем</w:t>
      </w:r>
      <w:r w:rsidRPr="007627FB">
        <w:rPr>
          <w:sz w:val="24"/>
          <w:szCs w:val="24"/>
        </w:rPr>
        <w:t xml:space="preserve">  2009г. – </w:t>
      </w:r>
      <w:r w:rsidR="007627FB" w:rsidRPr="007627FB">
        <w:rPr>
          <w:sz w:val="24"/>
          <w:szCs w:val="24"/>
        </w:rPr>
        <w:t>42,2</w:t>
      </w:r>
      <w:r w:rsidRPr="007627FB">
        <w:rPr>
          <w:sz w:val="24"/>
          <w:szCs w:val="24"/>
        </w:rPr>
        <w:t>%</w:t>
      </w:r>
    </w:p>
    <w:p w:rsidR="007627FB" w:rsidRPr="007627FB" w:rsidRDefault="007627FB" w:rsidP="007627FB">
      <w:pPr>
        <w:widowControl w:val="0"/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 xml:space="preserve"> в плановом 2010г. – 42,4%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Наблюдается карт</w:t>
      </w:r>
      <w:r w:rsidR="007627FB" w:rsidRPr="007627FB">
        <w:rPr>
          <w:sz w:val="24"/>
          <w:szCs w:val="24"/>
        </w:rPr>
        <w:t>ина снижения доли средств в 2009 году на 2,3</w:t>
      </w:r>
      <w:r w:rsidRPr="007627FB">
        <w:rPr>
          <w:sz w:val="24"/>
          <w:szCs w:val="24"/>
        </w:rPr>
        <w:t xml:space="preserve">% за счет уменьшения расходов на обеспечение деятельности домов культуры города. </w:t>
      </w:r>
    </w:p>
    <w:p w:rsidR="007627FB" w:rsidRPr="007627FB" w:rsidRDefault="007627FB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</w:p>
    <w:p w:rsidR="00DB0C44" w:rsidRPr="007627FB" w:rsidRDefault="00DB0C44" w:rsidP="00DB0C4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627FB">
        <w:rPr>
          <w:i/>
          <w:sz w:val="24"/>
          <w:szCs w:val="24"/>
        </w:rPr>
        <w:t>Организация предоставления дополнительного художественного образования.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На реализацию данной задачи определено 35% расходов, в том числе:</w:t>
      </w:r>
    </w:p>
    <w:p w:rsidR="00DB0C44" w:rsidRPr="007627FB" w:rsidRDefault="007627FB" w:rsidP="00DB0C44">
      <w:pPr>
        <w:widowControl w:val="0"/>
        <w:autoSpaceDE w:val="0"/>
        <w:autoSpaceDN w:val="0"/>
        <w:adjustRightInd w:val="0"/>
        <w:ind w:left="66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в отчетном 2008г. – 34,1</w:t>
      </w:r>
      <w:r w:rsidR="00DB0C44" w:rsidRPr="007627FB">
        <w:rPr>
          <w:sz w:val="24"/>
          <w:szCs w:val="24"/>
        </w:rPr>
        <w:t>%</w:t>
      </w:r>
    </w:p>
    <w:p w:rsidR="00DB0C44" w:rsidRPr="007627FB" w:rsidRDefault="007627FB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 xml:space="preserve">     в текущем   2009г. – 36,1</w:t>
      </w:r>
      <w:r w:rsidR="00DB0C44" w:rsidRPr="007627FB">
        <w:rPr>
          <w:sz w:val="24"/>
          <w:szCs w:val="24"/>
        </w:rPr>
        <w:t xml:space="preserve">% </w:t>
      </w:r>
    </w:p>
    <w:p w:rsidR="00DB0C44" w:rsidRPr="007627FB" w:rsidRDefault="007627FB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 xml:space="preserve">     в плановом  2010г. – 36,0</w:t>
      </w:r>
      <w:r w:rsidR="00DB0C44" w:rsidRPr="007627FB">
        <w:rPr>
          <w:sz w:val="24"/>
          <w:szCs w:val="24"/>
        </w:rPr>
        <w:t>%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Наблюдается картина увеличение доли средств в 200</w:t>
      </w:r>
      <w:r w:rsidR="007627FB" w:rsidRPr="007627FB">
        <w:rPr>
          <w:sz w:val="24"/>
          <w:szCs w:val="24"/>
        </w:rPr>
        <w:t>9г. на 2,0</w:t>
      </w:r>
      <w:r w:rsidRPr="007627FB">
        <w:rPr>
          <w:sz w:val="24"/>
          <w:szCs w:val="24"/>
        </w:rPr>
        <w:t>% увеличением расходов на обеспечение деятельности образовательных  учреждений культуры города (увеличение заработной платы, приобретение музыкальных инструментов, увеличением тарифов на платные услуги).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</w:p>
    <w:p w:rsidR="00DB0C44" w:rsidRPr="007627FB" w:rsidRDefault="00DB0C44" w:rsidP="00DB0C44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i/>
          <w:sz w:val="24"/>
          <w:szCs w:val="24"/>
          <w:highlight w:val="lightGray"/>
        </w:rPr>
      </w:pPr>
      <w:r w:rsidRPr="007627FB">
        <w:rPr>
          <w:i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 библиотек города</w:t>
      </w:r>
      <w:r w:rsidRPr="007627FB">
        <w:rPr>
          <w:i/>
          <w:sz w:val="24"/>
          <w:szCs w:val="24"/>
          <w:highlight w:val="lightGray"/>
        </w:rPr>
        <w:t>.</w:t>
      </w:r>
    </w:p>
    <w:p w:rsidR="00DB0C44" w:rsidRPr="007627FB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7627FB">
        <w:rPr>
          <w:sz w:val="24"/>
          <w:szCs w:val="24"/>
        </w:rPr>
        <w:t>На реализ</w:t>
      </w:r>
      <w:r w:rsidR="007627FB" w:rsidRPr="007627FB">
        <w:rPr>
          <w:sz w:val="24"/>
          <w:szCs w:val="24"/>
        </w:rPr>
        <w:t>ацию данной задачи определено 21,8</w:t>
      </w:r>
      <w:r w:rsidRPr="007627FB">
        <w:rPr>
          <w:sz w:val="24"/>
          <w:szCs w:val="24"/>
        </w:rPr>
        <w:t>% расходов, в том числе:</w:t>
      </w:r>
    </w:p>
    <w:p w:rsidR="00DB0C44" w:rsidRPr="00E046D7" w:rsidRDefault="007627FB" w:rsidP="00DB0C44">
      <w:pPr>
        <w:widowControl w:val="0"/>
        <w:autoSpaceDE w:val="0"/>
        <w:autoSpaceDN w:val="0"/>
        <w:adjustRightInd w:val="0"/>
        <w:ind w:left="6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в отчетном 2008г. – 21,4</w:t>
      </w:r>
      <w:r w:rsidR="00DB0C44" w:rsidRPr="00E046D7">
        <w:rPr>
          <w:sz w:val="24"/>
          <w:szCs w:val="24"/>
        </w:rPr>
        <w:t>%</w:t>
      </w:r>
    </w:p>
    <w:p w:rsidR="00DB0C44" w:rsidRPr="00E046D7" w:rsidRDefault="007627FB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     </w:t>
      </w:r>
      <w:r w:rsidR="00E046D7">
        <w:rPr>
          <w:sz w:val="24"/>
          <w:szCs w:val="24"/>
        </w:rPr>
        <w:t xml:space="preserve"> </w:t>
      </w:r>
      <w:r w:rsidRPr="00E046D7">
        <w:rPr>
          <w:sz w:val="24"/>
          <w:szCs w:val="24"/>
        </w:rPr>
        <w:t>в текущем   2009</w:t>
      </w:r>
      <w:r w:rsidR="00DB0C44" w:rsidRPr="00E046D7">
        <w:rPr>
          <w:sz w:val="24"/>
          <w:szCs w:val="24"/>
        </w:rPr>
        <w:t xml:space="preserve">г. </w:t>
      </w:r>
      <w:r w:rsidRPr="00E046D7">
        <w:rPr>
          <w:sz w:val="24"/>
          <w:szCs w:val="24"/>
        </w:rPr>
        <w:t>– 21,7</w:t>
      </w:r>
      <w:r w:rsidR="00DB0C44" w:rsidRPr="00E046D7">
        <w:rPr>
          <w:sz w:val="24"/>
          <w:szCs w:val="24"/>
        </w:rPr>
        <w:t xml:space="preserve">% </w:t>
      </w:r>
    </w:p>
    <w:p w:rsidR="00DB0C44" w:rsidRDefault="007627FB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     </w:t>
      </w:r>
      <w:r w:rsidR="00E046D7">
        <w:rPr>
          <w:sz w:val="24"/>
          <w:szCs w:val="24"/>
        </w:rPr>
        <w:t xml:space="preserve"> </w:t>
      </w:r>
      <w:r w:rsidRPr="00E046D7">
        <w:rPr>
          <w:sz w:val="24"/>
          <w:szCs w:val="24"/>
        </w:rPr>
        <w:t xml:space="preserve">в плановом  2010г. – </w:t>
      </w:r>
      <w:r w:rsidR="00E046D7" w:rsidRPr="00E046D7">
        <w:rPr>
          <w:sz w:val="24"/>
          <w:szCs w:val="24"/>
        </w:rPr>
        <w:t>21,6</w:t>
      </w:r>
      <w:r w:rsidR="00DB0C44" w:rsidRPr="00E046D7">
        <w:rPr>
          <w:sz w:val="24"/>
          <w:szCs w:val="24"/>
        </w:rPr>
        <w:t>%</w:t>
      </w:r>
    </w:p>
    <w:p w:rsidR="00E046D7" w:rsidRPr="00E046D7" w:rsidRDefault="00E046D7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</w:p>
    <w:p w:rsidR="00DB0C44" w:rsidRPr="00E046D7" w:rsidRDefault="00DB0C44" w:rsidP="00DB0C44">
      <w:pPr>
        <w:widowControl w:val="0"/>
        <w:numPr>
          <w:ilvl w:val="0"/>
          <w:numId w:val="10"/>
        </w:numPr>
        <w:tabs>
          <w:tab w:val="clear" w:pos="720"/>
          <w:tab w:val="num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На достижение второй цели «Развитие музейного дела и  сохранение историко-культурного наследия»</w:t>
      </w:r>
      <w:r w:rsidRPr="00E046D7">
        <w:rPr>
          <w:b/>
          <w:sz w:val="24"/>
          <w:szCs w:val="24"/>
        </w:rPr>
        <w:t xml:space="preserve"> </w:t>
      </w:r>
      <w:r w:rsidRPr="00E046D7">
        <w:rPr>
          <w:sz w:val="24"/>
          <w:szCs w:val="24"/>
        </w:rPr>
        <w:t xml:space="preserve">запланировано в среднем </w:t>
      </w:r>
      <w:r w:rsidR="007627FB" w:rsidRPr="00E046D7">
        <w:rPr>
          <w:sz w:val="24"/>
          <w:szCs w:val="24"/>
        </w:rPr>
        <w:t>7</w:t>
      </w:r>
      <w:r w:rsidRPr="00E046D7">
        <w:rPr>
          <w:sz w:val="24"/>
          <w:szCs w:val="24"/>
        </w:rPr>
        <w:t xml:space="preserve">% от всего объема расходов комитета. </w:t>
      </w:r>
    </w:p>
    <w:p w:rsidR="00DB0C44" w:rsidRPr="00E046D7" w:rsidRDefault="00DB0C44" w:rsidP="00DB0C4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Небольшой удельный вес расходов объясняется тем,  что на решение данной цели направлена в основном деятельность только одного учреждения МУ «Музейно-культурный центр».</w:t>
      </w:r>
    </w:p>
    <w:p w:rsidR="00DB0C44" w:rsidRPr="00E046D7" w:rsidRDefault="00DB0C44" w:rsidP="00DB0C4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На достижение данной цели работают две тактические задачи: </w:t>
      </w:r>
    </w:p>
    <w:p w:rsidR="00DB0C44" w:rsidRPr="00E046D7" w:rsidRDefault="00DB0C44" w:rsidP="00DB0C4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«Поддержка  и развитие музейного дела», «Поддержка и развитие многонациональной культуры народов, проживающих на территории города», но расходы распределены на первую задачу,  на вторую задачу продублированы, так как деятельность центра народных ремесел работающего  под решением второй задачи осуществляется в общей деятельности муниципального учреждения МКЦ.</w:t>
      </w:r>
    </w:p>
    <w:p w:rsidR="00DB0C44" w:rsidRPr="00E046D7" w:rsidRDefault="00DB0C44" w:rsidP="00DB0C44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Удельный вес по расходов по годам составил;</w:t>
      </w:r>
    </w:p>
    <w:p w:rsidR="00DB0C44" w:rsidRPr="00E046D7" w:rsidRDefault="00E046D7" w:rsidP="00DB0C44">
      <w:pPr>
        <w:widowControl w:val="0"/>
        <w:autoSpaceDE w:val="0"/>
        <w:autoSpaceDN w:val="0"/>
        <w:adjustRightInd w:val="0"/>
        <w:ind w:left="66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в отчетном 2008г. – 5,1</w:t>
      </w:r>
      <w:r w:rsidR="00DB0C44" w:rsidRPr="00E046D7">
        <w:rPr>
          <w:sz w:val="24"/>
          <w:szCs w:val="24"/>
        </w:rPr>
        <w:t>%</w:t>
      </w:r>
    </w:p>
    <w:p w:rsidR="00DB0C44" w:rsidRPr="00E046D7" w:rsidRDefault="00E046D7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      в текущем   2009г. – 7,4</w:t>
      </w:r>
      <w:r w:rsidR="00DB0C44" w:rsidRPr="00E046D7">
        <w:rPr>
          <w:sz w:val="24"/>
          <w:szCs w:val="24"/>
        </w:rPr>
        <w:t xml:space="preserve">% </w:t>
      </w:r>
    </w:p>
    <w:p w:rsidR="00DB0C44" w:rsidRPr="00E046D7" w:rsidRDefault="00DB0C44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     </w:t>
      </w:r>
      <w:r w:rsidR="00E046D7" w:rsidRPr="00E046D7">
        <w:rPr>
          <w:sz w:val="24"/>
          <w:szCs w:val="24"/>
        </w:rPr>
        <w:t xml:space="preserve"> </w:t>
      </w:r>
      <w:r w:rsidRPr="00E046D7">
        <w:rPr>
          <w:sz w:val="24"/>
          <w:szCs w:val="24"/>
        </w:rPr>
        <w:t>в плановом</w:t>
      </w:r>
      <w:r w:rsidR="00E046D7" w:rsidRPr="00E046D7">
        <w:rPr>
          <w:sz w:val="24"/>
          <w:szCs w:val="24"/>
        </w:rPr>
        <w:t xml:space="preserve">  2010г. – 7,3</w:t>
      </w:r>
      <w:r w:rsidRPr="00E046D7">
        <w:rPr>
          <w:sz w:val="24"/>
          <w:szCs w:val="24"/>
        </w:rPr>
        <w:t>%</w:t>
      </w:r>
    </w:p>
    <w:p w:rsidR="00E046D7" w:rsidRPr="00E046D7" w:rsidRDefault="00E046D7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>Увеличение удельного веса расходов в 2009г., 2010г. в сравнении с 2008</w:t>
      </w:r>
      <w:r w:rsidR="00DB0C44" w:rsidRPr="00E046D7">
        <w:rPr>
          <w:sz w:val="24"/>
          <w:szCs w:val="24"/>
        </w:rPr>
        <w:t xml:space="preserve">г. объясняется </w:t>
      </w:r>
      <w:r w:rsidRPr="00E046D7">
        <w:rPr>
          <w:sz w:val="24"/>
          <w:szCs w:val="24"/>
        </w:rPr>
        <w:t>открытием Центра малочисленных народов Севера.</w:t>
      </w:r>
    </w:p>
    <w:p w:rsidR="00DB0C44" w:rsidRPr="00E046D7" w:rsidRDefault="00E046D7" w:rsidP="00DB0C44">
      <w:pPr>
        <w:widowControl w:val="0"/>
        <w:autoSpaceDE w:val="0"/>
        <w:autoSpaceDN w:val="0"/>
        <w:adjustRightInd w:val="0"/>
        <w:ind w:left="300"/>
        <w:jc w:val="both"/>
        <w:rPr>
          <w:sz w:val="24"/>
          <w:szCs w:val="24"/>
        </w:rPr>
      </w:pPr>
      <w:r w:rsidRPr="00E046D7">
        <w:rPr>
          <w:sz w:val="24"/>
          <w:szCs w:val="24"/>
        </w:rPr>
        <w:t xml:space="preserve"> </w:t>
      </w:r>
      <w:r w:rsidR="00DB0C44" w:rsidRPr="00E046D7">
        <w:rPr>
          <w:sz w:val="24"/>
          <w:szCs w:val="24"/>
        </w:rPr>
        <w:t>Распределение отчетных и плановых расходов  приведены в приложении № 6.</w:t>
      </w:r>
    </w:p>
    <w:p w:rsidR="00213452" w:rsidRDefault="00213452" w:rsidP="00E3729F">
      <w:pPr>
        <w:sectPr w:rsidR="00213452" w:rsidSect="002134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15F0A" w:rsidRPr="00323711" w:rsidRDefault="00615F0A" w:rsidP="00615F0A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№6</w:t>
      </w:r>
      <w:r w:rsidRPr="00323711">
        <w:rPr>
          <w:sz w:val="16"/>
          <w:szCs w:val="16"/>
        </w:rPr>
        <w:t xml:space="preserve"> </w:t>
      </w:r>
    </w:p>
    <w:p w:rsidR="00615F0A" w:rsidRPr="00323711" w:rsidRDefault="00615F0A" w:rsidP="00615F0A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к докладу о результатах и основных</w:t>
      </w:r>
    </w:p>
    <w:p w:rsidR="00615F0A" w:rsidRPr="00323711" w:rsidRDefault="00615F0A" w:rsidP="00615F0A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направлениях деятельности</w:t>
      </w:r>
    </w:p>
    <w:p w:rsidR="00615F0A" w:rsidRPr="00323711" w:rsidRDefault="00615F0A" w:rsidP="00615F0A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Комитета по  культуре и искусству</w:t>
      </w:r>
    </w:p>
    <w:p w:rsidR="00615F0A" w:rsidRPr="00323711" w:rsidRDefault="00615F0A" w:rsidP="00615F0A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 xml:space="preserve"> администрации г.Нягань </w:t>
      </w:r>
    </w:p>
    <w:p w:rsidR="00615F0A" w:rsidRPr="00323711" w:rsidRDefault="00615F0A" w:rsidP="00615F0A">
      <w:pPr>
        <w:spacing w:before="240" w:after="240"/>
        <w:jc w:val="center"/>
        <w:rPr>
          <w:b/>
          <w:bCs/>
          <w:sz w:val="24"/>
          <w:szCs w:val="24"/>
        </w:rPr>
      </w:pPr>
      <w:r w:rsidRPr="00323711">
        <w:rPr>
          <w:b/>
          <w:bCs/>
          <w:sz w:val="24"/>
          <w:szCs w:val="24"/>
        </w:rPr>
        <w:t>Распределение отчетных и планируемых расходов комитета по целям, задачам и программам</w:t>
      </w:r>
    </w:p>
    <w:tbl>
      <w:tblPr>
        <w:tblW w:w="15188" w:type="dxa"/>
        <w:tblInd w:w="93" w:type="dxa"/>
        <w:tblLook w:val="0000" w:firstRow="0" w:lastRow="0" w:firstColumn="0" w:lastColumn="0" w:noHBand="0" w:noVBand="0"/>
      </w:tblPr>
      <w:tblGrid>
        <w:gridCol w:w="3580"/>
        <w:gridCol w:w="1115"/>
        <w:gridCol w:w="960"/>
        <w:gridCol w:w="960"/>
        <w:gridCol w:w="960"/>
        <w:gridCol w:w="967"/>
        <w:gridCol w:w="960"/>
        <w:gridCol w:w="960"/>
        <w:gridCol w:w="960"/>
        <w:gridCol w:w="960"/>
        <w:gridCol w:w="960"/>
        <w:gridCol w:w="960"/>
        <w:gridCol w:w="886"/>
      </w:tblGrid>
      <w:tr w:rsidR="00BC6E0C" w:rsidRPr="0029145F">
        <w:trPr>
          <w:cantSplit/>
          <w:trHeight w:val="330"/>
        </w:trPr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цели, задачи и программы</w:t>
            </w:r>
          </w:p>
        </w:tc>
        <w:tc>
          <w:tcPr>
            <w:tcW w:w="592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отчетный период</w:t>
            </w:r>
          </w:p>
        </w:tc>
        <w:tc>
          <w:tcPr>
            <w:tcW w:w="568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плановый период</w:t>
            </w:r>
          </w:p>
        </w:tc>
      </w:tr>
      <w:tr w:rsidR="00BC6E0C" w:rsidRPr="0029145F">
        <w:trPr>
          <w:cantSplit/>
          <w:trHeight w:val="255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6E0C" w:rsidRPr="0029145F" w:rsidRDefault="00BC6E0C" w:rsidP="008C04B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200</w:t>
            </w:r>
            <w:r w:rsidR="001363A8">
              <w:rPr>
                <w:b/>
                <w:bCs/>
                <w:sz w:val="19"/>
                <w:szCs w:val="19"/>
              </w:rPr>
              <w:t>7</w:t>
            </w:r>
            <w:r w:rsidRPr="0029145F">
              <w:rPr>
                <w:b/>
                <w:bCs/>
                <w:sz w:val="19"/>
                <w:szCs w:val="19"/>
              </w:rPr>
              <w:t>год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200</w:t>
            </w:r>
            <w:r w:rsidR="001363A8">
              <w:rPr>
                <w:b/>
                <w:bCs/>
                <w:sz w:val="19"/>
                <w:szCs w:val="19"/>
              </w:rPr>
              <w:t>8</w:t>
            </w:r>
            <w:r w:rsidRPr="0029145F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200</w:t>
            </w:r>
            <w:r w:rsidR="001363A8">
              <w:rPr>
                <w:b/>
                <w:bCs/>
                <w:sz w:val="19"/>
                <w:szCs w:val="19"/>
              </w:rPr>
              <w:t>9</w:t>
            </w:r>
            <w:r w:rsidRPr="0029145F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</w:t>
            </w:r>
            <w:r w:rsidR="001363A8">
              <w:rPr>
                <w:b/>
                <w:bCs/>
                <w:sz w:val="19"/>
                <w:szCs w:val="19"/>
              </w:rPr>
              <w:t>10</w:t>
            </w:r>
            <w:r w:rsidRPr="0029145F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201</w:t>
            </w:r>
            <w:r w:rsidR="001363A8">
              <w:rPr>
                <w:b/>
                <w:bCs/>
                <w:sz w:val="19"/>
                <w:szCs w:val="19"/>
              </w:rPr>
              <w:t>1</w:t>
            </w:r>
            <w:r w:rsidRPr="0029145F">
              <w:rPr>
                <w:b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201</w:t>
            </w:r>
            <w:r w:rsidR="001363A8">
              <w:rPr>
                <w:b/>
                <w:bCs/>
                <w:sz w:val="19"/>
                <w:szCs w:val="19"/>
              </w:rPr>
              <w:t>2</w:t>
            </w:r>
            <w:r w:rsidRPr="0029145F">
              <w:rPr>
                <w:b/>
                <w:bCs/>
                <w:sz w:val="19"/>
                <w:szCs w:val="19"/>
              </w:rPr>
              <w:t>год</w:t>
            </w:r>
          </w:p>
        </w:tc>
      </w:tr>
      <w:tr w:rsidR="00BC6E0C" w:rsidRPr="0029145F">
        <w:trPr>
          <w:cantSplit/>
          <w:trHeight w:val="270"/>
        </w:trPr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6E0C" w:rsidRPr="0029145F" w:rsidRDefault="00BC6E0C" w:rsidP="008C04BA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Тыс.руб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E0C" w:rsidRPr="0029145F" w:rsidRDefault="00BC6E0C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sz w:val="19"/>
                <w:szCs w:val="19"/>
              </w:rPr>
              <w:t>%</w:t>
            </w:r>
          </w:p>
        </w:tc>
      </w:tr>
      <w:tr w:rsidR="00BC6E0C" w:rsidRPr="0029145F">
        <w:trPr>
          <w:trHeight w:val="315"/>
        </w:trPr>
        <w:tc>
          <w:tcPr>
            <w:tcW w:w="1518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BC6E0C" w:rsidRPr="0029145F" w:rsidRDefault="00BC6E0C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Цель 1.  "</w:t>
            </w:r>
            <w:r>
              <w:rPr>
                <w:b/>
                <w:bCs/>
                <w:sz w:val="19"/>
                <w:szCs w:val="19"/>
              </w:rPr>
              <w:t>Создание условий для организации досуга обеспечения жителей города услугами организаций культуры</w:t>
            </w:r>
            <w:r w:rsidRPr="0029145F">
              <w:rPr>
                <w:b/>
                <w:bCs/>
                <w:sz w:val="19"/>
                <w:szCs w:val="19"/>
              </w:rPr>
              <w:t>"</w:t>
            </w:r>
          </w:p>
        </w:tc>
      </w:tr>
      <w:tr w:rsidR="00BC6E0C" w:rsidRPr="0029145F">
        <w:trPr>
          <w:cantSplit/>
          <w:trHeight w:val="218"/>
        </w:trPr>
        <w:tc>
          <w:tcPr>
            <w:tcW w:w="1518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29145F" w:rsidRDefault="00BC6E0C" w:rsidP="008C04BA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Задача 1.1"</w:t>
            </w:r>
            <w:r>
              <w:rPr>
                <w:b/>
                <w:bCs/>
                <w:i/>
                <w:iCs/>
                <w:sz w:val="19"/>
                <w:szCs w:val="19"/>
              </w:rPr>
              <w:t>Организация досуга населения»</w:t>
            </w:r>
          </w:p>
        </w:tc>
      </w:tr>
      <w:tr w:rsidR="00BC6E0C" w:rsidRPr="0029145F">
        <w:trPr>
          <w:cantSplit/>
          <w:trHeight w:val="218"/>
        </w:trPr>
        <w:tc>
          <w:tcPr>
            <w:tcW w:w="1518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0C" w:rsidRPr="0029145F" w:rsidRDefault="00BC6E0C" w:rsidP="008C04BA">
            <w:pPr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BC6E0C" w:rsidRPr="00AB2F88">
        <w:trPr>
          <w:trHeight w:val="557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rPr>
                <w:b/>
                <w:bCs/>
                <w:sz w:val="19"/>
                <w:szCs w:val="19"/>
                <w:u w:val="single"/>
              </w:rPr>
            </w:pPr>
            <w:r w:rsidRPr="007C6A06">
              <w:rPr>
                <w:b/>
                <w:bCs/>
                <w:sz w:val="19"/>
                <w:szCs w:val="19"/>
              </w:rPr>
              <w:t>Программа</w:t>
            </w:r>
            <w:r>
              <w:rPr>
                <w:b/>
                <w:bCs/>
                <w:sz w:val="19"/>
                <w:szCs w:val="19"/>
              </w:rPr>
              <w:t xml:space="preserve">  «Организация отдыха, оздоровление детей, подростков и молодежи 2006-2010г.г.»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center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0,3</w:t>
            </w:r>
          </w:p>
        </w:tc>
      </w:tr>
      <w:tr w:rsidR="00BC6E0C" w:rsidRPr="00060469">
        <w:trPr>
          <w:trHeight w:val="557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rPr>
                <w:b/>
                <w:bCs/>
                <w:sz w:val="19"/>
                <w:szCs w:val="19"/>
                <w:u w:val="single"/>
              </w:rPr>
            </w:pPr>
            <w:r w:rsidRPr="0029145F">
              <w:rPr>
                <w:b/>
                <w:bCs/>
                <w:sz w:val="19"/>
                <w:szCs w:val="19"/>
                <w:u w:val="single"/>
              </w:rPr>
              <w:t>Не распределено по программам –</w:t>
            </w:r>
          </w:p>
          <w:p w:rsidR="00BC6E0C" w:rsidRPr="0029145F" w:rsidRDefault="00BC6E0C" w:rsidP="008C04BA">
            <w:pPr>
              <w:rPr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52 469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62 357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57 754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65 945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69 030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center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72 263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99,7</w:t>
            </w:r>
          </w:p>
        </w:tc>
      </w:tr>
      <w:tr w:rsidR="00BC6E0C" w:rsidRPr="0029145F">
        <w:trPr>
          <w:trHeight w:val="54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C" w:rsidRDefault="00BC6E0C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Руководство</w:t>
            </w:r>
            <w:r w:rsidRPr="009C12DC">
              <w:rPr>
                <w:bCs/>
                <w:iCs/>
                <w:sz w:val="19"/>
                <w:szCs w:val="19"/>
              </w:rPr>
              <w:t xml:space="preserve"> </w:t>
            </w:r>
            <w:r>
              <w:rPr>
                <w:bCs/>
                <w:iCs/>
                <w:sz w:val="19"/>
                <w:szCs w:val="19"/>
              </w:rPr>
              <w:t>и управление</w:t>
            </w:r>
            <w:r w:rsidRPr="009C12DC">
              <w:rPr>
                <w:bCs/>
                <w:iCs/>
                <w:sz w:val="19"/>
                <w:szCs w:val="19"/>
              </w:rPr>
              <w:t xml:space="preserve"> </w:t>
            </w:r>
            <w:r>
              <w:rPr>
                <w:bCs/>
                <w:iCs/>
                <w:sz w:val="19"/>
                <w:szCs w:val="19"/>
              </w:rPr>
              <w:t xml:space="preserve"> в сфере установленных функций – комитет по культуре- аппарат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7 289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13,8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10 878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9 964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17,2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11 254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11 797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center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12 367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right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17,1</w:t>
            </w:r>
          </w:p>
        </w:tc>
      </w:tr>
      <w:tr w:rsidR="00BC6E0C" w:rsidRPr="0029145F">
        <w:trPr>
          <w:trHeight w:val="54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0C" w:rsidRDefault="00BC6E0C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Обеспечение деятельности подведомственных учреждений</w:t>
            </w:r>
          </w:p>
          <w:p w:rsidR="00BC6E0C" w:rsidRPr="00A564C9" w:rsidRDefault="00BC6E0C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(Дома ку</w:t>
            </w:r>
            <w:r w:rsidRPr="00A564C9">
              <w:rPr>
                <w:bCs/>
                <w:iCs/>
                <w:sz w:val="19"/>
                <w:szCs w:val="19"/>
              </w:rPr>
              <w:t>льтур</w:t>
            </w:r>
            <w:r>
              <w:rPr>
                <w:bCs/>
                <w:iCs/>
                <w:sz w:val="19"/>
                <w:szCs w:val="19"/>
              </w:rPr>
              <w:t>ы)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39 466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74,6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47 707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76,1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44 290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76,4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50 738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76,7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53 089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76,6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center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55 552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right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76,6</w:t>
            </w:r>
          </w:p>
        </w:tc>
      </w:tr>
      <w:tr w:rsidR="00BC6E0C" w:rsidRPr="00301B7E">
        <w:trPr>
          <w:trHeight w:val="458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E0C" w:rsidRDefault="00BC6E0C" w:rsidP="008C04BA">
            <w:pPr>
              <w:rPr>
                <w:bCs/>
                <w:iCs/>
                <w:sz w:val="19"/>
                <w:szCs w:val="19"/>
              </w:rPr>
            </w:pPr>
          </w:p>
          <w:p w:rsidR="00BC6E0C" w:rsidRPr="009C12DC" w:rsidRDefault="00BC6E0C" w:rsidP="008C04BA">
            <w:pPr>
              <w:rPr>
                <w:bCs/>
                <w:iCs/>
                <w:sz w:val="19"/>
                <w:szCs w:val="19"/>
              </w:rPr>
            </w:pPr>
            <w:r w:rsidRPr="009C12DC">
              <w:rPr>
                <w:bCs/>
                <w:iCs/>
                <w:sz w:val="19"/>
                <w:szCs w:val="19"/>
              </w:rPr>
              <w:t>Культурно-массовые мероприятия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5 714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3 772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3 500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3 953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4 144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right"/>
              <w:rPr>
                <w:bCs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4 344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C6E0C" w:rsidRPr="0033490B" w:rsidRDefault="00BC6E0C" w:rsidP="008C04BA">
            <w:pPr>
              <w:jc w:val="right"/>
              <w:rPr>
                <w:bCs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</w:t>
            </w:r>
          </w:p>
        </w:tc>
      </w:tr>
      <w:tr w:rsidR="00BC6E0C" w:rsidRPr="00060469">
        <w:trPr>
          <w:trHeight w:val="351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jc w:val="right"/>
              <w:rPr>
                <w:b/>
                <w:bCs/>
                <w:i/>
                <w:i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ИТОГО распределено средств по задачи 1.1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52 870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62 698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57 952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42,2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66 169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42,4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62 264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E046D7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42,4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C6E0C" w:rsidRPr="0033490B" w:rsidRDefault="00BC6E0C" w:rsidP="008C04BA">
            <w:pPr>
              <w:jc w:val="center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center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72 507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C6E0C" w:rsidRPr="0033490B" w:rsidRDefault="00BC6E0C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E046D7" w:rsidRPr="0033490B" w:rsidRDefault="00E046D7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42,5</w:t>
            </w:r>
          </w:p>
        </w:tc>
      </w:tr>
      <w:tr w:rsidR="00BC6E0C" w:rsidRPr="0029145F">
        <w:trPr>
          <w:cantSplit/>
          <w:trHeight w:val="218"/>
        </w:trPr>
        <w:tc>
          <w:tcPr>
            <w:tcW w:w="15188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C6E0C" w:rsidRPr="0029145F" w:rsidRDefault="00BC6E0C" w:rsidP="008C04BA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  <w:p w:rsidR="00BC6E0C" w:rsidRPr="0029145F" w:rsidRDefault="00BC6E0C" w:rsidP="008C04BA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Задача 1.2  "</w:t>
            </w:r>
            <w:r>
              <w:rPr>
                <w:b/>
                <w:bCs/>
                <w:i/>
                <w:iCs/>
                <w:sz w:val="19"/>
                <w:szCs w:val="19"/>
              </w:rPr>
              <w:t>Организация   предоставления   дополнительного  художественного   образования»</w:t>
            </w:r>
          </w:p>
        </w:tc>
      </w:tr>
      <w:tr w:rsidR="00BC6E0C" w:rsidRPr="0029145F">
        <w:trPr>
          <w:cantSplit/>
          <w:trHeight w:val="218"/>
        </w:trPr>
        <w:tc>
          <w:tcPr>
            <w:tcW w:w="15188" w:type="dxa"/>
            <w:gridSpan w:val="1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C6E0C" w:rsidRPr="0029145F" w:rsidRDefault="00BC6E0C" w:rsidP="008C04BA">
            <w:pPr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  <w:tr w:rsidR="00BC6E0C" w:rsidRPr="00A65310">
        <w:trPr>
          <w:trHeight w:val="55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C6E0C" w:rsidRPr="0029145F" w:rsidRDefault="00BC6E0C" w:rsidP="008C04BA">
            <w:pPr>
              <w:rPr>
                <w:b/>
                <w:bCs/>
                <w:sz w:val="19"/>
                <w:szCs w:val="19"/>
                <w:u w:val="single"/>
              </w:rPr>
            </w:pPr>
            <w:r w:rsidRPr="0029145F">
              <w:rPr>
                <w:b/>
                <w:bCs/>
                <w:sz w:val="19"/>
                <w:szCs w:val="19"/>
                <w:u w:val="single"/>
              </w:rPr>
              <w:t>Не распределено по программам -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38 949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48 057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49 535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56 106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58 569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61 150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6E0C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</w:tr>
      <w:tr w:rsidR="00DD4EF5" w:rsidRPr="00DD4EF5">
        <w:trPr>
          <w:trHeight w:val="55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EF5" w:rsidRDefault="00DD4EF5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Обеспечение деятельности подведомственных учреждений</w:t>
            </w:r>
          </w:p>
          <w:p w:rsidR="00DD4EF5" w:rsidRPr="0029145F" w:rsidRDefault="00DD4EF5" w:rsidP="008C04BA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(детская музыкальная школа, школа искусств)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38 949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48 057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49 535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56 106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58 569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Cs/>
                <w:sz w:val="20"/>
                <w:szCs w:val="20"/>
              </w:rPr>
            </w:pPr>
            <w:r w:rsidRPr="0033490B">
              <w:rPr>
                <w:bCs/>
                <w:sz w:val="20"/>
                <w:szCs w:val="20"/>
              </w:rPr>
              <w:t>61 150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</w:tr>
      <w:tr w:rsidR="00DD4EF5" w:rsidRPr="00D344D9">
        <w:trPr>
          <w:trHeight w:val="3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EF5" w:rsidRPr="0029145F" w:rsidRDefault="00DD4EF5" w:rsidP="008C04BA">
            <w:pPr>
              <w:jc w:val="right"/>
              <w:rPr>
                <w:b/>
                <w:bCs/>
                <w:i/>
                <w:i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ИТОГО распределено средств по задачи 1.2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38 949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32,7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48 057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34,1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49 535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36,1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56 106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58 569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61 150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35,8</w:t>
            </w:r>
          </w:p>
        </w:tc>
      </w:tr>
      <w:tr w:rsidR="00DD4EF5" w:rsidRPr="0029145F">
        <w:trPr>
          <w:cantSplit/>
          <w:trHeight w:val="255"/>
        </w:trPr>
        <w:tc>
          <w:tcPr>
            <w:tcW w:w="15188" w:type="dxa"/>
            <w:gridSpan w:val="1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D4EF5" w:rsidRPr="0029145F" w:rsidRDefault="00DD4EF5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Задача 1.</w:t>
            </w:r>
            <w:r>
              <w:rPr>
                <w:b/>
                <w:bCs/>
                <w:i/>
                <w:iCs/>
                <w:sz w:val="19"/>
                <w:szCs w:val="19"/>
              </w:rPr>
              <w:t>3</w:t>
            </w:r>
            <w:r w:rsidRPr="0029145F">
              <w:rPr>
                <w:b/>
                <w:bCs/>
                <w:i/>
                <w:iCs/>
                <w:sz w:val="19"/>
                <w:szCs w:val="19"/>
              </w:rPr>
              <w:t xml:space="preserve"> "</w:t>
            </w:r>
            <w:r>
              <w:rPr>
                <w:b/>
                <w:bCs/>
                <w:i/>
                <w:iCs/>
                <w:sz w:val="19"/>
                <w:szCs w:val="19"/>
              </w:rPr>
              <w:t>Организация   библиотечного обслуживания  населения,   комплектование и  обеспечение  сохранности  библиотечных  фондов  библиотек  города»</w:t>
            </w:r>
          </w:p>
        </w:tc>
      </w:tr>
      <w:tr w:rsidR="00DD4EF5" w:rsidRPr="0029145F">
        <w:trPr>
          <w:cantSplit/>
          <w:trHeight w:val="270"/>
        </w:trPr>
        <w:tc>
          <w:tcPr>
            <w:tcW w:w="15188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D4EF5" w:rsidRPr="0029145F" w:rsidRDefault="00DD4EF5" w:rsidP="008C04BA">
            <w:pPr>
              <w:rPr>
                <w:b/>
                <w:bCs/>
                <w:sz w:val="19"/>
                <w:szCs w:val="19"/>
              </w:rPr>
            </w:pPr>
          </w:p>
        </w:tc>
      </w:tr>
      <w:tr w:rsidR="00DD4EF5" w:rsidRPr="00BE215B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4EF5" w:rsidRPr="0029145F" w:rsidRDefault="00DD4EF5" w:rsidP="008C04BA">
            <w:pPr>
              <w:rPr>
                <w:b/>
                <w:bCs/>
                <w:sz w:val="19"/>
                <w:szCs w:val="19"/>
                <w:u w:val="single"/>
              </w:rPr>
            </w:pPr>
            <w:r w:rsidRPr="0029145F">
              <w:rPr>
                <w:b/>
                <w:bCs/>
                <w:sz w:val="19"/>
                <w:szCs w:val="19"/>
                <w:u w:val="single"/>
              </w:rPr>
              <w:t>Не распределено по программам -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27 274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30 247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29 787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33 681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35 294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36 985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</w:tr>
      <w:tr w:rsidR="00DD4EF5" w:rsidRPr="0029145F">
        <w:trPr>
          <w:trHeight w:val="48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4EF5" w:rsidRDefault="00DD4EF5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Обеспечение деятельности подведомственных учреждений</w:t>
            </w:r>
          </w:p>
          <w:p w:rsidR="00DD4EF5" w:rsidRPr="00BE215B" w:rsidRDefault="00DD4EF5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  (библиотеки)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27 274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30 247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29 787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33 681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35 294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36 985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</w:tr>
      <w:tr w:rsidR="00DD4EF5" w:rsidRPr="00A65310">
        <w:trPr>
          <w:trHeight w:val="525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4EF5" w:rsidRPr="0029145F" w:rsidRDefault="00DD4EF5" w:rsidP="008C04BA">
            <w:pPr>
              <w:jc w:val="right"/>
              <w:rPr>
                <w:b/>
                <w:bCs/>
                <w:i/>
                <w:iCs/>
                <w:sz w:val="19"/>
                <w:szCs w:val="19"/>
              </w:rPr>
            </w:pPr>
          </w:p>
          <w:p w:rsidR="00DD4EF5" w:rsidRPr="0029145F" w:rsidRDefault="00DD4EF5" w:rsidP="008C04BA">
            <w:pPr>
              <w:jc w:val="right"/>
              <w:rPr>
                <w:b/>
                <w:bCs/>
                <w:i/>
                <w:iCs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ИТОГО распределено средств по задачи 1.</w:t>
            </w:r>
            <w:r>
              <w:rPr>
                <w:b/>
                <w:bCs/>
                <w:i/>
                <w:iCs/>
                <w:sz w:val="19"/>
                <w:szCs w:val="19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27 274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30 247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29 787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33 681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35 294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36 985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21,7</w:t>
            </w:r>
          </w:p>
        </w:tc>
      </w:tr>
      <w:tr w:rsidR="00DD4EF5" w:rsidRPr="00855046">
        <w:trPr>
          <w:trHeight w:val="726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4EF5" w:rsidRPr="0029145F" w:rsidRDefault="00DD4EF5" w:rsidP="008C04BA">
            <w:pPr>
              <w:jc w:val="center"/>
              <w:rPr>
                <w:b/>
                <w:bCs/>
                <w:sz w:val="19"/>
                <w:szCs w:val="19"/>
              </w:rPr>
            </w:pPr>
          </w:p>
          <w:p w:rsidR="00DD4EF5" w:rsidRPr="0029145F" w:rsidRDefault="00DD4EF5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 xml:space="preserve">ИТОГО распределено средств по ЦЕЛИ №1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bCs/>
                <w:sz w:val="20"/>
                <w:szCs w:val="20"/>
              </w:rPr>
            </w:pPr>
            <w:r w:rsidRPr="0033490B">
              <w:rPr>
                <w:b/>
                <w:bCs/>
                <w:sz w:val="20"/>
                <w:szCs w:val="20"/>
              </w:rPr>
              <w:t>119 093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141 002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137 274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155 956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center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163 127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170 642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92,6</w:t>
            </w:r>
          </w:p>
        </w:tc>
      </w:tr>
      <w:tr w:rsidR="00DD4EF5" w:rsidRPr="0029145F">
        <w:trPr>
          <w:trHeight w:val="525"/>
        </w:trPr>
        <w:tc>
          <w:tcPr>
            <w:tcW w:w="15188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EF5" w:rsidRDefault="00DD4EF5" w:rsidP="008C04BA">
            <w:pPr>
              <w:jc w:val="center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 xml:space="preserve">Цель </w:t>
            </w:r>
            <w:r>
              <w:rPr>
                <w:b/>
                <w:bCs/>
                <w:sz w:val="19"/>
                <w:szCs w:val="19"/>
              </w:rPr>
              <w:t>2</w:t>
            </w:r>
            <w:r w:rsidRPr="0029145F">
              <w:rPr>
                <w:b/>
                <w:bCs/>
                <w:sz w:val="19"/>
                <w:szCs w:val="19"/>
              </w:rPr>
              <w:t xml:space="preserve">  "</w:t>
            </w:r>
            <w:r>
              <w:rPr>
                <w:b/>
                <w:bCs/>
                <w:sz w:val="19"/>
                <w:szCs w:val="19"/>
              </w:rPr>
              <w:t>Развитие  музейного дела  и сохранение  историко-культурного  наследия»</w:t>
            </w:r>
          </w:p>
          <w:p w:rsidR="00DD4EF5" w:rsidRPr="0029145F" w:rsidRDefault="00DD4EF5" w:rsidP="008C04BA">
            <w:pPr>
              <w:jc w:val="center"/>
              <w:rPr>
                <w:sz w:val="19"/>
                <w:szCs w:val="19"/>
              </w:rPr>
            </w:pPr>
          </w:p>
        </w:tc>
      </w:tr>
      <w:tr w:rsidR="00DD4EF5" w:rsidRPr="0029145F">
        <w:trPr>
          <w:trHeight w:val="255"/>
        </w:trPr>
        <w:tc>
          <w:tcPr>
            <w:tcW w:w="133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EF5" w:rsidRPr="0029145F" w:rsidRDefault="00DD4EF5" w:rsidP="008C04BA">
            <w:pPr>
              <w:jc w:val="center"/>
              <w:rPr>
                <w:b/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 xml:space="preserve">Задача </w:t>
            </w:r>
            <w:r>
              <w:rPr>
                <w:b/>
                <w:bCs/>
                <w:i/>
                <w:iCs/>
                <w:sz w:val="19"/>
                <w:szCs w:val="19"/>
              </w:rPr>
              <w:t>2.1 «Поддержка  и  развитие  музейного  дела»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vAlign w:val="bottom"/>
          </w:tcPr>
          <w:p w:rsidR="00DD4EF5" w:rsidRPr="0029145F" w:rsidRDefault="00DD4EF5" w:rsidP="008C04BA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886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DD4EF5" w:rsidRPr="0029145F" w:rsidRDefault="00DD4EF5" w:rsidP="008C04BA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DD4EF5" w:rsidRPr="0029145F"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5" w:rsidRDefault="00DD4EF5" w:rsidP="008C04BA">
            <w:pPr>
              <w:rPr>
                <w:b/>
                <w:bCs/>
                <w:sz w:val="19"/>
                <w:szCs w:val="19"/>
                <w:u w:val="single"/>
              </w:rPr>
            </w:pPr>
            <w:r w:rsidRPr="0029145F">
              <w:rPr>
                <w:b/>
                <w:bCs/>
                <w:sz w:val="19"/>
                <w:szCs w:val="19"/>
                <w:u w:val="single"/>
              </w:rPr>
              <w:t xml:space="preserve">Не распределено по программам </w:t>
            </w:r>
            <w:r>
              <w:rPr>
                <w:b/>
                <w:bCs/>
                <w:sz w:val="19"/>
                <w:szCs w:val="19"/>
                <w:u w:val="single"/>
              </w:rPr>
              <w:t>–</w:t>
            </w:r>
          </w:p>
          <w:p w:rsidR="00DD4EF5" w:rsidRPr="0029145F" w:rsidRDefault="00DD4EF5" w:rsidP="008C04BA">
            <w:pPr>
              <w:rPr>
                <w:b/>
                <w:bCs/>
                <w:sz w:val="19"/>
                <w:szCs w:val="19"/>
                <w:u w:val="singl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</w:tr>
      <w:tr w:rsidR="00DD4EF5" w:rsidRPr="0029145F">
        <w:trPr>
          <w:trHeight w:val="491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5" w:rsidRDefault="00DD4EF5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>
              <w:rPr>
                <w:bCs/>
                <w:iCs/>
                <w:sz w:val="19"/>
                <w:szCs w:val="19"/>
              </w:rPr>
              <w:t>Обеспечение деятельности подведомственных учреждений</w:t>
            </w:r>
          </w:p>
          <w:p w:rsidR="00DD4EF5" w:rsidRPr="0029145F" w:rsidRDefault="00DD4EF5" w:rsidP="008C04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(музей)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</w:tr>
      <w:tr w:rsidR="00DD4EF5" w:rsidRPr="0029145F">
        <w:trPr>
          <w:trHeight w:val="6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5" w:rsidRDefault="00DD4EF5" w:rsidP="008C04BA">
            <w:pPr>
              <w:jc w:val="right"/>
              <w:rPr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 xml:space="preserve">ИТОГО распределено средств по задачи </w:t>
            </w:r>
            <w:r>
              <w:rPr>
                <w:b/>
                <w:bCs/>
                <w:i/>
                <w:iCs/>
                <w:sz w:val="19"/>
                <w:szCs w:val="19"/>
              </w:rPr>
              <w:t>2.1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</w:tr>
      <w:tr w:rsidR="00DD4EF5">
        <w:trPr>
          <w:trHeight w:val="333"/>
        </w:trPr>
        <w:tc>
          <w:tcPr>
            <w:tcW w:w="15188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4EF5" w:rsidRDefault="00DD4EF5" w:rsidP="008C04BA">
            <w:pPr>
              <w:jc w:val="center"/>
              <w:rPr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 xml:space="preserve">Задача </w:t>
            </w:r>
            <w:r>
              <w:rPr>
                <w:b/>
                <w:bCs/>
                <w:i/>
                <w:iCs/>
                <w:sz w:val="19"/>
                <w:szCs w:val="19"/>
              </w:rPr>
              <w:t>2.2 «Поддержка  и  развитие  многонациональной культуры народов, проживающих на территории города»</w:t>
            </w:r>
          </w:p>
        </w:tc>
      </w:tr>
      <w:tr w:rsidR="00DD4EF5" w:rsidRPr="0029145F">
        <w:trPr>
          <w:trHeight w:val="52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4EF5" w:rsidRDefault="00DD4EF5" w:rsidP="008C04BA">
            <w:pPr>
              <w:rPr>
                <w:bCs/>
                <w:iCs/>
                <w:sz w:val="19"/>
                <w:szCs w:val="19"/>
              </w:rPr>
            </w:pPr>
          </w:p>
          <w:p w:rsidR="00DD4EF5" w:rsidRPr="00CA3A3F" w:rsidRDefault="00DD4EF5" w:rsidP="008C04BA">
            <w:pPr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 xml:space="preserve">В том числе - </w:t>
            </w:r>
            <w:r w:rsidRPr="00CA3A3F">
              <w:rPr>
                <w:bCs/>
                <w:iCs/>
                <w:sz w:val="19"/>
                <w:szCs w:val="19"/>
              </w:rPr>
              <w:t>Центр малочисленных народов</w:t>
            </w:r>
            <w:r>
              <w:rPr>
                <w:bCs/>
                <w:iCs/>
                <w:sz w:val="19"/>
                <w:szCs w:val="19"/>
              </w:rPr>
              <w:t xml:space="preserve"> –(повторно)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100</w:t>
            </w:r>
          </w:p>
        </w:tc>
      </w:tr>
      <w:tr w:rsidR="00DD4EF5" w:rsidRPr="00CA3A3F">
        <w:trPr>
          <w:trHeight w:val="525"/>
        </w:trPr>
        <w:tc>
          <w:tcPr>
            <w:tcW w:w="3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DD4EF5" w:rsidRPr="0029145F" w:rsidRDefault="00DD4EF5" w:rsidP="008C04BA">
            <w:pPr>
              <w:rPr>
                <w:sz w:val="19"/>
                <w:szCs w:val="19"/>
              </w:rPr>
            </w:pPr>
            <w:r w:rsidRPr="0029145F">
              <w:rPr>
                <w:b/>
                <w:bCs/>
                <w:i/>
                <w:iCs/>
                <w:sz w:val="19"/>
                <w:szCs w:val="19"/>
              </w:rPr>
              <w:t>ИТОГО распределено средств по задачи 2.</w:t>
            </w:r>
            <w:r>
              <w:rPr>
                <w:b/>
                <w:bCs/>
                <w:i/>
                <w:iCs/>
                <w:sz w:val="19"/>
                <w:szCs w:val="19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</w:p>
          <w:p w:rsidR="00DD4EF5" w:rsidRPr="0033490B" w:rsidRDefault="00DD4EF5" w:rsidP="009E1ED0">
            <w:pPr>
              <w:jc w:val="right"/>
              <w:rPr>
                <w:sz w:val="20"/>
                <w:szCs w:val="20"/>
              </w:rPr>
            </w:pPr>
            <w:r w:rsidRPr="0033490B">
              <w:rPr>
                <w:sz w:val="20"/>
                <w:szCs w:val="20"/>
              </w:rPr>
              <w:t>100</w:t>
            </w:r>
          </w:p>
        </w:tc>
      </w:tr>
      <w:tr w:rsidR="00DD4EF5" w:rsidRPr="00CA3A3F">
        <w:trPr>
          <w:trHeight w:val="525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4EF5" w:rsidRPr="0029145F" w:rsidRDefault="00DD4EF5" w:rsidP="008C04BA">
            <w:pPr>
              <w:jc w:val="right"/>
              <w:rPr>
                <w:b/>
                <w:bCs/>
                <w:sz w:val="19"/>
                <w:szCs w:val="19"/>
              </w:rPr>
            </w:pPr>
            <w:r w:rsidRPr="0029145F">
              <w:rPr>
                <w:b/>
                <w:bCs/>
                <w:sz w:val="19"/>
                <w:szCs w:val="19"/>
              </w:rPr>
              <w:t>ИТОГО распределено средств по ЦЕЛИ №2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6 866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7 618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10 945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12 959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13 585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</w:p>
          <w:p w:rsidR="00DD4EF5" w:rsidRPr="0033490B" w:rsidRDefault="00DD4EF5" w:rsidP="008C04BA">
            <w:pPr>
              <w:jc w:val="right"/>
              <w:rPr>
                <w:b/>
                <w:sz w:val="20"/>
                <w:szCs w:val="20"/>
              </w:rPr>
            </w:pPr>
            <w:r w:rsidRPr="0033490B">
              <w:rPr>
                <w:b/>
                <w:sz w:val="20"/>
                <w:szCs w:val="20"/>
              </w:rPr>
              <w:t>7,4</w:t>
            </w:r>
          </w:p>
        </w:tc>
      </w:tr>
      <w:tr w:rsidR="00DD4EF5" w:rsidRPr="0029145F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29145F" w:rsidRDefault="00DD4EF5" w:rsidP="008C04B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D4EF5" w:rsidRPr="0033490B" w:rsidRDefault="00DD4EF5" w:rsidP="008C04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EF5" w:rsidRPr="0029145F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29145F" w:rsidRDefault="00DD4EF5" w:rsidP="008C04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распределено по задачам</w:t>
            </w:r>
            <w:r w:rsidRPr="0029145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D4EF5" w:rsidRPr="005A1681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Default="00DD4EF5" w:rsidP="008C04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  распределено по целям</w:t>
            </w:r>
          </w:p>
          <w:p w:rsidR="00DD4EF5" w:rsidRPr="0029145F" w:rsidRDefault="00DD4EF5" w:rsidP="008C04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125 959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148 620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148 219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168 318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176 086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184 227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DD4EF5" w:rsidRPr="00361FA1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Default="00DD4EF5" w:rsidP="008C04BA">
            <w:pPr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том числе распределено по программам   </w:t>
            </w:r>
            <w:r w:rsidRPr="005A1681">
              <w:rPr>
                <w:b/>
                <w:bCs/>
                <w:i/>
                <w:sz w:val="18"/>
                <w:szCs w:val="18"/>
              </w:rPr>
              <w:t>задача №1</w:t>
            </w:r>
          </w:p>
          <w:p w:rsidR="00DD4EF5" w:rsidRPr="0029145F" w:rsidRDefault="00DD4EF5" w:rsidP="008C04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401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0,5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33490B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EF5" w:rsidRPr="0033490B" w:rsidRDefault="0033490B" w:rsidP="0033490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0,3</w:t>
            </w:r>
          </w:p>
        </w:tc>
      </w:tr>
      <w:tr w:rsidR="00DD4EF5" w:rsidRPr="0029145F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Default="00DD4EF5" w:rsidP="008C04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распределено по целям, задачам, программам</w:t>
            </w:r>
          </w:p>
          <w:p w:rsidR="00DD4EF5" w:rsidRPr="0029145F" w:rsidRDefault="00DD4EF5" w:rsidP="008C04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D4EF5" w:rsidRPr="0033490B" w:rsidRDefault="00DD4EF5" w:rsidP="008C04B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490B" w:rsidRPr="00361FA1">
        <w:trPr>
          <w:trHeight w:val="27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Default="0033490B" w:rsidP="008C04BA">
            <w:pPr>
              <w:rPr>
                <w:b/>
                <w:bCs/>
                <w:sz w:val="18"/>
                <w:szCs w:val="18"/>
              </w:rPr>
            </w:pPr>
          </w:p>
          <w:p w:rsidR="0033490B" w:rsidRDefault="0033490B" w:rsidP="008C04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бюджет комитета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125 959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148 620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148 219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168 318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176 086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bCs/>
                <w:sz w:val="20"/>
                <w:szCs w:val="20"/>
              </w:rPr>
              <w:t>184 227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3490B" w:rsidRPr="0033490B" w:rsidRDefault="0033490B" w:rsidP="009E1ED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3490B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615F0A" w:rsidRPr="0029145F" w:rsidRDefault="00615F0A" w:rsidP="00615F0A"/>
    <w:p w:rsidR="00BD464C" w:rsidRDefault="00BD464C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615F0A" w:rsidRDefault="00615F0A" w:rsidP="00E3729F"/>
    <w:p w:rsidR="009E4EE1" w:rsidRDefault="009E4EE1" w:rsidP="00E3729F">
      <w:pPr>
        <w:sectPr w:rsidR="009E4EE1" w:rsidSect="00E3729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26E0C" w:rsidRDefault="009E4EE1" w:rsidP="009B792E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935890">
        <w:rPr>
          <w:b/>
          <w:sz w:val="24"/>
          <w:szCs w:val="24"/>
        </w:rPr>
        <w:t xml:space="preserve"> Ре</w:t>
      </w:r>
      <w:r w:rsidR="009B792E" w:rsidRPr="00635E64">
        <w:rPr>
          <w:b/>
          <w:sz w:val="24"/>
          <w:szCs w:val="24"/>
        </w:rPr>
        <w:t xml:space="preserve">зультативность бюджетных расходов </w:t>
      </w:r>
    </w:p>
    <w:p w:rsidR="009B792E" w:rsidRPr="00635E64" w:rsidRDefault="009B792E" w:rsidP="009B792E">
      <w:pPr>
        <w:spacing w:before="120"/>
        <w:ind w:firstLine="708"/>
        <w:jc w:val="both"/>
        <w:rPr>
          <w:sz w:val="24"/>
          <w:szCs w:val="24"/>
        </w:rPr>
      </w:pPr>
      <w:r w:rsidRPr="00635E64">
        <w:rPr>
          <w:bCs/>
          <w:spacing w:val="-1"/>
          <w:sz w:val="24"/>
          <w:szCs w:val="24"/>
        </w:rPr>
        <w:t xml:space="preserve">Решение задачи  1.1. </w:t>
      </w:r>
      <w:r w:rsidRPr="00635E64">
        <w:rPr>
          <w:b/>
          <w:bCs/>
          <w:i/>
          <w:spacing w:val="-1"/>
          <w:sz w:val="24"/>
          <w:szCs w:val="24"/>
        </w:rPr>
        <w:t>«</w:t>
      </w:r>
      <w:r w:rsidR="00126E0C">
        <w:rPr>
          <w:b/>
          <w:bCs/>
          <w:i/>
          <w:spacing w:val="-1"/>
          <w:sz w:val="24"/>
          <w:szCs w:val="24"/>
        </w:rPr>
        <w:t>Организация досуга населения</w:t>
      </w:r>
      <w:r w:rsidRPr="00635E64">
        <w:rPr>
          <w:b/>
          <w:i/>
          <w:color w:val="000000"/>
          <w:sz w:val="24"/>
          <w:szCs w:val="24"/>
        </w:rPr>
        <w:t>»</w:t>
      </w:r>
      <w:r w:rsidRPr="00635E64">
        <w:rPr>
          <w:color w:val="000000"/>
          <w:sz w:val="24"/>
          <w:szCs w:val="24"/>
          <w:lang w:val="ru-MD"/>
        </w:rPr>
        <w:t>.</w:t>
      </w:r>
      <w:r w:rsidRPr="00635E64">
        <w:rPr>
          <w:sz w:val="24"/>
          <w:szCs w:val="24"/>
        </w:rPr>
        <w:t xml:space="preserve"> </w:t>
      </w:r>
    </w:p>
    <w:p w:rsidR="00E73414" w:rsidRDefault="003229C9" w:rsidP="0033490B">
      <w:pPr>
        <w:spacing w:before="12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уязвимых мест в работе учреждений культуры  является их неудовлетворительное материально-техническое состояние и отсутствие помещений для занятий кружков и студий. Из трех культурно-досуговых учреждений  одно на ремонте </w:t>
      </w:r>
      <w:r w:rsidR="00B73243">
        <w:rPr>
          <w:sz w:val="24"/>
          <w:szCs w:val="24"/>
        </w:rPr>
        <w:t>пять лет</w:t>
      </w:r>
      <w:r w:rsidRPr="000753C1">
        <w:rPr>
          <w:color w:val="FF0000"/>
          <w:sz w:val="24"/>
          <w:szCs w:val="24"/>
        </w:rPr>
        <w:t xml:space="preserve">  </w:t>
      </w:r>
      <w:r w:rsidRPr="00B73243">
        <w:rPr>
          <w:sz w:val="24"/>
          <w:szCs w:val="24"/>
        </w:rPr>
        <w:t>(ГКЦ «Планета»),  ГДК</w:t>
      </w:r>
      <w:r>
        <w:rPr>
          <w:sz w:val="24"/>
          <w:szCs w:val="24"/>
        </w:rPr>
        <w:t xml:space="preserve"> «Западный» также нуждается в капитальном ремонте, в  ЦКД «Юность» комнаты для кружковой работы, сцена, гримерные комнаты, подсобные помещения, крыша также требуют капитального ремонта. При обветшалом состоянии учреждений культуры сложно выполнять план по платным услугам населению и создавать положительный имидж организаций культуры,</w:t>
      </w:r>
      <w:r w:rsidRPr="005B42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развивать дальше и  увеличивать количественные и качественные показатели. В результате </w:t>
      </w:r>
      <w:r w:rsidR="00765A1A">
        <w:rPr>
          <w:sz w:val="24"/>
          <w:szCs w:val="24"/>
        </w:rPr>
        <w:t>обветшалости МУ ГДК «Западный»</w:t>
      </w:r>
      <w:r w:rsidR="00E73414">
        <w:rPr>
          <w:sz w:val="24"/>
          <w:szCs w:val="24"/>
        </w:rPr>
        <w:t>, ремонтных работ в МУ ГКЦ «Планета» снизилось значение</w:t>
      </w:r>
      <w:r w:rsidR="007F25D9">
        <w:rPr>
          <w:sz w:val="24"/>
          <w:szCs w:val="24"/>
        </w:rPr>
        <w:t xml:space="preserve"> основных </w:t>
      </w:r>
      <w:r w:rsidR="00E73414">
        <w:rPr>
          <w:sz w:val="24"/>
          <w:szCs w:val="24"/>
        </w:rPr>
        <w:t xml:space="preserve"> показателей:</w:t>
      </w:r>
      <w:r w:rsidR="00765A1A">
        <w:rPr>
          <w:sz w:val="24"/>
          <w:szCs w:val="24"/>
        </w:rPr>
        <w:t xml:space="preserve"> </w:t>
      </w:r>
    </w:p>
    <w:p w:rsidR="00E73414" w:rsidRDefault="00127236" w:rsidP="00E73414">
      <w:pPr>
        <w:numPr>
          <w:ilvl w:val="0"/>
          <w:numId w:val="16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3229C9">
        <w:rPr>
          <w:sz w:val="24"/>
          <w:szCs w:val="24"/>
        </w:rPr>
        <w:t xml:space="preserve">частников в </w:t>
      </w:r>
      <w:r w:rsidR="00E73414">
        <w:rPr>
          <w:sz w:val="24"/>
          <w:szCs w:val="24"/>
        </w:rPr>
        <w:t>к</w:t>
      </w:r>
      <w:r>
        <w:rPr>
          <w:sz w:val="24"/>
          <w:szCs w:val="24"/>
        </w:rPr>
        <w:t>лубных формированиях самодеятельного художественного творчества на 92 человека</w:t>
      </w:r>
      <w:r w:rsidR="00E73414">
        <w:rPr>
          <w:sz w:val="24"/>
          <w:szCs w:val="24"/>
        </w:rPr>
        <w:t>;</w:t>
      </w:r>
    </w:p>
    <w:p w:rsidR="00EB34F5" w:rsidRDefault="00127236" w:rsidP="00E73414">
      <w:pPr>
        <w:numPr>
          <w:ilvl w:val="0"/>
          <w:numId w:val="16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3229C9">
        <w:rPr>
          <w:sz w:val="24"/>
          <w:szCs w:val="24"/>
        </w:rPr>
        <w:t xml:space="preserve">оличество проведенных </w:t>
      </w:r>
      <w:r>
        <w:rPr>
          <w:sz w:val="24"/>
          <w:szCs w:val="24"/>
        </w:rPr>
        <w:t xml:space="preserve">культурно-досуговых мероприятий </w:t>
      </w:r>
      <w:r w:rsidR="00917BEA">
        <w:rPr>
          <w:sz w:val="24"/>
          <w:szCs w:val="24"/>
        </w:rPr>
        <w:t>на 347</w:t>
      </w:r>
      <w:r w:rsidR="00EB34F5">
        <w:rPr>
          <w:sz w:val="24"/>
          <w:szCs w:val="24"/>
        </w:rPr>
        <w:t>:</w:t>
      </w:r>
    </w:p>
    <w:p w:rsidR="00EB34F5" w:rsidRDefault="00EB34F5" w:rsidP="00EB34F5">
      <w:pPr>
        <w:spacing w:before="120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465D1">
        <w:rPr>
          <w:sz w:val="24"/>
          <w:szCs w:val="24"/>
        </w:rPr>
        <w:t>не проводились дискотеки-1</w:t>
      </w:r>
      <w:r w:rsidR="00C95DB2">
        <w:rPr>
          <w:sz w:val="24"/>
          <w:szCs w:val="24"/>
        </w:rPr>
        <w:t>8</w:t>
      </w:r>
      <w:r w:rsidR="000465D1">
        <w:rPr>
          <w:sz w:val="24"/>
          <w:szCs w:val="24"/>
        </w:rPr>
        <w:t>4</w:t>
      </w:r>
      <w:r w:rsidR="00E73414">
        <w:rPr>
          <w:sz w:val="24"/>
          <w:szCs w:val="24"/>
        </w:rPr>
        <w:t>;</w:t>
      </w:r>
    </w:p>
    <w:p w:rsidR="00E73414" w:rsidRDefault="00EB34F5" w:rsidP="00EB34F5">
      <w:pPr>
        <w:spacing w:before="120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465D1">
        <w:rPr>
          <w:sz w:val="24"/>
          <w:szCs w:val="24"/>
        </w:rPr>
        <w:t>проведено меньше молодежных  концертных программ</w:t>
      </w:r>
      <w:r>
        <w:rPr>
          <w:sz w:val="24"/>
          <w:szCs w:val="24"/>
        </w:rPr>
        <w:t xml:space="preserve"> из-за отъезда на учебу за пределы города участников  молодежных творческих коллективов, а вновь  набранный состав молодежных рок-, рэп-групп требует значительного подготовительного периода</w:t>
      </w:r>
      <w:r w:rsidR="00C95DB2">
        <w:rPr>
          <w:sz w:val="24"/>
          <w:szCs w:val="24"/>
        </w:rPr>
        <w:t xml:space="preserve"> -35</w:t>
      </w:r>
      <w:r w:rsidR="00377022">
        <w:rPr>
          <w:sz w:val="24"/>
          <w:szCs w:val="24"/>
        </w:rPr>
        <w:t>;</w:t>
      </w:r>
    </w:p>
    <w:p w:rsidR="00C95DB2" w:rsidRDefault="00EB34F5" w:rsidP="00EB34F5">
      <w:pPr>
        <w:spacing w:before="120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-меньше  проведено конкурсно-игровых программ для детей, в связи с отсутствием у общеобразовательных школ </w:t>
      </w:r>
      <w:r w:rsidR="00C95DB2">
        <w:rPr>
          <w:sz w:val="24"/>
          <w:szCs w:val="24"/>
        </w:rPr>
        <w:t xml:space="preserve">транспорта для </w:t>
      </w:r>
      <w:r>
        <w:rPr>
          <w:sz w:val="24"/>
          <w:szCs w:val="24"/>
        </w:rPr>
        <w:t>п</w:t>
      </w:r>
      <w:r w:rsidR="00C95DB2">
        <w:rPr>
          <w:sz w:val="24"/>
          <w:szCs w:val="24"/>
        </w:rPr>
        <w:t>еревозки</w:t>
      </w:r>
      <w:r>
        <w:rPr>
          <w:sz w:val="24"/>
          <w:szCs w:val="24"/>
        </w:rPr>
        <w:t xml:space="preserve"> детей</w:t>
      </w:r>
      <w:r w:rsidR="00C95DB2">
        <w:rPr>
          <w:sz w:val="24"/>
          <w:szCs w:val="24"/>
        </w:rPr>
        <w:t xml:space="preserve"> </w:t>
      </w:r>
      <w:r w:rsidR="00377022">
        <w:rPr>
          <w:sz w:val="24"/>
          <w:szCs w:val="24"/>
        </w:rPr>
        <w:t>–</w:t>
      </w:r>
      <w:r w:rsidR="00C95DB2">
        <w:rPr>
          <w:sz w:val="24"/>
          <w:szCs w:val="24"/>
        </w:rPr>
        <w:t xml:space="preserve"> 30</w:t>
      </w:r>
      <w:r w:rsidR="00377022">
        <w:rPr>
          <w:sz w:val="24"/>
          <w:szCs w:val="24"/>
        </w:rPr>
        <w:t xml:space="preserve">, новогодних утренников из-за отсутствия  зрительного зала ГКЦ Планета-50 </w:t>
      </w:r>
      <w:r w:rsidR="00C95DB2">
        <w:rPr>
          <w:sz w:val="24"/>
          <w:szCs w:val="24"/>
        </w:rPr>
        <w:t>;</w:t>
      </w:r>
    </w:p>
    <w:p w:rsidR="00EB34F5" w:rsidRDefault="00C95DB2" w:rsidP="00EB34F5">
      <w:pPr>
        <w:spacing w:before="120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-меньше проведено учреждениями концертных программ</w:t>
      </w:r>
      <w:r w:rsidR="00377022">
        <w:rPr>
          <w:sz w:val="24"/>
          <w:szCs w:val="24"/>
        </w:rPr>
        <w:t xml:space="preserve"> творческих коллективов</w:t>
      </w:r>
      <w:r>
        <w:rPr>
          <w:sz w:val="24"/>
          <w:szCs w:val="24"/>
        </w:rPr>
        <w:t>,</w:t>
      </w:r>
      <w:r w:rsidR="00377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выступлений профессиональных артистов – </w:t>
      </w:r>
      <w:r w:rsidR="00377022">
        <w:rPr>
          <w:sz w:val="24"/>
          <w:szCs w:val="24"/>
        </w:rPr>
        <w:t>48</w:t>
      </w:r>
      <w:r w:rsidR="00D51312">
        <w:rPr>
          <w:sz w:val="24"/>
          <w:szCs w:val="24"/>
        </w:rPr>
        <w:t>;</w:t>
      </w:r>
      <w:r w:rsidR="00EB34F5">
        <w:rPr>
          <w:sz w:val="24"/>
          <w:szCs w:val="24"/>
        </w:rPr>
        <w:t xml:space="preserve"> </w:t>
      </w:r>
    </w:p>
    <w:p w:rsidR="003229C9" w:rsidRDefault="002D5A33" w:rsidP="00E73414">
      <w:pPr>
        <w:numPr>
          <w:ilvl w:val="0"/>
          <w:numId w:val="16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3229C9">
        <w:rPr>
          <w:sz w:val="24"/>
          <w:szCs w:val="24"/>
        </w:rPr>
        <w:t xml:space="preserve">оличество посадочных мест в </w:t>
      </w:r>
      <w:r w:rsidR="00290053">
        <w:rPr>
          <w:sz w:val="24"/>
          <w:szCs w:val="24"/>
        </w:rPr>
        <w:t xml:space="preserve"> </w:t>
      </w:r>
      <w:r w:rsidR="003229C9">
        <w:rPr>
          <w:sz w:val="24"/>
          <w:szCs w:val="24"/>
        </w:rPr>
        <w:t xml:space="preserve">зрительных залах </w:t>
      </w:r>
      <w:r>
        <w:rPr>
          <w:sz w:val="24"/>
          <w:szCs w:val="24"/>
        </w:rPr>
        <w:t>на 182</w:t>
      </w:r>
      <w:r w:rsidR="00033A81">
        <w:rPr>
          <w:sz w:val="24"/>
          <w:szCs w:val="24"/>
        </w:rPr>
        <w:t>.</w:t>
      </w:r>
    </w:p>
    <w:p w:rsidR="00840AF3" w:rsidRPr="00156ED5" w:rsidRDefault="00840AF3" w:rsidP="0035781F">
      <w:pPr>
        <w:spacing w:before="120"/>
        <w:ind w:left="360"/>
        <w:rPr>
          <w:sz w:val="24"/>
          <w:szCs w:val="24"/>
        </w:rPr>
      </w:pPr>
      <w:r w:rsidRPr="007256E5">
        <w:rPr>
          <w:b/>
          <w:i/>
          <w:sz w:val="24"/>
          <w:szCs w:val="24"/>
        </w:rPr>
        <w:t>Для</w:t>
      </w:r>
      <w:r w:rsidR="00DE04D9">
        <w:rPr>
          <w:b/>
          <w:i/>
          <w:sz w:val="24"/>
          <w:szCs w:val="24"/>
        </w:rPr>
        <w:t xml:space="preserve"> </w:t>
      </w:r>
      <w:r w:rsidRPr="007256E5">
        <w:rPr>
          <w:b/>
          <w:i/>
          <w:sz w:val="24"/>
          <w:szCs w:val="24"/>
        </w:rPr>
        <w:t>укрепления материально-технической базы необходимо</w:t>
      </w:r>
      <w:r>
        <w:rPr>
          <w:sz w:val="24"/>
          <w:szCs w:val="24"/>
        </w:rPr>
        <w:t>:                                                  -</w:t>
      </w:r>
      <w:r w:rsidR="0035781F">
        <w:rPr>
          <w:sz w:val="24"/>
          <w:szCs w:val="24"/>
        </w:rPr>
        <w:t xml:space="preserve">  </w:t>
      </w:r>
      <w:r w:rsidRPr="009250F4">
        <w:rPr>
          <w:sz w:val="24"/>
          <w:szCs w:val="24"/>
        </w:rPr>
        <w:t>капитальный ремонт учреждений культуры</w:t>
      </w:r>
      <w:r>
        <w:rPr>
          <w:sz w:val="24"/>
          <w:szCs w:val="24"/>
        </w:rPr>
        <w:t>;                                                                      -</w:t>
      </w:r>
      <w:r w:rsidR="0035781F">
        <w:rPr>
          <w:sz w:val="24"/>
          <w:szCs w:val="24"/>
        </w:rPr>
        <w:t xml:space="preserve">  </w:t>
      </w:r>
      <w:r w:rsidRPr="009250F4">
        <w:rPr>
          <w:sz w:val="24"/>
          <w:szCs w:val="24"/>
        </w:rPr>
        <w:t xml:space="preserve">централизованное </w:t>
      </w:r>
      <w:r w:rsidR="0035781F">
        <w:rPr>
          <w:sz w:val="24"/>
          <w:szCs w:val="24"/>
        </w:rPr>
        <w:t xml:space="preserve"> </w:t>
      </w:r>
      <w:r w:rsidRPr="009250F4">
        <w:rPr>
          <w:sz w:val="24"/>
          <w:szCs w:val="24"/>
        </w:rPr>
        <w:t xml:space="preserve">приобретение для культурно-досуговых учреждений высококачественных </w:t>
      </w:r>
      <w:r w:rsidR="0035781F">
        <w:rPr>
          <w:sz w:val="24"/>
          <w:szCs w:val="24"/>
        </w:rPr>
        <w:t xml:space="preserve"> </w:t>
      </w:r>
      <w:r w:rsidRPr="009250F4">
        <w:rPr>
          <w:sz w:val="24"/>
          <w:szCs w:val="24"/>
        </w:rPr>
        <w:t xml:space="preserve">музыкальных </w:t>
      </w:r>
      <w:r w:rsidR="0035781F">
        <w:rPr>
          <w:sz w:val="24"/>
          <w:szCs w:val="24"/>
        </w:rPr>
        <w:t xml:space="preserve"> </w:t>
      </w:r>
      <w:r w:rsidRPr="009250F4">
        <w:rPr>
          <w:sz w:val="24"/>
          <w:szCs w:val="24"/>
        </w:rPr>
        <w:t xml:space="preserve">инструментов, </w:t>
      </w:r>
      <w:r w:rsidR="0035781F">
        <w:rPr>
          <w:sz w:val="24"/>
          <w:szCs w:val="24"/>
        </w:rPr>
        <w:t xml:space="preserve"> </w:t>
      </w:r>
      <w:r w:rsidRPr="009250F4">
        <w:rPr>
          <w:sz w:val="24"/>
          <w:szCs w:val="24"/>
        </w:rPr>
        <w:t xml:space="preserve">сценического </w:t>
      </w:r>
      <w:r w:rsidR="0035781F">
        <w:rPr>
          <w:sz w:val="24"/>
          <w:szCs w:val="24"/>
        </w:rPr>
        <w:t xml:space="preserve"> </w:t>
      </w:r>
      <w:r w:rsidRPr="009250F4">
        <w:rPr>
          <w:sz w:val="24"/>
          <w:szCs w:val="24"/>
        </w:rPr>
        <w:t>оборудования, специальной</w:t>
      </w:r>
      <w:r w:rsidR="0035781F">
        <w:rPr>
          <w:sz w:val="24"/>
          <w:szCs w:val="24"/>
        </w:rPr>
        <w:t xml:space="preserve">  </w:t>
      </w:r>
      <w:r w:rsidRPr="009250F4">
        <w:rPr>
          <w:sz w:val="24"/>
          <w:szCs w:val="24"/>
        </w:rPr>
        <w:t>мебели</w:t>
      </w:r>
      <w:r w:rsidR="00160E98">
        <w:rPr>
          <w:sz w:val="24"/>
          <w:szCs w:val="24"/>
        </w:rPr>
        <w:t>, обновления студийного оборудования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</w:t>
      </w:r>
      <w:r w:rsidRPr="007256E5">
        <w:rPr>
          <w:b/>
          <w:i/>
          <w:sz w:val="24"/>
          <w:szCs w:val="24"/>
        </w:rPr>
        <w:t>Для улучшения организации досуга населения необходимо</w:t>
      </w:r>
      <w:r>
        <w:rPr>
          <w:b/>
          <w:i/>
          <w:sz w:val="24"/>
          <w:szCs w:val="24"/>
        </w:rPr>
        <w:t xml:space="preserve">:                                                         </w:t>
      </w:r>
      <w:r>
        <w:rPr>
          <w:sz w:val="24"/>
          <w:szCs w:val="24"/>
        </w:rPr>
        <w:t>-</w:t>
      </w:r>
      <w:r w:rsidR="0035781F">
        <w:rPr>
          <w:sz w:val="24"/>
          <w:szCs w:val="24"/>
        </w:rPr>
        <w:t xml:space="preserve">  </w:t>
      </w:r>
      <w:r w:rsidRPr="00156ED5">
        <w:rPr>
          <w:sz w:val="24"/>
          <w:szCs w:val="24"/>
        </w:rPr>
        <w:t>сохранение традиций проведения народных праздник</w:t>
      </w:r>
      <w:r>
        <w:rPr>
          <w:sz w:val="24"/>
          <w:szCs w:val="24"/>
        </w:rPr>
        <w:t xml:space="preserve">ов в рамках календарного круга,  городских  </w:t>
      </w:r>
      <w:r w:rsidRPr="00156ED5">
        <w:rPr>
          <w:sz w:val="24"/>
          <w:szCs w:val="24"/>
        </w:rPr>
        <w:t>праздников и</w:t>
      </w:r>
      <w:r>
        <w:rPr>
          <w:sz w:val="24"/>
          <w:szCs w:val="24"/>
        </w:rPr>
        <w:t xml:space="preserve"> конкурсов-</w:t>
      </w:r>
      <w:r w:rsidRPr="00156ED5">
        <w:rPr>
          <w:sz w:val="24"/>
          <w:szCs w:val="24"/>
        </w:rPr>
        <w:t xml:space="preserve"> фестивалей</w:t>
      </w:r>
      <w:r>
        <w:rPr>
          <w:sz w:val="24"/>
          <w:szCs w:val="24"/>
        </w:rPr>
        <w:t>;</w:t>
      </w:r>
      <w:r w:rsidRPr="00156E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  <w:t xml:space="preserve">                                     -</w:t>
      </w:r>
      <w:r w:rsidR="0035781F">
        <w:rPr>
          <w:sz w:val="24"/>
          <w:szCs w:val="24"/>
        </w:rPr>
        <w:t xml:space="preserve">  </w:t>
      </w:r>
      <w:r w:rsidRPr="00156ED5">
        <w:rPr>
          <w:sz w:val="24"/>
          <w:szCs w:val="24"/>
        </w:rPr>
        <w:t xml:space="preserve">сохранение преемственности в культурно-досуговой </w:t>
      </w:r>
      <w:r w:rsidR="00765A1A">
        <w:rPr>
          <w:sz w:val="24"/>
          <w:szCs w:val="24"/>
        </w:rPr>
        <w:t xml:space="preserve"> </w:t>
      </w:r>
      <w:r w:rsidRPr="00156ED5">
        <w:rPr>
          <w:sz w:val="24"/>
          <w:szCs w:val="24"/>
        </w:rPr>
        <w:t xml:space="preserve">деятельности для различных групп населения, совершенствование системы фестивалей, смотров, конкурсов; </w:t>
      </w:r>
      <w:r>
        <w:rPr>
          <w:sz w:val="24"/>
          <w:szCs w:val="24"/>
        </w:rPr>
        <w:t xml:space="preserve">                            -</w:t>
      </w:r>
      <w:r w:rsidR="0035781F">
        <w:rPr>
          <w:sz w:val="24"/>
          <w:szCs w:val="24"/>
        </w:rPr>
        <w:t xml:space="preserve">  </w:t>
      </w:r>
      <w:r w:rsidRPr="00156ED5">
        <w:rPr>
          <w:sz w:val="24"/>
          <w:szCs w:val="24"/>
        </w:rPr>
        <w:t>поддержка инновационных проектов, программ в области культурно-досуговой де</w:t>
      </w:r>
      <w:r>
        <w:rPr>
          <w:sz w:val="24"/>
          <w:szCs w:val="24"/>
        </w:rPr>
        <w:t xml:space="preserve">ятельности, культурных </w:t>
      </w:r>
      <w:r w:rsidRPr="00156ED5">
        <w:rPr>
          <w:sz w:val="24"/>
          <w:szCs w:val="24"/>
        </w:rPr>
        <w:t xml:space="preserve"> инициатив, акций, направленных на сохранение и развитие национальных культур, на работу с молодежью и детьми; </w:t>
      </w:r>
    </w:p>
    <w:p w:rsidR="009B792E" w:rsidRPr="0033490B" w:rsidRDefault="009B792E" w:rsidP="0033490B">
      <w:pPr>
        <w:ind w:firstLine="360"/>
        <w:jc w:val="both"/>
        <w:rPr>
          <w:sz w:val="24"/>
          <w:szCs w:val="24"/>
        </w:rPr>
      </w:pPr>
      <w:r w:rsidRPr="0033490B">
        <w:rPr>
          <w:sz w:val="24"/>
          <w:szCs w:val="24"/>
        </w:rPr>
        <w:t xml:space="preserve">Финансовые затраты на реализацию задачи 1.1. </w:t>
      </w:r>
      <w:r w:rsidR="00A329E0" w:rsidRPr="0033490B">
        <w:rPr>
          <w:sz w:val="24"/>
          <w:szCs w:val="24"/>
        </w:rPr>
        <w:t xml:space="preserve">в  2008 году </w:t>
      </w:r>
      <w:r w:rsidRPr="0033490B">
        <w:rPr>
          <w:sz w:val="24"/>
          <w:szCs w:val="24"/>
        </w:rPr>
        <w:t>состав</w:t>
      </w:r>
      <w:r w:rsidR="003E3DD7" w:rsidRPr="0033490B">
        <w:rPr>
          <w:sz w:val="24"/>
          <w:szCs w:val="24"/>
        </w:rPr>
        <w:t>или</w:t>
      </w:r>
      <w:r w:rsidRPr="0033490B">
        <w:rPr>
          <w:sz w:val="24"/>
          <w:szCs w:val="24"/>
        </w:rPr>
        <w:t xml:space="preserve">  </w:t>
      </w:r>
      <w:r w:rsidR="0033490B" w:rsidRPr="0033490B">
        <w:rPr>
          <w:sz w:val="24"/>
          <w:szCs w:val="24"/>
        </w:rPr>
        <w:t>62 698</w:t>
      </w:r>
      <w:r w:rsidR="0082687F" w:rsidRPr="0033490B">
        <w:rPr>
          <w:sz w:val="24"/>
          <w:szCs w:val="24"/>
        </w:rPr>
        <w:t xml:space="preserve"> т.р.</w:t>
      </w:r>
      <w:r w:rsidRPr="0033490B">
        <w:rPr>
          <w:sz w:val="24"/>
          <w:szCs w:val="24"/>
        </w:rPr>
        <w:t>, в 201</w:t>
      </w:r>
      <w:r w:rsidR="0033490B" w:rsidRPr="0033490B">
        <w:rPr>
          <w:sz w:val="24"/>
          <w:szCs w:val="24"/>
        </w:rPr>
        <w:t>2</w:t>
      </w:r>
      <w:r w:rsidRPr="0033490B">
        <w:rPr>
          <w:sz w:val="24"/>
          <w:szCs w:val="24"/>
        </w:rPr>
        <w:t xml:space="preserve"> году – </w:t>
      </w:r>
      <w:r w:rsidR="0033490B" w:rsidRPr="0033490B">
        <w:rPr>
          <w:sz w:val="24"/>
          <w:szCs w:val="24"/>
        </w:rPr>
        <w:t>72 507</w:t>
      </w:r>
      <w:r w:rsidRPr="0033490B">
        <w:rPr>
          <w:sz w:val="24"/>
          <w:szCs w:val="24"/>
        </w:rPr>
        <w:t xml:space="preserve"> т.р.</w:t>
      </w:r>
    </w:p>
    <w:p w:rsidR="009B792E" w:rsidRPr="00F564FC" w:rsidRDefault="009B792E" w:rsidP="009B792E">
      <w:pPr>
        <w:jc w:val="both"/>
        <w:rPr>
          <w:color w:val="FF0000"/>
          <w:sz w:val="24"/>
          <w:szCs w:val="24"/>
        </w:rPr>
      </w:pPr>
    </w:p>
    <w:p w:rsidR="009B792E" w:rsidRDefault="009B792E" w:rsidP="009B792E">
      <w:pPr>
        <w:ind w:firstLine="360"/>
        <w:jc w:val="both"/>
        <w:rPr>
          <w:sz w:val="24"/>
          <w:szCs w:val="24"/>
        </w:rPr>
      </w:pPr>
      <w:r w:rsidRPr="00635E64">
        <w:rPr>
          <w:sz w:val="24"/>
          <w:szCs w:val="24"/>
        </w:rPr>
        <w:t xml:space="preserve">Решение задачи 1.2. </w:t>
      </w:r>
      <w:r w:rsidRPr="00635E64">
        <w:rPr>
          <w:b/>
          <w:i/>
          <w:sz w:val="24"/>
          <w:szCs w:val="24"/>
        </w:rPr>
        <w:t>«</w:t>
      </w:r>
      <w:r w:rsidR="00126E0C">
        <w:rPr>
          <w:b/>
          <w:i/>
          <w:sz w:val="24"/>
          <w:szCs w:val="24"/>
        </w:rPr>
        <w:t>Организация предоставления дополнительного художественного образования</w:t>
      </w:r>
      <w:r w:rsidRPr="00635E64">
        <w:rPr>
          <w:b/>
          <w:i/>
          <w:sz w:val="24"/>
          <w:szCs w:val="24"/>
        </w:rPr>
        <w:t>»</w:t>
      </w:r>
      <w:r w:rsidRPr="00635E64">
        <w:rPr>
          <w:sz w:val="24"/>
          <w:szCs w:val="24"/>
        </w:rPr>
        <w:t xml:space="preserve"> .</w:t>
      </w:r>
    </w:p>
    <w:p w:rsidR="001A734F" w:rsidRPr="00D81B7F" w:rsidRDefault="001A734F" w:rsidP="0033490B">
      <w:pPr>
        <w:ind w:firstLine="360"/>
        <w:jc w:val="both"/>
        <w:rPr>
          <w:sz w:val="24"/>
          <w:szCs w:val="24"/>
        </w:rPr>
      </w:pPr>
      <w:r w:rsidRPr="00D81B7F">
        <w:rPr>
          <w:sz w:val="24"/>
          <w:szCs w:val="24"/>
        </w:rPr>
        <w:t>Для развития системы художественного   образования   необходимо:</w:t>
      </w:r>
    </w:p>
    <w:p w:rsidR="001A734F" w:rsidRPr="00D81B7F" w:rsidRDefault="001A734F" w:rsidP="0033490B">
      <w:pPr>
        <w:ind w:firstLine="360"/>
        <w:jc w:val="both"/>
        <w:rPr>
          <w:sz w:val="24"/>
          <w:szCs w:val="24"/>
        </w:rPr>
      </w:pPr>
      <w:r w:rsidRPr="00D81B7F">
        <w:rPr>
          <w:sz w:val="24"/>
          <w:szCs w:val="24"/>
        </w:rPr>
        <w:t xml:space="preserve">- сохранить систему поддержки одарённых детей; </w:t>
      </w:r>
    </w:p>
    <w:p w:rsidR="001A734F" w:rsidRPr="00D81B7F" w:rsidRDefault="001A734F" w:rsidP="0033490B">
      <w:pPr>
        <w:ind w:firstLine="360"/>
        <w:jc w:val="both"/>
        <w:rPr>
          <w:sz w:val="24"/>
          <w:szCs w:val="24"/>
        </w:rPr>
      </w:pPr>
      <w:r w:rsidRPr="00D81B7F">
        <w:rPr>
          <w:sz w:val="24"/>
          <w:szCs w:val="24"/>
        </w:rPr>
        <w:t>-реали</w:t>
      </w:r>
      <w:r>
        <w:rPr>
          <w:sz w:val="24"/>
          <w:szCs w:val="24"/>
        </w:rPr>
        <w:t xml:space="preserve">зовывать полный спектр </w:t>
      </w:r>
      <w:r w:rsidRPr="00D81B7F">
        <w:rPr>
          <w:sz w:val="24"/>
          <w:szCs w:val="24"/>
        </w:rPr>
        <w:t xml:space="preserve"> учебных планов образовательных программ по видам искусств, в том числе и образовательных программ раннего эстетического развития для учащихся, поступающих в возрасте 3 лет;</w:t>
      </w:r>
    </w:p>
    <w:p w:rsidR="001A734F" w:rsidRPr="00D81B7F" w:rsidRDefault="001A734F" w:rsidP="0033490B">
      <w:pPr>
        <w:ind w:firstLine="360"/>
        <w:jc w:val="both"/>
        <w:rPr>
          <w:sz w:val="24"/>
          <w:szCs w:val="24"/>
        </w:rPr>
      </w:pPr>
      <w:r w:rsidRPr="00D81B7F">
        <w:rPr>
          <w:sz w:val="24"/>
          <w:szCs w:val="24"/>
        </w:rPr>
        <w:t> -учредить стипендии главы муниципального образования одарённым детям в области культуры и искусства;</w:t>
      </w:r>
    </w:p>
    <w:p w:rsidR="001A734F" w:rsidRDefault="001A734F" w:rsidP="0033490B">
      <w:pPr>
        <w:ind w:firstLine="360"/>
        <w:jc w:val="both"/>
        <w:rPr>
          <w:sz w:val="24"/>
          <w:szCs w:val="24"/>
        </w:rPr>
      </w:pPr>
      <w:r w:rsidRPr="00D81B7F">
        <w:rPr>
          <w:sz w:val="24"/>
          <w:szCs w:val="24"/>
        </w:rPr>
        <w:t xml:space="preserve"> -издавать и приобретать научно-методическую литературу, методические пособия, приобретать музыкальные инструменты, оборудование и материалы для обеспечения учебного процесса и стимулирования творческой активности детей.</w:t>
      </w:r>
    </w:p>
    <w:p w:rsidR="005D0E2B" w:rsidRPr="0033490B" w:rsidRDefault="001A734F" w:rsidP="0033490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-обучение молодежи и взрослых  художественному образованию на вечерних отделениях, при наличии дополнительных площадей.  </w:t>
      </w:r>
      <w:r w:rsidR="00876048">
        <w:rPr>
          <w:sz w:val="24"/>
          <w:szCs w:val="24"/>
        </w:rPr>
        <w:t xml:space="preserve">Финансовые затраты на реализацию задачи 1.2. </w:t>
      </w:r>
      <w:r w:rsidR="00876048" w:rsidRPr="0033490B">
        <w:rPr>
          <w:sz w:val="24"/>
          <w:szCs w:val="24"/>
        </w:rPr>
        <w:t xml:space="preserve">составили   в 2008 году  </w:t>
      </w:r>
      <w:r w:rsidR="0033490B" w:rsidRPr="0033490B">
        <w:rPr>
          <w:sz w:val="24"/>
          <w:szCs w:val="24"/>
        </w:rPr>
        <w:t>- 48 057</w:t>
      </w:r>
      <w:r w:rsidR="00E721F0" w:rsidRPr="0033490B">
        <w:rPr>
          <w:sz w:val="24"/>
          <w:szCs w:val="24"/>
        </w:rPr>
        <w:t xml:space="preserve"> т.р. , </w:t>
      </w:r>
      <w:r w:rsidR="00876048" w:rsidRPr="0033490B">
        <w:rPr>
          <w:sz w:val="24"/>
          <w:szCs w:val="24"/>
        </w:rPr>
        <w:t xml:space="preserve"> в </w:t>
      </w:r>
      <w:r w:rsidR="00E721F0" w:rsidRPr="0033490B">
        <w:rPr>
          <w:sz w:val="24"/>
          <w:szCs w:val="24"/>
        </w:rPr>
        <w:t>201</w:t>
      </w:r>
      <w:r w:rsidR="0033490B" w:rsidRPr="0033490B">
        <w:rPr>
          <w:sz w:val="24"/>
          <w:szCs w:val="24"/>
        </w:rPr>
        <w:t xml:space="preserve">2 –  61 150 </w:t>
      </w:r>
      <w:r w:rsidR="00E721F0" w:rsidRPr="0033490B">
        <w:rPr>
          <w:sz w:val="24"/>
          <w:szCs w:val="24"/>
        </w:rPr>
        <w:t>т.р.</w:t>
      </w:r>
    </w:p>
    <w:p w:rsidR="005D0E2B" w:rsidRDefault="009B792E" w:rsidP="0033490B">
      <w:pPr>
        <w:ind w:firstLine="360"/>
        <w:jc w:val="both"/>
        <w:rPr>
          <w:sz w:val="24"/>
          <w:szCs w:val="24"/>
        </w:rPr>
      </w:pPr>
      <w:r w:rsidRPr="00635E64">
        <w:rPr>
          <w:sz w:val="24"/>
          <w:szCs w:val="24"/>
        </w:rPr>
        <w:t xml:space="preserve">Решение задачи № 1.3. </w:t>
      </w:r>
      <w:r w:rsidRPr="00635E64">
        <w:rPr>
          <w:b/>
          <w:i/>
          <w:sz w:val="24"/>
          <w:szCs w:val="24"/>
        </w:rPr>
        <w:t>«</w:t>
      </w:r>
      <w:r w:rsidR="00126E0C">
        <w:rPr>
          <w:b/>
          <w:i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 библиотек города</w:t>
      </w:r>
      <w:r w:rsidRPr="00635E64">
        <w:rPr>
          <w:b/>
          <w:i/>
          <w:sz w:val="24"/>
          <w:szCs w:val="24"/>
        </w:rPr>
        <w:t>»</w:t>
      </w:r>
      <w:r w:rsidRPr="00635E64">
        <w:rPr>
          <w:sz w:val="24"/>
          <w:szCs w:val="24"/>
        </w:rPr>
        <w:t>.</w:t>
      </w:r>
      <w:r w:rsidR="00E721F0">
        <w:rPr>
          <w:sz w:val="24"/>
          <w:szCs w:val="24"/>
        </w:rPr>
        <w:t xml:space="preserve"> </w:t>
      </w:r>
    </w:p>
    <w:p w:rsidR="00251E44" w:rsidRPr="00635E64" w:rsidRDefault="00251E44" w:rsidP="0033490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Улучшение материально технической базы библиотек, стабильное пополнение книжных фондов, компьютеризация библиотечных процессов, сохранность книжных фондов,  организация работы центра общественного доступа к социально значимой информации в рамках программы «</w:t>
      </w:r>
      <w:r w:rsidRPr="00D81B7F">
        <w:rPr>
          <w:sz w:val="24"/>
          <w:szCs w:val="24"/>
        </w:rPr>
        <w:t>Электронная Югра», развитие Центральной детской библиотеки как центра детского чтения</w:t>
      </w:r>
      <w:r>
        <w:rPr>
          <w:sz w:val="24"/>
          <w:szCs w:val="24"/>
        </w:rPr>
        <w:t>.</w:t>
      </w:r>
      <w:r w:rsidRPr="00635E64">
        <w:rPr>
          <w:sz w:val="24"/>
          <w:szCs w:val="24"/>
        </w:rPr>
        <w:tab/>
      </w:r>
    </w:p>
    <w:p w:rsidR="009B792E" w:rsidRPr="0033490B" w:rsidRDefault="00876048" w:rsidP="00692A7D">
      <w:pPr>
        <w:tabs>
          <w:tab w:val="num" w:pos="498"/>
        </w:tabs>
        <w:ind w:firstLine="360"/>
        <w:jc w:val="both"/>
        <w:rPr>
          <w:sz w:val="24"/>
          <w:szCs w:val="24"/>
        </w:rPr>
      </w:pPr>
      <w:r w:rsidRPr="0033490B">
        <w:rPr>
          <w:sz w:val="24"/>
          <w:szCs w:val="24"/>
        </w:rPr>
        <w:t xml:space="preserve">Финансовые затраты  на реализацию задачи 1.3.  составили в  </w:t>
      </w:r>
      <w:smartTag w:uri="urn:schemas-microsoft-com:office:smarttags" w:element="metricconverter">
        <w:smartTagPr>
          <w:attr w:name="ProductID" w:val="2008 г"/>
        </w:smartTagPr>
        <w:r w:rsidR="00E721F0" w:rsidRPr="0033490B">
          <w:rPr>
            <w:sz w:val="24"/>
            <w:szCs w:val="24"/>
          </w:rPr>
          <w:t xml:space="preserve">2008 </w:t>
        </w:r>
        <w:r w:rsidR="0033490B" w:rsidRPr="0033490B">
          <w:rPr>
            <w:sz w:val="24"/>
            <w:szCs w:val="24"/>
          </w:rPr>
          <w:t>г</w:t>
        </w:r>
      </w:smartTag>
      <w:r w:rsidR="0033490B" w:rsidRPr="0033490B">
        <w:rPr>
          <w:sz w:val="24"/>
          <w:szCs w:val="24"/>
        </w:rPr>
        <w:t>. – 30 247</w:t>
      </w:r>
      <w:r w:rsidR="00E721F0" w:rsidRPr="0033490B">
        <w:rPr>
          <w:sz w:val="24"/>
          <w:szCs w:val="24"/>
        </w:rPr>
        <w:t xml:space="preserve"> т.р., </w:t>
      </w:r>
      <w:r w:rsidRPr="0033490B">
        <w:rPr>
          <w:sz w:val="24"/>
          <w:szCs w:val="24"/>
        </w:rPr>
        <w:t xml:space="preserve"> в </w:t>
      </w:r>
      <w:r w:rsidR="0033490B" w:rsidRPr="0033490B">
        <w:rPr>
          <w:sz w:val="24"/>
          <w:szCs w:val="24"/>
        </w:rPr>
        <w:t>2012 – 36 985</w:t>
      </w:r>
      <w:r w:rsidR="00E721F0" w:rsidRPr="0033490B">
        <w:rPr>
          <w:sz w:val="24"/>
          <w:szCs w:val="24"/>
        </w:rPr>
        <w:t xml:space="preserve"> т. р.</w:t>
      </w:r>
    </w:p>
    <w:p w:rsidR="005D0E2B" w:rsidRPr="00635E64" w:rsidRDefault="005D0E2B" w:rsidP="009B792E">
      <w:pPr>
        <w:tabs>
          <w:tab w:val="num" w:pos="498"/>
        </w:tabs>
        <w:jc w:val="both"/>
        <w:rPr>
          <w:sz w:val="24"/>
          <w:szCs w:val="24"/>
        </w:rPr>
      </w:pPr>
    </w:p>
    <w:p w:rsidR="00F27532" w:rsidRDefault="009B792E" w:rsidP="00975B02">
      <w:pPr>
        <w:tabs>
          <w:tab w:val="left" w:pos="0"/>
        </w:tabs>
        <w:ind w:firstLine="360"/>
        <w:jc w:val="both"/>
        <w:rPr>
          <w:color w:val="000000"/>
          <w:sz w:val="24"/>
          <w:szCs w:val="24"/>
        </w:rPr>
      </w:pPr>
      <w:r w:rsidRPr="00635E64">
        <w:rPr>
          <w:bCs/>
          <w:spacing w:val="-1"/>
          <w:sz w:val="24"/>
          <w:szCs w:val="24"/>
        </w:rPr>
        <w:t xml:space="preserve">Достижение задачи  2.1. </w:t>
      </w:r>
      <w:r w:rsidRPr="00635E64">
        <w:rPr>
          <w:b/>
          <w:bCs/>
          <w:i/>
          <w:spacing w:val="-1"/>
          <w:sz w:val="24"/>
          <w:szCs w:val="24"/>
        </w:rPr>
        <w:t>«</w:t>
      </w:r>
      <w:r w:rsidR="00B062B9">
        <w:rPr>
          <w:b/>
          <w:bCs/>
          <w:i/>
          <w:spacing w:val="-1"/>
          <w:sz w:val="24"/>
          <w:szCs w:val="24"/>
        </w:rPr>
        <w:t>Поддержка и развитие музейного дела</w:t>
      </w:r>
      <w:r w:rsidRPr="00635E64">
        <w:rPr>
          <w:sz w:val="24"/>
          <w:szCs w:val="24"/>
        </w:rPr>
        <w:t>»  предполагает создание</w:t>
      </w:r>
      <w:r w:rsidR="00692A7D">
        <w:rPr>
          <w:sz w:val="24"/>
          <w:szCs w:val="24"/>
        </w:rPr>
        <w:t xml:space="preserve"> </w:t>
      </w:r>
      <w:r w:rsidRPr="00635E64">
        <w:rPr>
          <w:sz w:val="24"/>
          <w:szCs w:val="24"/>
        </w:rPr>
        <w:t xml:space="preserve">условий для улучшения доступа жителей города к информации и знаниям, </w:t>
      </w:r>
      <w:r w:rsidRPr="00635E64">
        <w:rPr>
          <w:color w:val="000000"/>
          <w:sz w:val="24"/>
          <w:szCs w:val="24"/>
        </w:rPr>
        <w:t>проведение</w:t>
      </w:r>
      <w:r w:rsidR="00692A7D">
        <w:rPr>
          <w:color w:val="000000"/>
          <w:sz w:val="24"/>
          <w:szCs w:val="24"/>
        </w:rPr>
        <w:t xml:space="preserve"> </w:t>
      </w:r>
      <w:r w:rsidRPr="00635E64">
        <w:rPr>
          <w:color w:val="000000"/>
          <w:sz w:val="24"/>
          <w:szCs w:val="24"/>
        </w:rPr>
        <w:t>археологических раскопок, формирование передвижных выставочных проектов,  числа</w:t>
      </w:r>
      <w:r w:rsidR="00692A7D">
        <w:rPr>
          <w:color w:val="000000"/>
          <w:sz w:val="24"/>
          <w:szCs w:val="24"/>
        </w:rPr>
        <w:t xml:space="preserve"> </w:t>
      </w:r>
      <w:r w:rsidRPr="00635E64">
        <w:rPr>
          <w:color w:val="000000"/>
          <w:sz w:val="24"/>
          <w:szCs w:val="24"/>
        </w:rPr>
        <w:t xml:space="preserve">посещений музея. </w:t>
      </w:r>
      <w:r w:rsidR="00F27532">
        <w:rPr>
          <w:color w:val="000000"/>
          <w:sz w:val="24"/>
          <w:szCs w:val="24"/>
        </w:rPr>
        <w:t>Проблемы:</w:t>
      </w:r>
    </w:p>
    <w:p w:rsidR="00F27532" w:rsidRDefault="00F27532" w:rsidP="00975B02">
      <w:pP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563449">
        <w:rPr>
          <w:color w:val="000000"/>
          <w:sz w:val="24"/>
          <w:szCs w:val="24"/>
        </w:rPr>
        <w:t>Здание музея не принято Государственной комиссией  в связи с невыполнение</w:t>
      </w:r>
      <w:r>
        <w:rPr>
          <w:color w:val="000000"/>
          <w:sz w:val="24"/>
          <w:szCs w:val="24"/>
        </w:rPr>
        <w:t>м</w:t>
      </w:r>
    </w:p>
    <w:p w:rsidR="00F27532" w:rsidRPr="00563449" w:rsidRDefault="00F27532" w:rsidP="00975B02">
      <w:pPr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>требований Госпожарнадзора и</w:t>
      </w:r>
      <w:r>
        <w:rPr>
          <w:color w:val="000000"/>
          <w:sz w:val="24"/>
          <w:szCs w:val="24"/>
        </w:rPr>
        <w:t>,</w:t>
      </w:r>
      <w:r w:rsidRPr="00563449">
        <w:rPr>
          <w:color w:val="000000"/>
          <w:sz w:val="24"/>
          <w:szCs w:val="24"/>
        </w:rPr>
        <w:t xml:space="preserve"> соответственно</w:t>
      </w:r>
      <w:r>
        <w:rPr>
          <w:color w:val="000000"/>
          <w:sz w:val="24"/>
          <w:szCs w:val="24"/>
        </w:rPr>
        <w:t>,</w:t>
      </w:r>
      <w:r w:rsidRPr="00563449">
        <w:rPr>
          <w:color w:val="000000"/>
          <w:sz w:val="24"/>
          <w:szCs w:val="24"/>
        </w:rPr>
        <w:t xml:space="preserve"> не передано в оперативное управление. </w:t>
      </w:r>
    </w:p>
    <w:p w:rsidR="00F27532" w:rsidRPr="00563449" w:rsidRDefault="00975B0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Данная ситуация осложняет составление документальной отчетности, делает </w:t>
      </w:r>
      <w:r w:rsidR="00F27532" w:rsidRPr="00563449">
        <w:rPr>
          <w:color w:val="000000"/>
          <w:sz w:val="24"/>
          <w:szCs w:val="24"/>
        </w:rPr>
        <w:t xml:space="preserve"> невозможным выполн</w:t>
      </w:r>
      <w:r w:rsidR="00F27532">
        <w:rPr>
          <w:color w:val="000000"/>
          <w:sz w:val="24"/>
          <w:szCs w:val="24"/>
        </w:rPr>
        <w:t>ение</w:t>
      </w:r>
      <w:r w:rsidR="00F27532" w:rsidRPr="00563449">
        <w:rPr>
          <w:color w:val="000000"/>
          <w:sz w:val="24"/>
          <w:szCs w:val="24"/>
        </w:rPr>
        <w:t xml:space="preserve"> нормативны</w:t>
      </w:r>
      <w:r w:rsidR="00F27532">
        <w:rPr>
          <w:color w:val="000000"/>
          <w:sz w:val="24"/>
          <w:szCs w:val="24"/>
        </w:rPr>
        <w:t>х</w:t>
      </w:r>
      <w:r w:rsidR="00F27532" w:rsidRPr="00563449">
        <w:rPr>
          <w:color w:val="000000"/>
          <w:sz w:val="24"/>
          <w:szCs w:val="24"/>
        </w:rPr>
        <w:t xml:space="preserve"> правовы</w:t>
      </w:r>
      <w:r w:rsidR="00F27532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="00F27532" w:rsidRPr="00563449">
        <w:rPr>
          <w:color w:val="000000"/>
          <w:sz w:val="24"/>
          <w:szCs w:val="24"/>
        </w:rPr>
        <w:t>акт</w:t>
      </w:r>
      <w:r w:rsidR="00F27532">
        <w:rPr>
          <w:color w:val="000000"/>
          <w:sz w:val="24"/>
          <w:szCs w:val="24"/>
        </w:rPr>
        <w:t>ов</w:t>
      </w:r>
      <w:r w:rsidR="00F27532" w:rsidRPr="00563449">
        <w:rPr>
          <w:color w:val="000000"/>
          <w:sz w:val="24"/>
          <w:szCs w:val="24"/>
        </w:rPr>
        <w:t xml:space="preserve"> в сфере музейного дела:</w:t>
      </w:r>
    </w:p>
    <w:p w:rsidR="00F27532" w:rsidRPr="00563449" w:rsidRDefault="00F2753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получения разрешения на хранение</w:t>
      </w:r>
      <w:r w:rsidRPr="00563449">
        <w:rPr>
          <w:color w:val="000000"/>
          <w:sz w:val="24"/>
          <w:szCs w:val="24"/>
        </w:rPr>
        <w:t xml:space="preserve"> и экспонировани</w:t>
      </w:r>
      <w:r>
        <w:rPr>
          <w:color w:val="000000"/>
          <w:sz w:val="24"/>
          <w:szCs w:val="24"/>
        </w:rPr>
        <w:t>е</w:t>
      </w:r>
      <w:r w:rsidRPr="00563449">
        <w:rPr>
          <w:color w:val="000000"/>
          <w:sz w:val="24"/>
          <w:szCs w:val="24"/>
        </w:rPr>
        <w:t xml:space="preserve"> оружия</w:t>
      </w:r>
    </w:p>
    <w:p w:rsidR="00F27532" w:rsidRPr="00563449" w:rsidRDefault="00F2753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>- постановку на учет в государственную инспекцию пробирного надзора</w:t>
      </w:r>
    </w:p>
    <w:p w:rsidR="00F27532" w:rsidRDefault="00F2753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>- заключени</w:t>
      </w:r>
      <w:r>
        <w:rPr>
          <w:color w:val="000000"/>
          <w:sz w:val="24"/>
          <w:szCs w:val="24"/>
        </w:rPr>
        <w:t>я</w:t>
      </w:r>
      <w:r w:rsidRPr="00563449">
        <w:rPr>
          <w:color w:val="000000"/>
          <w:sz w:val="24"/>
          <w:szCs w:val="24"/>
        </w:rPr>
        <w:t xml:space="preserve"> трехстороннего договора с Росохранкультурой  о передаче музейных</w:t>
      </w:r>
    </w:p>
    <w:p w:rsidR="00F27532" w:rsidRDefault="00F2753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>предметов</w:t>
      </w:r>
      <w:r>
        <w:rPr>
          <w:color w:val="000000"/>
          <w:sz w:val="24"/>
          <w:szCs w:val="24"/>
        </w:rPr>
        <w:t>,</w:t>
      </w:r>
      <w:r w:rsidRPr="00563449">
        <w:rPr>
          <w:color w:val="000000"/>
          <w:sz w:val="24"/>
          <w:szCs w:val="24"/>
        </w:rPr>
        <w:t xml:space="preserve"> входящих в состав государственной части Музейного фонда РФ в</w:t>
      </w:r>
    </w:p>
    <w:p w:rsidR="00F27532" w:rsidRPr="00563449" w:rsidRDefault="00F27532" w:rsidP="00975B02">
      <w:pPr>
        <w:tabs>
          <w:tab w:val="num" w:pos="0"/>
        </w:tabs>
        <w:ind w:left="360" w:hanging="360"/>
        <w:jc w:val="both"/>
        <w:rPr>
          <w:color w:val="000000"/>
          <w:sz w:val="24"/>
          <w:szCs w:val="24"/>
        </w:rPr>
      </w:pPr>
      <w:r w:rsidRPr="00563449">
        <w:rPr>
          <w:color w:val="000000"/>
          <w:sz w:val="24"/>
          <w:szCs w:val="24"/>
        </w:rPr>
        <w:t>безвозмездное пользование музею.</w:t>
      </w:r>
      <w:r w:rsidR="00975B02" w:rsidRPr="00975B02">
        <w:rPr>
          <w:color w:val="000000"/>
          <w:sz w:val="24"/>
          <w:szCs w:val="24"/>
        </w:rPr>
        <w:t xml:space="preserve"> 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 </w:t>
      </w:r>
      <w:r w:rsidRPr="00FC283D">
        <w:rPr>
          <w:color w:val="000000"/>
          <w:sz w:val="24"/>
          <w:szCs w:val="24"/>
        </w:rPr>
        <w:t>Комплектование фондов -  не</w:t>
      </w:r>
      <w:r>
        <w:rPr>
          <w:color w:val="000000"/>
          <w:sz w:val="24"/>
          <w:szCs w:val="24"/>
        </w:rPr>
        <w:t>достаточно</w:t>
      </w:r>
      <w:r w:rsidRPr="00FC283D">
        <w:rPr>
          <w:color w:val="000000"/>
          <w:sz w:val="24"/>
          <w:szCs w:val="24"/>
        </w:rPr>
        <w:t xml:space="preserve">  экспонатов по этнографии и другим разделам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color w:val="000000"/>
          <w:kern w:val="16"/>
          <w:sz w:val="24"/>
          <w:szCs w:val="24"/>
        </w:rPr>
      </w:pPr>
      <w:r w:rsidRPr="00FC283D">
        <w:rPr>
          <w:color w:val="000000"/>
          <w:kern w:val="16"/>
          <w:sz w:val="24"/>
          <w:szCs w:val="24"/>
        </w:rPr>
        <w:t xml:space="preserve"> Один из главных методов комплектования фондов музея – это  экспедиции с целью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color w:val="000000"/>
          <w:sz w:val="24"/>
          <w:szCs w:val="24"/>
        </w:rPr>
      </w:pPr>
      <w:r w:rsidRPr="00FC283D">
        <w:rPr>
          <w:color w:val="000000"/>
          <w:kern w:val="16"/>
          <w:sz w:val="24"/>
          <w:szCs w:val="24"/>
        </w:rPr>
        <w:t>изучения древней истории края (археология),  этнографические исследования.</w:t>
      </w:r>
      <w:r w:rsidRPr="00FC283D">
        <w:rPr>
          <w:color w:val="000000"/>
          <w:sz w:val="24"/>
          <w:szCs w:val="24"/>
        </w:rPr>
        <w:t xml:space="preserve">  Пути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color w:val="000000"/>
          <w:sz w:val="24"/>
          <w:szCs w:val="24"/>
        </w:rPr>
      </w:pPr>
      <w:r w:rsidRPr="00FC283D">
        <w:rPr>
          <w:color w:val="000000"/>
          <w:sz w:val="24"/>
          <w:szCs w:val="24"/>
        </w:rPr>
        <w:t xml:space="preserve">разрешения проблемы – это целевое финансирование на проведение  экспедиций с целью 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FC283D">
        <w:rPr>
          <w:color w:val="000000"/>
          <w:sz w:val="24"/>
          <w:szCs w:val="24"/>
        </w:rPr>
        <w:t>бора материалов для  комплектования фондов музея.</w:t>
      </w:r>
    </w:p>
    <w:p w:rsidR="00F27532" w:rsidRDefault="00F27532" w:rsidP="00975B02">
      <w:pPr>
        <w:tabs>
          <w:tab w:val="num" w:pos="0"/>
        </w:tabs>
        <w:ind w:left="35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C283D">
        <w:rPr>
          <w:sz w:val="24"/>
          <w:szCs w:val="24"/>
        </w:rPr>
        <w:t xml:space="preserve">Профессиональное обучение и переподготовка музейных  работников  на </w:t>
      </w:r>
    </w:p>
    <w:p w:rsidR="00F27532" w:rsidRPr="00FC283D" w:rsidRDefault="00F27532" w:rsidP="00975B02">
      <w:pPr>
        <w:tabs>
          <w:tab w:val="num" w:pos="0"/>
        </w:tabs>
        <w:ind w:left="357" w:hanging="360"/>
        <w:jc w:val="both"/>
        <w:rPr>
          <w:color w:val="000000"/>
          <w:sz w:val="24"/>
          <w:szCs w:val="24"/>
        </w:rPr>
      </w:pPr>
      <w:r w:rsidRPr="00FC283D">
        <w:rPr>
          <w:sz w:val="24"/>
          <w:szCs w:val="24"/>
        </w:rPr>
        <w:t xml:space="preserve">профилированных  кафедрах высших </w:t>
      </w:r>
      <w:r w:rsidRPr="00FC283D">
        <w:rPr>
          <w:spacing w:val="-2"/>
          <w:sz w:val="24"/>
          <w:szCs w:val="24"/>
        </w:rPr>
        <w:t>учебных  заведений.</w:t>
      </w:r>
    </w:p>
    <w:p w:rsidR="00F27532" w:rsidRDefault="00F27532" w:rsidP="00975B02">
      <w:pPr>
        <w:jc w:val="both"/>
        <w:rPr>
          <w:color w:val="000000"/>
          <w:sz w:val="24"/>
          <w:szCs w:val="24"/>
        </w:rPr>
      </w:pPr>
    </w:p>
    <w:p w:rsidR="005D0E2B" w:rsidRPr="0033490B" w:rsidRDefault="00876048" w:rsidP="00975B02">
      <w:pPr>
        <w:jc w:val="both"/>
        <w:rPr>
          <w:sz w:val="24"/>
          <w:szCs w:val="24"/>
        </w:rPr>
      </w:pPr>
      <w:r w:rsidRPr="0033490B">
        <w:rPr>
          <w:sz w:val="24"/>
          <w:szCs w:val="24"/>
        </w:rPr>
        <w:t xml:space="preserve">Финансовые затраты на реализацию задачи 2.1.  составили в </w:t>
      </w:r>
      <w:r w:rsidR="00E721F0" w:rsidRPr="0033490B">
        <w:rPr>
          <w:sz w:val="24"/>
          <w:szCs w:val="24"/>
        </w:rPr>
        <w:t>2008</w:t>
      </w:r>
      <w:r w:rsidRPr="0033490B">
        <w:rPr>
          <w:sz w:val="24"/>
          <w:szCs w:val="24"/>
        </w:rPr>
        <w:t xml:space="preserve"> году</w:t>
      </w:r>
      <w:r w:rsidR="0033490B" w:rsidRPr="0033490B">
        <w:rPr>
          <w:sz w:val="24"/>
          <w:szCs w:val="24"/>
        </w:rPr>
        <w:t xml:space="preserve"> – 7 618</w:t>
      </w:r>
      <w:r w:rsidR="006954E0" w:rsidRPr="0033490B">
        <w:rPr>
          <w:sz w:val="24"/>
          <w:szCs w:val="24"/>
        </w:rPr>
        <w:t xml:space="preserve"> т. р.</w:t>
      </w:r>
      <w:r w:rsidRPr="0033490B">
        <w:rPr>
          <w:sz w:val="24"/>
          <w:szCs w:val="24"/>
        </w:rPr>
        <w:t xml:space="preserve">, в </w:t>
      </w:r>
      <w:r w:rsidR="0033490B" w:rsidRPr="0033490B">
        <w:rPr>
          <w:sz w:val="24"/>
          <w:szCs w:val="24"/>
        </w:rPr>
        <w:t xml:space="preserve"> 2012–  13 585</w:t>
      </w:r>
      <w:r w:rsidR="006954E0" w:rsidRPr="0033490B">
        <w:rPr>
          <w:sz w:val="24"/>
          <w:szCs w:val="24"/>
        </w:rPr>
        <w:t xml:space="preserve"> т.р. </w:t>
      </w:r>
    </w:p>
    <w:p w:rsidR="00F27532" w:rsidRPr="0033490B" w:rsidRDefault="00F27532" w:rsidP="00975B02">
      <w:pPr>
        <w:jc w:val="both"/>
        <w:rPr>
          <w:sz w:val="24"/>
          <w:szCs w:val="24"/>
        </w:rPr>
      </w:pPr>
    </w:p>
    <w:p w:rsidR="00F27532" w:rsidRDefault="005D0E2B" w:rsidP="00975B02">
      <w:pPr>
        <w:jc w:val="both"/>
        <w:rPr>
          <w:b/>
          <w:i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9B792E" w:rsidRPr="00635E64">
        <w:rPr>
          <w:sz w:val="24"/>
          <w:szCs w:val="24"/>
        </w:rPr>
        <w:t>Для решения задачи  2.2.</w:t>
      </w:r>
      <w:r w:rsidR="009B792E" w:rsidRPr="00635E64">
        <w:rPr>
          <w:b/>
          <w:sz w:val="24"/>
          <w:szCs w:val="24"/>
        </w:rPr>
        <w:t xml:space="preserve"> </w:t>
      </w:r>
      <w:r w:rsidR="009B792E" w:rsidRPr="00635E64">
        <w:rPr>
          <w:b/>
          <w:i/>
          <w:sz w:val="24"/>
          <w:szCs w:val="24"/>
        </w:rPr>
        <w:t>«</w:t>
      </w:r>
      <w:r w:rsidR="00B062B9">
        <w:rPr>
          <w:b/>
          <w:i/>
          <w:sz w:val="24"/>
          <w:szCs w:val="24"/>
        </w:rPr>
        <w:t xml:space="preserve">Поддержка и </w:t>
      </w:r>
      <w:r w:rsidR="009B792E" w:rsidRPr="00635E64">
        <w:rPr>
          <w:b/>
          <w:i/>
          <w:sz w:val="24"/>
          <w:szCs w:val="24"/>
        </w:rPr>
        <w:t xml:space="preserve"> развити</w:t>
      </w:r>
      <w:r w:rsidR="00B062B9">
        <w:rPr>
          <w:b/>
          <w:i/>
          <w:sz w:val="24"/>
          <w:szCs w:val="24"/>
        </w:rPr>
        <w:t>е</w:t>
      </w:r>
      <w:r w:rsidR="009B792E" w:rsidRPr="00635E64">
        <w:rPr>
          <w:b/>
          <w:i/>
          <w:sz w:val="24"/>
          <w:szCs w:val="24"/>
        </w:rPr>
        <w:t xml:space="preserve"> </w:t>
      </w:r>
      <w:r w:rsidR="00B062B9">
        <w:rPr>
          <w:b/>
          <w:i/>
          <w:sz w:val="24"/>
          <w:szCs w:val="24"/>
        </w:rPr>
        <w:t>много</w:t>
      </w:r>
      <w:r w:rsidR="009B792E" w:rsidRPr="00635E64">
        <w:rPr>
          <w:b/>
          <w:i/>
          <w:sz w:val="24"/>
          <w:szCs w:val="24"/>
        </w:rPr>
        <w:t>национально</w:t>
      </w:r>
      <w:r w:rsidR="00B062B9">
        <w:rPr>
          <w:b/>
          <w:i/>
          <w:sz w:val="24"/>
          <w:szCs w:val="24"/>
        </w:rPr>
        <w:t xml:space="preserve">й </w:t>
      </w:r>
      <w:r w:rsidR="009B792E" w:rsidRPr="00635E64">
        <w:rPr>
          <w:b/>
          <w:i/>
          <w:sz w:val="24"/>
          <w:szCs w:val="24"/>
        </w:rPr>
        <w:t>культуры народов, проживающих в городе»</w:t>
      </w:r>
    </w:p>
    <w:p w:rsidR="004A09E6" w:rsidRDefault="004A09E6" w:rsidP="00975B0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решить:</w:t>
      </w:r>
    </w:p>
    <w:p w:rsidR="004A09E6" w:rsidRDefault="004A09E6" w:rsidP="00975B0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35E64">
        <w:rPr>
          <w:b/>
          <w:i/>
          <w:sz w:val="24"/>
          <w:szCs w:val="24"/>
        </w:rPr>
        <w:t xml:space="preserve"> </w:t>
      </w:r>
      <w:r w:rsidR="0087324C" w:rsidRPr="0087324C">
        <w:rPr>
          <w:sz w:val="24"/>
          <w:szCs w:val="24"/>
        </w:rPr>
        <w:t>у</w:t>
      </w:r>
      <w:r>
        <w:rPr>
          <w:sz w:val="24"/>
          <w:szCs w:val="24"/>
        </w:rPr>
        <w:t xml:space="preserve">величение выставочных площадей для экспонирования работ мастеров, с вводом </w:t>
      </w:r>
      <w:r w:rsidR="00975B02">
        <w:rPr>
          <w:sz w:val="24"/>
          <w:szCs w:val="24"/>
        </w:rPr>
        <w:t xml:space="preserve">в 2009 году </w:t>
      </w:r>
      <w:r>
        <w:rPr>
          <w:sz w:val="24"/>
          <w:szCs w:val="24"/>
        </w:rPr>
        <w:t>Центра ремесел эта проблема частично будет решена.</w:t>
      </w:r>
    </w:p>
    <w:p w:rsidR="004A09E6" w:rsidRDefault="004A09E6" w:rsidP="00975B0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C40D4">
        <w:rPr>
          <w:sz w:val="24"/>
          <w:szCs w:val="24"/>
        </w:rPr>
        <w:t xml:space="preserve"> </w:t>
      </w:r>
      <w:r w:rsidR="0087324C">
        <w:rPr>
          <w:sz w:val="24"/>
          <w:szCs w:val="24"/>
        </w:rPr>
        <w:t>с</w:t>
      </w:r>
      <w:r>
        <w:rPr>
          <w:sz w:val="24"/>
          <w:szCs w:val="24"/>
        </w:rPr>
        <w:t>оздание сувенирной лавки, для реализации работ мастеров</w:t>
      </w:r>
    </w:p>
    <w:p w:rsidR="004A09E6" w:rsidRPr="00FC283D" w:rsidRDefault="004A09E6" w:rsidP="00975B0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324C">
        <w:rPr>
          <w:sz w:val="24"/>
          <w:szCs w:val="24"/>
        </w:rPr>
        <w:t>п</w:t>
      </w:r>
      <w:r>
        <w:rPr>
          <w:sz w:val="24"/>
          <w:szCs w:val="24"/>
        </w:rPr>
        <w:t>риобретение современного технологического оборудования.</w:t>
      </w:r>
    </w:p>
    <w:p w:rsidR="006954E0" w:rsidRPr="0033490B" w:rsidRDefault="00876048" w:rsidP="00975B02">
      <w:pPr>
        <w:ind w:firstLine="540"/>
        <w:jc w:val="both"/>
        <w:rPr>
          <w:sz w:val="24"/>
          <w:szCs w:val="24"/>
        </w:rPr>
      </w:pPr>
      <w:r w:rsidRPr="0033490B">
        <w:rPr>
          <w:sz w:val="24"/>
          <w:szCs w:val="24"/>
        </w:rPr>
        <w:t xml:space="preserve">Финансовые затраты на реализацию задачи 2.2. составили в  </w:t>
      </w:r>
      <w:r w:rsidR="006954E0" w:rsidRPr="0033490B">
        <w:rPr>
          <w:sz w:val="24"/>
          <w:szCs w:val="24"/>
        </w:rPr>
        <w:t>2008</w:t>
      </w:r>
      <w:r w:rsidR="0033490B" w:rsidRPr="0033490B">
        <w:rPr>
          <w:sz w:val="24"/>
          <w:szCs w:val="24"/>
        </w:rPr>
        <w:t xml:space="preserve"> году</w:t>
      </w:r>
      <w:r w:rsidRPr="0033490B">
        <w:rPr>
          <w:sz w:val="24"/>
          <w:szCs w:val="24"/>
        </w:rPr>
        <w:t xml:space="preserve">  </w:t>
      </w:r>
      <w:r w:rsidR="006954E0" w:rsidRPr="0033490B">
        <w:rPr>
          <w:sz w:val="24"/>
          <w:szCs w:val="24"/>
        </w:rPr>
        <w:t xml:space="preserve"> </w:t>
      </w:r>
      <w:r w:rsidR="0033490B" w:rsidRPr="0033490B">
        <w:rPr>
          <w:sz w:val="24"/>
          <w:szCs w:val="24"/>
        </w:rPr>
        <w:t>(повторно – 7 618</w:t>
      </w:r>
      <w:r w:rsidR="00834130" w:rsidRPr="0033490B">
        <w:rPr>
          <w:sz w:val="24"/>
          <w:szCs w:val="24"/>
        </w:rPr>
        <w:t xml:space="preserve"> т.р.), </w:t>
      </w:r>
      <w:r w:rsidRPr="0033490B">
        <w:rPr>
          <w:sz w:val="24"/>
          <w:szCs w:val="24"/>
        </w:rPr>
        <w:t xml:space="preserve"> в </w:t>
      </w:r>
      <w:r w:rsidR="00834130" w:rsidRPr="0033490B">
        <w:rPr>
          <w:sz w:val="24"/>
          <w:szCs w:val="24"/>
        </w:rPr>
        <w:t>201</w:t>
      </w:r>
      <w:r w:rsidR="0033490B" w:rsidRPr="0033490B">
        <w:rPr>
          <w:sz w:val="24"/>
          <w:szCs w:val="24"/>
        </w:rPr>
        <w:t>2- ( повторно 13 585</w:t>
      </w:r>
      <w:r w:rsidR="00834130" w:rsidRPr="0033490B">
        <w:rPr>
          <w:sz w:val="24"/>
          <w:szCs w:val="24"/>
        </w:rPr>
        <w:t xml:space="preserve"> т.р.)</w:t>
      </w:r>
      <w:r w:rsidRPr="0033490B">
        <w:rPr>
          <w:sz w:val="24"/>
          <w:szCs w:val="24"/>
        </w:rPr>
        <w:t>.</w:t>
      </w:r>
    </w:p>
    <w:p w:rsidR="00FD1B7F" w:rsidRPr="0033490B" w:rsidRDefault="00FD1B7F" w:rsidP="00E3729F"/>
    <w:p w:rsidR="00085BFB" w:rsidRDefault="00085B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>
      <w:pPr>
        <w:sectPr w:rsidR="00782EFB" w:rsidSect="00FD1B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5250" w:rsidRPr="00323711" w:rsidRDefault="00355250" w:rsidP="00355250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№7</w:t>
      </w:r>
      <w:r w:rsidRPr="00323711">
        <w:rPr>
          <w:sz w:val="16"/>
          <w:szCs w:val="16"/>
        </w:rPr>
        <w:t xml:space="preserve"> </w:t>
      </w:r>
    </w:p>
    <w:p w:rsidR="00355250" w:rsidRPr="00323711" w:rsidRDefault="00355250" w:rsidP="00355250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к докладу о результатах и основных</w:t>
      </w:r>
    </w:p>
    <w:p w:rsidR="00355250" w:rsidRPr="00323711" w:rsidRDefault="00355250" w:rsidP="00355250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направлениях деятельности</w:t>
      </w:r>
    </w:p>
    <w:p w:rsidR="00355250" w:rsidRPr="00323711" w:rsidRDefault="00355250" w:rsidP="00355250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>Комитета по  культуре и искусству</w:t>
      </w:r>
    </w:p>
    <w:p w:rsidR="00355250" w:rsidRPr="00323711" w:rsidRDefault="00355250" w:rsidP="00355250">
      <w:pPr>
        <w:jc w:val="right"/>
        <w:rPr>
          <w:sz w:val="16"/>
          <w:szCs w:val="16"/>
        </w:rPr>
      </w:pPr>
      <w:r w:rsidRPr="00323711">
        <w:rPr>
          <w:sz w:val="16"/>
          <w:szCs w:val="16"/>
        </w:rPr>
        <w:t xml:space="preserve"> администрации г.Нягань </w:t>
      </w:r>
    </w:p>
    <w:p w:rsidR="00355250" w:rsidRDefault="00355250" w:rsidP="00355250"/>
    <w:p w:rsidR="00355250" w:rsidRPr="00BF216C" w:rsidRDefault="00355250" w:rsidP="00355250">
      <w:pPr>
        <w:jc w:val="center"/>
        <w:rPr>
          <w:sz w:val="28"/>
          <w:szCs w:val="28"/>
        </w:rPr>
      </w:pPr>
      <w:r w:rsidRPr="00BF216C">
        <w:rPr>
          <w:sz w:val="28"/>
          <w:szCs w:val="28"/>
        </w:rPr>
        <w:t>Сравнение основных показателей деятельности комитета по культуре и искусству администрации г.Нягань со средними значениями показателей по округу и России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7"/>
        <w:gridCol w:w="809"/>
        <w:gridCol w:w="12"/>
        <w:gridCol w:w="802"/>
        <w:gridCol w:w="24"/>
        <w:gridCol w:w="25"/>
        <w:gridCol w:w="740"/>
        <w:gridCol w:w="60"/>
        <w:gridCol w:w="50"/>
        <w:gridCol w:w="709"/>
        <w:gridCol w:w="36"/>
        <w:gridCol w:w="31"/>
        <w:gridCol w:w="783"/>
        <w:gridCol w:w="43"/>
        <w:gridCol w:w="766"/>
        <w:gridCol w:w="42"/>
        <w:gridCol w:w="18"/>
        <w:gridCol w:w="795"/>
        <w:gridCol w:w="35"/>
        <w:gridCol w:w="826"/>
        <w:gridCol w:w="25"/>
        <w:gridCol w:w="709"/>
        <w:gridCol w:w="34"/>
        <w:gridCol w:w="22"/>
        <w:gridCol w:w="774"/>
        <w:gridCol w:w="20"/>
        <w:gridCol w:w="790"/>
        <w:gridCol w:w="9"/>
        <w:gridCol w:w="52"/>
        <w:gridCol w:w="708"/>
        <w:gridCol w:w="6"/>
        <w:gridCol w:w="15"/>
        <w:gridCol w:w="790"/>
        <w:gridCol w:w="40"/>
        <w:gridCol w:w="709"/>
        <w:gridCol w:w="41"/>
        <w:gridCol w:w="29"/>
        <w:gridCol w:w="728"/>
        <w:gridCol w:w="33"/>
        <w:gridCol w:w="19"/>
        <w:gridCol w:w="744"/>
        <w:gridCol w:w="27"/>
        <w:gridCol w:w="80"/>
        <w:gridCol w:w="712"/>
      </w:tblGrid>
      <w:tr w:rsidR="00355250" w:rsidRPr="0016532E" w:rsidTr="00964D17">
        <w:tc>
          <w:tcPr>
            <w:tcW w:w="2296" w:type="dxa"/>
            <w:gridSpan w:val="2"/>
            <w:vMerge w:val="restart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 w:rsidRPr="0016532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980" w:type="dxa"/>
            <w:gridSpan w:val="26"/>
          </w:tcPr>
          <w:p w:rsidR="00355250" w:rsidRPr="0016532E" w:rsidRDefault="00355250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</w:tc>
        <w:tc>
          <w:tcPr>
            <w:tcW w:w="4742" w:type="dxa"/>
            <w:gridSpan w:val="17"/>
          </w:tcPr>
          <w:p w:rsidR="00355250" w:rsidRPr="0016532E" w:rsidRDefault="00355250" w:rsidP="00964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</w:t>
            </w:r>
          </w:p>
        </w:tc>
      </w:tr>
      <w:tr w:rsidR="00355250" w:rsidRPr="0016532E" w:rsidTr="00964D17">
        <w:tc>
          <w:tcPr>
            <w:tcW w:w="2296" w:type="dxa"/>
            <w:gridSpan w:val="2"/>
            <w:vMerge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2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7</w:t>
            </w:r>
            <w:r w:rsidRPr="0016532E">
              <w:rPr>
                <w:sz w:val="20"/>
                <w:szCs w:val="20"/>
              </w:rPr>
              <w:t>г (отчет-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ный год) факт</w:t>
            </w:r>
          </w:p>
        </w:tc>
        <w:tc>
          <w:tcPr>
            <w:tcW w:w="825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Отклонение, (+ - )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среднеокружного показателя</w:t>
            </w:r>
          </w:p>
        </w:tc>
        <w:tc>
          <w:tcPr>
            <w:tcW w:w="826" w:type="dxa"/>
            <w:gridSpan w:val="4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округу</w:t>
            </w:r>
          </w:p>
        </w:tc>
        <w:tc>
          <w:tcPr>
            <w:tcW w:w="82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России</w:t>
            </w:r>
          </w:p>
        </w:tc>
        <w:tc>
          <w:tcPr>
            <w:tcW w:w="826" w:type="dxa"/>
            <w:gridSpan w:val="3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2008г (отчет-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ный год) факт</w:t>
            </w:r>
          </w:p>
        </w:tc>
        <w:tc>
          <w:tcPr>
            <w:tcW w:w="830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округу</w:t>
            </w:r>
          </w:p>
        </w:tc>
        <w:tc>
          <w:tcPr>
            <w:tcW w:w="826" w:type="dxa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России</w:t>
            </w:r>
          </w:p>
        </w:tc>
        <w:tc>
          <w:tcPr>
            <w:tcW w:w="790" w:type="dxa"/>
            <w:gridSpan w:val="4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2009 г (теку-щий)</w:t>
            </w:r>
          </w:p>
        </w:tc>
        <w:tc>
          <w:tcPr>
            <w:tcW w:w="794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округу</w:t>
            </w:r>
          </w:p>
        </w:tc>
        <w:tc>
          <w:tcPr>
            <w:tcW w:w="790" w:type="dxa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России</w:t>
            </w:r>
          </w:p>
        </w:tc>
        <w:tc>
          <w:tcPr>
            <w:tcW w:w="790" w:type="dxa"/>
            <w:gridSpan w:val="5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2010г (оче-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ной)</w:t>
            </w:r>
          </w:p>
        </w:tc>
        <w:tc>
          <w:tcPr>
            <w:tcW w:w="790" w:type="dxa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округу</w:t>
            </w:r>
          </w:p>
        </w:tc>
        <w:tc>
          <w:tcPr>
            <w:tcW w:w="790" w:type="dxa"/>
            <w:gridSpan w:val="3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России</w:t>
            </w:r>
          </w:p>
        </w:tc>
        <w:tc>
          <w:tcPr>
            <w:tcW w:w="790" w:type="dxa"/>
            <w:gridSpan w:val="3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 xml:space="preserve">2011г </w:t>
            </w:r>
          </w:p>
        </w:tc>
        <w:tc>
          <w:tcPr>
            <w:tcW w:w="790" w:type="dxa"/>
            <w:gridSpan w:val="3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округу</w:t>
            </w:r>
          </w:p>
        </w:tc>
        <w:tc>
          <w:tcPr>
            <w:tcW w:w="792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в сред-</w:t>
            </w:r>
          </w:p>
          <w:p w:rsidR="00355250" w:rsidRPr="0016532E" w:rsidRDefault="00355250" w:rsidP="00964D17">
            <w:pPr>
              <w:rPr>
                <w:sz w:val="20"/>
                <w:szCs w:val="20"/>
              </w:rPr>
            </w:pPr>
            <w:r w:rsidRPr="0016532E">
              <w:rPr>
                <w:sz w:val="20"/>
                <w:szCs w:val="20"/>
              </w:rPr>
              <w:t>нем по России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21247E" w:rsidRDefault="00355250" w:rsidP="00964D17">
            <w:pPr>
              <w:rPr>
                <w:b/>
                <w:sz w:val="22"/>
                <w:szCs w:val="22"/>
              </w:rPr>
            </w:pPr>
            <w:r w:rsidRPr="0021247E">
              <w:rPr>
                <w:b/>
                <w:sz w:val="22"/>
                <w:szCs w:val="22"/>
              </w:rPr>
              <w:t>Цель 1. Создание  условий для организации досуга и обеспечения жителей города услугами организаций культуры.</w:t>
            </w:r>
          </w:p>
        </w:tc>
      </w:tr>
      <w:tr w:rsidR="00355250" w:rsidRPr="0016532E" w:rsidTr="00964D17">
        <w:tc>
          <w:tcPr>
            <w:tcW w:w="2269" w:type="dxa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Расход бюджета  города по отрасли «Культура</w:t>
            </w:r>
            <w:r>
              <w:rPr>
                <w:sz w:val="20"/>
                <w:szCs w:val="20"/>
              </w:rPr>
              <w:t xml:space="preserve"> и искусство</w:t>
            </w:r>
            <w:r w:rsidRPr="00D55D00">
              <w:rPr>
                <w:sz w:val="20"/>
                <w:szCs w:val="20"/>
              </w:rPr>
              <w:t xml:space="preserve">» на </w:t>
            </w:r>
            <w:r>
              <w:rPr>
                <w:sz w:val="20"/>
                <w:szCs w:val="20"/>
              </w:rPr>
              <w:t>одного</w:t>
            </w:r>
            <w:r w:rsidRPr="00D55D00">
              <w:rPr>
                <w:sz w:val="20"/>
                <w:szCs w:val="20"/>
              </w:rPr>
              <w:t xml:space="preserve"> жителя</w:t>
            </w:r>
            <w:r>
              <w:rPr>
                <w:sz w:val="20"/>
                <w:szCs w:val="20"/>
              </w:rPr>
              <w:t xml:space="preserve"> ( в т.ч.Цель 2)</w:t>
            </w:r>
          </w:p>
        </w:tc>
        <w:tc>
          <w:tcPr>
            <w:tcW w:w="848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рублей</w:t>
            </w:r>
          </w:p>
        </w:tc>
        <w:tc>
          <w:tcPr>
            <w:tcW w:w="851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2041</w:t>
            </w:r>
          </w:p>
        </w:tc>
        <w:tc>
          <w:tcPr>
            <w:tcW w:w="850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- 883</w:t>
            </w:r>
          </w:p>
        </w:tc>
        <w:tc>
          <w:tcPr>
            <w:tcW w:w="709" w:type="dxa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</w:p>
        </w:tc>
        <w:tc>
          <w:tcPr>
            <w:tcW w:w="850" w:type="dxa"/>
            <w:gridSpan w:val="3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851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</w:t>
            </w:r>
          </w:p>
        </w:tc>
        <w:tc>
          <w:tcPr>
            <w:tcW w:w="848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5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09" w:type="dxa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51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08" w:type="dxa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709" w:type="dxa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850" w:type="dxa"/>
            <w:gridSpan w:val="5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712" w:type="dxa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21247E" w:rsidRDefault="00355250" w:rsidP="00964D17">
            <w:pPr>
              <w:rPr>
                <w:b/>
                <w:sz w:val="22"/>
                <w:szCs w:val="22"/>
              </w:rPr>
            </w:pPr>
            <w:r w:rsidRPr="0021247E">
              <w:rPr>
                <w:b/>
                <w:sz w:val="22"/>
                <w:szCs w:val="22"/>
              </w:rPr>
              <w:t>Задача 1.1. Организация досуга населения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21247E" w:rsidRDefault="00355250" w:rsidP="00964D17">
            <w:pPr>
              <w:rPr>
                <w:i/>
                <w:sz w:val="22"/>
                <w:szCs w:val="22"/>
              </w:rPr>
            </w:pPr>
            <w:r w:rsidRPr="0021247E">
              <w:rPr>
                <w:i/>
                <w:sz w:val="22"/>
                <w:szCs w:val="22"/>
              </w:rPr>
              <w:t>Показатель непосредственного результата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 xml:space="preserve">Среднее число проведенных культурно-досуговых </w:t>
            </w:r>
            <w:r w:rsidRPr="0044600C">
              <w:rPr>
                <w:b/>
                <w:sz w:val="20"/>
                <w:szCs w:val="20"/>
              </w:rPr>
              <w:t>мероприятий</w:t>
            </w:r>
            <w:r w:rsidRPr="0044600C">
              <w:rPr>
                <w:sz w:val="20"/>
                <w:szCs w:val="20"/>
              </w:rPr>
              <w:t xml:space="preserve"> на одно культурно-досуговое  учреждение</w:t>
            </w:r>
          </w:p>
        </w:tc>
        <w:tc>
          <w:tcPr>
            <w:tcW w:w="809" w:type="dxa"/>
          </w:tcPr>
          <w:p w:rsidR="00355250" w:rsidRPr="00411AFF" w:rsidRDefault="00355250" w:rsidP="00964D17">
            <w:pPr>
              <w:rPr>
                <w:sz w:val="20"/>
                <w:szCs w:val="20"/>
              </w:rPr>
            </w:pPr>
            <w:r w:rsidRPr="00411AFF">
              <w:rPr>
                <w:sz w:val="20"/>
                <w:szCs w:val="20"/>
              </w:rPr>
              <w:t>меропр</w:t>
            </w:r>
            <w:r>
              <w:rPr>
                <w:sz w:val="20"/>
                <w:szCs w:val="20"/>
              </w:rPr>
              <w:t>иятий</w:t>
            </w:r>
          </w:p>
        </w:tc>
        <w:tc>
          <w:tcPr>
            <w:tcW w:w="814" w:type="dxa"/>
            <w:gridSpan w:val="2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452</w:t>
            </w:r>
          </w:p>
        </w:tc>
        <w:tc>
          <w:tcPr>
            <w:tcW w:w="789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+361</w:t>
            </w:r>
          </w:p>
        </w:tc>
        <w:tc>
          <w:tcPr>
            <w:tcW w:w="855" w:type="dxa"/>
            <w:gridSpan w:val="4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219</w:t>
            </w:r>
          </w:p>
        </w:tc>
        <w:tc>
          <w:tcPr>
            <w:tcW w:w="857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153</w:t>
            </w:r>
          </w:p>
        </w:tc>
        <w:tc>
          <w:tcPr>
            <w:tcW w:w="766" w:type="dxa"/>
            <w:shd w:val="clear" w:color="auto" w:fill="auto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>393</w:t>
            </w:r>
          </w:p>
        </w:tc>
        <w:tc>
          <w:tcPr>
            <w:tcW w:w="855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6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393</w:t>
            </w:r>
          </w:p>
        </w:tc>
        <w:tc>
          <w:tcPr>
            <w:tcW w:w="796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393</w:t>
            </w:r>
          </w:p>
        </w:tc>
        <w:tc>
          <w:tcPr>
            <w:tcW w:w="805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393</w:t>
            </w:r>
          </w:p>
        </w:tc>
        <w:tc>
          <w:tcPr>
            <w:tcW w:w="79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>Среднее число мероприятий для детей, проведенных одним  культурно-досуговым учреждением</w:t>
            </w:r>
          </w:p>
        </w:tc>
        <w:tc>
          <w:tcPr>
            <w:tcW w:w="809" w:type="dxa"/>
          </w:tcPr>
          <w:p w:rsidR="00355250" w:rsidRPr="00411AFF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814" w:type="dxa"/>
            <w:gridSpan w:val="2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331</w:t>
            </w:r>
          </w:p>
        </w:tc>
        <w:tc>
          <w:tcPr>
            <w:tcW w:w="789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+ 233</w:t>
            </w:r>
          </w:p>
        </w:tc>
        <w:tc>
          <w:tcPr>
            <w:tcW w:w="855" w:type="dxa"/>
            <w:gridSpan w:val="4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98</w:t>
            </w:r>
          </w:p>
        </w:tc>
        <w:tc>
          <w:tcPr>
            <w:tcW w:w="857" w:type="dxa"/>
            <w:gridSpan w:val="3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</w:t>
            </w:r>
            <w:r w:rsidRPr="00097253">
              <w:rPr>
                <w:sz w:val="20"/>
                <w:szCs w:val="20"/>
              </w:rPr>
              <w:t>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200,3</w:t>
            </w:r>
          </w:p>
        </w:tc>
        <w:tc>
          <w:tcPr>
            <w:tcW w:w="855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96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05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9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>% платных мероприятий от общего числа мероприятий, проведенных культурно-досуговыми учреждениями</w:t>
            </w:r>
          </w:p>
        </w:tc>
        <w:tc>
          <w:tcPr>
            <w:tcW w:w="809" w:type="dxa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14" w:type="dxa"/>
            <w:gridSpan w:val="2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 w:rsidRPr="00097253">
              <w:rPr>
                <w:sz w:val="20"/>
                <w:szCs w:val="20"/>
              </w:rPr>
              <w:t>63,2%</w:t>
            </w:r>
          </w:p>
        </w:tc>
        <w:tc>
          <w:tcPr>
            <w:tcW w:w="789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+ 24</w:t>
            </w:r>
          </w:p>
        </w:tc>
        <w:tc>
          <w:tcPr>
            <w:tcW w:w="855" w:type="dxa"/>
            <w:gridSpan w:val="4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39,2%</w:t>
            </w:r>
          </w:p>
        </w:tc>
        <w:tc>
          <w:tcPr>
            <w:tcW w:w="857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7253">
              <w:rPr>
                <w:sz w:val="20"/>
                <w:szCs w:val="20"/>
              </w:rPr>
              <w:t>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43,9%</w:t>
            </w:r>
          </w:p>
        </w:tc>
        <w:tc>
          <w:tcPr>
            <w:tcW w:w="855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6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44</w:t>
            </w:r>
          </w:p>
        </w:tc>
        <w:tc>
          <w:tcPr>
            <w:tcW w:w="796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45</w:t>
            </w:r>
          </w:p>
        </w:tc>
        <w:tc>
          <w:tcPr>
            <w:tcW w:w="805" w:type="dxa"/>
            <w:gridSpan w:val="2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45</w:t>
            </w:r>
          </w:p>
        </w:tc>
        <w:tc>
          <w:tcPr>
            <w:tcW w:w="796" w:type="dxa"/>
            <w:gridSpan w:val="3"/>
          </w:tcPr>
          <w:p w:rsidR="00355250" w:rsidRPr="006A5AE7" w:rsidRDefault="00355250" w:rsidP="00964D17">
            <w:pPr>
              <w:rPr>
                <w:sz w:val="20"/>
                <w:szCs w:val="20"/>
              </w:rPr>
            </w:pPr>
            <w:r w:rsidRPr="006A5AE7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21247E" w:rsidRDefault="00355250" w:rsidP="00964D17">
            <w:pPr>
              <w:rPr>
                <w:i/>
                <w:sz w:val="22"/>
                <w:szCs w:val="22"/>
              </w:rPr>
            </w:pPr>
            <w:r w:rsidRPr="0021247E">
              <w:rPr>
                <w:i/>
                <w:sz w:val="22"/>
                <w:szCs w:val="22"/>
              </w:rPr>
              <w:t>Показатель конечного результата</w:t>
            </w:r>
          </w:p>
        </w:tc>
      </w:tr>
      <w:tr w:rsidR="00355250" w:rsidRPr="0016532E" w:rsidTr="00964D17">
        <w:tc>
          <w:tcPr>
            <w:tcW w:w="2296" w:type="dxa"/>
            <w:gridSpan w:val="2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>Среднее число жителей на одно культурно-досуговое учреждение (тыс.чел.)</w:t>
            </w:r>
          </w:p>
        </w:tc>
        <w:tc>
          <w:tcPr>
            <w:tcW w:w="809" w:type="dxa"/>
          </w:tcPr>
          <w:p w:rsidR="00355250" w:rsidRPr="00411AFF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тыс.чел</w:t>
            </w:r>
          </w:p>
        </w:tc>
        <w:tc>
          <w:tcPr>
            <w:tcW w:w="814" w:type="dxa"/>
            <w:gridSpan w:val="2"/>
          </w:tcPr>
          <w:p w:rsidR="00355250" w:rsidRPr="0044600C" w:rsidRDefault="00355250" w:rsidP="00964D17">
            <w:pPr>
              <w:rPr>
                <w:sz w:val="20"/>
                <w:szCs w:val="20"/>
              </w:rPr>
            </w:pPr>
            <w:r w:rsidRPr="0044600C">
              <w:rPr>
                <w:sz w:val="20"/>
                <w:szCs w:val="20"/>
              </w:rPr>
              <w:t>18,7 (фактически 27,0)</w:t>
            </w:r>
          </w:p>
        </w:tc>
        <w:tc>
          <w:tcPr>
            <w:tcW w:w="789" w:type="dxa"/>
            <w:gridSpan w:val="3"/>
          </w:tcPr>
          <w:p w:rsidR="00355250" w:rsidRPr="00097253" w:rsidRDefault="00355250" w:rsidP="00964D17">
            <w:pPr>
              <w:rPr>
                <w:b/>
                <w:sz w:val="22"/>
                <w:szCs w:val="22"/>
              </w:rPr>
            </w:pPr>
            <w:r w:rsidRPr="00097253">
              <w:rPr>
                <w:b/>
                <w:sz w:val="16"/>
                <w:szCs w:val="16"/>
              </w:rPr>
              <w:t>Превышение в 2,5 раза (фактически превышение в 3,6 раза</w:t>
            </w:r>
            <w:r w:rsidRPr="000972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55" w:type="dxa"/>
            <w:gridSpan w:val="4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857" w:type="dxa"/>
            <w:gridSpan w:val="3"/>
          </w:tcPr>
          <w:p w:rsidR="00355250" w:rsidRPr="00097253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7253">
              <w:rPr>
                <w:sz w:val="20"/>
                <w:szCs w:val="20"/>
              </w:rPr>
              <w:t>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C4620D" w:rsidRDefault="00355250" w:rsidP="00964D17">
            <w:pPr>
              <w:rPr>
                <w:sz w:val="20"/>
                <w:szCs w:val="20"/>
              </w:rPr>
            </w:pPr>
            <w:r w:rsidRPr="00C4620D">
              <w:rPr>
                <w:sz w:val="20"/>
                <w:szCs w:val="20"/>
              </w:rPr>
              <w:t>18,8</w:t>
            </w:r>
            <w:r>
              <w:rPr>
                <w:sz w:val="20"/>
                <w:szCs w:val="20"/>
              </w:rPr>
              <w:t xml:space="preserve"> (фактически 28,2)</w:t>
            </w:r>
          </w:p>
        </w:tc>
        <w:tc>
          <w:tcPr>
            <w:tcW w:w="855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6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18,9</w:t>
            </w:r>
          </w:p>
        </w:tc>
        <w:tc>
          <w:tcPr>
            <w:tcW w:w="796" w:type="dxa"/>
            <w:gridSpan w:val="2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  <w:gridSpan w:val="2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796" w:type="dxa"/>
            <w:gridSpan w:val="3"/>
          </w:tcPr>
          <w:p w:rsidR="00355250" w:rsidRPr="00E35FB9" w:rsidRDefault="00355250" w:rsidP="00964D17">
            <w:pPr>
              <w:rPr>
                <w:sz w:val="20"/>
                <w:szCs w:val="20"/>
              </w:rPr>
            </w:pPr>
            <w:r w:rsidRPr="00E35FB9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3E3309" w:rsidRDefault="00355250" w:rsidP="00964D17">
            <w:pPr>
              <w:rPr>
                <w:b/>
                <w:sz w:val="22"/>
                <w:szCs w:val="22"/>
              </w:rPr>
            </w:pPr>
            <w:r w:rsidRPr="003E3309">
              <w:rPr>
                <w:b/>
                <w:sz w:val="22"/>
                <w:szCs w:val="22"/>
              </w:rPr>
              <w:t>Задача 1.2. Организация предоставления дополнительного художественного образования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3E3309" w:rsidRDefault="00355250" w:rsidP="00964D17">
            <w:pPr>
              <w:rPr>
                <w:i/>
                <w:sz w:val="22"/>
                <w:szCs w:val="22"/>
              </w:rPr>
            </w:pPr>
            <w:r w:rsidRPr="003E3309">
              <w:rPr>
                <w:i/>
                <w:sz w:val="22"/>
                <w:szCs w:val="22"/>
              </w:rPr>
              <w:t>Показатель затрат</w:t>
            </w:r>
          </w:p>
        </w:tc>
      </w:tr>
      <w:tr w:rsidR="00355250" w:rsidRPr="0016532E" w:rsidTr="00964D17">
        <w:tc>
          <w:tcPr>
            <w:tcW w:w="2296" w:type="dxa"/>
            <w:gridSpan w:val="2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 w:rsidRPr="00E03E04">
              <w:rPr>
                <w:sz w:val="20"/>
                <w:szCs w:val="20"/>
              </w:rPr>
              <w:t xml:space="preserve">Расходы учреждений </w:t>
            </w:r>
            <w:r>
              <w:rPr>
                <w:sz w:val="20"/>
                <w:szCs w:val="20"/>
              </w:rPr>
              <w:t>дополнительного художественного образования в расчете на одного учащегося  за учебный год</w:t>
            </w:r>
          </w:p>
        </w:tc>
        <w:tc>
          <w:tcPr>
            <w:tcW w:w="809" w:type="dxa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рублей</w:t>
            </w:r>
          </w:p>
        </w:tc>
        <w:tc>
          <w:tcPr>
            <w:tcW w:w="814" w:type="dxa"/>
            <w:gridSpan w:val="2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789" w:type="dxa"/>
            <w:gridSpan w:val="3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+ 5,6</w:t>
            </w:r>
          </w:p>
        </w:tc>
        <w:tc>
          <w:tcPr>
            <w:tcW w:w="855" w:type="dxa"/>
            <w:gridSpan w:val="4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7" w:type="dxa"/>
            <w:gridSpan w:val="3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B85F58" w:rsidRDefault="00355250" w:rsidP="00964D17">
            <w:pPr>
              <w:rPr>
                <w:color w:val="C00000"/>
                <w:sz w:val="20"/>
                <w:szCs w:val="20"/>
              </w:rPr>
            </w:pPr>
            <w:r w:rsidRPr="00B85F58">
              <w:rPr>
                <w:color w:val="C00000"/>
                <w:sz w:val="20"/>
                <w:szCs w:val="20"/>
              </w:rPr>
              <w:t xml:space="preserve"> ?</w:t>
            </w:r>
          </w:p>
        </w:tc>
        <w:tc>
          <w:tcPr>
            <w:tcW w:w="855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6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4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E03E04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3E3309" w:rsidRDefault="00355250" w:rsidP="00964D17">
            <w:pPr>
              <w:rPr>
                <w:i/>
                <w:sz w:val="22"/>
                <w:szCs w:val="22"/>
              </w:rPr>
            </w:pPr>
            <w:r w:rsidRPr="003E3309">
              <w:rPr>
                <w:i/>
                <w:sz w:val="22"/>
                <w:szCs w:val="22"/>
              </w:rPr>
              <w:t>Показатель непосредственного результата</w:t>
            </w:r>
          </w:p>
        </w:tc>
      </w:tr>
      <w:tr w:rsidR="00355250" w:rsidRPr="0016532E" w:rsidTr="00964D17">
        <w:tc>
          <w:tcPr>
            <w:tcW w:w="229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охвата работой школ детей с 1 по 9 класс общеобразовательных школ  (не менее 12%)</w:t>
            </w:r>
          </w:p>
        </w:tc>
        <w:tc>
          <w:tcPr>
            <w:tcW w:w="809" w:type="dxa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14" w:type="dxa"/>
            <w:gridSpan w:val="2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11%</w:t>
            </w:r>
          </w:p>
        </w:tc>
        <w:tc>
          <w:tcPr>
            <w:tcW w:w="789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- 0,2%</w:t>
            </w:r>
          </w:p>
        </w:tc>
        <w:tc>
          <w:tcPr>
            <w:tcW w:w="855" w:type="dxa"/>
            <w:gridSpan w:val="4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11,2%</w:t>
            </w:r>
          </w:p>
        </w:tc>
        <w:tc>
          <w:tcPr>
            <w:tcW w:w="857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8,6%</w:t>
            </w:r>
          </w:p>
        </w:tc>
        <w:tc>
          <w:tcPr>
            <w:tcW w:w="766" w:type="dxa"/>
            <w:shd w:val="clear" w:color="auto" w:fill="auto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11,3%</w:t>
            </w:r>
          </w:p>
        </w:tc>
        <w:tc>
          <w:tcPr>
            <w:tcW w:w="855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11,3%</w:t>
            </w:r>
          </w:p>
        </w:tc>
        <w:tc>
          <w:tcPr>
            <w:tcW w:w="796" w:type="dxa"/>
            <w:gridSpan w:val="2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11,3%</w:t>
            </w:r>
          </w:p>
        </w:tc>
        <w:tc>
          <w:tcPr>
            <w:tcW w:w="805" w:type="dxa"/>
            <w:gridSpan w:val="2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11,3%</w:t>
            </w:r>
          </w:p>
        </w:tc>
        <w:tc>
          <w:tcPr>
            <w:tcW w:w="796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372B5" w:rsidRDefault="00355250" w:rsidP="00964D17">
            <w:pPr>
              <w:rPr>
                <w:sz w:val="20"/>
                <w:szCs w:val="20"/>
              </w:rPr>
            </w:pPr>
            <w:r w:rsidRPr="002372B5"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 w:rsidRPr="0016532E">
              <w:rPr>
                <w:sz w:val="22"/>
                <w:szCs w:val="22"/>
              </w:rPr>
              <w:t>Задача 1.3. Организация библиотечного обслуживания населения, комплектование и обеспечение сохранности библиотечных фондов библиотек города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16532E" w:rsidRDefault="00355250" w:rsidP="00964D17">
            <w:pPr>
              <w:rPr>
                <w:sz w:val="22"/>
                <w:szCs w:val="22"/>
              </w:rPr>
            </w:pPr>
            <w:r w:rsidRPr="0016532E">
              <w:rPr>
                <w:sz w:val="22"/>
                <w:szCs w:val="22"/>
              </w:rPr>
              <w:t>Показатель непосредственного результата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число жителей на одну  библиотеку </w:t>
            </w:r>
          </w:p>
        </w:tc>
        <w:tc>
          <w:tcPr>
            <w:tcW w:w="809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тысяч человек</w:t>
            </w:r>
          </w:p>
        </w:tc>
        <w:tc>
          <w:tcPr>
            <w:tcW w:w="814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7,0</w:t>
            </w:r>
          </w:p>
        </w:tc>
        <w:tc>
          <w:tcPr>
            <w:tcW w:w="78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+ 0,5</w:t>
            </w:r>
          </w:p>
        </w:tc>
        <w:tc>
          <w:tcPr>
            <w:tcW w:w="855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6,5</w:t>
            </w:r>
          </w:p>
        </w:tc>
        <w:tc>
          <w:tcPr>
            <w:tcW w:w="857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3,1</w:t>
            </w:r>
          </w:p>
        </w:tc>
        <w:tc>
          <w:tcPr>
            <w:tcW w:w="766" w:type="dxa"/>
            <w:shd w:val="clear" w:color="auto" w:fill="auto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6,8</w:t>
            </w:r>
          </w:p>
        </w:tc>
        <w:tc>
          <w:tcPr>
            <w:tcW w:w="855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7,1</w:t>
            </w:r>
          </w:p>
        </w:tc>
        <w:tc>
          <w:tcPr>
            <w:tcW w:w="796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7,2</w:t>
            </w:r>
          </w:p>
        </w:tc>
        <w:tc>
          <w:tcPr>
            <w:tcW w:w="805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7,2</w:t>
            </w:r>
          </w:p>
        </w:tc>
        <w:tc>
          <w:tcPr>
            <w:tcW w:w="79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число читателей на 1 библиотеку </w:t>
            </w:r>
          </w:p>
        </w:tc>
        <w:tc>
          <w:tcPr>
            <w:tcW w:w="809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4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3259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+1384</w:t>
            </w:r>
          </w:p>
        </w:tc>
        <w:tc>
          <w:tcPr>
            <w:tcW w:w="855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1875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1198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96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805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9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книгообеспеченность 1 жителя города </w:t>
            </w:r>
          </w:p>
        </w:tc>
        <w:tc>
          <w:tcPr>
            <w:tcW w:w="809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экз.книг</w:t>
            </w:r>
          </w:p>
        </w:tc>
        <w:tc>
          <w:tcPr>
            <w:tcW w:w="814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2,1</w:t>
            </w:r>
          </w:p>
        </w:tc>
        <w:tc>
          <w:tcPr>
            <w:tcW w:w="78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- 0,6</w:t>
            </w:r>
          </w:p>
        </w:tc>
        <w:tc>
          <w:tcPr>
            <w:tcW w:w="855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2,7</w:t>
            </w:r>
          </w:p>
        </w:tc>
        <w:tc>
          <w:tcPr>
            <w:tcW w:w="857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2,2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экз.</w:t>
            </w:r>
          </w:p>
        </w:tc>
        <w:tc>
          <w:tcPr>
            <w:tcW w:w="855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2,2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экз</w:t>
            </w:r>
          </w:p>
        </w:tc>
        <w:tc>
          <w:tcPr>
            <w:tcW w:w="796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2,3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экз</w:t>
            </w:r>
          </w:p>
        </w:tc>
        <w:tc>
          <w:tcPr>
            <w:tcW w:w="805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2,3</w:t>
            </w:r>
          </w:p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экз</w:t>
            </w:r>
          </w:p>
        </w:tc>
        <w:tc>
          <w:tcPr>
            <w:tcW w:w="79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</w:tr>
      <w:tr w:rsidR="00355250" w:rsidRPr="00F746C0" w:rsidTr="00964D17">
        <w:tc>
          <w:tcPr>
            <w:tcW w:w="2296" w:type="dxa"/>
            <w:gridSpan w:val="2"/>
          </w:tcPr>
          <w:p w:rsidR="00355250" w:rsidRPr="0016532E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населения  библиотечным обслуживанием</w:t>
            </w:r>
          </w:p>
        </w:tc>
        <w:tc>
          <w:tcPr>
            <w:tcW w:w="809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14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47%</w:t>
            </w:r>
          </w:p>
        </w:tc>
        <w:tc>
          <w:tcPr>
            <w:tcW w:w="78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+ 16,1</w:t>
            </w:r>
          </w:p>
        </w:tc>
        <w:tc>
          <w:tcPr>
            <w:tcW w:w="855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30,9%</w:t>
            </w:r>
          </w:p>
        </w:tc>
        <w:tc>
          <w:tcPr>
            <w:tcW w:w="857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shd w:val="clear" w:color="auto" w:fill="auto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47%</w:t>
            </w:r>
          </w:p>
        </w:tc>
        <w:tc>
          <w:tcPr>
            <w:tcW w:w="855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61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46%</w:t>
            </w:r>
          </w:p>
        </w:tc>
        <w:tc>
          <w:tcPr>
            <w:tcW w:w="796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46%</w:t>
            </w:r>
          </w:p>
        </w:tc>
        <w:tc>
          <w:tcPr>
            <w:tcW w:w="805" w:type="dxa"/>
            <w:gridSpan w:val="2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4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46%</w:t>
            </w:r>
          </w:p>
        </w:tc>
        <w:tc>
          <w:tcPr>
            <w:tcW w:w="796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  <w:tc>
          <w:tcPr>
            <w:tcW w:w="819" w:type="dxa"/>
            <w:gridSpan w:val="3"/>
          </w:tcPr>
          <w:p w:rsidR="00355250" w:rsidRPr="0027649C" w:rsidRDefault="00355250" w:rsidP="00964D17">
            <w:pPr>
              <w:rPr>
                <w:sz w:val="20"/>
                <w:szCs w:val="20"/>
              </w:rPr>
            </w:pPr>
            <w:r w:rsidRPr="0027649C">
              <w:rPr>
                <w:sz w:val="20"/>
                <w:szCs w:val="20"/>
              </w:rPr>
              <w:t>нет данных</w:t>
            </w:r>
          </w:p>
        </w:tc>
      </w:tr>
      <w:tr w:rsidR="00355250" w:rsidRPr="0016532E" w:rsidTr="00964D17">
        <w:tc>
          <w:tcPr>
            <w:tcW w:w="16018" w:type="dxa"/>
            <w:gridSpan w:val="45"/>
          </w:tcPr>
          <w:p w:rsidR="00355250" w:rsidRPr="00B85F58" w:rsidRDefault="00355250" w:rsidP="00964D17">
            <w:pPr>
              <w:rPr>
                <w:b/>
                <w:sz w:val="22"/>
                <w:szCs w:val="22"/>
              </w:rPr>
            </w:pPr>
            <w:r w:rsidRPr="00B85F58">
              <w:rPr>
                <w:b/>
                <w:sz w:val="22"/>
                <w:szCs w:val="22"/>
              </w:rPr>
              <w:t>Цель 2. Развитие музейного дела и сохранение историко-культурного наследия. Поддержка и развитие музейного дела.</w:t>
            </w:r>
          </w:p>
        </w:tc>
      </w:tr>
      <w:tr w:rsidR="00355250" w:rsidRPr="0016532E" w:rsidTr="00964D17">
        <w:tc>
          <w:tcPr>
            <w:tcW w:w="2296" w:type="dxa"/>
            <w:gridSpan w:val="2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Расход бюджета  города по отрасли «Культура</w:t>
            </w:r>
            <w:r>
              <w:rPr>
                <w:sz w:val="20"/>
                <w:szCs w:val="20"/>
              </w:rPr>
              <w:t xml:space="preserve"> и искусство</w:t>
            </w:r>
            <w:r w:rsidRPr="00D55D00">
              <w:rPr>
                <w:sz w:val="20"/>
                <w:szCs w:val="20"/>
              </w:rPr>
              <w:t xml:space="preserve">» на </w:t>
            </w:r>
            <w:r>
              <w:rPr>
                <w:sz w:val="20"/>
                <w:szCs w:val="20"/>
              </w:rPr>
              <w:t>одного</w:t>
            </w:r>
            <w:r w:rsidRPr="00D55D00">
              <w:rPr>
                <w:sz w:val="20"/>
                <w:szCs w:val="20"/>
              </w:rPr>
              <w:t xml:space="preserve"> жителя</w:t>
            </w:r>
            <w:r>
              <w:rPr>
                <w:sz w:val="20"/>
                <w:szCs w:val="20"/>
              </w:rPr>
              <w:t xml:space="preserve"> ( повторно – Цель1.)</w:t>
            </w:r>
          </w:p>
        </w:tc>
        <w:tc>
          <w:tcPr>
            <w:tcW w:w="809" w:type="dxa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рублей</w:t>
            </w:r>
          </w:p>
        </w:tc>
        <w:tc>
          <w:tcPr>
            <w:tcW w:w="814" w:type="dxa"/>
            <w:gridSpan w:val="2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 w:rsidRPr="00D55D00">
              <w:rPr>
                <w:sz w:val="20"/>
                <w:szCs w:val="20"/>
              </w:rPr>
              <w:t>2041</w:t>
            </w:r>
          </w:p>
        </w:tc>
        <w:tc>
          <w:tcPr>
            <w:tcW w:w="789" w:type="dxa"/>
            <w:gridSpan w:val="3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- 883</w:t>
            </w:r>
          </w:p>
        </w:tc>
        <w:tc>
          <w:tcPr>
            <w:tcW w:w="855" w:type="dxa"/>
            <w:gridSpan w:val="4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</w:t>
            </w:r>
          </w:p>
        </w:tc>
        <w:tc>
          <w:tcPr>
            <w:tcW w:w="857" w:type="dxa"/>
            <w:gridSpan w:val="3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</w:tcPr>
          <w:p w:rsidR="00355250" w:rsidRDefault="00355250" w:rsidP="00964D17">
            <w:pPr>
              <w:rPr>
                <w:sz w:val="20"/>
                <w:szCs w:val="20"/>
              </w:rPr>
            </w:pPr>
          </w:p>
          <w:p w:rsidR="00355250" w:rsidRPr="00D55D0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</w:t>
            </w:r>
          </w:p>
        </w:tc>
        <w:tc>
          <w:tcPr>
            <w:tcW w:w="855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61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8" w:type="dxa"/>
            <w:gridSpan w:val="3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66" w:type="dxa"/>
            <w:gridSpan w:val="3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4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  <w:tc>
          <w:tcPr>
            <w:tcW w:w="728" w:type="dxa"/>
          </w:tcPr>
          <w:p w:rsidR="00355250" w:rsidRPr="00D55D00" w:rsidRDefault="00355250" w:rsidP="00964D17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46C0">
              <w:rPr>
                <w:sz w:val="20"/>
                <w:szCs w:val="20"/>
              </w:rPr>
              <w:t>ет данных</w:t>
            </w:r>
          </w:p>
        </w:tc>
        <w:tc>
          <w:tcPr>
            <w:tcW w:w="819" w:type="dxa"/>
            <w:gridSpan w:val="3"/>
          </w:tcPr>
          <w:p w:rsidR="00355250" w:rsidRPr="00F746C0" w:rsidRDefault="00355250" w:rsidP="0096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данных</w:t>
            </w:r>
          </w:p>
        </w:tc>
      </w:tr>
    </w:tbl>
    <w:p w:rsidR="003E0702" w:rsidRDefault="003E0702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>
      <w:pPr>
        <w:sectPr w:rsidR="00782EFB" w:rsidSect="00782EF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782EFB" w:rsidRDefault="00782EFB" w:rsidP="00E3729F"/>
    <w:p w:rsidR="00085BFB" w:rsidRDefault="00085BFB" w:rsidP="00E3729F"/>
    <w:p w:rsidR="00085BFB" w:rsidRDefault="00085BFB" w:rsidP="00E3729F">
      <w:bookmarkStart w:id="0" w:name="_GoBack"/>
      <w:bookmarkEnd w:id="0"/>
    </w:p>
    <w:sectPr w:rsidR="00085BFB" w:rsidSect="00FD1B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4B" w:rsidRDefault="00BF4D4B">
      <w:r>
        <w:separator/>
      </w:r>
    </w:p>
  </w:endnote>
  <w:endnote w:type="continuationSeparator" w:id="0">
    <w:p w:rsidR="00BF4D4B" w:rsidRDefault="00BF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D6F" w:rsidRDefault="00675D6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5D6F" w:rsidRDefault="00675D6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D6F" w:rsidRDefault="00675D6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1312">
      <w:rPr>
        <w:rStyle w:val="a6"/>
        <w:noProof/>
      </w:rPr>
      <w:t>46</w:t>
    </w:r>
    <w:r>
      <w:rPr>
        <w:rStyle w:val="a6"/>
      </w:rPr>
      <w:fldChar w:fldCharType="end"/>
    </w:r>
  </w:p>
  <w:p w:rsidR="00675D6F" w:rsidRDefault="00675D6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4B" w:rsidRDefault="00BF4D4B">
      <w:r>
        <w:separator/>
      </w:r>
    </w:p>
  </w:footnote>
  <w:footnote w:type="continuationSeparator" w:id="0">
    <w:p w:rsidR="00BF4D4B" w:rsidRDefault="00BF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67B"/>
    <w:multiLevelType w:val="hybridMultilevel"/>
    <w:tmpl w:val="835012BE"/>
    <w:lvl w:ilvl="0" w:tplc="E63054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255001"/>
    <w:multiLevelType w:val="hybridMultilevel"/>
    <w:tmpl w:val="256C2A6C"/>
    <w:lvl w:ilvl="0" w:tplc="7D7C8C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9E3CB4"/>
    <w:multiLevelType w:val="hybridMultilevel"/>
    <w:tmpl w:val="120CA5B6"/>
    <w:lvl w:ilvl="0" w:tplc="E3EED59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color w:val="0D1E30"/>
      </w:rPr>
    </w:lvl>
    <w:lvl w:ilvl="1" w:tplc="73561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252D"/>
    <w:multiLevelType w:val="hybridMultilevel"/>
    <w:tmpl w:val="ED7A0374"/>
    <w:lvl w:ilvl="0" w:tplc="1FD0C6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33732"/>
    <w:multiLevelType w:val="hybridMultilevel"/>
    <w:tmpl w:val="2FA41B7E"/>
    <w:lvl w:ilvl="0" w:tplc="75721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7FB443D"/>
    <w:multiLevelType w:val="hybridMultilevel"/>
    <w:tmpl w:val="ABD0EF50"/>
    <w:lvl w:ilvl="0" w:tplc="2F0C6A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BA062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3341F"/>
    <w:multiLevelType w:val="hybridMultilevel"/>
    <w:tmpl w:val="72209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7D233C"/>
    <w:multiLevelType w:val="hybridMultilevel"/>
    <w:tmpl w:val="48C2BA68"/>
    <w:lvl w:ilvl="0" w:tplc="763EA9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D8EAC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FF409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D70695"/>
    <w:multiLevelType w:val="multilevel"/>
    <w:tmpl w:val="67D8573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>
    <w:nsid w:val="5B4070BD"/>
    <w:multiLevelType w:val="hybridMultilevel"/>
    <w:tmpl w:val="C9FA14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C72D3"/>
    <w:multiLevelType w:val="hybridMultilevel"/>
    <w:tmpl w:val="120CA5B6"/>
    <w:lvl w:ilvl="0" w:tplc="E3EED59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color w:val="0D1E30"/>
      </w:rPr>
    </w:lvl>
    <w:lvl w:ilvl="1" w:tplc="73561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EA3864"/>
    <w:multiLevelType w:val="hybridMultilevel"/>
    <w:tmpl w:val="3B6E4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F01221"/>
    <w:multiLevelType w:val="hybridMultilevel"/>
    <w:tmpl w:val="4E7C8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1BA"/>
    <w:multiLevelType w:val="hybridMultilevel"/>
    <w:tmpl w:val="B58A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C6A4E"/>
    <w:multiLevelType w:val="hybridMultilevel"/>
    <w:tmpl w:val="7F08C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2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D97"/>
    <w:rsid w:val="00003C95"/>
    <w:rsid w:val="000101C1"/>
    <w:rsid w:val="00017FD5"/>
    <w:rsid w:val="0002295A"/>
    <w:rsid w:val="00024C04"/>
    <w:rsid w:val="000319E6"/>
    <w:rsid w:val="00033A81"/>
    <w:rsid w:val="00034A05"/>
    <w:rsid w:val="000408C3"/>
    <w:rsid w:val="00042B28"/>
    <w:rsid w:val="00043830"/>
    <w:rsid w:val="00045CC5"/>
    <w:rsid w:val="000465D1"/>
    <w:rsid w:val="000546E7"/>
    <w:rsid w:val="0006155D"/>
    <w:rsid w:val="00062672"/>
    <w:rsid w:val="000747BE"/>
    <w:rsid w:val="00074B1E"/>
    <w:rsid w:val="000753C1"/>
    <w:rsid w:val="000754C6"/>
    <w:rsid w:val="00075F45"/>
    <w:rsid w:val="00080388"/>
    <w:rsid w:val="00082B58"/>
    <w:rsid w:val="0008331D"/>
    <w:rsid w:val="00084BA1"/>
    <w:rsid w:val="00085BFB"/>
    <w:rsid w:val="00090EEB"/>
    <w:rsid w:val="00092F96"/>
    <w:rsid w:val="0009609F"/>
    <w:rsid w:val="000A0DB5"/>
    <w:rsid w:val="000A2351"/>
    <w:rsid w:val="000A2D53"/>
    <w:rsid w:val="000A3D9D"/>
    <w:rsid w:val="000A7EC6"/>
    <w:rsid w:val="000B5EBD"/>
    <w:rsid w:val="000B7E5F"/>
    <w:rsid w:val="000C0964"/>
    <w:rsid w:val="000C15E9"/>
    <w:rsid w:val="000C6054"/>
    <w:rsid w:val="000E1ED0"/>
    <w:rsid w:val="000E4022"/>
    <w:rsid w:val="000E4F00"/>
    <w:rsid w:val="000E61E6"/>
    <w:rsid w:val="000F3736"/>
    <w:rsid w:val="000F3907"/>
    <w:rsid w:val="000F6938"/>
    <w:rsid w:val="000F73F4"/>
    <w:rsid w:val="00102C87"/>
    <w:rsid w:val="00107703"/>
    <w:rsid w:val="0011377D"/>
    <w:rsid w:val="0011484D"/>
    <w:rsid w:val="00122281"/>
    <w:rsid w:val="00123E45"/>
    <w:rsid w:val="0012507A"/>
    <w:rsid w:val="00125B23"/>
    <w:rsid w:val="00126E0C"/>
    <w:rsid w:val="00127236"/>
    <w:rsid w:val="001308A3"/>
    <w:rsid w:val="00130DDF"/>
    <w:rsid w:val="0013372E"/>
    <w:rsid w:val="001363A8"/>
    <w:rsid w:val="001400E8"/>
    <w:rsid w:val="00140F04"/>
    <w:rsid w:val="00141EFC"/>
    <w:rsid w:val="001515D0"/>
    <w:rsid w:val="00151F41"/>
    <w:rsid w:val="00152026"/>
    <w:rsid w:val="0015259D"/>
    <w:rsid w:val="00160E98"/>
    <w:rsid w:val="00161A47"/>
    <w:rsid w:val="00164167"/>
    <w:rsid w:val="0016532E"/>
    <w:rsid w:val="00171906"/>
    <w:rsid w:val="001727F6"/>
    <w:rsid w:val="00173713"/>
    <w:rsid w:val="00175659"/>
    <w:rsid w:val="001819E6"/>
    <w:rsid w:val="001830C2"/>
    <w:rsid w:val="001907BD"/>
    <w:rsid w:val="001A734F"/>
    <w:rsid w:val="001B2BA5"/>
    <w:rsid w:val="001B7D7B"/>
    <w:rsid w:val="001C2D0B"/>
    <w:rsid w:val="001C358D"/>
    <w:rsid w:val="001D2BC8"/>
    <w:rsid w:val="001D3682"/>
    <w:rsid w:val="001E22B2"/>
    <w:rsid w:val="001F38CF"/>
    <w:rsid w:val="001F708F"/>
    <w:rsid w:val="002072DE"/>
    <w:rsid w:val="00211F8A"/>
    <w:rsid w:val="0021247E"/>
    <w:rsid w:val="00213452"/>
    <w:rsid w:val="00214478"/>
    <w:rsid w:val="00221F36"/>
    <w:rsid w:val="002230CC"/>
    <w:rsid w:val="002245AF"/>
    <w:rsid w:val="00226396"/>
    <w:rsid w:val="0022641A"/>
    <w:rsid w:val="002372B5"/>
    <w:rsid w:val="0024291B"/>
    <w:rsid w:val="00242CE8"/>
    <w:rsid w:val="00245E77"/>
    <w:rsid w:val="00247226"/>
    <w:rsid w:val="00251E44"/>
    <w:rsid w:val="00266802"/>
    <w:rsid w:val="00270C6A"/>
    <w:rsid w:val="0027649C"/>
    <w:rsid w:val="002810AA"/>
    <w:rsid w:val="0028124C"/>
    <w:rsid w:val="00287735"/>
    <w:rsid w:val="00287BC6"/>
    <w:rsid w:val="00290053"/>
    <w:rsid w:val="002906F8"/>
    <w:rsid w:val="002915DC"/>
    <w:rsid w:val="002A24CA"/>
    <w:rsid w:val="002A4913"/>
    <w:rsid w:val="002A5F43"/>
    <w:rsid w:val="002A60CC"/>
    <w:rsid w:val="002B1D10"/>
    <w:rsid w:val="002B5E3F"/>
    <w:rsid w:val="002C0914"/>
    <w:rsid w:val="002C32B7"/>
    <w:rsid w:val="002C35D1"/>
    <w:rsid w:val="002C4E6D"/>
    <w:rsid w:val="002C5CED"/>
    <w:rsid w:val="002C70B8"/>
    <w:rsid w:val="002C7E6B"/>
    <w:rsid w:val="002D06D6"/>
    <w:rsid w:val="002D2F79"/>
    <w:rsid w:val="002D5A33"/>
    <w:rsid w:val="002E05F3"/>
    <w:rsid w:val="002E1768"/>
    <w:rsid w:val="002E399B"/>
    <w:rsid w:val="002F00D2"/>
    <w:rsid w:val="002F1A34"/>
    <w:rsid w:val="002F2464"/>
    <w:rsid w:val="002F3F58"/>
    <w:rsid w:val="002F524A"/>
    <w:rsid w:val="002F6EF5"/>
    <w:rsid w:val="00301B0D"/>
    <w:rsid w:val="003047C5"/>
    <w:rsid w:val="00307127"/>
    <w:rsid w:val="00321C82"/>
    <w:rsid w:val="003229C9"/>
    <w:rsid w:val="003265DF"/>
    <w:rsid w:val="00330B11"/>
    <w:rsid w:val="00333C98"/>
    <w:rsid w:val="0033490B"/>
    <w:rsid w:val="00335079"/>
    <w:rsid w:val="003400F6"/>
    <w:rsid w:val="003452BA"/>
    <w:rsid w:val="0035070E"/>
    <w:rsid w:val="00354683"/>
    <w:rsid w:val="00354BAB"/>
    <w:rsid w:val="003551F7"/>
    <w:rsid w:val="00355250"/>
    <w:rsid w:val="0035781F"/>
    <w:rsid w:val="003609BE"/>
    <w:rsid w:val="0036347E"/>
    <w:rsid w:val="00363AC7"/>
    <w:rsid w:val="003673AA"/>
    <w:rsid w:val="003739DF"/>
    <w:rsid w:val="00376167"/>
    <w:rsid w:val="00377022"/>
    <w:rsid w:val="00396379"/>
    <w:rsid w:val="0039674A"/>
    <w:rsid w:val="003A0C5F"/>
    <w:rsid w:val="003B2CE9"/>
    <w:rsid w:val="003C009C"/>
    <w:rsid w:val="003D10D7"/>
    <w:rsid w:val="003D1B85"/>
    <w:rsid w:val="003D4705"/>
    <w:rsid w:val="003D6D7E"/>
    <w:rsid w:val="003E0702"/>
    <w:rsid w:val="003E3309"/>
    <w:rsid w:val="003E38EC"/>
    <w:rsid w:val="003E3DD7"/>
    <w:rsid w:val="003F17E2"/>
    <w:rsid w:val="003F1BA4"/>
    <w:rsid w:val="003F31E5"/>
    <w:rsid w:val="004004C3"/>
    <w:rsid w:val="00403DEA"/>
    <w:rsid w:val="004058ED"/>
    <w:rsid w:val="00406B7C"/>
    <w:rsid w:val="00411AAD"/>
    <w:rsid w:val="00415825"/>
    <w:rsid w:val="00415F5E"/>
    <w:rsid w:val="00433268"/>
    <w:rsid w:val="00442BC0"/>
    <w:rsid w:val="0044600C"/>
    <w:rsid w:val="00453187"/>
    <w:rsid w:val="00457C20"/>
    <w:rsid w:val="00463595"/>
    <w:rsid w:val="00463764"/>
    <w:rsid w:val="004650F0"/>
    <w:rsid w:val="00487B5D"/>
    <w:rsid w:val="00491C3D"/>
    <w:rsid w:val="004A09E6"/>
    <w:rsid w:val="004A5E14"/>
    <w:rsid w:val="004B12A2"/>
    <w:rsid w:val="004B7492"/>
    <w:rsid w:val="004C2CCB"/>
    <w:rsid w:val="004D6D2C"/>
    <w:rsid w:val="004E1B01"/>
    <w:rsid w:val="004E42DD"/>
    <w:rsid w:val="004F2452"/>
    <w:rsid w:val="004F30ED"/>
    <w:rsid w:val="004F4367"/>
    <w:rsid w:val="00517B47"/>
    <w:rsid w:val="00525B22"/>
    <w:rsid w:val="00526197"/>
    <w:rsid w:val="00527220"/>
    <w:rsid w:val="005367BC"/>
    <w:rsid w:val="00536AD0"/>
    <w:rsid w:val="00540172"/>
    <w:rsid w:val="00544D0F"/>
    <w:rsid w:val="0055050D"/>
    <w:rsid w:val="00555F6E"/>
    <w:rsid w:val="005620B2"/>
    <w:rsid w:val="0056249A"/>
    <w:rsid w:val="00564643"/>
    <w:rsid w:val="00574DF4"/>
    <w:rsid w:val="00575059"/>
    <w:rsid w:val="005779C8"/>
    <w:rsid w:val="00581B6E"/>
    <w:rsid w:val="00586C80"/>
    <w:rsid w:val="005904B1"/>
    <w:rsid w:val="00594E90"/>
    <w:rsid w:val="00594FA8"/>
    <w:rsid w:val="005977F4"/>
    <w:rsid w:val="005A0680"/>
    <w:rsid w:val="005A7FD9"/>
    <w:rsid w:val="005B4D4D"/>
    <w:rsid w:val="005B68F1"/>
    <w:rsid w:val="005C04D8"/>
    <w:rsid w:val="005C1D1D"/>
    <w:rsid w:val="005C30C9"/>
    <w:rsid w:val="005C3252"/>
    <w:rsid w:val="005C57A6"/>
    <w:rsid w:val="005C6605"/>
    <w:rsid w:val="005D0E2B"/>
    <w:rsid w:val="005D3506"/>
    <w:rsid w:val="005D4742"/>
    <w:rsid w:val="005E1531"/>
    <w:rsid w:val="005E23E0"/>
    <w:rsid w:val="005F14FC"/>
    <w:rsid w:val="005F3F1F"/>
    <w:rsid w:val="005F440C"/>
    <w:rsid w:val="005F6EED"/>
    <w:rsid w:val="00600D8F"/>
    <w:rsid w:val="006079D2"/>
    <w:rsid w:val="00615F0A"/>
    <w:rsid w:val="0061644E"/>
    <w:rsid w:val="00620B40"/>
    <w:rsid w:val="006210A2"/>
    <w:rsid w:val="00623AE1"/>
    <w:rsid w:val="0062401B"/>
    <w:rsid w:val="00624B99"/>
    <w:rsid w:val="00624F38"/>
    <w:rsid w:val="006266B8"/>
    <w:rsid w:val="00626CD7"/>
    <w:rsid w:val="00635E64"/>
    <w:rsid w:val="00646330"/>
    <w:rsid w:val="006477FD"/>
    <w:rsid w:val="00654905"/>
    <w:rsid w:val="00666006"/>
    <w:rsid w:val="0066719D"/>
    <w:rsid w:val="00675AA2"/>
    <w:rsid w:val="00675D6F"/>
    <w:rsid w:val="00682262"/>
    <w:rsid w:val="006825D7"/>
    <w:rsid w:val="0068374A"/>
    <w:rsid w:val="00684C5B"/>
    <w:rsid w:val="00684EF7"/>
    <w:rsid w:val="00687977"/>
    <w:rsid w:val="00692A7D"/>
    <w:rsid w:val="006954E0"/>
    <w:rsid w:val="0069569B"/>
    <w:rsid w:val="006A1E4D"/>
    <w:rsid w:val="006A4143"/>
    <w:rsid w:val="006A4769"/>
    <w:rsid w:val="006A5AE7"/>
    <w:rsid w:val="006A70D2"/>
    <w:rsid w:val="006D201B"/>
    <w:rsid w:val="006D3885"/>
    <w:rsid w:val="006D3ABA"/>
    <w:rsid w:val="006D6B8E"/>
    <w:rsid w:val="006D7418"/>
    <w:rsid w:val="006E41BD"/>
    <w:rsid w:val="006F11B4"/>
    <w:rsid w:val="00714F47"/>
    <w:rsid w:val="00733B89"/>
    <w:rsid w:val="00735C87"/>
    <w:rsid w:val="007458A8"/>
    <w:rsid w:val="007525AC"/>
    <w:rsid w:val="00752B26"/>
    <w:rsid w:val="00760098"/>
    <w:rsid w:val="007627FB"/>
    <w:rsid w:val="0076470E"/>
    <w:rsid w:val="00765A1A"/>
    <w:rsid w:val="00766391"/>
    <w:rsid w:val="007704C7"/>
    <w:rsid w:val="00770629"/>
    <w:rsid w:val="00770631"/>
    <w:rsid w:val="00774BA2"/>
    <w:rsid w:val="00775EB7"/>
    <w:rsid w:val="00782EFB"/>
    <w:rsid w:val="00785310"/>
    <w:rsid w:val="0079722F"/>
    <w:rsid w:val="007A09D9"/>
    <w:rsid w:val="007A2C70"/>
    <w:rsid w:val="007A3450"/>
    <w:rsid w:val="007A3C1D"/>
    <w:rsid w:val="007A3C6B"/>
    <w:rsid w:val="007B4A5A"/>
    <w:rsid w:val="007B5524"/>
    <w:rsid w:val="007C211E"/>
    <w:rsid w:val="007C3B32"/>
    <w:rsid w:val="007C40D4"/>
    <w:rsid w:val="007C6B23"/>
    <w:rsid w:val="007D01C5"/>
    <w:rsid w:val="007D0666"/>
    <w:rsid w:val="007D5A1F"/>
    <w:rsid w:val="007D5A98"/>
    <w:rsid w:val="007D6EAE"/>
    <w:rsid w:val="007E07CB"/>
    <w:rsid w:val="007F25D9"/>
    <w:rsid w:val="007F3CCA"/>
    <w:rsid w:val="008004DF"/>
    <w:rsid w:val="00801739"/>
    <w:rsid w:val="00804781"/>
    <w:rsid w:val="00804DFC"/>
    <w:rsid w:val="00805872"/>
    <w:rsid w:val="0081615C"/>
    <w:rsid w:val="0082687F"/>
    <w:rsid w:val="00834130"/>
    <w:rsid w:val="00840AF3"/>
    <w:rsid w:val="00842832"/>
    <w:rsid w:val="0084332B"/>
    <w:rsid w:val="00847824"/>
    <w:rsid w:val="00850826"/>
    <w:rsid w:val="008519EE"/>
    <w:rsid w:val="00863628"/>
    <w:rsid w:val="00864014"/>
    <w:rsid w:val="008669AF"/>
    <w:rsid w:val="00866B61"/>
    <w:rsid w:val="0087130A"/>
    <w:rsid w:val="00872229"/>
    <w:rsid w:val="0087324C"/>
    <w:rsid w:val="00873BA1"/>
    <w:rsid w:val="00876048"/>
    <w:rsid w:val="0087678C"/>
    <w:rsid w:val="00884F04"/>
    <w:rsid w:val="00886F16"/>
    <w:rsid w:val="008929B2"/>
    <w:rsid w:val="008936C4"/>
    <w:rsid w:val="00893A23"/>
    <w:rsid w:val="00894EDA"/>
    <w:rsid w:val="0089521E"/>
    <w:rsid w:val="008A516A"/>
    <w:rsid w:val="008A76F9"/>
    <w:rsid w:val="008B0891"/>
    <w:rsid w:val="008B476F"/>
    <w:rsid w:val="008B64C6"/>
    <w:rsid w:val="008C04BA"/>
    <w:rsid w:val="008C110D"/>
    <w:rsid w:val="008C27E9"/>
    <w:rsid w:val="008C3D0A"/>
    <w:rsid w:val="008C6CE9"/>
    <w:rsid w:val="008E2561"/>
    <w:rsid w:val="008E7891"/>
    <w:rsid w:val="008F0543"/>
    <w:rsid w:val="008F2DFD"/>
    <w:rsid w:val="008F2E8B"/>
    <w:rsid w:val="009002A9"/>
    <w:rsid w:val="00904A9C"/>
    <w:rsid w:val="00914166"/>
    <w:rsid w:val="00917A3C"/>
    <w:rsid w:val="00917BEA"/>
    <w:rsid w:val="00923280"/>
    <w:rsid w:val="00927595"/>
    <w:rsid w:val="00927BE9"/>
    <w:rsid w:val="00927EF5"/>
    <w:rsid w:val="00933D92"/>
    <w:rsid w:val="0093411C"/>
    <w:rsid w:val="00935832"/>
    <w:rsid w:val="00935890"/>
    <w:rsid w:val="00942D67"/>
    <w:rsid w:val="00945467"/>
    <w:rsid w:val="00955B76"/>
    <w:rsid w:val="00964B31"/>
    <w:rsid w:val="00964D17"/>
    <w:rsid w:val="00971ABD"/>
    <w:rsid w:val="00975B02"/>
    <w:rsid w:val="0097612B"/>
    <w:rsid w:val="00977E1A"/>
    <w:rsid w:val="009852E2"/>
    <w:rsid w:val="00987CC5"/>
    <w:rsid w:val="00996B2E"/>
    <w:rsid w:val="009A46BD"/>
    <w:rsid w:val="009A5C18"/>
    <w:rsid w:val="009B0F51"/>
    <w:rsid w:val="009B1B86"/>
    <w:rsid w:val="009B3EF5"/>
    <w:rsid w:val="009B6F20"/>
    <w:rsid w:val="009B7131"/>
    <w:rsid w:val="009B792E"/>
    <w:rsid w:val="009C7348"/>
    <w:rsid w:val="009D264C"/>
    <w:rsid w:val="009D66E3"/>
    <w:rsid w:val="009D69FA"/>
    <w:rsid w:val="009E0DEC"/>
    <w:rsid w:val="009E1ED0"/>
    <w:rsid w:val="009E380E"/>
    <w:rsid w:val="009E4EE1"/>
    <w:rsid w:val="009F0AE5"/>
    <w:rsid w:val="00A05C3A"/>
    <w:rsid w:val="00A11370"/>
    <w:rsid w:val="00A11470"/>
    <w:rsid w:val="00A13204"/>
    <w:rsid w:val="00A14700"/>
    <w:rsid w:val="00A154E1"/>
    <w:rsid w:val="00A222EA"/>
    <w:rsid w:val="00A329E0"/>
    <w:rsid w:val="00A362B8"/>
    <w:rsid w:val="00A36436"/>
    <w:rsid w:val="00A51866"/>
    <w:rsid w:val="00A5618E"/>
    <w:rsid w:val="00A61855"/>
    <w:rsid w:val="00A77105"/>
    <w:rsid w:val="00A86F50"/>
    <w:rsid w:val="00A9584A"/>
    <w:rsid w:val="00A96AF2"/>
    <w:rsid w:val="00A96C45"/>
    <w:rsid w:val="00AA2A36"/>
    <w:rsid w:val="00AB428D"/>
    <w:rsid w:val="00AB4CB1"/>
    <w:rsid w:val="00AC44AC"/>
    <w:rsid w:val="00AD35E6"/>
    <w:rsid w:val="00AD6075"/>
    <w:rsid w:val="00AE0238"/>
    <w:rsid w:val="00AE5454"/>
    <w:rsid w:val="00AF07D0"/>
    <w:rsid w:val="00AF3DA3"/>
    <w:rsid w:val="00AF3E62"/>
    <w:rsid w:val="00AF671E"/>
    <w:rsid w:val="00B00AD7"/>
    <w:rsid w:val="00B051D4"/>
    <w:rsid w:val="00B062B9"/>
    <w:rsid w:val="00B14D38"/>
    <w:rsid w:val="00B15630"/>
    <w:rsid w:val="00B20CED"/>
    <w:rsid w:val="00B210D3"/>
    <w:rsid w:val="00B21F87"/>
    <w:rsid w:val="00B26721"/>
    <w:rsid w:val="00B31CB6"/>
    <w:rsid w:val="00B357ED"/>
    <w:rsid w:val="00B52DFE"/>
    <w:rsid w:val="00B5626D"/>
    <w:rsid w:val="00B56B8C"/>
    <w:rsid w:val="00B60063"/>
    <w:rsid w:val="00B60A30"/>
    <w:rsid w:val="00B713A3"/>
    <w:rsid w:val="00B72D5C"/>
    <w:rsid w:val="00B73243"/>
    <w:rsid w:val="00B75552"/>
    <w:rsid w:val="00B863BD"/>
    <w:rsid w:val="00B95079"/>
    <w:rsid w:val="00B95918"/>
    <w:rsid w:val="00B968B2"/>
    <w:rsid w:val="00BA15D2"/>
    <w:rsid w:val="00BA2489"/>
    <w:rsid w:val="00BA7B43"/>
    <w:rsid w:val="00BC03D7"/>
    <w:rsid w:val="00BC0DD8"/>
    <w:rsid w:val="00BC158E"/>
    <w:rsid w:val="00BC4B99"/>
    <w:rsid w:val="00BC57A5"/>
    <w:rsid w:val="00BC5D81"/>
    <w:rsid w:val="00BC6E0C"/>
    <w:rsid w:val="00BD3E1A"/>
    <w:rsid w:val="00BD4203"/>
    <w:rsid w:val="00BD464C"/>
    <w:rsid w:val="00BD5A52"/>
    <w:rsid w:val="00BD5AB1"/>
    <w:rsid w:val="00BE2D9A"/>
    <w:rsid w:val="00BE7C7F"/>
    <w:rsid w:val="00BF04F1"/>
    <w:rsid w:val="00BF0A88"/>
    <w:rsid w:val="00BF3644"/>
    <w:rsid w:val="00BF4D4B"/>
    <w:rsid w:val="00BF709C"/>
    <w:rsid w:val="00C004DA"/>
    <w:rsid w:val="00C01B2B"/>
    <w:rsid w:val="00C079E3"/>
    <w:rsid w:val="00C107DD"/>
    <w:rsid w:val="00C17B4F"/>
    <w:rsid w:val="00C218C4"/>
    <w:rsid w:val="00C2290E"/>
    <w:rsid w:val="00C237C9"/>
    <w:rsid w:val="00C25DA3"/>
    <w:rsid w:val="00C26373"/>
    <w:rsid w:val="00C4169B"/>
    <w:rsid w:val="00C43161"/>
    <w:rsid w:val="00C4620D"/>
    <w:rsid w:val="00C46E2B"/>
    <w:rsid w:val="00C51FC9"/>
    <w:rsid w:val="00C521D4"/>
    <w:rsid w:val="00C54CAF"/>
    <w:rsid w:val="00C551D5"/>
    <w:rsid w:val="00C56237"/>
    <w:rsid w:val="00C6091B"/>
    <w:rsid w:val="00C60ED7"/>
    <w:rsid w:val="00C667B0"/>
    <w:rsid w:val="00C670C8"/>
    <w:rsid w:val="00C74135"/>
    <w:rsid w:val="00C747EF"/>
    <w:rsid w:val="00C824C0"/>
    <w:rsid w:val="00C826A9"/>
    <w:rsid w:val="00C84B25"/>
    <w:rsid w:val="00C84D55"/>
    <w:rsid w:val="00C8685C"/>
    <w:rsid w:val="00C8711A"/>
    <w:rsid w:val="00C945A2"/>
    <w:rsid w:val="00C95DB2"/>
    <w:rsid w:val="00C96028"/>
    <w:rsid w:val="00C96078"/>
    <w:rsid w:val="00CA255C"/>
    <w:rsid w:val="00CA66CB"/>
    <w:rsid w:val="00CB05FD"/>
    <w:rsid w:val="00CB5797"/>
    <w:rsid w:val="00CB58C6"/>
    <w:rsid w:val="00CC2D20"/>
    <w:rsid w:val="00CD14C1"/>
    <w:rsid w:val="00CD4C5A"/>
    <w:rsid w:val="00CE2425"/>
    <w:rsid w:val="00CE40EC"/>
    <w:rsid w:val="00CE45F3"/>
    <w:rsid w:val="00CE68C2"/>
    <w:rsid w:val="00CF43CD"/>
    <w:rsid w:val="00CF613E"/>
    <w:rsid w:val="00CF763A"/>
    <w:rsid w:val="00D03E35"/>
    <w:rsid w:val="00D04917"/>
    <w:rsid w:val="00D1315C"/>
    <w:rsid w:val="00D13165"/>
    <w:rsid w:val="00D1345B"/>
    <w:rsid w:val="00D209E0"/>
    <w:rsid w:val="00D278AF"/>
    <w:rsid w:val="00D31189"/>
    <w:rsid w:val="00D41E90"/>
    <w:rsid w:val="00D464E0"/>
    <w:rsid w:val="00D5070F"/>
    <w:rsid w:val="00D50863"/>
    <w:rsid w:val="00D51312"/>
    <w:rsid w:val="00D53FC8"/>
    <w:rsid w:val="00D54788"/>
    <w:rsid w:val="00D55D00"/>
    <w:rsid w:val="00D756A1"/>
    <w:rsid w:val="00D7710B"/>
    <w:rsid w:val="00D80527"/>
    <w:rsid w:val="00D821AC"/>
    <w:rsid w:val="00D82384"/>
    <w:rsid w:val="00D86834"/>
    <w:rsid w:val="00D86E58"/>
    <w:rsid w:val="00D87FD7"/>
    <w:rsid w:val="00D91D97"/>
    <w:rsid w:val="00D923F3"/>
    <w:rsid w:val="00D9412A"/>
    <w:rsid w:val="00D97B16"/>
    <w:rsid w:val="00DA3240"/>
    <w:rsid w:val="00DB0C44"/>
    <w:rsid w:val="00DB7B45"/>
    <w:rsid w:val="00DD3431"/>
    <w:rsid w:val="00DD4B55"/>
    <w:rsid w:val="00DD4EF5"/>
    <w:rsid w:val="00DD56AD"/>
    <w:rsid w:val="00DD76F1"/>
    <w:rsid w:val="00DE04D9"/>
    <w:rsid w:val="00DE302C"/>
    <w:rsid w:val="00DE37C5"/>
    <w:rsid w:val="00DE3AAE"/>
    <w:rsid w:val="00DE7677"/>
    <w:rsid w:val="00DF193D"/>
    <w:rsid w:val="00E0068B"/>
    <w:rsid w:val="00E02CFC"/>
    <w:rsid w:val="00E038BD"/>
    <w:rsid w:val="00E03E04"/>
    <w:rsid w:val="00E046D7"/>
    <w:rsid w:val="00E11094"/>
    <w:rsid w:val="00E11DEA"/>
    <w:rsid w:val="00E27217"/>
    <w:rsid w:val="00E33BAF"/>
    <w:rsid w:val="00E35FB9"/>
    <w:rsid w:val="00E3729F"/>
    <w:rsid w:val="00E43503"/>
    <w:rsid w:val="00E5125B"/>
    <w:rsid w:val="00E52738"/>
    <w:rsid w:val="00E62FB0"/>
    <w:rsid w:val="00E72025"/>
    <w:rsid w:val="00E721F0"/>
    <w:rsid w:val="00E73414"/>
    <w:rsid w:val="00E74818"/>
    <w:rsid w:val="00E763F3"/>
    <w:rsid w:val="00E76579"/>
    <w:rsid w:val="00E81E17"/>
    <w:rsid w:val="00E96829"/>
    <w:rsid w:val="00EA128B"/>
    <w:rsid w:val="00EA2477"/>
    <w:rsid w:val="00EA30C6"/>
    <w:rsid w:val="00EA5165"/>
    <w:rsid w:val="00EA561C"/>
    <w:rsid w:val="00EB00B1"/>
    <w:rsid w:val="00EB34F5"/>
    <w:rsid w:val="00EB5CD6"/>
    <w:rsid w:val="00EC25C0"/>
    <w:rsid w:val="00EC3651"/>
    <w:rsid w:val="00EC743D"/>
    <w:rsid w:val="00ED3A06"/>
    <w:rsid w:val="00ED61F9"/>
    <w:rsid w:val="00EE3262"/>
    <w:rsid w:val="00EF0CB5"/>
    <w:rsid w:val="00EF13D8"/>
    <w:rsid w:val="00EF3BB4"/>
    <w:rsid w:val="00EF4519"/>
    <w:rsid w:val="00EF4F7C"/>
    <w:rsid w:val="00EF5163"/>
    <w:rsid w:val="00EF5AC2"/>
    <w:rsid w:val="00EF76A9"/>
    <w:rsid w:val="00F01212"/>
    <w:rsid w:val="00F03999"/>
    <w:rsid w:val="00F04B0A"/>
    <w:rsid w:val="00F07311"/>
    <w:rsid w:val="00F14747"/>
    <w:rsid w:val="00F163B5"/>
    <w:rsid w:val="00F2336E"/>
    <w:rsid w:val="00F234A0"/>
    <w:rsid w:val="00F25BF6"/>
    <w:rsid w:val="00F26A9C"/>
    <w:rsid w:val="00F27532"/>
    <w:rsid w:val="00F3198B"/>
    <w:rsid w:val="00F343DB"/>
    <w:rsid w:val="00F34CB2"/>
    <w:rsid w:val="00F41CEF"/>
    <w:rsid w:val="00F45A93"/>
    <w:rsid w:val="00F52D6C"/>
    <w:rsid w:val="00F564FC"/>
    <w:rsid w:val="00F67FDA"/>
    <w:rsid w:val="00F70628"/>
    <w:rsid w:val="00F714ED"/>
    <w:rsid w:val="00F74397"/>
    <w:rsid w:val="00F746C0"/>
    <w:rsid w:val="00F77F20"/>
    <w:rsid w:val="00F83B97"/>
    <w:rsid w:val="00F92A62"/>
    <w:rsid w:val="00F94207"/>
    <w:rsid w:val="00F94DCF"/>
    <w:rsid w:val="00F96CDA"/>
    <w:rsid w:val="00F97A95"/>
    <w:rsid w:val="00FA3E23"/>
    <w:rsid w:val="00FB09E5"/>
    <w:rsid w:val="00FB2E12"/>
    <w:rsid w:val="00FC2E85"/>
    <w:rsid w:val="00FC7908"/>
    <w:rsid w:val="00FD1B3D"/>
    <w:rsid w:val="00FD1B7F"/>
    <w:rsid w:val="00FD3DB3"/>
    <w:rsid w:val="00FD478E"/>
    <w:rsid w:val="00FE0494"/>
    <w:rsid w:val="00FE2CF7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C9C9-7EF6-4F7C-8490-9F84876E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D97"/>
    <w:rPr>
      <w:sz w:val="26"/>
      <w:szCs w:val="26"/>
    </w:rPr>
  </w:style>
  <w:style w:type="paragraph" w:styleId="1">
    <w:name w:val="heading 1"/>
    <w:basedOn w:val="a"/>
    <w:next w:val="a"/>
    <w:qFormat/>
    <w:rsid w:val="00D91D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 Знак,Заголовок 2 Знак Знак"/>
    <w:basedOn w:val="a"/>
    <w:next w:val="a"/>
    <w:qFormat/>
    <w:rsid w:val="00E3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3729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1D97"/>
    <w:pPr>
      <w:jc w:val="center"/>
    </w:pPr>
    <w:rPr>
      <w:b/>
      <w:szCs w:val="20"/>
    </w:rPr>
  </w:style>
  <w:style w:type="paragraph" w:styleId="a4">
    <w:name w:val="Body Text Indent"/>
    <w:basedOn w:val="a"/>
    <w:rsid w:val="00D91D97"/>
    <w:pPr>
      <w:spacing w:after="120"/>
      <w:ind w:left="283"/>
    </w:pPr>
  </w:style>
  <w:style w:type="paragraph" w:styleId="20">
    <w:name w:val="Body Text 2"/>
    <w:basedOn w:val="a"/>
    <w:rsid w:val="00D91D97"/>
    <w:pPr>
      <w:spacing w:after="120" w:line="480" w:lineRule="auto"/>
    </w:pPr>
  </w:style>
  <w:style w:type="paragraph" w:styleId="a5">
    <w:name w:val="footer"/>
    <w:basedOn w:val="a"/>
    <w:rsid w:val="00D91D97"/>
    <w:pPr>
      <w:tabs>
        <w:tab w:val="center" w:pos="4153"/>
        <w:tab w:val="right" w:pos="8306"/>
      </w:tabs>
    </w:pPr>
    <w:rPr>
      <w:szCs w:val="20"/>
    </w:rPr>
  </w:style>
  <w:style w:type="character" w:styleId="a6">
    <w:name w:val="page number"/>
    <w:basedOn w:val="a0"/>
    <w:rsid w:val="00D91D97"/>
  </w:style>
  <w:style w:type="paragraph" w:styleId="HTML">
    <w:name w:val="HTML Preformatted"/>
    <w:basedOn w:val="a"/>
    <w:rsid w:val="00871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E37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3729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note text"/>
    <w:basedOn w:val="a"/>
    <w:semiHidden/>
    <w:rsid w:val="00E3729F"/>
    <w:rPr>
      <w:sz w:val="20"/>
      <w:szCs w:val="20"/>
    </w:rPr>
  </w:style>
  <w:style w:type="paragraph" w:styleId="a9">
    <w:name w:val="Body Text"/>
    <w:basedOn w:val="a"/>
    <w:rsid w:val="00E3729F"/>
    <w:pPr>
      <w:spacing w:after="120"/>
    </w:pPr>
  </w:style>
  <w:style w:type="character" w:customStyle="1" w:styleId="aa">
    <w:name w:val="Не вступил в силу"/>
    <w:basedOn w:val="a0"/>
    <w:rsid w:val="00BC03D7"/>
    <w:rPr>
      <w:b/>
      <w:bCs/>
      <w:color w:val="008080"/>
      <w:sz w:val="20"/>
      <w:szCs w:val="20"/>
    </w:rPr>
  </w:style>
  <w:style w:type="paragraph" w:customStyle="1" w:styleId="FR2">
    <w:name w:val="FR2"/>
    <w:rsid w:val="00964B31"/>
    <w:pPr>
      <w:widowControl w:val="0"/>
      <w:snapToGrid w:val="0"/>
      <w:spacing w:line="300" w:lineRule="auto"/>
      <w:ind w:left="1720" w:right="1800"/>
      <w:jc w:val="center"/>
    </w:pPr>
    <w:rPr>
      <w:b/>
      <w:sz w:val="24"/>
    </w:rPr>
  </w:style>
  <w:style w:type="paragraph" w:styleId="ab">
    <w:name w:val="Balloon Text"/>
    <w:basedOn w:val="a"/>
    <w:semiHidden/>
    <w:rsid w:val="00BC6E0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3400F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basedOn w:val="a0"/>
    <w:link w:val="ac"/>
    <w:rsid w:val="003400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11988</Words>
  <Characters>68338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Колегова</dc:creator>
  <cp:keywords/>
  <cp:lastModifiedBy>Irina</cp:lastModifiedBy>
  <cp:revision>2</cp:revision>
  <cp:lastPrinted>2009-03-31T08:37:00Z</cp:lastPrinted>
  <dcterms:created xsi:type="dcterms:W3CDTF">2014-09-04T21:23:00Z</dcterms:created>
  <dcterms:modified xsi:type="dcterms:W3CDTF">2014-09-04T21:23:00Z</dcterms:modified>
</cp:coreProperties>
</file>